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71B0F" w14:textId="4EFA86DC" w:rsidR="00885CCB" w:rsidRPr="0052423C" w:rsidRDefault="00885CCB" w:rsidP="00E73A07">
      <w:pPr>
        <w:rPr>
          <w:rFonts w:ascii="Tahoma" w:hAnsi="Tahoma" w:cs="Tahoma"/>
          <w:sz w:val="48"/>
          <w:szCs w:val="48"/>
        </w:rPr>
      </w:pPr>
    </w:p>
    <w:p w14:paraId="3445ECEF" w14:textId="628A7C0E" w:rsidR="00885CCB" w:rsidRPr="0052423C" w:rsidRDefault="00885CCB" w:rsidP="00885CCB">
      <w:pPr>
        <w:jc w:val="center"/>
        <w:rPr>
          <w:rFonts w:ascii="Tahoma" w:hAnsi="Tahoma" w:cs="Tahoma"/>
          <w:sz w:val="48"/>
          <w:szCs w:val="48"/>
        </w:rPr>
      </w:pPr>
      <w:r w:rsidRPr="0052423C">
        <w:rPr>
          <w:rFonts w:ascii="Tahoma" w:hAnsi="Tahoma" w:cs="Tahoma"/>
          <w:sz w:val="48"/>
          <w:szCs w:val="48"/>
        </w:rPr>
        <w:t>The aftereffects of the Covid-19 pandemic on news consumption</w:t>
      </w:r>
      <w:r w:rsidR="00C40F71" w:rsidRPr="0052423C">
        <w:rPr>
          <w:rFonts w:ascii="Tahoma" w:hAnsi="Tahoma" w:cs="Tahoma"/>
          <w:sz w:val="48"/>
          <w:szCs w:val="48"/>
        </w:rPr>
        <w:t xml:space="preserve"> habits</w:t>
      </w:r>
      <w:r w:rsidRPr="0052423C">
        <w:rPr>
          <w:rFonts w:ascii="Tahoma" w:hAnsi="Tahoma" w:cs="Tahoma"/>
          <w:sz w:val="48"/>
          <w:szCs w:val="48"/>
        </w:rPr>
        <w:t xml:space="preserve"> and media trust on 3</w:t>
      </w:r>
      <w:r w:rsidRPr="0052423C">
        <w:rPr>
          <w:rFonts w:ascii="Tahoma" w:hAnsi="Tahoma" w:cs="Tahoma"/>
          <w:sz w:val="48"/>
          <w:szCs w:val="48"/>
          <w:vertAlign w:val="superscript"/>
        </w:rPr>
        <w:t>rd</w:t>
      </w:r>
      <w:r w:rsidRPr="0052423C">
        <w:rPr>
          <w:rFonts w:ascii="Tahoma" w:hAnsi="Tahoma" w:cs="Tahoma"/>
          <w:sz w:val="48"/>
          <w:szCs w:val="48"/>
        </w:rPr>
        <w:t xml:space="preserve"> level students in Ireland</w:t>
      </w:r>
    </w:p>
    <w:p w14:paraId="799F6889" w14:textId="77777777" w:rsidR="00885CCB" w:rsidRPr="0052423C" w:rsidRDefault="00885CCB" w:rsidP="00885CCB">
      <w:pPr>
        <w:jc w:val="center"/>
        <w:rPr>
          <w:rFonts w:ascii="Tahoma" w:hAnsi="Tahoma" w:cs="Tahoma"/>
          <w:sz w:val="48"/>
          <w:szCs w:val="48"/>
        </w:rPr>
      </w:pPr>
    </w:p>
    <w:p w14:paraId="737A3632" w14:textId="77777777" w:rsidR="00885CCB" w:rsidRPr="0052423C" w:rsidRDefault="00885CCB" w:rsidP="00885CCB">
      <w:pPr>
        <w:jc w:val="center"/>
        <w:rPr>
          <w:rFonts w:ascii="Tahoma" w:hAnsi="Tahoma" w:cs="Tahoma"/>
          <w:sz w:val="48"/>
          <w:szCs w:val="48"/>
        </w:rPr>
      </w:pPr>
      <w:r w:rsidRPr="0052423C">
        <w:rPr>
          <w:rFonts w:ascii="Tahoma" w:hAnsi="Tahoma" w:cs="Tahoma"/>
          <w:sz w:val="48"/>
          <w:szCs w:val="48"/>
        </w:rPr>
        <w:t>By</w:t>
      </w:r>
    </w:p>
    <w:p w14:paraId="327E01B1" w14:textId="77777777" w:rsidR="00885CCB" w:rsidRPr="0052423C" w:rsidRDefault="00885CCB" w:rsidP="00885CCB">
      <w:pPr>
        <w:jc w:val="center"/>
        <w:rPr>
          <w:rFonts w:ascii="Tahoma" w:hAnsi="Tahoma" w:cs="Tahoma"/>
          <w:sz w:val="44"/>
          <w:szCs w:val="44"/>
        </w:rPr>
      </w:pPr>
      <w:r w:rsidRPr="0052423C">
        <w:rPr>
          <w:rFonts w:ascii="Tahoma" w:hAnsi="Tahoma" w:cs="Tahoma"/>
          <w:sz w:val="48"/>
          <w:szCs w:val="48"/>
        </w:rPr>
        <w:t>Laura-Marie Butenhoff</w:t>
      </w:r>
    </w:p>
    <w:p w14:paraId="2713C1F0" w14:textId="77777777" w:rsidR="00885CCB" w:rsidRPr="0052423C" w:rsidRDefault="00885CCB" w:rsidP="00885CCB">
      <w:pPr>
        <w:rPr>
          <w:rFonts w:ascii="Tahoma" w:hAnsi="Tahoma" w:cs="Tahoma"/>
        </w:rPr>
      </w:pPr>
    </w:p>
    <w:p w14:paraId="3C03D779" w14:textId="77777777" w:rsidR="00885CCB" w:rsidRPr="0052423C" w:rsidRDefault="00885CCB" w:rsidP="00885CCB">
      <w:pPr>
        <w:rPr>
          <w:rFonts w:ascii="Tahoma" w:hAnsi="Tahoma" w:cs="Tahoma"/>
        </w:rPr>
      </w:pPr>
    </w:p>
    <w:p w14:paraId="7A6E1B23" w14:textId="77777777" w:rsidR="00885CCB" w:rsidRPr="0052423C" w:rsidRDefault="00885CCB" w:rsidP="00885CCB">
      <w:pPr>
        <w:rPr>
          <w:rFonts w:ascii="Tahoma" w:hAnsi="Tahoma" w:cs="Tahoma"/>
        </w:rPr>
      </w:pPr>
    </w:p>
    <w:p w14:paraId="6D141A47" w14:textId="77777777" w:rsidR="00885CCB" w:rsidRPr="0052423C" w:rsidRDefault="00885CCB" w:rsidP="00885CCB">
      <w:pPr>
        <w:rPr>
          <w:rFonts w:ascii="Tahoma" w:hAnsi="Tahoma" w:cs="Tahoma"/>
        </w:rPr>
      </w:pPr>
    </w:p>
    <w:p w14:paraId="37410CB4" w14:textId="77777777" w:rsidR="00885CCB" w:rsidRPr="0052423C" w:rsidRDefault="00885CCB" w:rsidP="00885CCB">
      <w:pPr>
        <w:rPr>
          <w:rFonts w:ascii="Tahoma" w:hAnsi="Tahoma" w:cs="Tahoma"/>
        </w:rPr>
      </w:pPr>
    </w:p>
    <w:p w14:paraId="5591396B" w14:textId="77777777" w:rsidR="00885CCB" w:rsidRPr="0052423C" w:rsidRDefault="00885CCB" w:rsidP="00885CCB">
      <w:pPr>
        <w:rPr>
          <w:rFonts w:ascii="Tahoma" w:hAnsi="Tahoma" w:cs="Tahoma"/>
        </w:rPr>
      </w:pPr>
    </w:p>
    <w:p w14:paraId="3F54AA84" w14:textId="77777777" w:rsidR="00885CCB" w:rsidRPr="0052423C" w:rsidRDefault="00885CCB" w:rsidP="00885CCB">
      <w:pPr>
        <w:jc w:val="center"/>
        <w:rPr>
          <w:rFonts w:ascii="Tahoma" w:hAnsi="Tahoma" w:cs="Tahoma"/>
          <w:sz w:val="40"/>
          <w:szCs w:val="40"/>
        </w:rPr>
      </w:pPr>
      <w:r w:rsidRPr="0052423C">
        <w:rPr>
          <w:rFonts w:ascii="Tahoma" w:hAnsi="Tahoma" w:cs="Tahoma"/>
          <w:sz w:val="40"/>
          <w:szCs w:val="40"/>
        </w:rPr>
        <w:t>A thesis submitted in partial fulfilment of the requirements for MA in Journalism &amp; Media Communications (QQI)</w:t>
      </w:r>
    </w:p>
    <w:p w14:paraId="2E1E7254" w14:textId="77777777" w:rsidR="00885CCB" w:rsidRPr="0052423C" w:rsidRDefault="00885CCB" w:rsidP="00885CCB">
      <w:pPr>
        <w:jc w:val="center"/>
        <w:rPr>
          <w:rFonts w:ascii="Tahoma" w:hAnsi="Tahoma" w:cs="Tahoma"/>
          <w:sz w:val="40"/>
          <w:szCs w:val="40"/>
        </w:rPr>
      </w:pPr>
    </w:p>
    <w:p w14:paraId="6114DB54" w14:textId="77777777" w:rsidR="00885CCB" w:rsidRPr="0052423C" w:rsidRDefault="00885CCB" w:rsidP="00885CCB">
      <w:pPr>
        <w:jc w:val="center"/>
        <w:rPr>
          <w:rFonts w:ascii="Tahoma" w:hAnsi="Tahoma" w:cs="Tahoma"/>
          <w:sz w:val="36"/>
          <w:szCs w:val="36"/>
        </w:rPr>
      </w:pPr>
      <w:r w:rsidRPr="0052423C">
        <w:rPr>
          <w:rFonts w:ascii="Tahoma" w:hAnsi="Tahoma" w:cs="Tahoma"/>
          <w:sz w:val="36"/>
          <w:szCs w:val="36"/>
        </w:rPr>
        <w:t>Faculty of Journalism &amp; Media Communications</w:t>
      </w:r>
    </w:p>
    <w:p w14:paraId="782F050C" w14:textId="77777777" w:rsidR="00885CCB" w:rsidRPr="0052423C" w:rsidRDefault="00885CCB" w:rsidP="00885CCB">
      <w:pPr>
        <w:jc w:val="center"/>
        <w:rPr>
          <w:rFonts w:ascii="Tahoma" w:hAnsi="Tahoma" w:cs="Tahoma"/>
          <w:sz w:val="36"/>
          <w:szCs w:val="36"/>
        </w:rPr>
      </w:pPr>
      <w:r w:rsidRPr="0052423C">
        <w:rPr>
          <w:rFonts w:ascii="Tahoma" w:hAnsi="Tahoma" w:cs="Tahoma"/>
          <w:sz w:val="36"/>
          <w:szCs w:val="36"/>
        </w:rPr>
        <w:t>Griffith College</w:t>
      </w:r>
    </w:p>
    <w:p w14:paraId="3EE18DE7" w14:textId="77777777" w:rsidR="00885CCB" w:rsidRPr="0052423C" w:rsidRDefault="00885CCB" w:rsidP="00885CCB">
      <w:pPr>
        <w:rPr>
          <w:rFonts w:ascii="Tahoma" w:hAnsi="Tahoma" w:cs="Tahoma"/>
        </w:rPr>
      </w:pPr>
      <w:r w:rsidRPr="0052423C">
        <w:rPr>
          <w:rFonts w:ascii="Tahoma" w:hAnsi="Tahoma" w:cs="Tahoma"/>
        </w:rPr>
        <w:t xml:space="preserve"> </w:t>
      </w:r>
    </w:p>
    <w:p w14:paraId="6E0DAA29" w14:textId="77777777" w:rsidR="00885CCB" w:rsidRPr="0052423C" w:rsidRDefault="00885CCB" w:rsidP="00885CCB">
      <w:pPr>
        <w:rPr>
          <w:rFonts w:ascii="Tahoma" w:hAnsi="Tahoma" w:cs="Tahoma"/>
        </w:rPr>
      </w:pPr>
    </w:p>
    <w:p w14:paraId="1D45DF88" w14:textId="77777777" w:rsidR="00885CCB" w:rsidRPr="0052423C" w:rsidRDefault="00885CCB" w:rsidP="00885CCB">
      <w:pPr>
        <w:rPr>
          <w:rFonts w:ascii="Tahoma" w:hAnsi="Tahoma" w:cs="Tahoma"/>
        </w:rPr>
      </w:pPr>
    </w:p>
    <w:p w14:paraId="1C9D28F8" w14:textId="77777777" w:rsidR="00885CCB" w:rsidRPr="0052423C" w:rsidRDefault="00885CCB" w:rsidP="00885CCB">
      <w:pPr>
        <w:rPr>
          <w:rFonts w:ascii="Tahoma" w:hAnsi="Tahoma" w:cs="Tahoma"/>
        </w:rPr>
      </w:pPr>
    </w:p>
    <w:p w14:paraId="54396D49" w14:textId="77777777" w:rsidR="00885CCB" w:rsidRPr="0052423C" w:rsidRDefault="00885CCB" w:rsidP="00885CCB">
      <w:pPr>
        <w:jc w:val="center"/>
        <w:rPr>
          <w:rFonts w:ascii="Tahoma" w:hAnsi="Tahoma" w:cs="Tahoma"/>
          <w:sz w:val="40"/>
          <w:szCs w:val="40"/>
        </w:rPr>
      </w:pPr>
      <w:r w:rsidRPr="0052423C">
        <w:rPr>
          <w:rFonts w:ascii="Tahoma" w:hAnsi="Tahoma" w:cs="Tahoma"/>
          <w:sz w:val="40"/>
          <w:szCs w:val="40"/>
        </w:rPr>
        <w:t>August 2023</w:t>
      </w:r>
    </w:p>
    <w:p w14:paraId="3A227664" w14:textId="77777777" w:rsidR="00885CCB" w:rsidRPr="0052423C" w:rsidRDefault="00885CCB" w:rsidP="00885CCB">
      <w:pPr>
        <w:jc w:val="center"/>
        <w:rPr>
          <w:rFonts w:ascii="Tahoma" w:hAnsi="Tahoma" w:cs="Tahoma"/>
          <w:b/>
          <w:bCs/>
          <w:sz w:val="28"/>
          <w:szCs w:val="28"/>
        </w:rPr>
      </w:pPr>
      <w:r w:rsidRPr="0052423C">
        <w:rPr>
          <w:rFonts w:ascii="Tahoma" w:hAnsi="Tahoma" w:cs="Tahoma"/>
          <w:b/>
          <w:bCs/>
          <w:sz w:val="28"/>
          <w:szCs w:val="28"/>
        </w:rPr>
        <w:lastRenderedPageBreak/>
        <w:t>Declaration</w:t>
      </w:r>
    </w:p>
    <w:p w14:paraId="5724B13E" w14:textId="77777777" w:rsidR="00885CCB" w:rsidRPr="0052423C" w:rsidRDefault="00885CCB" w:rsidP="00885CCB">
      <w:pPr>
        <w:rPr>
          <w:rFonts w:ascii="Tahoma" w:hAnsi="Tahoma" w:cs="Tahoma"/>
        </w:rPr>
      </w:pPr>
    </w:p>
    <w:p w14:paraId="35B08C56"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I hereby certify that this material, which I now submit for assessment on the programme of study to the award of the MA in Journalism and Media Communications, is my own; based on my personal study and/or research, and that I have acknowledged all material and sources used in its preparation. I also certify that I have not copied in part or otherwise plagiarised the work of anyone else, including other students. </w:t>
      </w:r>
    </w:p>
    <w:p w14:paraId="51049FE6" w14:textId="59E3B494" w:rsidR="00885CCB" w:rsidRPr="0052423C" w:rsidRDefault="00885CCB" w:rsidP="00885CCB">
      <w:pPr>
        <w:spacing w:line="240" w:lineRule="auto"/>
        <w:rPr>
          <w:rFonts w:ascii="Tahoma" w:hAnsi="Tahoma" w:cs="Tahoma"/>
          <w:sz w:val="24"/>
          <w:szCs w:val="24"/>
          <w:u w:val="single"/>
        </w:rPr>
      </w:pPr>
      <w:r w:rsidRPr="0052423C">
        <w:rPr>
          <w:rFonts w:ascii="Tahoma" w:hAnsi="Tahoma" w:cs="Tahoma"/>
          <w:sz w:val="24"/>
          <w:szCs w:val="24"/>
        </w:rPr>
        <w:t xml:space="preserve">Signed: </w:t>
      </w:r>
      <w:r w:rsidR="0002724B" w:rsidRPr="0052423C">
        <w:rPr>
          <w:rFonts w:ascii="Cochocib Script Latin Pro" w:hAnsi="Cochocib Script Latin Pro"/>
          <w:b/>
          <w:bCs/>
          <w:sz w:val="52"/>
          <w:szCs w:val="52"/>
        </w:rPr>
        <w:t>Laura-Marie Butenhoff</w:t>
      </w:r>
    </w:p>
    <w:p w14:paraId="39772088" w14:textId="3F455300" w:rsidR="00885CCB" w:rsidRPr="0052423C" w:rsidRDefault="00885CCB" w:rsidP="00885CCB">
      <w:pPr>
        <w:spacing w:line="240" w:lineRule="auto"/>
        <w:rPr>
          <w:rFonts w:ascii="Tahoma" w:hAnsi="Tahoma" w:cs="Tahoma"/>
          <w:sz w:val="24"/>
          <w:szCs w:val="24"/>
          <w:u w:val="single"/>
        </w:rPr>
      </w:pPr>
      <w:r w:rsidRPr="0052423C">
        <w:rPr>
          <w:rFonts w:ascii="Tahoma" w:hAnsi="Tahoma" w:cs="Tahoma"/>
          <w:sz w:val="24"/>
          <w:szCs w:val="24"/>
        </w:rPr>
        <w:t xml:space="preserve">Dated:  </w:t>
      </w:r>
      <w:r w:rsidR="009D309F" w:rsidRPr="0052423C">
        <w:rPr>
          <w:rFonts w:ascii="Tahoma" w:hAnsi="Tahoma" w:cs="Tahoma"/>
          <w:sz w:val="24"/>
          <w:szCs w:val="24"/>
        </w:rPr>
        <w:t>02.08.2023</w:t>
      </w:r>
    </w:p>
    <w:p w14:paraId="2A27E36A" w14:textId="77777777" w:rsidR="00885CCB" w:rsidRPr="0052423C" w:rsidRDefault="00885CCB" w:rsidP="00885CCB">
      <w:pPr>
        <w:spacing w:line="480" w:lineRule="auto"/>
        <w:rPr>
          <w:rFonts w:ascii="Tahoma" w:hAnsi="Tahoma" w:cs="Tahoma"/>
          <w:sz w:val="40"/>
          <w:szCs w:val="40"/>
        </w:rPr>
      </w:pPr>
    </w:p>
    <w:p w14:paraId="574C2376" w14:textId="77777777" w:rsidR="00885CCB" w:rsidRPr="0052423C" w:rsidRDefault="00885CCB" w:rsidP="00885CCB">
      <w:pPr>
        <w:spacing w:line="480" w:lineRule="auto"/>
        <w:rPr>
          <w:rFonts w:ascii="Tahoma" w:hAnsi="Tahoma" w:cs="Tahoma"/>
          <w:sz w:val="40"/>
          <w:szCs w:val="40"/>
        </w:rPr>
      </w:pPr>
    </w:p>
    <w:p w14:paraId="1EF94A6C" w14:textId="77777777" w:rsidR="00885CCB" w:rsidRPr="0052423C" w:rsidRDefault="00885CCB" w:rsidP="00885CCB">
      <w:pPr>
        <w:spacing w:line="480" w:lineRule="auto"/>
        <w:rPr>
          <w:rFonts w:ascii="Tahoma" w:hAnsi="Tahoma" w:cs="Tahoma"/>
          <w:sz w:val="40"/>
          <w:szCs w:val="40"/>
        </w:rPr>
      </w:pPr>
    </w:p>
    <w:p w14:paraId="5CA8E1EE" w14:textId="77777777" w:rsidR="00885CCB" w:rsidRPr="0052423C" w:rsidRDefault="00885CCB" w:rsidP="00885CCB">
      <w:pPr>
        <w:spacing w:line="480" w:lineRule="auto"/>
        <w:rPr>
          <w:rFonts w:ascii="Tahoma" w:hAnsi="Tahoma" w:cs="Tahoma"/>
          <w:sz w:val="40"/>
          <w:szCs w:val="40"/>
        </w:rPr>
      </w:pPr>
    </w:p>
    <w:p w14:paraId="55F0595A" w14:textId="77777777" w:rsidR="00885CCB" w:rsidRPr="0052423C" w:rsidRDefault="00885CCB" w:rsidP="00885CCB">
      <w:pPr>
        <w:spacing w:line="480" w:lineRule="auto"/>
        <w:rPr>
          <w:rFonts w:ascii="Tahoma" w:hAnsi="Tahoma" w:cs="Tahoma"/>
          <w:sz w:val="40"/>
          <w:szCs w:val="40"/>
        </w:rPr>
      </w:pPr>
    </w:p>
    <w:p w14:paraId="00A0AF23" w14:textId="77777777" w:rsidR="00885CCB" w:rsidRPr="0052423C" w:rsidRDefault="00885CCB" w:rsidP="00885CCB">
      <w:pPr>
        <w:spacing w:line="480" w:lineRule="auto"/>
        <w:rPr>
          <w:rFonts w:ascii="Tahoma" w:hAnsi="Tahoma" w:cs="Tahoma"/>
          <w:sz w:val="40"/>
          <w:szCs w:val="40"/>
        </w:rPr>
      </w:pPr>
    </w:p>
    <w:p w14:paraId="2F6B723C" w14:textId="77777777" w:rsidR="00885CCB" w:rsidRPr="0052423C" w:rsidRDefault="00885CCB" w:rsidP="00885CCB">
      <w:pPr>
        <w:tabs>
          <w:tab w:val="left" w:pos="8820"/>
        </w:tabs>
        <w:spacing w:line="480" w:lineRule="auto"/>
        <w:ind w:right="252"/>
        <w:rPr>
          <w:rFonts w:ascii="Tahoma" w:hAnsi="Tahoma" w:cs="Tahoma"/>
          <w:sz w:val="40"/>
          <w:szCs w:val="40"/>
        </w:rPr>
      </w:pPr>
    </w:p>
    <w:p w14:paraId="480A3B31" w14:textId="77777777" w:rsidR="00885CCB" w:rsidRPr="0052423C" w:rsidRDefault="00885CCB" w:rsidP="00885CCB">
      <w:pPr>
        <w:spacing w:line="480" w:lineRule="auto"/>
        <w:rPr>
          <w:rFonts w:ascii="Tahoma" w:hAnsi="Tahoma" w:cs="Tahoma"/>
          <w:sz w:val="40"/>
          <w:szCs w:val="40"/>
        </w:rPr>
      </w:pPr>
    </w:p>
    <w:p w14:paraId="4B8DB283" w14:textId="77777777" w:rsidR="00885CCB" w:rsidRPr="0052423C" w:rsidRDefault="00885CCB" w:rsidP="00885CCB">
      <w:pPr>
        <w:jc w:val="center"/>
        <w:rPr>
          <w:rFonts w:ascii="Tahoma" w:hAnsi="Tahoma" w:cs="Tahoma"/>
          <w:b/>
          <w:bCs/>
          <w:sz w:val="28"/>
          <w:szCs w:val="28"/>
        </w:rPr>
      </w:pPr>
      <w:r w:rsidRPr="0052423C">
        <w:rPr>
          <w:rFonts w:ascii="Tahoma" w:hAnsi="Tahoma" w:cs="Tahoma"/>
          <w:b/>
          <w:bCs/>
          <w:sz w:val="28"/>
          <w:szCs w:val="28"/>
        </w:rPr>
        <w:lastRenderedPageBreak/>
        <w:t>Abstract</w:t>
      </w:r>
    </w:p>
    <w:p w14:paraId="6F457624" w14:textId="77777777" w:rsidR="00304218" w:rsidRPr="0052423C" w:rsidRDefault="00304218" w:rsidP="00885CCB">
      <w:pPr>
        <w:jc w:val="center"/>
        <w:rPr>
          <w:rFonts w:ascii="Tahoma" w:hAnsi="Tahoma" w:cs="Tahoma"/>
          <w:b/>
          <w:bCs/>
          <w:sz w:val="28"/>
          <w:szCs w:val="28"/>
        </w:rPr>
      </w:pPr>
    </w:p>
    <w:p w14:paraId="23990E58" w14:textId="7265F15F" w:rsidR="004F2582" w:rsidRPr="0052423C" w:rsidRDefault="00304218" w:rsidP="00760C48">
      <w:pPr>
        <w:spacing w:line="480" w:lineRule="auto"/>
        <w:jc w:val="both"/>
        <w:rPr>
          <w:rFonts w:ascii="Tahoma" w:hAnsi="Tahoma" w:cs="Tahoma"/>
          <w:sz w:val="24"/>
          <w:szCs w:val="24"/>
        </w:rPr>
      </w:pPr>
      <w:r w:rsidRPr="0052423C">
        <w:rPr>
          <w:rFonts w:ascii="Tahoma" w:hAnsi="Tahoma" w:cs="Tahoma"/>
          <w:sz w:val="24"/>
          <w:szCs w:val="24"/>
        </w:rPr>
        <w:t xml:space="preserve">The </w:t>
      </w:r>
      <w:r w:rsidR="00476C5C" w:rsidRPr="0052423C">
        <w:rPr>
          <w:rFonts w:ascii="Tahoma" w:hAnsi="Tahoma" w:cs="Tahoma"/>
          <w:sz w:val="24"/>
          <w:szCs w:val="24"/>
        </w:rPr>
        <w:t>public health crisis known as the Covid-19 pandemic</w:t>
      </w:r>
      <w:r w:rsidRPr="0052423C">
        <w:rPr>
          <w:rFonts w:ascii="Tahoma" w:hAnsi="Tahoma" w:cs="Tahoma"/>
          <w:sz w:val="24"/>
          <w:szCs w:val="24"/>
        </w:rPr>
        <w:t xml:space="preserve"> </w:t>
      </w:r>
      <w:r w:rsidR="000E222B" w:rsidRPr="0052423C">
        <w:rPr>
          <w:rFonts w:ascii="Tahoma" w:hAnsi="Tahoma" w:cs="Tahoma"/>
          <w:sz w:val="24"/>
          <w:szCs w:val="24"/>
        </w:rPr>
        <w:t>was</w:t>
      </w:r>
      <w:r w:rsidRPr="0052423C">
        <w:rPr>
          <w:rFonts w:ascii="Tahoma" w:hAnsi="Tahoma" w:cs="Tahoma"/>
          <w:sz w:val="24"/>
          <w:szCs w:val="24"/>
        </w:rPr>
        <w:t xml:space="preserve"> an unprecedented interruption of the world’s natural flow</w:t>
      </w:r>
      <w:r w:rsidR="003739EE" w:rsidRPr="0052423C">
        <w:rPr>
          <w:rFonts w:ascii="Tahoma" w:hAnsi="Tahoma" w:cs="Tahoma"/>
          <w:sz w:val="24"/>
          <w:szCs w:val="24"/>
        </w:rPr>
        <w:t xml:space="preserve"> and people’s daily patterns</w:t>
      </w:r>
      <w:r w:rsidR="009C32FA" w:rsidRPr="0052423C">
        <w:rPr>
          <w:rFonts w:ascii="Tahoma" w:hAnsi="Tahoma" w:cs="Tahoma"/>
          <w:sz w:val="24"/>
          <w:szCs w:val="24"/>
        </w:rPr>
        <w:t xml:space="preserve">. </w:t>
      </w:r>
      <w:proofErr w:type="gramStart"/>
      <w:r w:rsidR="009C32FA" w:rsidRPr="0052423C">
        <w:rPr>
          <w:rFonts w:ascii="Tahoma" w:hAnsi="Tahoma" w:cs="Tahoma"/>
          <w:sz w:val="24"/>
          <w:szCs w:val="24"/>
        </w:rPr>
        <w:t>As a</w:t>
      </w:r>
      <w:r w:rsidR="00861E36" w:rsidRPr="0052423C">
        <w:rPr>
          <w:rFonts w:ascii="Tahoma" w:hAnsi="Tahoma" w:cs="Tahoma"/>
          <w:sz w:val="24"/>
          <w:szCs w:val="24"/>
        </w:rPr>
        <w:t xml:space="preserve"> subject of frequent and sustained news coverage</w:t>
      </w:r>
      <w:r w:rsidR="009C32FA" w:rsidRPr="0052423C">
        <w:rPr>
          <w:rFonts w:ascii="Tahoma" w:hAnsi="Tahoma" w:cs="Tahoma"/>
          <w:sz w:val="24"/>
          <w:szCs w:val="24"/>
        </w:rPr>
        <w:t xml:space="preserve">, </w:t>
      </w:r>
      <w:r w:rsidR="00476C5C" w:rsidRPr="0052423C">
        <w:rPr>
          <w:rFonts w:ascii="Tahoma" w:hAnsi="Tahoma" w:cs="Tahoma"/>
          <w:sz w:val="24"/>
          <w:szCs w:val="24"/>
        </w:rPr>
        <w:t xml:space="preserve">the pandemic’s </w:t>
      </w:r>
      <w:r w:rsidR="009C32FA" w:rsidRPr="0052423C">
        <w:rPr>
          <w:rFonts w:ascii="Tahoma" w:hAnsi="Tahoma" w:cs="Tahoma"/>
          <w:sz w:val="24"/>
          <w:szCs w:val="24"/>
        </w:rPr>
        <w:t>impact</w:t>
      </w:r>
      <w:proofErr w:type="gramEnd"/>
      <w:r w:rsidR="009C32FA" w:rsidRPr="0052423C">
        <w:rPr>
          <w:rFonts w:ascii="Tahoma" w:hAnsi="Tahoma" w:cs="Tahoma"/>
          <w:sz w:val="24"/>
          <w:szCs w:val="24"/>
        </w:rPr>
        <w:t xml:space="preserve"> favoured the formation of </w:t>
      </w:r>
      <w:r w:rsidR="000E222B" w:rsidRPr="0052423C">
        <w:rPr>
          <w:rFonts w:ascii="Tahoma" w:hAnsi="Tahoma" w:cs="Tahoma"/>
          <w:sz w:val="24"/>
          <w:szCs w:val="24"/>
        </w:rPr>
        <w:t>alternative</w:t>
      </w:r>
      <w:r w:rsidR="009C32FA" w:rsidRPr="0052423C">
        <w:rPr>
          <w:rFonts w:ascii="Tahoma" w:hAnsi="Tahoma" w:cs="Tahoma"/>
          <w:sz w:val="24"/>
          <w:szCs w:val="24"/>
        </w:rPr>
        <w:t xml:space="preserve"> news &amp; current affairs consumption habits among consumers. </w:t>
      </w:r>
      <w:r w:rsidRPr="0052423C">
        <w:rPr>
          <w:rFonts w:ascii="Tahoma" w:hAnsi="Tahoma" w:cs="Tahoma"/>
          <w:sz w:val="24"/>
          <w:szCs w:val="24"/>
        </w:rPr>
        <w:t xml:space="preserve">With the </w:t>
      </w:r>
      <w:r w:rsidR="00EE1A47" w:rsidRPr="0052423C">
        <w:rPr>
          <w:rFonts w:ascii="Tahoma" w:hAnsi="Tahoma" w:cs="Tahoma"/>
          <w:sz w:val="24"/>
          <w:szCs w:val="24"/>
        </w:rPr>
        <w:t>increasing and deliberate proliferation of erroneous information on social media platforms</w:t>
      </w:r>
      <w:r w:rsidRPr="0052423C">
        <w:rPr>
          <w:rFonts w:ascii="Tahoma" w:hAnsi="Tahoma" w:cs="Tahoma"/>
          <w:sz w:val="24"/>
          <w:szCs w:val="24"/>
        </w:rPr>
        <w:t>, the necessity</w:t>
      </w:r>
      <w:r w:rsidR="009C32FA" w:rsidRPr="0052423C">
        <w:rPr>
          <w:rFonts w:ascii="Tahoma" w:hAnsi="Tahoma" w:cs="Tahoma"/>
          <w:sz w:val="24"/>
          <w:szCs w:val="24"/>
        </w:rPr>
        <w:t xml:space="preserve"> </w:t>
      </w:r>
      <w:r w:rsidRPr="0052423C">
        <w:rPr>
          <w:rFonts w:ascii="Tahoma" w:hAnsi="Tahoma" w:cs="Tahoma"/>
          <w:sz w:val="24"/>
          <w:szCs w:val="24"/>
        </w:rPr>
        <w:t xml:space="preserve">to </w:t>
      </w:r>
      <w:r w:rsidR="009C32FA" w:rsidRPr="0052423C">
        <w:rPr>
          <w:rFonts w:ascii="Tahoma" w:hAnsi="Tahoma" w:cs="Tahoma"/>
          <w:sz w:val="24"/>
          <w:szCs w:val="24"/>
        </w:rPr>
        <w:t xml:space="preserve">comprehend </w:t>
      </w:r>
      <w:r w:rsidRPr="0052423C">
        <w:rPr>
          <w:rFonts w:ascii="Tahoma" w:hAnsi="Tahoma" w:cs="Tahoma"/>
          <w:sz w:val="24"/>
          <w:szCs w:val="24"/>
        </w:rPr>
        <w:t xml:space="preserve">how </w:t>
      </w:r>
      <w:r w:rsidR="00267C99" w:rsidRPr="0052423C">
        <w:rPr>
          <w:rFonts w:ascii="Tahoma" w:hAnsi="Tahoma" w:cs="Tahoma"/>
          <w:sz w:val="24"/>
          <w:szCs w:val="24"/>
        </w:rPr>
        <w:t xml:space="preserve">and why </w:t>
      </w:r>
      <w:r w:rsidRPr="0052423C">
        <w:rPr>
          <w:rFonts w:ascii="Tahoma" w:hAnsi="Tahoma" w:cs="Tahoma"/>
          <w:sz w:val="24"/>
          <w:szCs w:val="24"/>
        </w:rPr>
        <w:t xml:space="preserve">people consume </w:t>
      </w:r>
      <w:r w:rsidR="00EE1A47" w:rsidRPr="0052423C">
        <w:rPr>
          <w:rFonts w:ascii="Tahoma" w:hAnsi="Tahoma" w:cs="Tahoma"/>
          <w:sz w:val="24"/>
          <w:szCs w:val="24"/>
        </w:rPr>
        <w:t>news as well as</w:t>
      </w:r>
      <w:r w:rsidRPr="0052423C">
        <w:rPr>
          <w:rFonts w:ascii="Tahoma" w:hAnsi="Tahoma" w:cs="Tahoma"/>
          <w:sz w:val="24"/>
          <w:szCs w:val="24"/>
        </w:rPr>
        <w:t xml:space="preserve"> factors that influence </w:t>
      </w:r>
      <w:r w:rsidR="00267C99" w:rsidRPr="0052423C">
        <w:rPr>
          <w:rFonts w:ascii="Tahoma" w:hAnsi="Tahoma" w:cs="Tahoma"/>
          <w:sz w:val="24"/>
          <w:szCs w:val="24"/>
        </w:rPr>
        <w:t>those habits</w:t>
      </w:r>
      <w:r w:rsidR="00EE1A47" w:rsidRPr="0052423C">
        <w:rPr>
          <w:rFonts w:ascii="Tahoma" w:hAnsi="Tahoma" w:cs="Tahoma"/>
          <w:sz w:val="24"/>
          <w:szCs w:val="24"/>
        </w:rPr>
        <w:t xml:space="preserve"> </w:t>
      </w:r>
      <w:r w:rsidR="009C32FA" w:rsidRPr="0052423C">
        <w:rPr>
          <w:rFonts w:ascii="Tahoma" w:hAnsi="Tahoma" w:cs="Tahoma"/>
          <w:sz w:val="24"/>
          <w:szCs w:val="24"/>
        </w:rPr>
        <w:t xml:space="preserve">has </w:t>
      </w:r>
      <w:r w:rsidR="00E44FB2" w:rsidRPr="0052423C">
        <w:rPr>
          <w:rFonts w:ascii="Tahoma" w:hAnsi="Tahoma" w:cs="Tahoma"/>
          <w:sz w:val="24"/>
          <w:szCs w:val="24"/>
        </w:rPr>
        <w:t xml:space="preserve">grown significantly. </w:t>
      </w:r>
      <w:r w:rsidR="000E499F" w:rsidRPr="0052423C">
        <w:rPr>
          <w:rFonts w:ascii="Tahoma" w:hAnsi="Tahoma" w:cs="Tahoma"/>
          <w:sz w:val="24"/>
          <w:szCs w:val="24"/>
        </w:rPr>
        <w:t>Influential factors interrogated by this study incorporate media literacy and media trust.</w:t>
      </w:r>
      <w:r w:rsidR="003739EE" w:rsidRPr="0052423C">
        <w:rPr>
          <w:rFonts w:ascii="Tahoma" w:hAnsi="Tahoma" w:cs="Tahoma"/>
          <w:sz w:val="24"/>
          <w:szCs w:val="24"/>
        </w:rPr>
        <w:t xml:space="preserve"> </w:t>
      </w:r>
      <w:r w:rsidR="00EE1A47" w:rsidRPr="0052423C">
        <w:rPr>
          <w:rFonts w:ascii="Tahoma" w:hAnsi="Tahoma" w:cs="Tahoma"/>
          <w:sz w:val="24"/>
          <w:szCs w:val="24"/>
        </w:rPr>
        <w:t xml:space="preserve">The aftereffects of the pandemic </w:t>
      </w:r>
      <w:r w:rsidR="00092D65" w:rsidRPr="0052423C">
        <w:rPr>
          <w:rFonts w:ascii="Tahoma" w:hAnsi="Tahoma" w:cs="Tahoma"/>
          <w:sz w:val="24"/>
          <w:szCs w:val="24"/>
        </w:rPr>
        <w:t>have provided a suitable environment and an opportune occasion to investigate this objective</w:t>
      </w:r>
      <w:r w:rsidR="00C40F71" w:rsidRPr="0052423C">
        <w:rPr>
          <w:rFonts w:ascii="Tahoma" w:hAnsi="Tahoma" w:cs="Tahoma"/>
          <w:sz w:val="24"/>
          <w:szCs w:val="24"/>
        </w:rPr>
        <w:t xml:space="preserve">. </w:t>
      </w:r>
    </w:p>
    <w:p w14:paraId="512CD734" w14:textId="42A1006E" w:rsidR="006B54C0" w:rsidRPr="0052423C" w:rsidRDefault="009C3D2E" w:rsidP="00760C48">
      <w:pPr>
        <w:spacing w:line="480" w:lineRule="auto"/>
        <w:jc w:val="both"/>
        <w:rPr>
          <w:rFonts w:ascii="Tahoma" w:hAnsi="Tahoma" w:cs="Tahoma"/>
          <w:sz w:val="24"/>
          <w:szCs w:val="24"/>
        </w:rPr>
      </w:pPr>
      <w:r w:rsidRPr="0052423C">
        <w:rPr>
          <w:rFonts w:ascii="Tahoma" w:hAnsi="Tahoma" w:cs="Tahoma"/>
          <w:sz w:val="24"/>
          <w:szCs w:val="24"/>
        </w:rPr>
        <w:t>By e</w:t>
      </w:r>
      <w:r w:rsidR="004F2582" w:rsidRPr="0052423C">
        <w:rPr>
          <w:rFonts w:ascii="Tahoma" w:hAnsi="Tahoma" w:cs="Tahoma"/>
          <w:sz w:val="24"/>
          <w:szCs w:val="24"/>
        </w:rPr>
        <w:t>mploying a</w:t>
      </w:r>
      <w:r w:rsidRPr="0052423C">
        <w:rPr>
          <w:rFonts w:ascii="Tahoma" w:hAnsi="Tahoma" w:cs="Tahoma"/>
          <w:sz w:val="24"/>
          <w:szCs w:val="24"/>
        </w:rPr>
        <w:t>n online</w:t>
      </w:r>
      <w:r w:rsidR="004F2582" w:rsidRPr="0052423C">
        <w:rPr>
          <w:rFonts w:ascii="Tahoma" w:hAnsi="Tahoma" w:cs="Tahoma"/>
          <w:sz w:val="24"/>
          <w:szCs w:val="24"/>
        </w:rPr>
        <w:t xml:space="preserve"> survey </w:t>
      </w:r>
      <w:r w:rsidR="003739EE" w:rsidRPr="0052423C">
        <w:rPr>
          <w:rFonts w:ascii="Tahoma" w:hAnsi="Tahoma" w:cs="Tahoma"/>
          <w:sz w:val="24"/>
          <w:szCs w:val="24"/>
        </w:rPr>
        <w:t xml:space="preserve">that comprised both </w:t>
      </w:r>
      <w:r w:rsidR="004F2582" w:rsidRPr="0052423C">
        <w:rPr>
          <w:rFonts w:ascii="Tahoma" w:hAnsi="Tahoma" w:cs="Tahoma"/>
          <w:sz w:val="24"/>
          <w:szCs w:val="24"/>
        </w:rPr>
        <w:t xml:space="preserve">open-ended and </w:t>
      </w:r>
      <w:r w:rsidR="00B65625" w:rsidRPr="0052423C">
        <w:rPr>
          <w:rFonts w:ascii="Tahoma" w:hAnsi="Tahoma" w:cs="Tahoma"/>
          <w:sz w:val="24"/>
          <w:szCs w:val="24"/>
        </w:rPr>
        <w:t xml:space="preserve">closed </w:t>
      </w:r>
      <w:r w:rsidR="004F2582" w:rsidRPr="0052423C">
        <w:rPr>
          <w:rFonts w:ascii="Tahoma" w:hAnsi="Tahoma" w:cs="Tahoma"/>
          <w:sz w:val="24"/>
          <w:szCs w:val="24"/>
        </w:rPr>
        <w:t>questions</w:t>
      </w:r>
      <w:r w:rsidR="00EE1A47" w:rsidRPr="0052423C">
        <w:rPr>
          <w:rFonts w:ascii="Tahoma" w:hAnsi="Tahoma" w:cs="Tahoma"/>
          <w:sz w:val="24"/>
          <w:szCs w:val="24"/>
        </w:rPr>
        <w:t xml:space="preserve">, this objective was </w:t>
      </w:r>
      <w:r w:rsidR="00E44FB2" w:rsidRPr="0052423C">
        <w:rPr>
          <w:rFonts w:ascii="Tahoma" w:hAnsi="Tahoma" w:cs="Tahoma"/>
          <w:sz w:val="24"/>
          <w:szCs w:val="24"/>
        </w:rPr>
        <w:t xml:space="preserve">examined with data collected from </w:t>
      </w:r>
      <w:r w:rsidR="004F2582" w:rsidRPr="0052423C">
        <w:rPr>
          <w:rFonts w:ascii="Tahoma" w:hAnsi="Tahoma" w:cs="Tahoma"/>
          <w:sz w:val="24"/>
          <w:szCs w:val="24"/>
        </w:rPr>
        <w:t xml:space="preserve">41 current and recent Irish </w:t>
      </w:r>
      <w:r w:rsidR="006B54C0" w:rsidRPr="0052423C">
        <w:rPr>
          <w:rFonts w:ascii="Tahoma" w:hAnsi="Tahoma" w:cs="Tahoma"/>
          <w:sz w:val="24"/>
          <w:szCs w:val="24"/>
        </w:rPr>
        <w:t xml:space="preserve">students </w:t>
      </w:r>
      <w:r w:rsidR="000E222B" w:rsidRPr="0052423C">
        <w:rPr>
          <w:rFonts w:ascii="Tahoma" w:hAnsi="Tahoma" w:cs="Tahoma"/>
          <w:sz w:val="24"/>
          <w:szCs w:val="24"/>
        </w:rPr>
        <w:t>currently studying</w:t>
      </w:r>
      <w:r w:rsidR="006B54C0" w:rsidRPr="0052423C">
        <w:rPr>
          <w:rFonts w:ascii="Tahoma" w:hAnsi="Tahoma" w:cs="Tahoma"/>
          <w:sz w:val="24"/>
          <w:szCs w:val="24"/>
        </w:rPr>
        <w:t xml:space="preserve"> or with a media</w:t>
      </w:r>
      <w:r w:rsidR="00AB565D" w:rsidRPr="0052423C">
        <w:rPr>
          <w:rFonts w:ascii="Tahoma" w:hAnsi="Tahoma" w:cs="Tahoma"/>
          <w:sz w:val="24"/>
          <w:szCs w:val="24"/>
        </w:rPr>
        <w:t>-</w:t>
      </w:r>
      <w:r w:rsidR="006B54C0" w:rsidRPr="0052423C">
        <w:rPr>
          <w:rFonts w:ascii="Tahoma" w:hAnsi="Tahoma" w:cs="Tahoma"/>
          <w:sz w:val="24"/>
          <w:szCs w:val="24"/>
        </w:rPr>
        <w:t>related degree</w:t>
      </w:r>
      <w:r w:rsidR="00C40F71" w:rsidRPr="0052423C">
        <w:rPr>
          <w:rFonts w:ascii="Tahoma" w:hAnsi="Tahoma" w:cs="Tahoma"/>
          <w:sz w:val="24"/>
          <w:szCs w:val="24"/>
        </w:rPr>
        <w:t xml:space="preserve">. </w:t>
      </w:r>
    </w:p>
    <w:p w14:paraId="0A18E4C3" w14:textId="6ECBD441" w:rsidR="00861E36" w:rsidRPr="0052423C" w:rsidRDefault="006B54C0" w:rsidP="00760C48">
      <w:pPr>
        <w:spacing w:line="480" w:lineRule="auto"/>
        <w:jc w:val="both"/>
        <w:rPr>
          <w:rFonts w:ascii="Tahoma" w:hAnsi="Tahoma" w:cs="Tahoma"/>
          <w:sz w:val="24"/>
          <w:szCs w:val="24"/>
        </w:rPr>
      </w:pPr>
      <w:r w:rsidRPr="0052423C">
        <w:rPr>
          <w:rFonts w:ascii="Tahoma" w:hAnsi="Tahoma" w:cs="Tahoma"/>
          <w:sz w:val="24"/>
          <w:szCs w:val="24"/>
        </w:rPr>
        <w:t>Through</w:t>
      </w:r>
      <w:r w:rsidR="00861E36" w:rsidRPr="0052423C">
        <w:rPr>
          <w:rFonts w:ascii="Tahoma" w:hAnsi="Tahoma" w:cs="Tahoma"/>
          <w:sz w:val="24"/>
          <w:szCs w:val="24"/>
        </w:rPr>
        <w:t xml:space="preserve"> cross-tabulation and keyword extractio</w:t>
      </w:r>
      <w:r w:rsidRPr="0052423C">
        <w:rPr>
          <w:rFonts w:ascii="Tahoma" w:hAnsi="Tahoma" w:cs="Tahoma"/>
          <w:sz w:val="24"/>
          <w:szCs w:val="24"/>
        </w:rPr>
        <w:t>n, this research identified</w:t>
      </w:r>
      <w:r w:rsidR="003739EE" w:rsidRPr="0052423C">
        <w:rPr>
          <w:rFonts w:ascii="Tahoma" w:hAnsi="Tahoma" w:cs="Tahoma"/>
          <w:sz w:val="24"/>
          <w:szCs w:val="24"/>
        </w:rPr>
        <w:t xml:space="preserve"> that news consumption patterns </w:t>
      </w:r>
      <w:r w:rsidR="000E499F" w:rsidRPr="0052423C">
        <w:rPr>
          <w:rFonts w:ascii="Tahoma" w:hAnsi="Tahoma" w:cs="Tahoma"/>
          <w:sz w:val="24"/>
          <w:szCs w:val="24"/>
        </w:rPr>
        <w:t xml:space="preserve">as well as media trust in Irish news </w:t>
      </w:r>
      <w:r w:rsidR="003739EE" w:rsidRPr="0052423C">
        <w:rPr>
          <w:rFonts w:ascii="Tahoma" w:hAnsi="Tahoma" w:cs="Tahoma"/>
          <w:sz w:val="24"/>
          <w:szCs w:val="24"/>
        </w:rPr>
        <w:t>changed among the 41 questioned individuals</w:t>
      </w:r>
      <w:r w:rsidR="000E499F" w:rsidRPr="0052423C">
        <w:rPr>
          <w:rFonts w:ascii="Tahoma" w:hAnsi="Tahoma" w:cs="Tahoma"/>
          <w:sz w:val="24"/>
          <w:szCs w:val="24"/>
        </w:rPr>
        <w:t>.</w:t>
      </w:r>
      <w:r w:rsidR="00C92FB4" w:rsidRPr="0052423C">
        <w:rPr>
          <w:rFonts w:ascii="Tahoma" w:hAnsi="Tahoma" w:cs="Tahoma"/>
          <w:sz w:val="24"/>
          <w:szCs w:val="24"/>
        </w:rPr>
        <w:t xml:space="preserve"> Additionally, it was found that there </w:t>
      </w:r>
      <w:r w:rsidR="009C3D2E" w:rsidRPr="0052423C">
        <w:rPr>
          <w:rFonts w:ascii="Tahoma" w:hAnsi="Tahoma" w:cs="Tahoma"/>
          <w:sz w:val="24"/>
          <w:szCs w:val="24"/>
        </w:rPr>
        <w:t>was active</w:t>
      </w:r>
      <w:r w:rsidR="00C92FB4" w:rsidRPr="0052423C">
        <w:rPr>
          <w:rFonts w:ascii="Tahoma" w:hAnsi="Tahoma" w:cs="Tahoma"/>
          <w:sz w:val="24"/>
          <w:szCs w:val="24"/>
        </w:rPr>
        <w:t xml:space="preserve"> participation from the target audience in maintaining those patter</w:t>
      </w:r>
      <w:r w:rsidR="00AB565D" w:rsidRPr="0052423C">
        <w:rPr>
          <w:rFonts w:ascii="Tahoma" w:hAnsi="Tahoma" w:cs="Tahoma"/>
          <w:sz w:val="24"/>
          <w:szCs w:val="24"/>
        </w:rPr>
        <w:t>n</w:t>
      </w:r>
      <w:r w:rsidR="00C92FB4" w:rsidRPr="0052423C">
        <w:rPr>
          <w:rFonts w:ascii="Tahoma" w:hAnsi="Tahoma" w:cs="Tahoma"/>
          <w:sz w:val="24"/>
          <w:szCs w:val="24"/>
        </w:rPr>
        <w:t>s even after the pandemic.</w:t>
      </w:r>
      <w:r w:rsidR="000E499F" w:rsidRPr="0052423C">
        <w:rPr>
          <w:rFonts w:ascii="Tahoma" w:hAnsi="Tahoma" w:cs="Tahoma"/>
          <w:sz w:val="24"/>
          <w:szCs w:val="24"/>
        </w:rPr>
        <w:t xml:space="preserve"> </w:t>
      </w:r>
      <w:r w:rsidR="00C92FB4" w:rsidRPr="0052423C">
        <w:rPr>
          <w:rFonts w:ascii="Tahoma" w:hAnsi="Tahoma" w:cs="Tahoma"/>
          <w:sz w:val="24"/>
          <w:szCs w:val="24"/>
        </w:rPr>
        <w:t>Lastly, the study was able to determine that media literacy has been a pivotal and influential factor in those changes.</w:t>
      </w:r>
    </w:p>
    <w:p w14:paraId="50D79B72" w14:textId="77777777" w:rsidR="00092D65" w:rsidRPr="0052423C" w:rsidRDefault="00092D65" w:rsidP="00861E36">
      <w:pPr>
        <w:spacing w:line="480" w:lineRule="auto"/>
        <w:jc w:val="both"/>
        <w:rPr>
          <w:rFonts w:ascii="Tahoma" w:hAnsi="Tahoma" w:cs="Tahoma"/>
          <w:sz w:val="40"/>
          <w:szCs w:val="40"/>
        </w:rPr>
      </w:pPr>
    </w:p>
    <w:p w14:paraId="1606165F" w14:textId="7AA46AE7" w:rsidR="00885CCB" w:rsidRPr="0052423C" w:rsidRDefault="00885CCB" w:rsidP="00861E36">
      <w:pPr>
        <w:spacing w:line="480" w:lineRule="auto"/>
        <w:jc w:val="both"/>
        <w:rPr>
          <w:rFonts w:ascii="Tahoma" w:hAnsi="Tahoma" w:cs="Tahoma"/>
          <w:sz w:val="24"/>
          <w:szCs w:val="24"/>
        </w:rPr>
      </w:pPr>
      <w:r w:rsidRPr="0052423C">
        <w:rPr>
          <w:rFonts w:ascii="Tahoma" w:hAnsi="Tahoma" w:cs="Tahoma"/>
          <w:sz w:val="40"/>
          <w:szCs w:val="40"/>
        </w:rPr>
        <w:br w:type="page"/>
      </w:r>
    </w:p>
    <w:p w14:paraId="0294F8A2" w14:textId="77777777" w:rsidR="00885CCB" w:rsidRPr="0052423C" w:rsidRDefault="00885CCB" w:rsidP="00885CCB">
      <w:pPr>
        <w:jc w:val="center"/>
        <w:rPr>
          <w:rFonts w:ascii="Tahoma" w:hAnsi="Tahoma" w:cs="Tahoma"/>
          <w:b/>
          <w:bCs/>
          <w:sz w:val="28"/>
          <w:szCs w:val="28"/>
        </w:rPr>
      </w:pPr>
      <w:r w:rsidRPr="0052423C">
        <w:rPr>
          <w:rFonts w:ascii="Tahoma" w:hAnsi="Tahoma" w:cs="Tahoma"/>
          <w:b/>
          <w:bCs/>
          <w:sz w:val="28"/>
          <w:szCs w:val="28"/>
        </w:rPr>
        <w:lastRenderedPageBreak/>
        <w:t>Table of Contents</w:t>
      </w:r>
    </w:p>
    <w:p w14:paraId="28130238" w14:textId="77777777" w:rsidR="00885CCB" w:rsidRPr="0052423C" w:rsidRDefault="00885CCB" w:rsidP="00885CCB">
      <w:pPr>
        <w:jc w:val="center"/>
        <w:rPr>
          <w:rFonts w:ascii="Tahoma" w:hAnsi="Tahoma" w:cs="Tahoma"/>
          <w:b/>
          <w:bCs/>
          <w:sz w:val="32"/>
          <w:szCs w:val="32"/>
        </w:rPr>
      </w:pPr>
    </w:p>
    <w:p w14:paraId="7C48EDFE" w14:textId="7C9FD64F" w:rsidR="00885CCB" w:rsidRPr="0052423C" w:rsidRDefault="005B4D4A" w:rsidP="00412F0C">
      <w:pPr>
        <w:spacing w:line="276" w:lineRule="auto"/>
        <w:rPr>
          <w:rFonts w:ascii="Tahoma" w:hAnsi="Tahoma" w:cs="Tahoma"/>
          <w:sz w:val="24"/>
          <w:szCs w:val="24"/>
        </w:rPr>
      </w:pPr>
      <w:r w:rsidRPr="0052423C">
        <w:rPr>
          <w:rFonts w:ascii="Tahoma" w:hAnsi="Tahoma" w:cs="Tahoma"/>
          <w:noProof/>
          <w:sz w:val="24"/>
          <w:szCs w:val="24"/>
        </w:rPr>
        <mc:AlternateContent>
          <mc:Choice Requires="wps">
            <w:drawing>
              <wp:anchor distT="0" distB="0" distL="114300" distR="114300" simplePos="0" relativeHeight="251664384" behindDoc="0" locked="0" layoutInCell="1" allowOverlap="1" wp14:anchorId="704FAD01" wp14:editId="78146186">
                <wp:simplePos x="0" y="0"/>
                <wp:positionH relativeFrom="column">
                  <wp:posOffset>5445587</wp:posOffset>
                </wp:positionH>
                <wp:positionV relativeFrom="paragraph">
                  <wp:posOffset>270799</wp:posOffset>
                </wp:positionV>
                <wp:extent cx="1011036" cy="921327"/>
                <wp:effectExtent l="0" t="0" r="0" b="0"/>
                <wp:wrapNone/>
                <wp:docPr id="769769370" name="Textfeld 1"/>
                <wp:cNvGraphicFramePr/>
                <a:graphic xmlns:a="http://schemas.openxmlformats.org/drawingml/2006/main">
                  <a:graphicData uri="http://schemas.microsoft.com/office/word/2010/wordprocessingShape">
                    <wps:wsp>
                      <wps:cNvSpPr txBox="1"/>
                      <wps:spPr>
                        <a:xfrm>
                          <a:off x="0" y="0"/>
                          <a:ext cx="1011036" cy="921327"/>
                        </a:xfrm>
                        <a:prstGeom prst="rect">
                          <a:avLst/>
                        </a:prstGeom>
                        <a:solidFill>
                          <a:schemeClr val="lt1"/>
                        </a:solidFill>
                        <a:ln w="6350">
                          <a:noFill/>
                        </a:ln>
                      </wps:spPr>
                      <wps:txbx>
                        <w:txbxContent>
                          <w:p w14:paraId="52531955" w14:textId="69504CB1"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2</w:t>
                            </w:r>
                          </w:p>
                          <w:p w14:paraId="7E2C32B6" w14:textId="00A26396"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3</w:t>
                            </w:r>
                          </w:p>
                          <w:p w14:paraId="6EB9D5B7" w14:textId="6A48B029"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6</w:t>
                            </w:r>
                          </w:p>
                          <w:p w14:paraId="0A150901" w14:textId="77777777" w:rsidR="005B4D4A" w:rsidRDefault="005B4D4A">
                            <w:pPr>
                              <w:rPr>
                                <w:rFonts w:ascii="Tahoma" w:hAnsi="Tahoma" w:cs="Tahoma"/>
                                <w:sz w:val="24"/>
                                <w:szCs w:val="24"/>
                                <w:lang w:val="de-DE"/>
                              </w:rPr>
                            </w:pPr>
                          </w:p>
                          <w:p w14:paraId="75A687E3" w14:textId="10B7FE5D" w:rsidR="00FA4FC7" w:rsidRDefault="00FA4FC7">
                            <w:pPr>
                              <w:rPr>
                                <w:rFonts w:ascii="Tahoma" w:hAnsi="Tahoma" w:cs="Tahoma"/>
                                <w:sz w:val="24"/>
                                <w:szCs w:val="24"/>
                                <w:lang w:val="de-DE"/>
                              </w:rPr>
                            </w:pPr>
                            <w:r>
                              <w:rPr>
                                <w:rFonts w:ascii="Tahoma" w:hAnsi="Tahoma" w:cs="Tahoma"/>
                                <w:sz w:val="24"/>
                                <w:szCs w:val="24"/>
                                <w:lang w:val="de-DE"/>
                              </w:rPr>
                              <w:t>7</w:t>
                            </w:r>
                          </w:p>
                          <w:p w14:paraId="5FF58C64" w14:textId="2CAA4FCF" w:rsidR="00FA4FC7" w:rsidRDefault="00FA4FC7">
                            <w:pPr>
                              <w:rPr>
                                <w:rFonts w:ascii="Tahoma" w:hAnsi="Tahoma" w:cs="Tahoma"/>
                                <w:sz w:val="24"/>
                                <w:szCs w:val="24"/>
                                <w:lang w:val="de-DE"/>
                              </w:rPr>
                            </w:pPr>
                            <w:r>
                              <w:rPr>
                                <w:rFonts w:ascii="Tahoma" w:hAnsi="Tahoma" w:cs="Tahoma"/>
                                <w:sz w:val="24"/>
                                <w:szCs w:val="24"/>
                                <w:lang w:val="de-DE"/>
                              </w:rPr>
                              <w:t>10</w:t>
                            </w:r>
                          </w:p>
                          <w:p w14:paraId="393DBCAC" w14:textId="7B71117A" w:rsidR="00FA4FC7" w:rsidRDefault="00FA4FC7">
                            <w:pPr>
                              <w:rPr>
                                <w:rFonts w:ascii="Tahoma" w:hAnsi="Tahoma" w:cs="Tahoma"/>
                                <w:sz w:val="24"/>
                                <w:szCs w:val="24"/>
                                <w:lang w:val="de-DE"/>
                              </w:rPr>
                            </w:pPr>
                            <w:r>
                              <w:rPr>
                                <w:rFonts w:ascii="Tahoma" w:hAnsi="Tahoma" w:cs="Tahoma"/>
                                <w:sz w:val="24"/>
                                <w:szCs w:val="24"/>
                                <w:lang w:val="de-DE"/>
                              </w:rPr>
                              <w:t>11</w:t>
                            </w:r>
                          </w:p>
                          <w:p w14:paraId="3053127A" w14:textId="469B61F5" w:rsidR="00FA4FC7" w:rsidRDefault="00FA4FC7">
                            <w:pPr>
                              <w:rPr>
                                <w:rFonts w:ascii="Tahoma" w:hAnsi="Tahoma" w:cs="Tahoma"/>
                                <w:sz w:val="24"/>
                                <w:szCs w:val="24"/>
                                <w:lang w:val="de-DE"/>
                              </w:rPr>
                            </w:pPr>
                            <w:r>
                              <w:rPr>
                                <w:rFonts w:ascii="Tahoma" w:hAnsi="Tahoma" w:cs="Tahoma"/>
                                <w:sz w:val="24"/>
                                <w:szCs w:val="24"/>
                                <w:lang w:val="de-DE"/>
                              </w:rPr>
                              <w:t>11</w:t>
                            </w:r>
                          </w:p>
                          <w:p w14:paraId="63A2A94C" w14:textId="7613D4D3" w:rsidR="00FA4FC7" w:rsidRDefault="00FA4FC7">
                            <w:pPr>
                              <w:rPr>
                                <w:rFonts w:ascii="Tahoma" w:hAnsi="Tahoma" w:cs="Tahoma"/>
                                <w:sz w:val="24"/>
                                <w:szCs w:val="24"/>
                                <w:lang w:val="de-DE"/>
                              </w:rPr>
                            </w:pPr>
                            <w:r>
                              <w:rPr>
                                <w:rFonts w:ascii="Tahoma" w:hAnsi="Tahoma" w:cs="Tahoma"/>
                                <w:sz w:val="24"/>
                                <w:szCs w:val="24"/>
                                <w:lang w:val="de-DE"/>
                              </w:rPr>
                              <w:t>13</w:t>
                            </w:r>
                          </w:p>
                          <w:p w14:paraId="1C2F1CDD" w14:textId="16B15A2B" w:rsidR="00FA4FC7" w:rsidRDefault="00FA4FC7">
                            <w:pPr>
                              <w:rPr>
                                <w:rFonts w:ascii="Tahoma" w:hAnsi="Tahoma" w:cs="Tahoma"/>
                                <w:sz w:val="24"/>
                                <w:szCs w:val="24"/>
                                <w:lang w:val="de-DE"/>
                              </w:rPr>
                            </w:pPr>
                            <w:r>
                              <w:rPr>
                                <w:rFonts w:ascii="Tahoma" w:hAnsi="Tahoma" w:cs="Tahoma"/>
                                <w:sz w:val="24"/>
                                <w:szCs w:val="24"/>
                                <w:lang w:val="de-DE"/>
                              </w:rPr>
                              <w:t>16</w:t>
                            </w:r>
                          </w:p>
                          <w:p w14:paraId="44015032" w14:textId="6D621111" w:rsidR="00FA4FC7" w:rsidRDefault="00FA4FC7">
                            <w:pPr>
                              <w:rPr>
                                <w:rFonts w:ascii="Tahoma" w:hAnsi="Tahoma" w:cs="Tahoma"/>
                                <w:sz w:val="24"/>
                                <w:szCs w:val="24"/>
                                <w:lang w:val="de-DE"/>
                              </w:rPr>
                            </w:pPr>
                            <w:r>
                              <w:rPr>
                                <w:rFonts w:ascii="Tahoma" w:hAnsi="Tahoma" w:cs="Tahoma"/>
                                <w:sz w:val="24"/>
                                <w:szCs w:val="24"/>
                                <w:lang w:val="de-DE"/>
                              </w:rPr>
                              <w:t>20</w:t>
                            </w:r>
                          </w:p>
                          <w:p w14:paraId="40DE976A" w14:textId="77777777" w:rsidR="00FA4FC7" w:rsidRDefault="00FA4FC7">
                            <w:pPr>
                              <w:rPr>
                                <w:rFonts w:ascii="Tahoma" w:hAnsi="Tahoma" w:cs="Tahoma"/>
                                <w:sz w:val="24"/>
                                <w:szCs w:val="24"/>
                                <w:lang w:val="de-DE"/>
                              </w:rPr>
                            </w:pPr>
                          </w:p>
                          <w:p w14:paraId="25C901F9" w14:textId="5135A68E" w:rsidR="00FA4FC7" w:rsidRDefault="00FA4FC7">
                            <w:pPr>
                              <w:rPr>
                                <w:rFonts w:ascii="Tahoma" w:hAnsi="Tahoma" w:cs="Tahoma"/>
                                <w:sz w:val="24"/>
                                <w:szCs w:val="24"/>
                                <w:lang w:val="de-DE"/>
                              </w:rPr>
                            </w:pPr>
                            <w:r>
                              <w:rPr>
                                <w:rFonts w:ascii="Tahoma" w:hAnsi="Tahoma" w:cs="Tahoma"/>
                                <w:sz w:val="24"/>
                                <w:szCs w:val="24"/>
                                <w:lang w:val="de-DE"/>
                              </w:rPr>
                              <w:t xml:space="preserve">                                                            21</w:t>
                            </w:r>
                          </w:p>
                          <w:p w14:paraId="411C0E80" w14:textId="24A6D8AB" w:rsidR="00FA4FC7" w:rsidRDefault="00A41C63">
                            <w:pPr>
                              <w:rPr>
                                <w:rFonts w:ascii="Tahoma" w:hAnsi="Tahoma" w:cs="Tahoma"/>
                                <w:sz w:val="24"/>
                                <w:szCs w:val="24"/>
                                <w:lang w:val="de-DE"/>
                              </w:rPr>
                            </w:pPr>
                            <w:r>
                              <w:rPr>
                                <w:rFonts w:ascii="Tahoma" w:hAnsi="Tahoma" w:cs="Tahoma"/>
                                <w:sz w:val="24"/>
                                <w:szCs w:val="24"/>
                                <w:lang w:val="de-DE"/>
                              </w:rPr>
                              <w:t>21</w:t>
                            </w:r>
                          </w:p>
                          <w:p w14:paraId="455238D2" w14:textId="79FAE61A" w:rsidR="00A41C63" w:rsidRDefault="00A41C63">
                            <w:pPr>
                              <w:rPr>
                                <w:rFonts w:ascii="Tahoma" w:hAnsi="Tahoma" w:cs="Tahoma"/>
                                <w:sz w:val="24"/>
                                <w:szCs w:val="24"/>
                                <w:lang w:val="de-DE"/>
                              </w:rPr>
                            </w:pPr>
                            <w:r>
                              <w:rPr>
                                <w:rFonts w:ascii="Tahoma" w:hAnsi="Tahoma" w:cs="Tahoma"/>
                                <w:sz w:val="24"/>
                                <w:szCs w:val="24"/>
                                <w:lang w:val="de-DE"/>
                              </w:rPr>
                              <w:t>25</w:t>
                            </w:r>
                          </w:p>
                          <w:p w14:paraId="2DBE7F89" w14:textId="658327D4" w:rsidR="00A41C63" w:rsidRDefault="00A41C63">
                            <w:pPr>
                              <w:rPr>
                                <w:rFonts w:ascii="Tahoma" w:hAnsi="Tahoma" w:cs="Tahoma"/>
                                <w:sz w:val="24"/>
                                <w:szCs w:val="24"/>
                                <w:lang w:val="de-DE"/>
                              </w:rPr>
                            </w:pPr>
                            <w:r>
                              <w:rPr>
                                <w:rFonts w:ascii="Tahoma" w:hAnsi="Tahoma" w:cs="Tahoma"/>
                                <w:sz w:val="24"/>
                                <w:szCs w:val="24"/>
                                <w:lang w:val="de-DE"/>
                              </w:rPr>
                              <w:t>30</w:t>
                            </w:r>
                          </w:p>
                          <w:p w14:paraId="26C8DBAC" w14:textId="35461087" w:rsidR="00A41C63" w:rsidRDefault="00A41C63">
                            <w:pPr>
                              <w:rPr>
                                <w:rFonts w:ascii="Tahoma" w:hAnsi="Tahoma" w:cs="Tahoma"/>
                                <w:sz w:val="24"/>
                                <w:szCs w:val="24"/>
                                <w:lang w:val="de-DE"/>
                              </w:rPr>
                            </w:pPr>
                            <w:r>
                              <w:rPr>
                                <w:rFonts w:ascii="Tahoma" w:hAnsi="Tahoma" w:cs="Tahoma"/>
                                <w:sz w:val="24"/>
                                <w:szCs w:val="24"/>
                                <w:lang w:val="de-DE"/>
                              </w:rPr>
                              <w:t>35</w:t>
                            </w:r>
                          </w:p>
                          <w:p w14:paraId="599C6F6D" w14:textId="36B11661" w:rsidR="00A41C63" w:rsidRDefault="00A41C63">
                            <w:pPr>
                              <w:rPr>
                                <w:rFonts w:ascii="Tahoma" w:hAnsi="Tahoma" w:cs="Tahoma"/>
                                <w:sz w:val="24"/>
                                <w:szCs w:val="24"/>
                                <w:lang w:val="de-DE"/>
                              </w:rPr>
                            </w:pPr>
                            <w:r>
                              <w:rPr>
                                <w:rFonts w:ascii="Tahoma" w:hAnsi="Tahoma" w:cs="Tahoma"/>
                                <w:sz w:val="24"/>
                                <w:szCs w:val="24"/>
                                <w:lang w:val="de-DE"/>
                              </w:rPr>
                              <w:t>39</w:t>
                            </w:r>
                          </w:p>
                          <w:p w14:paraId="5BDD3824" w14:textId="5BF4E2EF" w:rsidR="00FA4FC7" w:rsidRDefault="00A41C63">
                            <w:pPr>
                              <w:rPr>
                                <w:rFonts w:ascii="Tahoma" w:hAnsi="Tahoma" w:cs="Tahoma"/>
                                <w:sz w:val="24"/>
                                <w:szCs w:val="24"/>
                                <w:lang w:val="de-DE"/>
                              </w:rPr>
                            </w:pPr>
                            <w:r>
                              <w:rPr>
                                <w:rFonts w:ascii="Tahoma" w:hAnsi="Tahoma" w:cs="Tahoma"/>
                                <w:sz w:val="24"/>
                                <w:szCs w:val="24"/>
                                <w:lang w:val="de-DE"/>
                              </w:rPr>
                              <w:t>42</w:t>
                            </w:r>
                          </w:p>
                          <w:p w14:paraId="7EFDDFA0" w14:textId="77777777" w:rsidR="00A41C63" w:rsidRDefault="00A41C63">
                            <w:pPr>
                              <w:rPr>
                                <w:rFonts w:ascii="Tahoma" w:hAnsi="Tahoma" w:cs="Tahoma"/>
                                <w:sz w:val="24"/>
                                <w:szCs w:val="24"/>
                                <w:lang w:val="de-DE"/>
                              </w:rPr>
                            </w:pPr>
                          </w:p>
                          <w:p w14:paraId="5798DEA6" w14:textId="03E33BFE" w:rsidR="00A41C63" w:rsidRDefault="00A41C63">
                            <w:pPr>
                              <w:rPr>
                                <w:rFonts w:ascii="Tahoma" w:hAnsi="Tahoma" w:cs="Tahoma"/>
                                <w:sz w:val="24"/>
                                <w:szCs w:val="24"/>
                                <w:lang w:val="de-DE"/>
                              </w:rPr>
                            </w:pPr>
                            <w:r>
                              <w:rPr>
                                <w:rFonts w:ascii="Tahoma" w:hAnsi="Tahoma" w:cs="Tahoma"/>
                                <w:sz w:val="24"/>
                                <w:szCs w:val="24"/>
                                <w:lang w:val="de-DE"/>
                              </w:rPr>
                              <w:t>44</w:t>
                            </w:r>
                          </w:p>
                          <w:p w14:paraId="72568D15" w14:textId="5A84C16C" w:rsidR="00A41C63" w:rsidRDefault="00A41C63">
                            <w:pPr>
                              <w:rPr>
                                <w:rFonts w:ascii="Tahoma" w:hAnsi="Tahoma" w:cs="Tahoma"/>
                                <w:sz w:val="24"/>
                                <w:szCs w:val="24"/>
                                <w:lang w:val="de-DE"/>
                              </w:rPr>
                            </w:pPr>
                            <w:r>
                              <w:rPr>
                                <w:rFonts w:ascii="Tahoma" w:hAnsi="Tahoma" w:cs="Tahoma"/>
                                <w:sz w:val="24"/>
                                <w:szCs w:val="24"/>
                                <w:lang w:val="de-DE"/>
                              </w:rPr>
                              <w:t>44</w:t>
                            </w:r>
                          </w:p>
                          <w:p w14:paraId="02F001D9" w14:textId="47BCF0C1" w:rsidR="00A41C63" w:rsidRDefault="00A41C63">
                            <w:pPr>
                              <w:rPr>
                                <w:rFonts w:ascii="Tahoma" w:hAnsi="Tahoma" w:cs="Tahoma"/>
                                <w:sz w:val="24"/>
                                <w:szCs w:val="24"/>
                                <w:lang w:val="de-DE"/>
                              </w:rPr>
                            </w:pPr>
                            <w:r>
                              <w:rPr>
                                <w:rFonts w:ascii="Tahoma" w:hAnsi="Tahoma" w:cs="Tahoma"/>
                                <w:sz w:val="24"/>
                                <w:szCs w:val="24"/>
                                <w:lang w:val="de-DE"/>
                              </w:rPr>
                              <w:t>45</w:t>
                            </w:r>
                          </w:p>
                          <w:p w14:paraId="0E329729" w14:textId="64961C6D" w:rsidR="00A41C63" w:rsidRDefault="00A41C63">
                            <w:pPr>
                              <w:rPr>
                                <w:rFonts w:ascii="Tahoma" w:hAnsi="Tahoma" w:cs="Tahoma"/>
                                <w:sz w:val="24"/>
                                <w:szCs w:val="24"/>
                                <w:lang w:val="de-DE"/>
                              </w:rPr>
                            </w:pPr>
                            <w:r>
                              <w:rPr>
                                <w:rFonts w:ascii="Tahoma" w:hAnsi="Tahoma" w:cs="Tahoma"/>
                                <w:sz w:val="24"/>
                                <w:szCs w:val="24"/>
                                <w:lang w:val="de-DE"/>
                              </w:rPr>
                              <w:t>46</w:t>
                            </w:r>
                          </w:p>
                          <w:p w14:paraId="7A3F6919" w14:textId="0E882545" w:rsidR="00A41C63" w:rsidRDefault="00A41C63">
                            <w:pPr>
                              <w:rPr>
                                <w:rFonts w:ascii="Tahoma" w:hAnsi="Tahoma" w:cs="Tahoma"/>
                                <w:sz w:val="24"/>
                                <w:szCs w:val="24"/>
                                <w:lang w:val="de-DE"/>
                              </w:rPr>
                            </w:pPr>
                            <w:r>
                              <w:rPr>
                                <w:rFonts w:ascii="Tahoma" w:hAnsi="Tahoma" w:cs="Tahoma"/>
                                <w:sz w:val="24"/>
                                <w:szCs w:val="24"/>
                                <w:lang w:val="de-DE"/>
                              </w:rPr>
                              <w:t>47</w:t>
                            </w:r>
                          </w:p>
                          <w:p w14:paraId="1B0D418B" w14:textId="77777777" w:rsidR="00A41C63" w:rsidRPr="00FA4FC7" w:rsidRDefault="00A41C63">
                            <w:pPr>
                              <w:rPr>
                                <w:rFonts w:ascii="Tahoma" w:hAnsi="Tahoma" w:cs="Tahoma"/>
                                <w:sz w:val="24"/>
                                <w:szCs w:val="24"/>
                                <w:lang w:val="de-D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4FAD01" id="_x0000_t202" coordsize="21600,21600" o:spt="202" path="m,l,21600r21600,l21600,xe">
                <v:stroke joinstyle="miter"/>
                <v:path gradientshapeok="t" o:connecttype="rect"/>
              </v:shapetype>
              <v:shape id="Textfeld 1" o:spid="_x0000_s1026" type="#_x0000_t202" style="position:absolute;margin-left:428.8pt;margin-top:21.3pt;width:79.6pt;height:7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" fillcolor="white [3201]" stroked="f" strokeweight=".5pt">
                <v:textbox>
                  <w:txbxContent>
                    <w:p w14:paraId="52531955" w14:textId="69504CB1"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2</w:t>
                      </w:r>
                    </w:p>
                    <w:p w14:paraId="7E2C32B6" w14:textId="00A26396"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3</w:t>
                      </w:r>
                    </w:p>
                    <w:p w14:paraId="6EB9D5B7" w14:textId="6A48B029" w:rsidR="00FA4FC7" w:rsidRPr="005B4D4A" w:rsidRDefault="00FA4FC7" w:rsidP="005B4D4A">
                      <w:pPr>
                        <w:spacing w:line="276" w:lineRule="auto"/>
                        <w:rPr>
                          <w:rFonts w:ascii="Tahoma" w:hAnsi="Tahoma" w:cs="Tahoma"/>
                          <w:b/>
                          <w:bCs/>
                          <w:sz w:val="24"/>
                          <w:szCs w:val="24"/>
                          <w:lang w:val="de-DE"/>
                        </w:rPr>
                      </w:pPr>
                      <w:r w:rsidRPr="005B4D4A">
                        <w:rPr>
                          <w:rFonts w:ascii="Tahoma" w:hAnsi="Tahoma" w:cs="Tahoma"/>
                          <w:b/>
                          <w:bCs/>
                          <w:sz w:val="24"/>
                          <w:szCs w:val="24"/>
                          <w:lang w:val="de-DE"/>
                        </w:rPr>
                        <w:t>6</w:t>
                      </w:r>
                    </w:p>
                    <w:p w14:paraId="0A150901" w14:textId="77777777" w:rsidR="005B4D4A" w:rsidRDefault="005B4D4A">
                      <w:pPr>
                        <w:rPr>
                          <w:rFonts w:ascii="Tahoma" w:hAnsi="Tahoma" w:cs="Tahoma"/>
                          <w:sz w:val="24"/>
                          <w:szCs w:val="24"/>
                          <w:lang w:val="de-DE"/>
                        </w:rPr>
                      </w:pPr>
                    </w:p>
                    <w:p w14:paraId="75A687E3" w14:textId="10B7FE5D" w:rsidR="00FA4FC7" w:rsidRDefault="00FA4FC7">
                      <w:pPr>
                        <w:rPr>
                          <w:rFonts w:ascii="Tahoma" w:hAnsi="Tahoma" w:cs="Tahoma"/>
                          <w:sz w:val="24"/>
                          <w:szCs w:val="24"/>
                          <w:lang w:val="de-DE"/>
                        </w:rPr>
                      </w:pPr>
                      <w:r>
                        <w:rPr>
                          <w:rFonts w:ascii="Tahoma" w:hAnsi="Tahoma" w:cs="Tahoma"/>
                          <w:sz w:val="24"/>
                          <w:szCs w:val="24"/>
                          <w:lang w:val="de-DE"/>
                        </w:rPr>
                        <w:t>7</w:t>
                      </w:r>
                    </w:p>
                    <w:p w14:paraId="5FF58C64" w14:textId="2CAA4FCF" w:rsidR="00FA4FC7" w:rsidRDefault="00FA4FC7">
                      <w:pPr>
                        <w:rPr>
                          <w:rFonts w:ascii="Tahoma" w:hAnsi="Tahoma" w:cs="Tahoma"/>
                          <w:sz w:val="24"/>
                          <w:szCs w:val="24"/>
                          <w:lang w:val="de-DE"/>
                        </w:rPr>
                      </w:pPr>
                      <w:r>
                        <w:rPr>
                          <w:rFonts w:ascii="Tahoma" w:hAnsi="Tahoma" w:cs="Tahoma"/>
                          <w:sz w:val="24"/>
                          <w:szCs w:val="24"/>
                          <w:lang w:val="de-DE"/>
                        </w:rPr>
                        <w:t>10</w:t>
                      </w:r>
                    </w:p>
                    <w:p w14:paraId="393DBCAC" w14:textId="7B71117A" w:rsidR="00FA4FC7" w:rsidRDefault="00FA4FC7">
                      <w:pPr>
                        <w:rPr>
                          <w:rFonts w:ascii="Tahoma" w:hAnsi="Tahoma" w:cs="Tahoma"/>
                          <w:sz w:val="24"/>
                          <w:szCs w:val="24"/>
                          <w:lang w:val="de-DE"/>
                        </w:rPr>
                      </w:pPr>
                      <w:r>
                        <w:rPr>
                          <w:rFonts w:ascii="Tahoma" w:hAnsi="Tahoma" w:cs="Tahoma"/>
                          <w:sz w:val="24"/>
                          <w:szCs w:val="24"/>
                          <w:lang w:val="de-DE"/>
                        </w:rPr>
                        <w:t>11</w:t>
                      </w:r>
                    </w:p>
                    <w:p w14:paraId="3053127A" w14:textId="469B61F5" w:rsidR="00FA4FC7" w:rsidRDefault="00FA4FC7">
                      <w:pPr>
                        <w:rPr>
                          <w:rFonts w:ascii="Tahoma" w:hAnsi="Tahoma" w:cs="Tahoma"/>
                          <w:sz w:val="24"/>
                          <w:szCs w:val="24"/>
                          <w:lang w:val="de-DE"/>
                        </w:rPr>
                      </w:pPr>
                      <w:r>
                        <w:rPr>
                          <w:rFonts w:ascii="Tahoma" w:hAnsi="Tahoma" w:cs="Tahoma"/>
                          <w:sz w:val="24"/>
                          <w:szCs w:val="24"/>
                          <w:lang w:val="de-DE"/>
                        </w:rPr>
                        <w:t>11</w:t>
                      </w:r>
                    </w:p>
                    <w:p w14:paraId="63A2A94C" w14:textId="7613D4D3" w:rsidR="00FA4FC7" w:rsidRDefault="00FA4FC7">
                      <w:pPr>
                        <w:rPr>
                          <w:rFonts w:ascii="Tahoma" w:hAnsi="Tahoma" w:cs="Tahoma"/>
                          <w:sz w:val="24"/>
                          <w:szCs w:val="24"/>
                          <w:lang w:val="de-DE"/>
                        </w:rPr>
                      </w:pPr>
                      <w:r>
                        <w:rPr>
                          <w:rFonts w:ascii="Tahoma" w:hAnsi="Tahoma" w:cs="Tahoma"/>
                          <w:sz w:val="24"/>
                          <w:szCs w:val="24"/>
                          <w:lang w:val="de-DE"/>
                        </w:rPr>
                        <w:t>13</w:t>
                      </w:r>
                    </w:p>
                    <w:p w14:paraId="1C2F1CDD" w14:textId="16B15A2B" w:rsidR="00FA4FC7" w:rsidRDefault="00FA4FC7">
                      <w:pPr>
                        <w:rPr>
                          <w:rFonts w:ascii="Tahoma" w:hAnsi="Tahoma" w:cs="Tahoma"/>
                          <w:sz w:val="24"/>
                          <w:szCs w:val="24"/>
                          <w:lang w:val="de-DE"/>
                        </w:rPr>
                      </w:pPr>
                      <w:r>
                        <w:rPr>
                          <w:rFonts w:ascii="Tahoma" w:hAnsi="Tahoma" w:cs="Tahoma"/>
                          <w:sz w:val="24"/>
                          <w:szCs w:val="24"/>
                          <w:lang w:val="de-DE"/>
                        </w:rPr>
                        <w:t>16</w:t>
                      </w:r>
                    </w:p>
                    <w:p w14:paraId="44015032" w14:textId="6D621111" w:rsidR="00FA4FC7" w:rsidRDefault="00FA4FC7">
                      <w:pPr>
                        <w:rPr>
                          <w:rFonts w:ascii="Tahoma" w:hAnsi="Tahoma" w:cs="Tahoma"/>
                          <w:sz w:val="24"/>
                          <w:szCs w:val="24"/>
                          <w:lang w:val="de-DE"/>
                        </w:rPr>
                      </w:pPr>
                      <w:r>
                        <w:rPr>
                          <w:rFonts w:ascii="Tahoma" w:hAnsi="Tahoma" w:cs="Tahoma"/>
                          <w:sz w:val="24"/>
                          <w:szCs w:val="24"/>
                          <w:lang w:val="de-DE"/>
                        </w:rPr>
                        <w:t>20</w:t>
                      </w:r>
                    </w:p>
                    <w:p w14:paraId="40DE976A" w14:textId="77777777" w:rsidR="00FA4FC7" w:rsidRDefault="00FA4FC7">
                      <w:pPr>
                        <w:rPr>
                          <w:rFonts w:ascii="Tahoma" w:hAnsi="Tahoma" w:cs="Tahoma"/>
                          <w:sz w:val="24"/>
                          <w:szCs w:val="24"/>
                          <w:lang w:val="de-DE"/>
                        </w:rPr>
                      </w:pPr>
                    </w:p>
                    <w:p w14:paraId="25C901F9" w14:textId="5135A68E" w:rsidR="00FA4FC7" w:rsidRDefault="00FA4FC7">
                      <w:pPr>
                        <w:rPr>
                          <w:rFonts w:ascii="Tahoma" w:hAnsi="Tahoma" w:cs="Tahoma"/>
                          <w:sz w:val="24"/>
                          <w:szCs w:val="24"/>
                          <w:lang w:val="de-DE"/>
                        </w:rPr>
                      </w:pPr>
                      <w:r>
                        <w:rPr>
                          <w:rFonts w:ascii="Tahoma" w:hAnsi="Tahoma" w:cs="Tahoma"/>
                          <w:sz w:val="24"/>
                          <w:szCs w:val="24"/>
                          <w:lang w:val="de-DE"/>
                        </w:rPr>
                        <w:t xml:space="preserve">                                                            21</w:t>
                      </w:r>
                    </w:p>
                    <w:p w14:paraId="411C0E80" w14:textId="24A6D8AB" w:rsidR="00FA4FC7" w:rsidRDefault="00A41C63">
                      <w:pPr>
                        <w:rPr>
                          <w:rFonts w:ascii="Tahoma" w:hAnsi="Tahoma" w:cs="Tahoma"/>
                          <w:sz w:val="24"/>
                          <w:szCs w:val="24"/>
                          <w:lang w:val="de-DE"/>
                        </w:rPr>
                      </w:pPr>
                      <w:r>
                        <w:rPr>
                          <w:rFonts w:ascii="Tahoma" w:hAnsi="Tahoma" w:cs="Tahoma"/>
                          <w:sz w:val="24"/>
                          <w:szCs w:val="24"/>
                          <w:lang w:val="de-DE"/>
                        </w:rPr>
                        <w:t>21</w:t>
                      </w:r>
                    </w:p>
                    <w:p w14:paraId="455238D2" w14:textId="79FAE61A" w:rsidR="00A41C63" w:rsidRDefault="00A41C63">
                      <w:pPr>
                        <w:rPr>
                          <w:rFonts w:ascii="Tahoma" w:hAnsi="Tahoma" w:cs="Tahoma"/>
                          <w:sz w:val="24"/>
                          <w:szCs w:val="24"/>
                          <w:lang w:val="de-DE"/>
                        </w:rPr>
                      </w:pPr>
                      <w:r>
                        <w:rPr>
                          <w:rFonts w:ascii="Tahoma" w:hAnsi="Tahoma" w:cs="Tahoma"/>
                          <w:sz w:val="24"/>
                          <w:szCs w:val="24"/>
                          <w:lang w:val="de-DE"/>
                        </w:rPr>
                        <w:t>25</w:t>
                      </w:r>
                    </w:p>
                    <w:p w14:paraId="2DBE7F89" w14:textId="658327D4" w:rsidR="00A41C63" w:rsidRDefault="00A41C63">
                      <w:pPr>
                        <w:rPr>
                          <w:rFonts w:ascii="Tahoma" w:hAnsi="Tahoma" w:cs="Tahoma"/>
                          <w:sz w:val="24"/>
                          <w:szCs w:val="24"/>
                          <w:lang w:val="de-DE"/>
                        </w:rPr>
                      </w:pPr>
                      <w:r>
                        <w:rPr>
                          <w:rFonts w:ascii="Tahoma" w:hAnsi="Tahoma" w:cs="Tahoma"/>
                          <w:sz w:val="24"/>
                          <w:szCs w:val="24"/>
                          <w:lang w:val="de-DE"/>
                        </w:rPr>
                        <w:t>30</w:t>
                      </w:r>
                    </w:p>
                    <w:p w14:paraId="26C8DBAC" w14:textId="35461087" w:rsidR="00A41C63" w:rsidRDefault="00A41C63">
                      <w:pPr>
                        <w:rPr>
                          <w:rFonts w:ascii="Tahoma" w:hAnsi="Tahoma" w:cs="Tahoma"/>
                          <w:sz w:val="24"/>
                          <w:szCs w:val="24"/>
                          <w:lang w:val="de-DE"/>
                        </w:rPr>
                      </w:pPr>
                      <w:r>
                        <w:rPr>
                          <w:rFonts w:ascii="Tahoma" w:hAnsi="Tahoma" w:cs="Tahoma"/>
                          <w:sz w:val="24"/>
                          <w:szCs w:val="24"/>
                          <w:lang w:val="de-DE"/>
                        </w:rPr>
                        <w:t>35</w:t>
                      </w:r>
                    </w:p>
                    <w:p w14:paraId="599C6F6D" w14:textId="36B11661" w:rsidR="00A41C63" w:rsidRDefault="00A41C63">
                      <w:pPr>
                        <w:rPr>
                          <w:rFonts w:ascii="Tahoma" w:hAnsi="Tahoma" w:cs="Tahoma"/>
                          <w:sz w:val="24"/>
                          <w:szCs w:val="24"/>
                          <w:lang w:val="de-DE"/>
                        </w:rPr>
                      </w:pPr>
                      <w:r>
                        <w:rPr>
                          <w:rFonts w:ascii="Tahoma" w:hAnsi="Tahoma" w:cs="Tahoma"/>
                          <w:sz w:val="24"/>
                          <w:szCs w:val="24"/>
                          <w:lang w:val="de-DE"/>
                        </w:rPr>
                        <w:t>39</w:t>
                      </w:r>
                    </w:p>
                    <w:p w14:paraId="5BDD3824" w14:textId="5BF4E2EF" w:rsidR="00FA4FC7" w:rsidRDefault="00A41C63">
                      <w:pPr>
                        <w:rPr>
                          <w:rFonts w:ascii="Tahoma" w:hAnsi="Tahoma" w:cs="Tahoma"/>
                          <w:sz w:val="24"/>
                          <w:szCs w:val="24"/>
                          <w:lang w:val="de-DE"/>
                        </w:rPr>
                      </w:pPr>
                      <w:r>
                        <w:rPr>
                          <w:rFonts w:ascii="Tahoma" w:hAnsi="Tahoma" w:cs="Tahoma"/>
                          <w:sz w:val="24"/>
                          <w:szCs w:val="24"/>
                          <w:lang w:val="de-DE"/>
                        </w:rPr>
                        <w:t>42</w:t>
                      </w:r>
                    </w:p>
                    <w:p w14:paraId="7EFDDFA0" w14:textId="77777777" w:rsidR="00A41C63" w:rsidRDefault="00A41C63">
                      <w:pPr>
                        <w:rPr>
                          <w:rFonts w:ascii="Tahoma" w:hAnsi="Tahoma" w:cs="Tahoma"/>
                          <w:sz w:val="24"/>
                          <w:szCs w:val="24"/>
                          <w:lang w:val="de-DE"/>
                        </w:rPr>
                      </w:pPr>
                    </w:p>
                    <w:p w14:paraId="5798DEA6" w14:textId="03E33BFE" w:rsidR="00A41C63" w:rsidRDefault="00A41C63">
                      <w:pPr>
                        <w:rPr>
                          <w:rFonts w:ascii="Tahoma" w:hAnsi="Tahoma" w:cs="Tahoma"/>
                          <w:sz w:val="24"/>
                          <w:szCs w:val="24"/>
                          <w:lang w:val="de-DE"/>
                        </w:rPr>
                      </w:pPr>
                      <w:r>
                        <w:rPr>
                          <w:rFonts w:ascii="Tahoma" w:hAnsi="Tahoma" w:cs="Tahoma"/>
                          <w:sz w:val="24"/>
                          <w:szCs w:val="24"/>
                          <w:lang w:val="de-DE"/>
                        </w:rPr>
                        <w:t>44</w:t>
                      </w:r>
                    </w:p>
                    <w:p w14:paraId="72568D15" w14:textId="5A84C16C" w:rsidR="00A41C63" w:rsidRDefault="00A41C63">
                      <w:pPr>
                        <w:rPr>
                          <w:rFonts w:ascii="Tahoma" w:hAnsi="Tahoma" w:cs="Tahoma"/>
                          <w:sz w:val="24"/>
                          <w:szCs w:val="24"/>
                          <w:lang w:val="de-DE"/>
                        </w:rPr>
                      </w:pPr>
                      <w:r>
                        <w:rPr>
                          <w:rFonts w:ascii="Tahoma" w:hAnsi="Tahoma" w:cs="Tahoma"/>
                          <w:sz w:val="24"/>
                          <w:szCs w:val="24"/>
                          <w:lang w:val="de-DE"/>
                        </w:rPr>
                        <w:t>44</w:t>
                      </w:r>
                    </w:p>
                    <w:p w14:paraId="02F001D9" w14:textId="47BCF0C1" w:rsidR="00A41C63" w:rsidRDefault="00A41C63">
                      <w:pPr>
                        <w:rPr>
                          <w:rFonts w:ascii="Tahoma" w:hAnsi="Tahoma" w:cs="Tahoma"/>
                          <w:sz w:val="24"/>
                          <w:szCs w:val="24"/>
                          <w:lang w:val="de-DE"/>
                        </w:rPr>
                      </w:pPr>
                      <w:r>
                        <w:rPr>
                          <w:rFonts w:ascii="Tahoma" w:hAnsi="Tahoma" w:cs="Tahoma"/>
                          <w:sz w:val="24"/>
                          <w:szCs w:val="24"/>
                          <w:lang w:val="de-DE"/>
                        </w:rPr>
                        <w:t>45</w:t>
                      </w:r>
                    </w:p>
                    <w:p w14:paraId="0E329729" w14:textId="64961C6D" w:rsidR="00A41C63" w:rsidRDefault="00A41C63">
                      <w:pPr>
                        <w:rPr>
                          <w:rFonts w:ascii="Tahoma" w:hAnsi="Tahoma" w:cs="Tahoma"/>
                          <w:sz w:val="24"/>
                          <w:szCs w:val="24"/>
                          <w:lang w:val="de-DE"/>
                        </w:rPr>
                      </w:pPr>
                      <w:r>
                        <w:rPr>
                          <w:rFonts w:ascii="Tahoma" w:hAnsi="Tahoma" w:cs="Tahoma"/>
                          <w:sz w:val="24"/>
                          <w:szCs w:val="24"/>
                          <w:lang w:val="de-DE"/>
                        </w:rPr>
                        <w:t>46</w:t>
                      </w:r>
                    </w:p>
                    <w:p w14:paraId="7A3F6919" w14:textId="0E882545" w:rsidR="00A41C63" w:rsidRDefault="00A41C63">
                      <w:pPr>
                        <w:rPr>
                          <w:rFonts w:ascii="Tahoma" w:hAnsi="Tahoma" w:cs="Tahoma"/>
                          <w:sz w:val="24"/>
                          <w:szCs w:val="24"/>
                          <w:lang w:val="de-DE"/>
                        </w:rPr>
                      </w:pPr>
                      <w:r>
                        <w:rPr>
                          <w:rFonts w:ascii="Tahoma" w:hAnsi="Tahoma" w:cs="Tahoma"/>
                          <w:sz w:val="24"/>
                          <w:szCs w:val="24"/>
                          <w:lang w:val="de-DE"/>
                        </w:rPr>
                        <w:t>47</w:t>
                      </w:r>
                    </w:p>
                    <w:p w14:paraId="1B0D418B" w14:textId="77777777" w:rsidR="00A41C63" w:rsidRPr="00FA4FC7" w:rsidRDefault="00A41C63">
                      <w:pPr>
                        <w:rPr>
                          <w:rFonts w:ascii="Tahoma" w:hAnsi="Tahoma" w:cs="Tahoma"/>
                          <w:sz w:val="24"/>
                          <w:szCs w:val="24"/>
                          <w:lang w:val="de-DE"/>
                        </w:rPr>
                      </w:pPr>
                    </w:p>
                  </w:txbxContent>
                </v:textbox>
              </v:shape>
            </w:pict>
          </mc:Fallback>
        </mc:AlternateContent>
      </w:r>
      <w:r w:rsidR="00885CCB" w:rsidRPr="0052423C">
        <w:rPr>
          <w:rFonts w:ascii="Tahoma" w:hAnsi="Tahoma" w:cs="Tahoma"/>
          <w:sz w:val="24"/>
          <w:szCs w:val="24"/>
        </w:rPr>
        <w:t xml:space="preserve">Content                                                                                                       Page </w:t>
      </w:r>
    </w:p>
    <w:p w14:paraId="14DF1D57" w14:textId="07BE9F80" w:rsidR="00885CCB" w:rsidRPr="0052423C" w:rsidRDefault="00885CCB" w:rsidP="00412F0C">
      <w:pPr>
        <w:tabs>
          <w:tab w:val="left" w:pos="4230"/>
          <w:tab w:val="left" w:pos="4320"/>
        </w:tabs>
        <w:spacing w:line="276" w:lineRule="auto"/>
        <w:ind w:right="162"/>
        <w:rPr>
          <w:rFonts w:ascii="Tahoma" w:hAnsi="Tahoma" w:cs="Tahoma"/>
          <w:b/>
          <w:bCs/>
          <w:sz w:val="24"/>
          <w:szCs w:val="24"/>
        </w:rPr>
      </w:pPr>
      <w:r w:rsidRPr="0052423C">
        <w:rPr>
          <w:rFonts w:ascii="Tahoma" w:hAnsi="Tahoma" w:cs="Tahoma"/>
          <w:b/>
          <w:bCs/>
          <w:sz w:val="24"/>
          <w:szCs w:val="24"/>
        </w:rPr>
        <w:t xml:space="preserve">Declaration                                                                                                     </w:t>
      </w:r>
      <w:r w:rsidRPr="0052423C">
        <w:rPr>
          <w:rFonts w:ascii="Tahoma" w:hAnsi="Tahoma" w:cs="Tahoma"/>
          <w:sz w:val="24"/>
          <w:szCs w:val="24"/>
        </w:rPr>
        <w:t xml:space="preserve"> </w:t>
      </w:r>
      <w:r w:rsidRPr="0052423C">
        <w:rPr>
          <w:rFonts w:ascii="Tahoma" w:hAnsi="Tahoma" w:cs="Tahoma"/>
          <w:b/>
          <w:bCs/>
          <w:sz w:val="24"/>
          <w:szCs w:val="24"/>
        </w:rPr>
        <w:t xml:space="preserve">                  </w:t>
      </w:r>
    </w:p>
    <w:p w14:paraId="4E755404" w14:textId="0914B704" w:rsidR="00885CCB" w:rsidRPr="0052423C" w:rsidRDefault="00885CCB" w:rsidP="00412F0C">
      <w:pPr>
        <w:tabs>
          <w:tab w:val="left" w:pos="8640"/>
          <w:tab w:val="left" w:pos="8730"/>
          <w:tab w:val="left" w:pos="8820"/>
        </w:tabs>
        <w:spacing w:line="276" w:lineRule="auto"/>
        <w:rPr>
          <w:rFonts w:ascii="Tahoma" w:hAnsi="Tahoma" w:cs="Tahoma"/>
          <w:b/>
          <w:bCs/>
          <w:sz w:val="24"/>
          <w:szCs w:val="24"/>
        </w:rPr>
      </w:pPr>
      <w:r w:rsidRPr="0052423C">
        <w:rPr>
          <w:rFonts w:ascii="Tahoma" w:hAnsi="Tahoma" w:cs="Tahoma"/>
          <w:b/>
          <w:bCs/>
          <w:sz w:val="24"/>
          <w:szCs w:val="24"/>
        </w:rPr>
        <w:t xml:space="preserve">Abstract                                                                                                             </w:t>
      </w:r>
      <w:r w:rsidR="006B54C0" w:rsidRPr="0052423C">
        <w:rPr>
          <w:rFonts w:ascii="Tahoma" w:hAnsi="Tahoma" w:cs="Tahoma"/>
          <w:b/>
          <w:bCs/>
          <w:sz w:val="24"/>
          <w:szCs w:val="24"/>
        </w:rPr>
        <w:t xml:space="preserve"> </w:t>
      </w:r>
      <w:r w:rsidRPr="0052423C">
        <w:rPr>
          <w:rFonts w:ascii="Tahoma" w:hAnsi="Tahoma" w:cs="Tahoma"/>
          <w:b/>
          <w:bCs/>
          <w:sz w:val="24"/>
          <w:szCs w:val="24"/>
        </w:rPr>
        <w:t xml:space="preserve"> </w:t>
      </w:r>
    </w:p>
    <w:p w14:paraId="06250D40" w14:textId="389C155D" w:rsidR="00885CCB" w:rsidRPr="0052423C" w:rsidRDefault="00885CCB" w:rsidP="00412F0C">
      <w:pPr>
        <w:tabs>
          <w:tab w:val="left" w:pos="8820"/>
          <w:tab w:val="right" w:pos="9072"/>
        </w:tabs>
        <w:spacing w:line="276" w:lineRule="auto"/>
        <w:rPr>
          <w:rFonts w:ascii="Tahoma" w:hAnsi="Tahoma" w:cs="Tahoma"/>
          <w:b/>
          <w:bCs/>
          <w:sz w:val="24"/>
          <w:szCs w:val="24"/>
        </w:rPr>
      </w:pPr>
      <w:r w:rsidRPr="0052423C">
        <w:rPr>
          <w:rFonts w:ascii="Tahoma" w:hAnsi="Tahoma" w:cs="Tahoma"/>
          <w:b/>
          <w:bCs/>
          <w:sz w:val="24"/>
          <w:szCs w:val="24"/>
        </w:rPr>
        <w:t xml:space="preserve">Acknowledgements     </w:t>
      </w:r>
      <w:r w:rsidR="005B4D4A" w:rsidRPr="0052423C">
        <w:rPr>
          <w:rFonts w:ascii="Tahoma" w:hAnsi="Tahoma" w:cs="Tahoma"/>
          <w:b/>
          <w:bCs/>
          <w:sz w:val="24"/>
          <w:szCs w:val="24"/>
        </w:rPr>
        <w:t xml:space="preserve">    </w:t>
      </w:r>
      <w:r w:rsidRPr="0052423C">
        <w:rPr>
          <w:rFonts w:ascii="Tahoma" w:hAnsi="Tahoma" w:cs="Tahoma"/>
          <w:b/>
          <w:bCs/>
          <w:sz w:val="24"/>
          <w:szCs w:val="24"/>
        </w:rPr>
        <w:t xml:space="preserve">                                                                                    </w:t>
      </w:r>
      <w:r w:rsidR="006B54C0" w:rsidRPr="0052423C">
        <w:rPr>
          <w:rFonts w:ascii="Tahoma" w:hAnsi="Tahoma" w:cs="Tahoma"/>
          <w:b/>
          <w:bCs/>
          <w:sz w:val="24"/>
          <w:szCs w:val="24"/>
        </w:rPr>
        <w:t xml:space="preserve"> </w:t>
      </w:r>
      <w:r w:rsidRPr="0052423C">
        <w:rPr>
          <w:rFonts w:ascii="Tahoma" w:hAnsi="Tahoma" w:cs="Tahoma"/>
          <w:b/>
          <w:bCs/>
          <w:sz w:val="24"/>
          <w:szCs w:val="24"/>
        </w:rPr>
        <w:t xml:space="preserve"> </w:t>
      </w:r>
    </w:p>
    <w:p w14:paraId="567A0406" w14:textId="03EC46FB" w:rsidR="00885CCB" w:rsidRPr="0052423C" w:rsidRDefault="005B4D4A"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68480" behindDoc="0" locked="0" layoutInCell="1" allowOverlap="1" wp14:anchorId="3E041926" wp14:editId="6352E942">
                <wp:simplePos x="0" y="0"/>
                <wp:positionH relativeFrom="column">
                  <wp:posOffset>5440334</wp:posOffset>
                </wp:positionH>
                <wp:positionV relativeFrom="paragraph">
                  <wp:posOffset>272415</wp:posOffset>
                </wp:positionV>
                <wp:extent cx="1011036" cy="2154382"/>
                <wp:effectExtent l="0" t="0" r="0" b="0"/>
                <wp:wrapNone/>
                <wp:docPr id="1761643304" name="Textfeld 1"/>
                <wp:cNvGraphicFramePr/>
                <a:graphic xmlns:a="http://schemas.openxmlformats.org/drawingml/2006/main">
                  <a:graphicData uri="http://schemas.microsoft.com/office/word/2010/wordprocessingShape">
                    <wps:wsp>
                      <wps:cNvSpPr txBox="1"/>
                      <wps:spPr>
                        <a:xfrm>
                          <a:off x="0" y="0"/>
                          <a:ext cx="1011036" cy="2154382"/>
                        </a:xfrm>
                        <a:prstGeom prst="rect">
                          <a:avLst/>
                        </a:prstGeom>
                        <a:solidFill>
                          <a:schemeClr val="lt1"/>
                        </a:solidFill>
                        <a:ln w="6350">
                          <a:noFill/>
                        </a:ln>
                      </wps:spPr>
                      <wps:txbx>
                        <w:txbxContent>
                          <w:p w14:paraId="51BD0554" w14:textId="663B5FA2"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7</w:t>
                            </w:r>
                          </w:p>
                          <w:p w14:paraId="792C808B" w14:textId="770A2ED9"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10</w:t>
                            </w:r>
                          </w:p>
                          <w:p w14:paraId="076F4F6F" w14:textId="44998D1A"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11</w:t>
                            </w:r>
                          </w:p>
                          <w:p w14:paraId="5807C783" w14:textId="1D7FD825"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11</w:t>
                            </w:r>
                          </w:p>
                          <w:p w14:paraId="5A5E8139" w14:textId="18127F51"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13</w:t>
                            </w:r>
                          </w:p>
                          <w:p w14:paraId="75278339" w14:textId="050E6981"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16</w:t>
                            </w:r>
                          </w:p>
                          <w:p w14:paraId="2A82CB9D" w14:textId="420213E3" w:rsidR="005B4D4A" w:rsidRPr="00FA4FC7" w:rsidRDefault="005B4D4A" w:rsidP="005B4D4A">
                            <w:pPr>
                              <w:spacing w:line="276" w:lineRule="auto"/>
                              <w:rPr>
                                <w:rFonts w:ascii="Tahoma" w:hAnsi="Tahoma" w:cs="Tahoma"/>
                                <w:sz w:val="24"/>
                                <w:szCs w:val="24"/>
                                <w:lang w:val="de-DE"/>
                              </w:rPr>
                            </w:pPr>
                            <w:r>
                              <w:rPr>
                                <w:rFonts w:ascii="Tahoma" w:hAnsi="Tahoma" w:cs="Tahoma"/>
                                <w:sz w:val="24"/>
                                <w:szCs w:val="24"/>
                                <w:lang w:val="de-DE"/>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41926" id="_x0000_s1027" type="#_x0000_t202" style="position:absolute;margin-left:428.35pt;margin-top:21.45pt;width:79.6pt;height:169.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" fillcolor="white [3201]" stroked="f" strokeweight=".5pt">
                <v:textbox>
                  <w:txbxContent>
                    <w:p w14:paraId="51BD0554" w14:textId="663B5FA2"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7</w:t>
                      </w:r>
                    </w:p>
                    <w:p w14:paraId="792C808B" w14:textId="770A2ED9"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10</w:t>
                      </w:r>
                    </w:p>
                    <w:p w14:paraId="076F4F6F" w14:textId="44998D1A"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11</w:t>
                      </w:r>
                    </w:p>
                    <w:p w14:paraId="5807C783" w14:textId="1D7FD825"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11</w:t>
                      </w:r>
                    </w:p>
                    <w:p w14:paraId="5A5E8139" w14:textId="18127F51"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13</w:t>
                      </w:r>
                    </w:p>
                    <w:p w14:paraId="75278339" w14:textId="050E6981" w:rsidR="005B4D4A" w:rsidRDefault="005B4D4A" w:rsidP="005B4D4A">
                      <w:pPr>
                        <w:spacing w:line="276" w:lineRule="auto"/>
                        <w:rPr>
                          <w:rFonts w:ascii="Tahoma" w:hAnsi="Tahoma" w:cs="Tahoma"/>
                          <w:sz w:val="24"/>
                          <w:szCs w:val="24"/>
                          <w:lang w:val="de-DE"/>
                        </w:rPr>
                      </w:pPr>
                      <w:r>
                        <w:rPr>
                          <w:rFonts w:ascii="Tahoma" w:hAnsi="Tahoma" w:cs="Tahoma"/>
                          <w:sz w:val="24"/>
                          <w:szCs w:val="24"/>
                          <w:lang w:val="de-DE"/>
                        </w:rPr>
                        <w:t>16</w:t>
                      </w:r>
                    </w:p>
                    <w:p w14:paraId="2A82CB9D" w14:textId="420213E3" w:rsidR="005B4D4A" w:rsidRPr="00FA4FC7" w:rsidRDefault="005B4D4A" w:rsidP="005B4D4A">
                      <w:pPr>
                        <w:spacing w:line="276" w:lineRule="auto"/>
                        <w:rPr>
                          <w:rFonts w:ascii="Tahoma" w:hAnsi="Tahoma" w:cs="Tahoma"/>
                          <w:sz w:val="24"/>
                          <w:szCs w:val="24"/>
                          <w:lang w:val="de-DE"/>
                        </w:rPr>
                      </w:pPr>
                      <w:r>
                        <w:rPr>
                          <w:rFonts w:ascii="Tahoma" w:hAnsi="Tahoma" w:cs="Tahoma"/>
                          <w:sz w:val="24"/>
                          <w:szCs w:val="24"/>
                          <w:lang w:val="de-DE"/>
                        </w:rPr>
                        <w:t>20</w:t>
                      </w:r>
                    </w:p>
                  </w:txbxContent>
                </v:textbox>
              </v:shape>
            </w:pict>
          </mc:Fallback>
        </mc:AlternateContent>
      </w:r>
      <w:r w:rsidR="00885CCB" w:rsidRPr="0052423C">
        <w:rPr>
          <w:rFonts w:ascii="Tahoma" w:hAnsi="Tahoma" w:cs="Tahoma"/>
          <w:b/>
          <w:bCs/>
          <w:sz w:val="24"/>
          <w:szCs w:val="24"/>
        </w:rPr>
        <w:t xml:space="preserve">Chapter One: </w:t>
      </w:r>
      <w:r w:rsidR="0081274F" w:rsidRPr="0052423C">
        <w:rPr>
          <w:rFonts w:ascii="Tahoma" w:hAnsi="Tahoma" w:cs="Tahoma"/>
          <w:b/>
          <w:bCs/>
          <w:sz w:val="24"/>
          <w:szCs w:val="24"/>
        </w:rPr>
        <w:t xml:space="preserve">Introduction </w:t>
      </w:r>
    </w:p>
    <w:p w14:paraId="21F947BA" w14:textId="1D874E3A" w:rsidR="00885CCB" w:rsidRPr="0052423C" w:rsidRDefault="009D309F" w:rsidP="009D309F">
      <w:pPr>
        <w:spacing w:line="276" w:lineRule="auto"/>
        <w:ind w:left="708"/>
        <w:rPr>
          <w:rFonts w:ascii="Tahoma" w:hAnsi="Tahoma" w:cs="Tahoma"/>
          <w:sz w:val="24"/>
          <w:szCs w:val="24"/>
        </w:rPr>
      </w:pPr>
      <w:r w:rsidRPr="0052423C">
        <w:rPr>
          <w:rFonts w:ascii="Tahoma" w:hAnsi="Tahoma" w:cs="Tahoma"/>
          <w:sz w:val="24"/>
          <w:szCs w:val="24"/>
        </w:rPr>
        <w:t xml:space="preserve">1.0 </w:t>
      </w:r>
      <w:r w:rsidR="00885CCB" w:rsidRPr="0052423C">
        <w:rPr>
          <w:rFonts w:ascii="Tahoma" w:hAnsi="Tahoma" w:cs="Tahoma"/>
          <w:sz w:val="24"/>
          <w:szCs w:val="24"/>
        </w:rPr>
        <w:t>Introduction</w:t>
      </w:r>
      <w:r w:rsidR="00412F0C" w:rsidRPr="0052423C">
        <w:rPr>
          <w:rFonts w:ascii="Tahoma" w:hAnsi="Tahoma" w:cs="Tahoma"/>
          <w:sz w:val="24"/>
          <w:szCs w:val="24"/>
        </w:rPr>
        <w:t xml:space="preserve">        </w:t>
      </w:r>
    </w:p>
    <w:p w14:paraId="73417379" w14:textId="1BF711F6"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1.1 Research questions</w:t>
      </w:r>
      <w:r w:rsidR="00943E0A" w:rsidRPr="0052423C">
        <w:rPr>
          <w:rFonts w:ascii="Tahoma" w:hAnsi="Tahoma" w:cs="Tahoma"/>
          <w:sz w:val="24"/>
          <w:szCs w:val="24"/>
        </w:rPr>
        <w:t xml:space="preserve"> and objectives </w:t>
      </w:r>
    </w:p>
    <w:p w14:paraId="30F7DF0C" w14:textId="54560B34"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1.2 </w:t>
      </w:r>
      <w:r w:rsidR="00943E0A" w:rsidRPr="0052423C">
        <w:rPr>
          <w:rFonts w:ascii="Tahoma" w:hAnsi="Tahoma" w:cs="Tahoma"/>
          <w:sz w:val="24"/>
          <w:szCs w:val="24"/>
        </w:rPr>
        <w:t xml:space="preserve">Hypothesis </w:t>
      </w:r>
    </w:p>
    <w:p w14:paraId="30348D07" w14:textId="447E848C"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1.3 </w:t>
      </w:r>
      <w:r w:rsidR="00943E0A" w:rsidRPr="0052423C">
        <w:rPr>
          <w:rFonts w:ascii="Tahoma" w:hAnsi="Tahoma" w:cs="Tahoma"/>
          <w:sz w:val="24"/>
          <w:szCs w:val="24"/>
        </w:rPr>
        <w:t>Significance behind this research</w:t>
      </w:r>
    </w:p>
    <w:p w14:paraId="6B130BD3" w14:textId="36A706D9"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1.4 </w:t>
      </w:r>
      <w:r w:rsidR="00943E0A" w:rsidRPr="0052423C">
        <w:rPr>
          <w:rFonts w:ascii="Tahoma" w:hAnsi="Tahoma" w:cs="Tahoma"/>
          <w:sz w:val="24"/>
          <w:szCs w:val="24"/>
        </w:rPr>
        <w:t>What is news?</w:t>
      </w:r>
    </w:p>
    <w:p w14:paraId="54B98607" w14:textId="2F014A26"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1.5 </w:t>
      </w:r>
      <w:r w:rsidR="00943E0A" w:rsidRPr="0052423C">
        <w:rPr>
          <w:rFonts w:ascii="Tahoma" w:hAnsi="Tahoma" w:cs="Tahoma"/>
          <w:sz w:val="24"/>
          <w:szCs w:val="24"/>
        </w:rPr>
        <w:t>Disinformation and Misinformation</w:t>
      </w:r>
    </w:p>
    <w:p w14:paraId="582C2EBD" w14:textId="028D9B49" w:rsidR="00943E0A" w:rsidRPr="0052423C" w:rsidRDefault="00943E0A" w:rsidP="009D309F">
      <w:pPr>
        <w:spacing w:line="276" w:lineRule="auto"/>
        <w:ind w:left="708"/>
        <w:rPr>
          <w:rFonts w:ascii="Tahoma" w:hAnsi="Tahoma" w:cs="Tahoma"/>
          <w:sz w:val="24"/>
          <w:szCs w:val="24"/>
        </w:rPr>
      </w:pPr>
      <w:r w:rsidRPr="0052423C">
        <w:rPr>
          <w:rFonts w:ascii="Tahoma" w:hAnsi="Tahoma" w:cs="Tahoma"/>
          <w:sz w:val="24"/>
          <w:szCs w:val="24"/>
        </w:rPr>
        <w:t xml:space="preserve">1.6 Structure of the </w:t>
      </w:r>
      <w:r w:rsidR="00AB565D" w:rsidRPr="0052423C">
        <w:rPr>
          <w:rFonts w:ascii="Tahoma" w:hAnsi="Tahoma" w:cs="Tahoma"/>
          <w:sz w:val="24"/>
          <w:szCs w:val="24"/>
        </w:rPr>
        <w:t>D</w:t>
      </w:r>
      <w:r w:rsidRPr="0052423C">
        <w:rPr>
          <w:rFonts w:ascii="Tahoma" w:hAnsi="Tahoma" w:cs="Tahoma"/>
          <w:sz w:val="24"/>
          <w:szCs w:val="24"/>
        </w:rPr>
        <w:t xml:space="preserve">issertation </w:t>
      </w:r>
    </w:p>
    <w:p w14:paraId="6C57956E" w14:textId="7767E7FB" w:rsidR="00885CCB" w:rsidRPr="0052423C" w:rsidRDefault="005B4D4A"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70528" behindDoc="0" locked="0" layoutInCell="1" allowOverlap="1" wp14:anchorId="13F9747D" wp14:editId="1CCD03F3">
                <wp:simplePos x="0" y="0"/>
                <wp:positionH relativeFrom="column">
                  <wp:posOffset>5435053</wp:posOffset>
                </wp:positionH>
                <wp:positionV relativeFrom="paragraph">
                  <wp:posOffset>240665</wp:posOffset>
                </wp:positionV>
                <wp:extent cx="1011036" cy="2154382"/>
                <wp:effectExtent l="0" t="0" r="0" b="0"/>
                <wp:wrapNone/>
                <wp:docPr id="1104019127" name="Textfeld 1"/>
                <wp:cNvGraphicFramePr/>
                <a:graphic xmlns:a="http://schemas.openxmlformats.org/drawingml/2006/main">
                  <a:graphicData uri="http://schemas.microsoft.com/office/word/2010/wordprocessingShape">
                    <wps:wsp>
                      <wps:cNvSpPr txBox="1"/>
                      <wps:spPr>
                        <a:xfrm>
                          <a:off x="0" y="0"/>
                          <a:ext cx="1011036" cy="2154382"/>
                        </a:xfrm>
                        <a:prstGeom prst="rect">
                          <a:avLst/>
                        </a:prstGeom>
                        <a:solidFill>
                          <a:schemeClr val="lt1"/>
                        </a:solidFill>
                        <a:ln w="6350">
                          <a:noFill/>
                        </a:ln>
                      </wps:spPr>
                      <wps:txbx>
                        <w:txbxContent>
                          <w:p w14:paraId="6C22B23E" w14:textId="24DF6C31" w:rsidR="005B4D4A" w:rsidRDefault="00C70755" w:rsidP="005B4D4A">
                            <w:pPr>
                              <w:spacing w:line="276" w:lineRule="auto"/>
                              <w:rPr>
                                <w:rFonts w:ascii="Tahoma" w:hAnsi="Tahoma" w:cs="Tahoma"/>
                                <w:sz w:val="24"/>
                                <w:szCs w:val="24"/>
                                <w:lang w:val="de-DE"/>
                              </w:rPr>
                            </w:pPr>
                            <w:r>
                              <w:rPr>
                                <w:rFonts w:ascii="Tahoma" w:hAnsi="Tahoma" w:cs="Tahoma"/>
                                <w:sz w:val="24"/>
                                <w:szCs w:val="24"/>
                                <w:lang w:val="de-DE"/>
                              </w:rPr>
                              <w:t>21</w:t>
                            </w:r>
                          </w:p>
                          <w:p w14:paraId="3C559C52" w14:textId="24D970CD"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21</w:t>
                            </w:r>
                          </w:p>
                          <w:p w14:paraId="7607DF7E" w14:textId="0D62E38E"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25</w:t>
                            </w:r>
                          </w:p>
                          <w:p w14:paraId="62B9836C" w14:textId="7DC342DE"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30</w:t>
                            </w:r>
                          </w:p>
                          <w:p w14:paraId="7D2B794C" w14:textId="34B8BD59"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35</w:t>
                            </w:r>
                          </w:p>
                          <w:p w14:paraId="1FAE7CCB" w14:textId="15FEDA38"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39</w:t>
                            </w:r>
                          </w:p>
                          <w:p w14:paraId="256A6D8A" w14:textId="35590ECE" w:rsidR="00C70755" w:rsidRPr="00FA4FC7" w:rsidRDefault="00C70755" w:rsidP="005B4D4A">
                            <w:pPr>
                              <w:spacing w:line="276" w:lineRule="auto"/>
                              <w:rPr>
                                <w:rFonts w:ascii="Tahoma" w:hAnsi="Tahoma" w:cs="Tahoma"/>
                                <w:sz w:val="24"/>
                                <w:szCs w:val="24"/>
                                <w:lang w:val="de-DE"/>
                              </w:rPr>
                            </w:pPr>
                            <w:r>
                              <w:rPr>
                                <w:rFonts w:ascii="Tahoma" w:hAnsi="Tahoma" w:cs="Tahoma"/>
                                <w:sz w:val="24"/>
                                <w:szCs w:val="24"/>
                                <w:lang w:val="de-DE"/>
                              </w:rPr>
                              <w:t>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F9747D" id="_x0000_s1028" type="#_x0000_t202" style="position:absolute;margin-left:427.95pt;margin-top:18.95pt;width:79.6pt;height:169.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" fillcolor="white [3201]" stroked="f" strokeweight=".5pt">
                <v:textbox>
                  <w:txbxContent>
                    <w:p w14:paraId="6C22B23E" w14:textId="24DF6C31" w:rsidR="005B4D4A" w:rsidRDefault="00C70755" w:rsidP="005B4D4A">
                      <w:pPr>
                        <w:spacing w:line="276" w:lineRule="auto"/>
                        <w:rPr>
                          <w:rFonts w:ascii="Tahoma" w:hAnsi="Tahoma" w:cs="Tahoma"/>
                          <w:sz w:val="24"/>
                          <w:szCs w:val="24"/>
                          <w:lang w:val="de-DE"/>
                        </w:rPr>
                      </w:pPr>
                      <w:r>
                        <w:rPr>
                          <w:rFonts w:ascii="Tahoma" w:hAnsi="Tahoma" w:cs="Tahoma"/>
                          <w:sz w:val="24"/>
                          <w:szCs w:val="24"/>
                          <w:lang w:val="de-DE"/>
                        </w:rPr>
                        <w:t>21</w:t>
                      </w:r>
                    </w:p>
                    <w:p w14:paraId="3C559C52" w14:textId="24D970CD"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21</w:t>
                      </w:r>
                    </w:p>
                    <w:p w14:paraId="7607DF7E" w14:textId="0D62E38E"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25</w:t>
                      </w:r>
                    </w:p>
                    <w:p w14:paraId="62B9836C" w14:textId="7DC342DE"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30</w:t>
                      </w:r>
                    </w:p>
                    <w:p w14:paraId="7D2B794C" w14:textId="34B8BD59"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35</w:t>
                      </w:r>
                    </w:p>
                    <w:p w14:paraId="1FAE7CCB" w14:textId="15FEDA38" w:rsidR="00C70755" w:rsidRDefault="00C70755" w:rsidP="005B4D4A">
                      <w:pPr>
                        <w:spacing w:line="276" w:lineRule="auto"/>
                        <w:rPr>
                          <w:rFonts w:ascii="Tahoma" w:hAnsi="Tahoma" w:cs="Tahoma"/>
                          <w:sz w:val="24"/>
                          <w:szCs w:val="24"/>
                          <w:lang w:val="de-DE"/>
                        </w:rPr>
                      </w:pPr>
                      <w:r>
                        <w:rPr>
                          <w:rFonts w:ascii="Tahoma" w:hAnsi="Tahoma" w:cs="Tahoma"/>
                          <w:sz w:val="24"/>
                          <w:szCs w:val="24"/>
                          <w:lang w:val="de-DE"/>
                        </w:rPr>
                        <w:t>39</w:t>
                      </w:r>
                    </w:p>
                    <w:p w14:paraId="256A6D8A" w14:textId="35590ECE" w:rsidR="00C70755" w:rsidRPr="00FA4FC7" w:rsidRDefault="00C70755" w:rsidP="005B4D4A">
                      <w:pPr>
                        <w:spacing w:line="276" w:lineRule="auto"/>
                        <w:rPr>
                          <w:rFonts w:ascii="Tahoma" w:hAnsi="Tahoma" w:cs="Tahoma"/>
                          <w:sz w:val="24"/>
                          <w:szCs w:val="24"/>
                          <w:lang w:val="de-DE"/>
                        </w:rPr>
                      </w:pPr>
                      <w:r>
                        <w:rPr>
                          <w:rFonts w:ascii="Tahoma" w:hAnsi="Tahoma" w:cs="Tahoma"/>
                          <w:sz w:val="24"/>
                          <w:szCs w:val="24"/>
                          <w:lang w:val="de-DE"/>
                        </w:rPr>
                        <w:t>42</w:t>
                      </w:r>
                    </w:p>
                  </w:txbxContent>
                </v:textbox>
              </v:shape>
            </w:pict>
          </mc:Fallback>
        </mc:AlternateContent>
      </w:r>
      <w:r w:rsidR="00885CCB" w:rsidRPr="0052423C">
        <w:rPr>
          <w:rFonts w:ascii="Tahoma" w:hAnsi="Tahoma" w:cs="Tahoma"/>
          <w:b/>
          <w:bCs/>
          <w:sz w:val="24"/>
          <w:szCs w:val="24"/>
        </w:rPr>
        <w:t xml:space="preserve">Chapter Two: Literature Review </w:t>
      </w:r>
    </w:p>
    <w:p w14:paraId="770C8376"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2.0 Introduction  </w:t>
      </w:r>
    </w:p>
    <w:p w14:paraId="361C324A" w14:textId="267BFC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2.1 The Formation of News Habits</w:t>
      </w:r>
    </w:p>
    <w:p w14:paraId="72C2146D"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2.2 News Consumption Patterns in Ireland </w:t>
      </w:r>
    </w:p>
    <w:p w14:paraId="1A9687BF"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2.3 Media Trust</w:t>
      </w:r>
    </w:p>
    <w:p w14:paraId="1BE25E77"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2.4 Fake News and the Fight against it</w:t>
      </w:r>
    </w:p>
    <w:p w14:paraId="564EB7EC"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2.5 ‘Doomscrolling’</w:t>
      </w:r>
    </w:p>
    <w:p w14:paraId="24F2B785" w14:textId="10AE06A5"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2.6 Communication Theories </w:t>
      </w:r>
    </w:p>
    <w:p w14:paraId="0E773A8B" w14:textId="683B725B" w:rsidR="00885CCB" w:rsidRPr="0052423C" w:rsidRDefault="00A21C90"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72576" behindDoc="0" locked="0" layoutInCell="1" allowOverlap="1" wp14:anchorId="5A2CD312" wp14:editId="66226F52">
                <wp:simplePos x="0" y="0"/>
                <wp:positionH relativeFrom="column">
                  <wp:posOffset>5469255</wp:posOffset>
                </wp:positionH>
                <wp:positionV relativeFrom="paragraph">
                  <wp:posOffset>297815</wp:posOffset>
                </wp:positionV>
                <wp:extent cx="1011036" cy="1689100"/>
                <wp:effectExtent l="0" t="0" r="0" b="6350"/>
                <wp:wrapNone/>
                <wp:docPr id="1607439278" name="Textfeld 1"/>
                <wp:cNvGraphicFramePr/>
                <a:graphic xmlns:a="http://schemas.openxmlformats.org/drawingml/2006/main">
                  <a:graphicData uri="http://schemas.microsoft.com/office/word/2010/wordprocessingShape">
                    <wps:wsp>
                      <wps:cNvSpPr txBox="1"/>
                      <wps:spPr>
                        <a:xfrm>
                          <a:off x="0" y="0"/>
                          <a:ext cx="1011036" cy="1689100"/>
                        </a:xfrm>
                        <a:prstGeom prst="rect">
                          <a:avLst/>
                        </a:prstGeom>
                        <a:solidFill>
                          <a:schemeClr val="lt1"/>
                        </a:solidFill>
                        <a:ln w="6350">
                          <a:noFill/>
                        </a:ln>
                      </wps:spPr>
                      <wps:txbx>
                        <w:txbxContent>
                          <w:p w14:paraId="11B83F6B" w14:textId="1A5D5BC4"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44</w:t>
                            </w:r>
                          </w:p>
                          <w:p w14:paraId="6AF719EE" w14:textId="4293B071"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44</w:t>
                            </w:r>
                          </w:p>
                          <w:p w14:paraId="00F76499" w14:textId="443AEFCA"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w:t>
                            </w:r>
                            <w:r w:rsidR="002175A2">
                              <w:rPr>
                                <w:rFonts w:ascii="Tahoma" w:hAnsi="Tahoma" w:cs="Tahoma"/>
                                <w:sz w:val="24"/>
                                <w:szCs w:val="24"/>
                                <w:lang w:val="de-DE"/>
                              </w:rPr>
                              <w:t>5</w:t>
                            </w:r>
                          </w:p>
                          <w:p w14:paraId="00B5F1B1" w14:textId="4CB3B94C"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46</w:t>
                            </w:r>
                          </w:p>
                          <w:p w14:paraId="7B359CC0" w14:textId="5E617788" w:rsidR="00A21C90" w:rsidRPr="00FA4FC7" w:rsidRDefault="00A21C90" w:rsidP="00A21C90">
                            <w:pPr>
                              <w:spacing w:line="276" w:lineRule="auto"/>
                              <w:rPr>
                                <w:rFonts w:ascii="Tahoma" w:hAnsi="Tahoma" w:cs="Tahoma"/>
                                <w:sz w:val="24"/>
                                <w:szCs w:val="24"/>
                                <w:lang w:val="de-DE"/>
                              </w:rPr>
                            </w:pPr>
                            <w:r>
                              <w:rPr>
                                <w:rFonts w:ascii="Tahoma" w:hAnsi="Tahoma" w:cs="Tahoma"/>
                                <w:sz w:val="24"/>
                                <w:szCs w:val="24"/>
                                <w:lang w:val="de-DE"/>
                              </w:rPr>
                              <w:t>47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CD312" id="_x0000_s1029" type="#_x0000_t202" style="position:absolute;margin-left:430.65pt;margin-top:23.45pt;width:79.6pt;height:13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" fillcolor="white [3201]" stroked="f" strokeweight=".5pt">
                <v:textbox>
                  <w:txbxContent>
                    <w:p w14:paraId="11B83F6B" w14:textId="1A5D5BC4"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44</w:t>
                      </w:r>
                    </w:p>
                    <w:p w14:paraId="6AF719EE" w14:textId="4293B071"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44</w:t>
                      </w:r>
                    </w:p>
                    <w:p w14:paraId="00F76499" w14:textId="443AEFCA"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w:t>
                      </w:r>
                      <w:r w:rsidR="002175A2">
                        <w:rPr>
                          <w:rFonts w:ascii="Tahoma" w:hAnsi="Tahoma" w:cs="Tahoma"/>
                          <w:sz w:val="24"/>
                          <w:szCs w:val="24"/>
                          <w:lang w:val="de-DE"/>
                        </w:rPr>
                        <w:t>5</w:t>
                      </w:r>
                    </w:p>
                    <w:p w14:paraId="00B5F1B1" w14:textId="4CB3B94C"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46</w:t>
                      </w:r>
                    </w:p>
                    <w:p w14:paraId="7B359CC0" w14:textId="5E617788" w:rsidR="00A21C90" w:rsidRPr="00FA4FC7" w:rsidRDefault="00A21C90" w:rsidP="00A21C90">
                      <w:pPr>
                        <w:spacing w:line="276" w:lineRule="auto"/>
                        <w:rPr>
                          <w:rFonts w:ascii="Tahoma" w:hAnsi="Tahoma" w:cs="Tahoma"/>
                          <w:sz w:val="24"/>
                          <w:szCs w:val="24"/>
                          <w:lang w:val="de-DE"/>
                        </w:rPr>
                      </w:pPr>
                      <w:r>
                        <w:rPr>
                          <w:rFonts w:ascii="Tahoma" w:hAnsi="Tahoma" w:cs="Tahoma"/>
                          <w:sz w:val="24"/>
                          <w:szCs w:val="24"/>
                          <w:lang w:val="de-DE"/>
                        </w:rPr>
                        <w:t>47</w:t>
                      </w:r>
                    </w:p>
                  </w:txbxContent>
                </v:textbox>
              </v:shape>
            </w:pict>
          </mc:Fallback>
        </mc:AlternateContent>
      </w:r>
      <w:r w:rsidR="00885CCB" w:rsidRPr="0052423C">
        <w:rPr>
          <w:rFonts w:ascii="Tahoma" w:hAnsi="Tahoma" w:cs="Tahoma"/>
          <w:b/>
          <w:bCs/>
          <w:sz w:val="24"/>
          <w:szCs w:val="24"/>
        </w:rPr>
        <w:t xml:space="preserve">Chapter Three: Methodology </w:t>
      </w:r>
    </w:p>
    <w:p w14:paraId="0F0D9614"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3.0 Introduction</w:t>
      </w:r>
    </w:p>
    <w:p w14:paraId="17433DDB"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3.1 Research Design </w:t>
      </w:r>
    </w:p>
    <w:p w14:paraId="09A8C411"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3.2 Target Audience</w:t>
      </w:r>
    </w:p>
    <w:p w14:paraId="2A767AEC"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3.3 Sampling</w:t>
      </w:r>
    </w:p>
    <w:p w14:paraId="1E5672CC"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3.4 The Survey </w:t>
      </w:r>
    </w:p>
    <w:p w14:paraId="757EC563" w14:textId="510FF49C" w:rsidR="00885CCB" w:rsidRPr="0052423C" w:rsidRDefault="00A41C63" w:rsidP="009D309F">
      <w:pPr>
        <w:spacing w:line="276" w:lineRule="auto"/>
        <w:ind w:left="708"/>
        <w:rPr>
          <w:rFonts w:ascii="Tahoma" w:hAnsi="Tahoma" w:cs="Tahoma"/>
          <w:sz w:val="24"/>
          <w:szCs w:val="24"/>
        </w:rPr>
      </w:pPr>
      <w:r w:rsidRPr="0052423C">
        <w:rPr>
          <w:rFonts w:ascii="Tahoma" w:hAnsi="Tahoma" w:cs="Tahoma"/>
          <w:noProof/>
          <w:sz w:val="24"/>
          <w:szCs w:val="24"/>
        </w:rPr>
        <w:lastRenderedPageBreak/>
        <mc:AlternateContent>
          <mc:Choice Requires="wps">
            <w:drawing>
              <wp:anchor distT="0" distB="0" distL="114300" distR="114300" simplePos="0" relativeHeight="251666432" behindDoc="0" locked="0" layoutInCell="1" allowOverlap="1" wp14:anchorId="070A99F8" wp14:editId="3FC11E1B">
                <wp:simplePos x="0" y="0"/>
                <wp:positionH relativeFrom="column">
                  <wp:posOffset>5374368</wp:posOffset>
                </wp:positionH>
                <wp:positionV relativeFrom="paragraph">
                  <wp:posOffset>-72390</wp:posOffset>
                </wp:positionV>
                <wp:extent cx="816429" cy="1001486"/>
                <wp:effectExtent l="0" t="0" r="3175" b="8255"/>
                <wp:wrapNone/>
                <wp:docPr id="1930594076" name="Textfeld 1"/>
                <wp:cNvGraphicFramePr/>
                <a:graphic xmlns:a="http://schemas.openxmlformats.org/drawingml/2006/main">
                  <a:graphicData uri="http://schemas.microsoft.com/office/word/2010/wordprocessingShape">
                    <wps:wsp>
                      <wps:cNvSpPr txBox="1"/>
                      <wps:spPr>
                        <a:xfrm>
                          <a:off x="0" y="0"/>
                          <a:ext cx="816429" cy="1001486"/>
                        </a:xfrm>
                        <a:prstGeom prst="rect">
                          <a:avLst/>
                        </a:prstGeom>
                        <a:solidFill>
                          <a:schemeClr val="lt1"/>
                        </a:solidFill>
                        <a:ln w="6350">
                          <a:noFill/>
                        </a:ln>
                      </wps:spPr>
                      <wps:txbx>
                        <w:txbxContent>
                          <w:p w14:paraId="1CBC22EC" w14:textId="186F31BC" w:rsidR="00A41C63" w:rsidRDefault="00A41C63" w:rsidP="00A41C63">
                            <w:pPr>
                              <w:rPr>
                                <w:rFonts w:ascii="Tahoma" w:hAnsi="Tahoma" w:cs="Tahoma"/>
                                <w:sz w:val="24"/>
                                <w:szCs w:val="24"/>
                                <w:lang w:val="de-DE"/>
                              </w:rPr>
                            </w:pPr>
                            <w:r>
                              <w:rPr>
                                <w:rFonts w:ascii="Tahoma" w:hAnsi="Tahoma" w:cs="Tahoma"/>
                                <w:sz w:val="24"/>
                                <w:szCs w:val="24"/>
                                <w:lang w:val="de-DE"/>
                              </w:rPr>
                              <w:t>49</w:t>
                            </w:r>
                          </w:p>
                          <w:p w14:paraId="78947685" w14:textId="1ECD88EA" w:rsidR="00A41C63" w:rsidRDefault="00A41C63" w:rsidP="00A41C63">
                            <w:pPr>
                              <w:rPr>
                                <w:rFonts w:ascii="Tahoma" w:hAnsi="Tahoma" w:cs="Tahoma"/>
                                <w:sz w:val="24"/>
                                <w:szCs w:val="24"/>
                                <w:lang w:val="de-DE"/>
                              </w:rPr>
                            </w:pPr>
                            <w:r>
                              <w:rPr>
                                <w:rFonts w:ascii="Tahoma" w:hAnsi="Tahoma" w:cs="Tahoma"/>
                                <w:sz w:val="24"/>
                                <w:szCs w:val="24"/>
                                <w:lang w:val="de-DE"/>
                              </w:rPr>
                              <w:t>51</w:t>
                            </w:r>
                          </w:p>
                          <w:p w14:paraId="7293D4C2" w14:textId="489C5FC9" w:rsidR="00A41C63" w:rsidRDefault="00A41C63" w:rsidP="00A41C63">
                            <w:pPr>
                              <w:rPr>
                                <w:rFonts w:ascii="Tahoma" w:hAnsi="Tahoma" w:cs="Tahoma"/>
                                <w:sz w:val="24"/>
                                <w:szCs w:val="24"/>
                                <w:lang w:val="de-DE"/>
                              </w:rPr>
                            </w:pPr>
                            <w:r>
                              <w:rPr>
                                <w:rFonts w:ascii="Tahoma" w:hAnsi="Tahoma" w:cs="Tahoma"/>
                                <w:sz w:val="24"/>
                                <w:szCs w:val="24"/>
                                <w:lang w:val="de-DE"/>
                              </w:rPr>
                              <w:t>52</w:t>
                            </w:r>
                          </w:p>
                          <w:p w14:paraId="2C560DD7" w14:textId="77777777" w:rsidR="00A41C63" w:rsidRDefault="00A41C63" w:rsidP="00A41C63">
                            <w:pPr>
                              <w:rPr>
                                <w:rFonts w:ascii="Tahoma" w:hAnsi="Tahoma" w:cs="Tahoma"/>
                                <w:sz w:val="24"/>
                                <w:szCs w:val="24"/>
                                <w:lang w:val="de-DE"/>
                              </w:rPr>
                            </w:pPr>
                          </w:p>
                          <w:p w14:paraId="63482735" w14:textId="77777777" w:rsidR="005B4D4A" w:rsidRDefault="005B4D4A" w:rsidP="00A41C63">
                            <w:pPr>
                              <w:rPr>
                                <w:rFonts w:ascii="Tahoma" w:hAnsi="Tahoma" w:cs="Tahoma"/>
                                <w:sz w:val="24"/>
                                <w:szCs w:val="24"/>
                                <w:lang w:val="de-DE"/>
                              </w:rPr>
                            </w:pPr>
                          </w:p>
                          <w:p w14:paraId="31F5384C" w14:textId="77777777" w:rsidR="00A41C63" w:rsidRDefault="00A41C63" w:rsidP="00A41C63">
                            <w:pPr>
                              <w:rPr>
                                <w:rFonts w:ascii="Tahoma" w:hAnsi="Tahoma" w:cs="Tahoma"/>
                                <w:sz w:val="24"/>
                                <w:szCs w:val="24"/>
                                <w:lang w:val="de-DE"/>
                              </w:rPr>
                            </w:pPr>
                          </w:p>
                          <w:p w14:paraId="1EEE91A6" w14:textId="22C62916" w:rsidR="00A41C63" w:rsidRPr="00FA4FC7" w:rsidRDefault="00A21C90" w:rsidP="00A41C63">
                            <w:pPr>
                              <w:rPr>
                                <w:rFonts w:ascii="Tahoma" w:hAnsi="Tahoma" w:cs="Tahoma"/>
                                <w:sz w:val="24"/>
                                <w:szCs w:val="24"/>
                                <w:lang w:val="de-DE"/>
                              </w:rPr>
                            </w:pPr>
                            <w:r>
                              <w:rPr>
                                <w:rFonts w:ascii="Tahoma" w:hAnsi="Tahoma" w:cs="Tahoma"/>
                                <w:sz w:val="24"/>
                                <w:szCs w:val="24"/>
                                <w:lang w:val="de-D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0A99F8" id="_x0000_s1030" type="#_x0000_t202" style="position:absolute;left:0;text-align:left;margin-left:423.2pt;margin-top:-5.7pt;width:64.3pt;height:78.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" fillcolor="white [3201]" stroked="f" strokeweight=".5pt">
                <v:textbox>
                  <w:txbxContent>
                    <w:p w14:paraId="1CBC22EC" w14:textId="186F31BC" w:rsidR="00A41C63" w:rsidRDefault="00A41C63" w:rsidP="00A41C63">
                      <w:pPr>
                        <w:rPr>
                          <w:rFonts w:ascii="Tahoma" w:hAnsi="Tahoma" w:cs="Tahoma"/>
                          <w:sz w:val="24"/>
                          <w:szCs w:val="24"/>
                          <w:lang w:val="de-DE"/>
                        </w:rPr>
                      </w:pPr>
                      <w:r>
                        <w:rPr>
                          <w:rFonts w:ascii="Tahoma" w:hAnsi="Tahoma" w:cs="Tahoma"/>
                          <w:sz w:val="24"/>
                          <w:szCs w:val="24"/>
                          <w:lang w:val="de-DE"/>
                        </w:rPr>
                        <w:t>49</w:t>
                      </w:r>
                    </w:p>
                    <w:p w14:paraId="78947685" w14:textId="1ECD88EA" w:rsidR="00A41C63" w:rsidRDefault="00A41C63" w:rsidP="00A41C63">
                      <w:pPr>
                        <w:rPr>
                          <w:rFonts w:ascii="Tahoma" w:hAnsi="Tahoma" w:cs="Tahoma"/>
                          <w:sz w:val="24"/>
                          <w:szCs w:val="24"/>
                          <w:lang w:val="de-DE"/>
                        </w:rPr>
                      </w:pPr>
                      <w:r>
                        <w:rPr>
                          <w:rFonts w:ascii="Tahoma" w:hAnsi="Tahoma" w:cs="Tahoma"/>
                          <w:sz w:val="24"/>
                          <w:szCs w:val="24"/>
                          <w:lang w:val="de-DE"/>
                        </w:rPr>
                        <w:t>51</w:t>
                      </w:r>
                    </w:p>
                    <w:p w14:paraId="7293D4C2" w14:textId="489C5FC9" w:rsidR="00A41C63" w:rsidRDefault="00A41C63" w:rsidP="00A41C63">
                      <w:pPr>
                        <w:rPr>
                          <w:rFonts w:ascii="Tahoma" w:hAnsi="Tahoma" w:cs="Tahoma"/>
                          <w:sz w:val="24"/>
                          <w:szCs w:val="24"/>
                          <w:lang w:val="de-DE"/>
                        </w:rPr>
                      </w:pPr>
                      <w:r>
                        <w:rPr>
                          <w:rFonts w:ascii="Tahoma" w:hAnsi="Tahoma" w:cs="Tahoma"/>
                          <w:sz w:val="24"/>
                          <w:szCs w:val="24"/>
                          <w:lang w:val="de-DE"/>
                        </w:rPr>
                        <w:t>52</w:t>
                      </w:r>
                    </w:p>
                    <w:p w14:paraId="2C560DD7" w14:textId="77777777" w:rsidR="00A41C63" w:rsidRDefault="00A41C63" w:rsidP="00A41C63">
                      <w:pPr>
                        <w:rPr>
                          <w:rFonts w:ascii="Tahoma" w:hAnsi="Tahoma" w:cs="Tahoma"/>
                          <w:sz w:val="24"/>
                          <w:szCs w:val="24"/>
                          <w:lang w:val="de-DE"/>
                        </w:rPr>
                      </w:pPr>
                    </w:p>
                    <w:p w14:paraId="63482735" w14:textId="77777777" w:rsidR="005B4D4A" w:rsidRDefault="005B4D4A" w:rsidP="00A41C63">
                      <w:pPr>
                        <w:rPr>
                          <w:rFonts w:ascii="Tahoma" w:hAnsi="Tahoma" w:cs="Tahoma"/>
                          <w:sz w:val="24"/>
                          <w:szCs w:val="24"/>
                          <w:lang w:val="de-DE"/>
                        </w:rPr>
                      </w:pPr>
                    </w:p>
                    <w:p w14:paraId="31F5384C" w14:textId="77777777" w:rsidR="00A41C63" w:rsidRDefault="00A41C63" w:rsidP="00A41C63">
                      <w:pPr>
                        <w:rPr>
                          <w:rFonts w:ascii="Tahoma" w:hAnsi="Tahoma" w:cs="Tahoma"/>
                          <w:sz w:val="24"/>
                          <w:szCs w:val="24"/>
                          <w:lang w:val="de-DE"/>
                        </w:rPr>
                      </w:pPr>
                    </w:p>
                    <w:p w14:paraId="1EEE91A6" w14:textId="22C62916" w:rsidR="00A41C63" w:rsidRPr="00FA4FC7" w:rsidRDefault="00A21C90" w:rsidP="00A41C63">
                      <w:pPr>
                        <w:rPr>
                          <w:rFonts w:ascii="Tahoma" w:hAnsi="Tahoma" w:cs="Tahoma"/>
                          <w:sz w:val="24"/>
                          <w:szCs w:val="24"/>
                          <w:lang w:val="de-DE"/>
                        </w:rPr>
                      </w:pPr>
                      <w:r>
                        <w:rPr>
                          <w:rFonts w:ascii="Tahoma" w:hAnsi="Tahoma" w:cs="Tahoma"/>
                          <w:sz w:val="24"/>
                          <w:szCs w:val="24"/>
                          <w:lang w:val="de-DE"/>
                        </w:rPr>
                        <w:t xml:space="preserve">   </w:t>
                      </w:r>
                    </w:p>
                  </w:txbxContent>
                </v:textbox>
              </v:shape>
            </w:pict>
          </mc:Fallback>
        </mc:AlternateContent>
      </w:r>
      <w:r w:rsidR="00885CCB" w:rsidRPr="0052423C">
        <w:rPr>
          <w:rFonts w:ascii="Tahoma" w:hAnsi="Tahoma" w:cs="Tahoma"/>
          <w:sz w:val="24"/>
          <w:szCs w:val="24"/>
        </w:rPr>
        <w:t xml:space="preserve">3.5 Data Presentation and Analysis </w:t>
      </w:r>
    </w:p>
    <w:p w14:paraId="1B675988"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3.6 Ethical Implications</w:t>
      </w:r>
    </w:p>
    <w:p w14:paraId="66E285E7" w14:textId="03A56384"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3.7 Limitations </w:t>
      </w:r>
    </w:p>
    <w:p w14:paraId="1B37E468" w14:textId="474592D2" w:rsidR="00885CCB" w:rsidRPr="0052423C" w:rsidRDefault="00A21C90"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74624" behindDoc="0" locked="0" layoutInCell="1" allowOverlap="1" wp14:anchorId="0B79A63D" wp14:editId="775A713D">
                <wp:simplePos x="0" y="0"/>
                <wp:positionH relativeFrom="column">
                  <wp:posOffset>5364480</wp:posOffset>
                </wp:positionH>
                <wp:positionV relativeFrom="paragraph">
                  <wp:posOffset>255905</wp:posOffset>
                </wp:positionV>
                <wp:extent cx="815975" cy="2460172"/>
                <wp:effectExtent l="0" t="0" r="3175" b="0"/>
                <wp:wrapNone/>
                <wp:docPr id="1591226162" name="Textfeld 1"/>
                <wp:cNvGraphicFramePr/>
                <a:graphic xmlns:a="http://schemas.openxmlformats.org/drawingml/2006/main">
                  <a:graphicData uri="http://schemas.microsoft.com/office/word/2010/wordprocessingShape">
                    <wps:wsp>
                      <wps:cNvSpPr txBox="1"/>
                      <wps:spPr>
                        <a:xfrm>
                          <a:off x="0" y="0"/>
                          <a:ext cx="815975" cy="2460172"/>
                        </a:xfrm>
                        <a:prstGeom prst="rect">
                          <a:avLst/>
                        </a:prstGeom>
                        <a:solidFill>
                          <a:schemeClr val="lt1"/>
                        </a:solidFill>
                        <a:ln w="3175">
                          <a:noFill/>
                        </a:ln>
                      </wps:spPr>
                      <wps:txbx>
                        <w:txbxContent>
                          <w:p w14:paraId="5AA0763D" w14:textId="4CFDE3F7"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2324A06A" w14:textId="34D6733F"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5ABEDE2F" w14:textId="34038227"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1F026850" w14:textId="559A2FA8"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58</w:t>
                            </w:r>
                          </w:p>
                          <w:p w14:paraId="39E92312" w14:textId="718F5BDE"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59</w:t>
                            </w:r>
                          </w:p>
                          <w:p w14:paraId="399034E2" w14:textId="1902A2A3"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61</w:t>
                            </w:r>
                          </w:p>
                          <w:p w14:paraId="70A140D8" w14:textId="7074099C"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62</w:t>
                            </w:r>
                          </w:p>
                          <w:p w14:paraId="083D6CF5" w14:textId="3596BBF0"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66</w:t>
                            </w:r>
                          </w:p>
                          <w:p w14:paraId="58E4ECA2" w14:textId="77777777" w:rsidR="00A21C90" w:rsidRDefault="00A21C90" w:rsidP="00A21C90">
                            <w:pPr>
                              <w:rPr>
                                <w:rFonts w:ascii="Tahoma" w:hAnsi="Tahoma" w:cs="Tahoma"/>
                                <w:sz w:val="24"/>
                                <w:szCs w:val="24"/>
                                <w:lang w:val="de-DE"/>
                              </w:rPr>
                            </w:pPr>
                          </w:p>
                          <w:p w14:paraId="6156E0F6" w14:textId="77777777" w:rsidR="00A21C90" w:rsidRDefault="00A21C90" w:rsidP="00A21C90">
                            <w:pPr>
                              <w:rPr>
                                <w:rFonts w:ascii="Tahoma" w:hAnsi="Tahoma" w:cs="Tahoma"/>
                                <w:sz w:val="24"/>
                                <w:szCs w:val="24"/>
                                <w:lang w:val="de-DE"/>
                              </w:rPr>
                            </w:pPr>
                          </w:p>
                          <w:p w14:paraId="5D011C99" w14:textId="77777777" w:rsidR="00A21C90" w:rsidRPr="00FA4FC7" w:rsidRDefault="00A21C90" w:rsidP="00A21C90">
                            <w:pPr>
                              <w:rPr>
                                <w:rFonts w:ascii="Tahoma" w:hAnsi="Tahoma" w:cs="Tahoma"/>
                                <w:sz w:val="24"/>
                                <w:szCs w:val="24"/>
                                <w:lang w:val="de-DE"/>
                              </w:rPr>
                            </w:pPr>
                            <w:r>
                              <w:rPr>
                                <w:rFonts w:ascii="Tahoma" w:hAnsi="Tahoma" w:cs="Tahoma"/>
                                <w:sz w:val="24"/>
                                <w:szCs w:val="24"/>
                                <w:lang w:val="de-D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9A63D" id="_x0000_s1031" type="#_x0000_t202" style="position:absolute;margin-left:422.4pt;margin-top:20.15pt;width:64.25pt;height:193.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" fillcolor="white [3201]" stroked="f" strokeweight=".25pt">
                <v:textbox>
                  <w:txbxContent>
                    <w:p w14:paraId="5AA0763D" w14:textId="4CFDE3F7"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2324A06A" w14:textId="34D6733F"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5ABEDE2F" w14:textId="34038227"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54</w:t>
                      </w:r>
                    </w:p>
                    <w:p w14:paraId="1F026850" w14:textId="559A2FA8"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58</w:t>
                      </w:r>
                    </w:p>
                    <w:p w14:paraId="39E92312" w14:textId="718F5BDE"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59</w:t>
                      </w:r>
                    </w:p>
                    <w:p w14:paraId="399034E2" w14:textId="1902A2A3"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61</w:t>
                      </w:r>
                    </w:p>
                    <w:p w14:paraId="70A140D8" w14:textId="7074099C"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62</w:t>
                      </w:r>
                    </w:p>
                    <w:p w14:paraId="083D6CF5" w14:textId="3596BBF0" w:rsidR="00A21C90" w:rsidRDefault="00A21C90" w:rsidP="00A21C90">
                      <w:pPr>
                        <w:spacing w:line="276" w:lineRule="auto"/>
                        <w:rPr>
                          <w:rFonts w:ascii="Tahoma" w:hAnsi="Tahoma" w:cs="Tahoma"/>
                          <w:sz w:val="24"/>
                          <w:szCs w:val="24"/>
                          <w:lang w:val="de-DE"/>
                        </w:rPr>
                      </w:pPr>
                      <w:r>
                        <w:rPr>
                          <w:rFonts w:ascii="Tahoma" w:hAnsi="Tahoma" w:cs="Tahoma"/>
                          <w:sz w:val="24"/>
                          <w:szCs w:val="24"/>
                          <w:lang w:val="de-DE"/>
                        </w:rPr>
                        <w:t>66</w:t>
                      </w:r>
                    </w:p>
                    <w:p w14:paraId="58E4ECA2" w14:textId="77777777" w:rsidR="00A21C90" w:rsidRDefault="00A21C90" w:rsidP="00A21C90">
                      <w:pPr>
                        <w:rPr>
                          <w:rFonts w:ascii="Tahoma" w:hAnsi="Tahoma" w:cs="Tahoma"/>
                          <w:sz w:val="24"/>
                          <w:szCs w:val="24"/>
                          <w:lang w:val="de-DE"/>
                        </w:rPr>
                      </w:pPr>
                    </w:p>
                    <w:p w14:paraId="6156E0F6" w14:textId="77777777" w:rsidR="00A21C90" w:rsidRDefault="00A21C90" w:rsidP="00A21C90">
                      <w:pPr>
                        <w:rPr>
                          <w:rFonts w:ascii="Tahoma" w:hAnsi="Tahoma" w:cs="Tahoma"/>
                          <w:sz w:val="24"/>
                          <w:szCs w:val="24"/>
                          <w:lang w:val="de-DE"/>
                        </w:rPr>
                      </w:pPr>
                    </w:p>
                    <w:p w14:paraId="5D011C99" w14:textId="77777777" w:rsidR="00A21C90" w:rsidRPr="00FA4FC7" w:rsidRDefault="00A21C90" w:rsidP="00A21C90">
                      <w:pPr>
                        <w:rPr>
                          <w:rFonts w:ascii="Tahoma" w:hAnsi="Tahoma" w:cs="Tahoma"/>
                          <w:sz w:val="24"/>
                          <w:szCs w:val="24"/>
                          <w:lang w:val="de-DE"/>
                        </w:rPr>
                      </w:pPr>
                      <w:r>
                        <w:rPr>
                          <w:rFonts w:ascii="Tahoma" w:hAnsi="Tahoma" w:cs="Tahoma"/>
                          <w:sz w:val="24"/>
                          <w:szCs w:val="24"/>
                          <w:lang w:val="de-DE"/>
                        </w:rPr>
                        <w:t xml:space="preserve">   </w:t>
                      </w:r>
                    </w:p>
                  </w:txbxContent>
                </v:textbox>
              </v:shape>
            </w:pict>
          </mc:Fallback>
        </mc:AlternateContent>
      </w:r>
      <w:r w:rsidR="00885CCB" w:rsidRPr="0052423C">
        <w:rPr>
          <w:rFonts w:ascii="Tahoma" w:hAnsi="Tahoma" w:cs="Tahoma"/>
          <w:b/>
          <w:bCs/>
          <w:sz w:val="24"/>
          <w:szCs w:val="24"/>
        </w:rPr>
        <w:t>Chapter Four:</w:t>
      </w:r>
      <w:r w:rsidR="00B92EE1" w:rsidRPr="0052423C">
        <w:rPr>
          <w:rFonts w:ascii="Tahoma" w:hAnsi="Tahoma" w:cs="Tahoma"/>
          <w:b/>
          <w:bCs/>
          <w:sz w:val="24"/>
          <w:szCs w:val="24"/>
        </w:rPr>
        <w:t xml:space="preserve"> Survey Findings</w:t>
      </w:r>
    </w:p>
    <w:p w14:paraId="4A423C6D" w14:textId="72F768D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4.0 </w:t>
      </w:r>
      <w:r w:rsidR="00B92EE1" w:rsidRPr="0052423C">
        <w:rPr>
          <w:rFonts w:ascii="Tahoma" w:hAnsi="Tahoma" w:cs="Tahoma"/>
          <w:sz w:val="24"/>
          <w:szCs w:val="24"/>
        </w:rPr>
        <w:t>Introduction</w:t>
      </w:r>
      <w:r w:rsidRPr="0052423C">
        <w:rPr>
          <w:rFonts w:ascii="Tahoma" w:hAnsi="Tahoma" w:cs="Tahoma"/>
          <w:sz w:val="24"/>
          <w:szCs w:val="24"/>
        </w:rPr>
        <w:t xml:space="preserve"> </w:t>
      </w:r>
    </w:p>
    <w:p w14:paraId="2F46390C" w14:textId="27B78A68" w:rsidR="00B92EE1" w:rsidRPr="0052423C" w:rsidRDefault="00B92EE1" w:rsidP="009D309F">
      <w:pPr>
        <w:spacing w:line="276" w:lineRule="auto"/>
        <w:ind w:left="708"/>
        <w:rPr>
          <w:rFonts w:ascii="Tahoma" w:hAnsi="Tahoma" w:cs="Tahoma"/>
          <w:sz w:val="24"/>
          <w:szCs w:val="24"/>
        </w:rPr>
      </w:pPr>
      <w:r w:rsidRPr="0052423C">
        <w:rPr>
          <w:rFonts w:ascii="Tahoma" w:hAnsi="Tahoma" w:cs="Tahoma"/>
          <w:sz w:val="24"/>
          <w:szCs w:val="24"/>
        </w:rPr>
        <w:t xml:space="preserve">4.1 Survey Findings </w:t>
      </w:r>
    </w:p>
    <w:p w14:paraId="7703DB9F" w14:textId="120A6EA9" w:rsidR="00B92EE1" w:rsidRPr="0052423C" w:rsidRDefault="00B92EE1" w:rsidP="00153343">
      <w:pPr>
        <w:spacing w:line="276" w:lineRule="auto"/>
        <w:ind w:left="1416"/>
        <w:rPr>
          <w:rFonts w:ascii="Tahoma" w:hAnsi="Tahoma" w:cs="Tahoma"/>
          <w:sz w:val="24"/>
          <w:szCs w:val="24"/>
        </w:rPr>
      </w:pPr>
      <w:r w:rsidRPr="0052423C">
        <w:rPr>
          <w:rFonts w:ascii="Tahoma" w:hAnsi="Tahoma" w:cs="Tahoma"/>
          <w:sz w:val="24"/>
          <w:szCs w:val="24"/>
        </w:rPr>
        <w:t xml:space="preserve">4.1.1 </w:t>
      </w:r>
      <w:r w:rsidR="00943E0A" w:rsidRPr="0052423C">
        <w:rPr>
          <w:rFonts w:ascii="Tahoma" w:hAnsi="Tahoma" w:cs="Tahoma"/>
          <w:sz w:val="24"/>
          <w:szCs w:val="24"/>
        </w:rPr>
        <w:t>General participation data of the target audience</w:t>
      </w:r>
    </w:p>
    <w:p w14:paraId="709E6B25" w14:textId="5CB515C7" w:rsidR="00B92EE1" w:rsidRPr="0052423C" w:rsidRDefault="00B92EE1" w:rsidP="00153343">
      <w:pPr>
        <w:spacing w:line="276" w:lineRule="auto"/>
        <w:ind w:left="1416"/>
        <w:rPr>
          <w:rFonts w:ascii="Tahoma" w:hAnsi="Tahoma" w:cs="Tahoma"/>
          <w:sz w:val="24"/>
          <w:szCs w:val="24"/>
        </w:rPr>
      </w:pPr>
      <w:r w:rsidRPr="0052423C">
        <w:rPr>
          <w:rFonts w:ascii="Tahoma" w:hAnsi="Tahoma" w:cs="Tahoma"/>
          <w:sz w:val="24"/>
          <w:szCs w:val="24"/>
        </w:rPr>
        <w:t>4.1.2</w:t>
      </w:r>
      <w:r w:rsidR="00943E0A" w:rsidRPr="0052423C">
        <w:rPr>
          <w:rFonts w:ascii="Tahoma" w:hAnsi="Tahoma" w:cs="Tahoma"/>
          <w:sz w:val="24"/>
          <w:szCs w:val="24"/>
        </w:rPr>
        <w:t xml:space="preserve"> Reasons for news consumption</w:t>
      </w:r>
    </w:p>
    <w:p w14:paraId="6BB8B15E" w14:textId="0AB642F8" w:rsidR="00B92EE1" w:rsidRPr="0052423C" w:rsidRDefault="00B92EE1" w:rsidP="00153343">
      <w:pPr>
        <w:spacing w:line="276" w:lineRule="auto"/>
        <w:ind w:left="1416"/>
        <w:rPr>
          <w:rFonts w:ascii="Tahoma" w:hAnsi="Tahoma" w:cs="Tahoma"/>
          <w:sz w:val="24"/>
          <w:szCs w:val="24"/>
        </w:rPr>
      </w:pPr>
      <w:r w:rsidRPr="0052423C">
        <w:rPr>
          <w:rFonts w:ascii="Tahoma" w:hAnsi="Tahoma" w:cs="Tahoma"/>
          <w:sz w:val="24"/>
          <w:szCs w:val="24"/>
        </w:rPr>
        <w:t>4.1.3</w:t>
      </w:r>
      <w:r w:rsidR="00943E0A" w:rsidRPr="0052423C">
        <w:rPr>
          <w:rFonts w:ascii="Tahoma" w:hAnsi="Tahoma" w:cs="Tahoma"/>
          <w:sz w:val="24"/>
          <w:szCs w:val="24"/>
        </w:rPr>
        <w:t xml:space="preserve"> News consumption habits during the pandemic</w:t>
      </w:r>
    </w:p>
    <w:p w14:paraId="3065198E" w14:textId="3650D79B" w:rsidR="00B92EE1" w:rsidRPr="0052423C" w:rsidRDefault="00B92EE1" w:rsidP="00153343">
      <w:pPr>
        <w:spacing w:line="276" w:lineRule="auto"/>
        <w:ind w:left="1416"/>
        <w:rPr>
          <w:rFonts w:ascii="Tahoma" w:hAnsi="Tahoma" w:cs="Tahoma"/>
          <w:sz w:val="24"/>
          <w:szCs w:val="24"/>
        </w:rPr>
      </w:pPr>
      <w:r w:rsidRPr="0052423C">
        <w:rPr>
          <w:rFonts w:ascii="Tahoma" w:hAnsi="Tahoma" w:cs="Tahoma"/>
          <w:sz w:val="24"/>
          <w:szCs w:val="24"/>
        </w:rPr>
        <w:t>4.1.4</w:t>
      </w:r>
      <w:r w:rsidR="00943E0A" w:rsidRPr="0052423C">
        <w:rPr>
          <w:rFonts w:ascii="Tahoma" w:hAnsi="Tahoma" w:cs="Tahoma"/>
          <w:sz w:val="24"/>
          <w:szCs w:val="24"/>
        </w:rPr>
        <w:t xml:space="preserve"> News consumption habits after the pandemic</w:t>
      </w:r>
    </w:p>
    <w:p w14:paraId="0FAE7000" w14:textId="7EFDE1B7" w:rsidR="00B92EE1" w:rsidRPr="0052423C" w:rsidRDefault="00B92EE1" w:rsidP="00153343">
      <w:pPr>
        <w:spacing w:line="276" w:lineRule="auto"/>
        <w:ind w:left="1416"/>
        <w:rPr>
          <w:rFonts w:ascii="Tahoma" w:hAnsi="Tahoma" w:cs="Tahoma"/>
          <w:sz w:val="24"/>
          <w:szCs w:val="24"/>
        </w:rPr>
      </w:pPr>
      <w:r w:rsidRPr="0052423C">
        <w:rPr>
          <w:rFonts w:ascii="Tahoma" w:hAnsi="Tahoma" w:cs="Tahoma"/>
          <w:sz w:val="24"/>
          <w:szCs w:val="24"/>
        </w:rPr>
        <w:t>4.1.5</w:t>
      </w:r>
      <w:r w:rsidR="00943E0A" w:rsidRPr="0052423C">
        <w:rPr>
          <w:rFonts w:ascii="Tahoma" w:hAnsi="Tahoma" w:cs="Tahoma"/>
          <w:sz w:val="24"/>
          <w:szCs w:val="24"/>
        </w:rPr>
        <w:t xml:space="preserve"> Changes in news consumption by an Irish media outlet</w:t>
      </w:r>
    </w:p>
    <w:p w14:paraId="17C48D36" w14:textId="0AD8A907" w:rsidR="00943E0A" w:rsidRPr="0052423C" w:rsidRDefault="00943E0A" w:rsidP="00153343">
      <w:pPr>
        <w:spacing w:line="276" w:lineRule="auto"/>
        <w:ind w:left="1416"/>
        <w:rPr>
          <w:rFonts w:ascii="Tahoma" w:hAnsi="Tahoma" w:cs="Tahoma"/>
          <w:sz w:val="24"/>
          <w:szCs w:val="24"/>
        </w:rPr>
      </w:pPr>
      <w:r w:rsidRPr="0052423C">
        <w:rPr>
          <w:rFonts w:ascii="Tahoma" w:hAnsi="Tahoma" w:cs="Tahoma"/>
          <w:sz w:val="24"/>
          <w:szCs w:val="24"/>
        </w:rPr>
        <w:t>4.1.6 Media trust during and after the pandemic</w:t>
      </w:r>
    </w:p>
    <w:p w14:paraId="6A1508D9" w14:textId="2852364A" w:rsidR="00885CCB" w:rsidRPr="0052423C" w:rsidRDefault="000C16E2"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84864" behindDoc="0" locked="0" layoutInCell="1" allowOverlap="1" wp14:anchorId="448AA9E7" wp14:editId="478D1043">
                <wp:simplePos x="0" y="0"/>
                <wp:positionH relativeFrom="column">
                  <wp:posOffset>5371465</wp:posOffset>
                </wp:positionH>
                <wp:positionV relativeFrom="paragraph">
                  <wp:posOffset>264795</wp:posOffset>
                </wp:positionV>
                <wp:extent cx="815975" cy="1318260"/>
                <wp:effectExtent l="0" t="0" r="3175" b="0"/>
                <wp:wrapNone/>
                <wp:docPr id="1543583358" name="Textfeld 1"/>
                <wp:cNvGraphicFramePr/>
                <a:graphic xmlns:a="http://schemas.openxmlformats.org/drawingml/2006/main">
                  <a:graphicData uri="http://schemas.microsoft.com/office/word/2010/wordprocessingShape">
                    <wps:wsp>
                      <wps:cNvSpPr txBox="1"/>
                      <wps:spPr>
                        <a:xfrm>
                          <a:off x="0" y="0"/>
                          <a:ext cx="815975" cy="1318260"/>
                        </a:xfrm>
                        <a:prstGeom prst="rect">
                          <a:avLst/>
                        </a:prstGeom>
                        <a:solidFill>
                          <a:schemeClr val="lt1"/>
                        </a:solidFill>
                        <a:ln w="3175">
                          <a:noFill/>
                        </a:ln>
                      </wps:spPr>
                      <wps:txbx>
                        <w:txbxContent>
                          <w:p w14:paraId="14BF688C" w14:textId="76B075A9"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73</w:t>
                            </w:r>
                          </w:p>
                          <w:p w14:paraId="66BCAC74" w14:textId="3CF4B400"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74</w:t>
                            </w:r>
                          </w:p>
                          <w:p w14:paraId="2721BDA4" w14:textId="2AFB17C5"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75</w:t>
                            </w:r>
                          </w:p>
                          <w:p w14:paraId="07F524E9" w14:textId="245D9B3F"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79</w:t>
                            </w:r>
                          </w:p>
                          <w:p w14:paraId="6B76AF83" w14:textId="77777777" w:rsidR="000C16E2" w:rsidRDefault="000C16E2" w:rsidP="000C16E2">
                            <w:pPr>
                              <w:spacing w:line="276" w:lineRule="auto"/>
                              <w:rPr>
                                <w:rFonts w:ascii="Tahoma" w:hAnsi="Tahoma" w:cs="Tahoma"/>
                                <w:sz w:val="24"/>
                                <w:szCs w:val="24"/>
                                <w:lang w:val="de-DE"/>
                              </w:rPr>
                            </w:pPr>
                          </w:p>
                          <w:p w14:paraId="4CF62CB2" w14:textId="77777777" w:rsidR="000C16E2" w:rsidRPr="00FA4FC7" w:rsidRDefault="000C16E2" w:rsidP="000C16E2">
                            <w:pPr>
                              <w:spacing w:line="276" w:lineRule="auto"/>
                              <w:rPr>
                                <w:rFonts w:ascii="Tahoma" w:hAnsi="Tahoma" w:cs="Tahoma"/>
                                <w:sz w:val="24"/>
                                <w:szCs w:val="24"/>
                                <w:lang w:val="de-D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AA9E7" id="_x0000_s1032" type="#_x0000_t202" style="position:absolute;margin-left:422.95pt;margin-top:20.85pt;width:64.25pt;height:103.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" fillcolor="white [3201]" stroked="f" strokeweight=".25pt">
                <v:textbox>
                  <w:txbxContent>
                    <w:p w14:paraId="14BF688C" w14:textId="76B075A9"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73</w:t>
                      </w:r>
                    </w:p>
                    <w:p w14:paraId="66BCAC74" w14:textId="3CF4B400"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74</w:t>
                      </w:r>
                    </w:p>
                    <w:p w14:paraId="2721BDA4" w14:textId="2AFB17C5"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75</w:t>
                      </w:r>
                    </w:p>
                    <w:p w14:paraId="07F524E9" w14:textId="245D9B3F" w:rsidR="000C16E2" w:rsidRDefault="000C16E2" w:rsidP="000C16E2">
                      <w:pPr>
                        <w:spacing w:line="276" w:lineRule="auto"/>
                        <w:rPr>
                          <w:rFonts w:ascii="Tahoma" w:hAnsi="Tahoma" w:cs="Tahoma"/>
                          <w:sz w:val="24"/>
                          <w:szCs w:val="24"/>
                          <w:lang w:val="de-DE"/>
                        </w:rPr>
                      </w:pPr>
                      <w:r>
                        <w:rPr>
                          <w:rFonts w:ascii="Tahoma" w:hAnsi="Tahoma" w:cs="Tahoma"/>
                          <w:sz w:val="24"/>
                          <w:szCs w:val="24"/>
                          <w:lang w:val="de-DE"/>
                        </w:rPr>
                        <w:t>79</w:t>
                      </w:r>
                    </w:p>
                    <w:p w14:paraId="6B76AF83" w14:textId="77777777" w:rsidR="000C16E2" w:rsidRDefault="000C16E2" w:rsidP="000C16E2">
                      <w:pPr>
                        <w:spacing w:line="276" w:lineRule="auto"/>
                        <w:rPr>
                          <w:rFonts w:ascii="Tahoma" w:hAnsi="Tahoma" w:cs="Tahoma"/>
                          <w:sz w:val="24"/>
                          <w:szCs w:val="24"/>
                          <w:lang w:val="de-DE"/>
                        </w:rPr>
                      </w:pPr>
                    </w:p>
                    <w:p w14:paraId="4CF62CB2" w14:textId="77777777" w:rsidR="000C16E2" w:rsidRPr="00FA4FC7" w:rsidRDefault="000C16E2" w:rsidP="000C16E2">
                      <w:pPr>
                        <w:spacing w:line="276" w:lineRule="auto"/>
                        <w:rPr>
                          <w:rFonts w:ascii="Tahoma" w:hAnsi="Tahoma" w:cs="Tahoma"/>
                          <w:sz w:val="24"/>
                          <w:szCs w:val="24"/>
                          <w:lang w:val="de-DE"/>
                        </w:rPr>
                      </w:pPr>
                    </w:p>
                  </w:txbxContent>
                </v:textbox>
              </v:shape>
            </w:pict>
          </mc:Fallback>
        </mc:AlternateContent>
      </w:r>
      <w:r w:rsidR="00885CCB" w:rsidRPr="0052423C">
        <w:rPr>
          <w:rFonts w:ascii="Tahoma" w:hAnsi="Tahoma" w:cs="Tahoma"/>
          <w:b/>
          <w:bCs/>
          <w:sz w:val="24"/>
          <w:szCs w:val="24"/>
        </w:rPr>
        <w:t xml:space="preserve">Chapter Five: </w:t>
      </w:r>
      <w:r w:rsidR="00B92EE1" w:rsidRPr="0052423C">
        <w:rPr>
          <w:rFonts w:ascii="Tahoma" w:hAnsi="Tahoma" w:cs="Tahoma"/>
          <w:b/>
          <w:bCs/>
          <w:sz w:val="24"/>
          <w:szCs w:val="24"/>
        </w:rPr>
        <w:t xml:space="preserve">Data Analysis </w:t>
      </w:r>
    </w:p>
    <w:p w14:paraId="44015236" w14:textId="449878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5.0 </w:t>
      </w:r>
      <w:r w:rsidR="00B92EE1" w:rsidRPr="0052423C">
        <w:rPr>
          <w:rFonts w:ascii="Tahoma" w:hAnsi="Tahoma" w:cs="Tahoma"/>
          <w:sz w:val="24"/>
          <w:szCs w:val="24"/>
        </w:rPr>
        <w:t>Introduction</w:t>
      </w:r>
    </w:p>
    <w:p w14:paraId="7F7452BC" w14:textId="5924435D" w:rsidR="00B92EE1" w:rsidRPr="0052423C" w:rsidRDefault="00B92EE1" w:rsidP="009D309F">
      <w:pPr>
        <w:spacing w:line="276" w:lineRule="auto"/>
        <w:ind w:left="708"/>
        <w:rPr>
          <w:rFonts w:ascii="Tahoma" w:hAnsi="Tahoma" w:cs="Tahoma"/>
          <w:sz w:val="24"/>
          <w:szCs w:val="24"/>
        </w:rPr>
      </w:pPr>
      <w:r w:rsidRPr="0052423C">
        <w:rPr>
          <w:rFonts w:ascii="Tahoma" w:hAnsi="Tahoma" w:cs="Tahoma"/>
          <w:sz w:val="24"/>
          <w:szCs w:val="24"/>
        </w:rPr>
        <w:t xml:space="preserve">5.1 Research Questions and Objectives </w:t>
      </w:r>
    </w:p>
    <w:p w14:paraId="403D044C" w14:textId="0366C734" w:rsidR="00B92EE1" w:rsidRPr="0052423C" w:rsidRDefault="00B92EE1" w:rsidP="009D309F">
      <w:pPr>
        <w:spacing w:line="276" w:lineRule="auto"/>
        <w:ind w:left="708"/>
        <w:rPr>
          <w:rFonts w:ascii="Tahoma" w:hAnsi="Tahoma" w:cs="Tahoma"/>
          <w:sz w:val="24"/>
          <w:szCs w:val="24"/>
        </w:rPr>
      </w:pPr>
      <w:r w:rsidRPr="0052423C">
        <w:rPr>
          <w:rFonts w:ascii="Tahoma" w:hAnsi="Tahoma" w:cs="Tahoma"/>
          <w:sz w:val="24"/>
          <w:szCs w:val="24"/>
        </w:rPr>
        <w:t xml:space="preserve">5.2 News Consumption Habits </w:t>
      </w:r>
    </w:p>
    <w:p w14:paraId="5A98BC7D" w14:textId="0F044C48" w:rsidR="00B92EE1" w:rsidRPr="0052423C" w:rsidRDefault="00B92EE1" w:rsidP="009D309F">
      <w:pPr>
        <w:spacing w:line="276" w:lineRule="auto"/>
        <w:ind w:left="708"/>
        <w:rPr>
          <w:rFonts w:ascii="Tahoma" w:hAnsi="Tahoma" w:cs="Tahoma"/>
          <w:sz w:val="24"/>
          <w:szCs w:val="24"/>
        </w:rPr>
      </w:pPr>
      <w:r w:rsidRPr="0052423C">
        <w:rPr>
          <w:rFonts w:ascii="Tahoma" w:hAnsi="Tahoma" w:cs="Tahoma"/>
          <w:sz w:val="24"/>
          <w:szCs w:val="24"/>
        </w:rPr>
        <w:t>5.3 Media Trust</w:t>
      </w:r>
    </w:p>
    <w:p w14:paraId="01BBB23F" w14:textId="249EA738" w:rsidR="00885CCB" w:rsidRPr="0052423C" w:rsidRDefault="00760922"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78720" behindDoc="0" locked="0" layoutInCell="1" allowOverlap="1" wp14:anchorId="39E00566" wp14:editId="4E5D68A2">
                <wp:simplePos x="0" y="0"/>
                <wp:positionH relativeFrom="column">
                  <wp:posOffset>5354048</wp:posOffset>
                </wp:positionH>
                <wp:positionV relativeFrom="paragraph">
                  <wp:posOffset>259443</wp:posOffset>
                </wp:positionV>
                <wp:extent cx="815975" cy="615043"/>
                <wp:effectExtent l="0" t="0" r="3175" b="0"/>
                <wp:wrapNone/>
                <wp:docPr id="1954214046" name="Textfeld 1"/>
                <wp:cNvGraphicFramePr/>
                <a:graphic xmlns:a="http://schemas.openxmlformats.org/drawingml/2006/main">
                  <a:graphicData uri="http://schemas.microsoft.com/office/word/2010/wordprocessingShape">
                    <wps:wsp>
                      <wps:cNvSpPr txBox="1"/>
                      <wps:spPr>
                        <a:xfrm>
                          <a:off x="0" y="0"/>
                          <a:ext cx="815975" cy="615043"/>
                        </a:xfrm>
                        <a:prstGeom prst="rect">
                          <a:avLst/>
                        </a:prstGeom>
                        <a:solidFill>
                          <a:schemeClr val="lt1"/>
                        </a:solidFill>
                        <a:ln w="3175">
                          <a:noFill/>
                        </a:ln>
                      </wps:spPr>
                      <wps:txbx>
                        <w:txbxContent>
                          <w:p w14:paraId="5AEC39F4" w14:textId="213B91BC"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8</w:t>
                            </w:r>
                            <w:r w:rsidR="007548C5">
                              <w:rPr>
                                <w:rFonts w:ascii="Tahoma" w:hAnsi="Tahoma" w:cs="Tahoma"/>
                                <w:sz w:val="24"/>
                                <w:szCs w:val="24"/>
                                <w:lang w:val="de-DE"/>
                              </w:rPr>
                              <w:t>6</w:t>
                            </w:r>
                            <w:r>
                              <w:rPr>
                                <w:rFonts w:ascii="Tahoma" w:hAnsi="Tahoma" w:cs="Tahoma"/>
                                <w:sz w:val="24"/>
                                <w:szCs w:val="24"/>
                                <w:lang w:val="de-DE"/>
                              </w:rPr>
                              <w:t xml:space="preserve"> </w:t>
                            </w:r>
                          </w:p>
                          <w:p w14:paraId="575307A3" w14:textId="19727E49"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8</w:t>
                            </w:r>
                            <w:r w:rsidR="000C16E2">
                              <w:rPr>
                                <w:rFonts w:ascii="Tahoma" w:hAnsi="Tahoma" w:cs="Tahoma"/>
                                <w:sz w:val="24"/>
                                <w:szCs w:val="24"/>
                                <w:lang w:val="de-DE"/>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00566" id="_x0000_s1033" type="#_x0000_t202" style="position:absolute;margin-left:421.6pt;margin-top:20.45pt;width:64.25pt;height:48.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" fillcolor="white [3201]" stroked="f" strokeweight=".25pt">
                <v:textbox>
                  <w:txbxContent>
                    <w:p w14:paraId="5AEC39F4" w14:textId="213B91BC"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8</w:t>
                      </w:r>
                      <w:r w:rsidR="007548C5">
                        <w:rPr>
                          <w:rFonts w:ascii="Tahoma" w:hAnsi="Tahoma" w:cs="Tahoma"/>
                          <w:sz w:val="24"/>
                          <w:szCs w:val="24"/>
                          <w:lang w:val="de-DE"/>
                        </w:rPr>
                        <w:t>6</w:t>
                      </w:r>
                      <w:r>
                        <w:rPr>
                          <w:rFonts w:ascii="Tahoma" w:hAnsi="Tahoma" w:cs="Tahoma"/>
                          <w:sz w:val="24"/>
                          <w:szCs w:val="24"/>
                          <w:lang w:val="de-DE"/>
                        </w:rPr>
                        <w:t xml:space="preserve"> </w:t>
                      </w:r>
                    </w:p>
                    <w:p w14:paraId="575307A3" w14:textId="19727E49"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8</w:t>
                      </w:r>
                      <w:r w:rsidR="000C16E2">
                        <w:rPr>
                          <w:rFonts w:ascii="Tahoma" w:hAnsi="Tahoma" w:cs="Tahoma"/>
                          <w:sz w:val="24"/>
                          <w:szCs w:val="24"/>
                          <w:lang w:val="de-DE"/>
                        </w:rPr>
                        <w:t>9</w:t>
                      </w:r>
                    </w:p>
                  </w:txbxContent>
                </v:textbox>
              </v:shape>
            </w:pict>
          </mc:Fallback>
        </mc:AlternateContent>
      </w:r>
      <w:r w:rsidR="00885CCB" w:rsidRPr="0052423C">
        <w:rPr>
          <w:rFonts w:ascii="Tahoma" w:hAnsi="Tahoma" w:cs="Tahoma"/>
          <w:b/>
          <w:bCs/>
          <w:sz w:val="24"/>
          <w:szCs w:val="24"/>
        </w:rPr>
        <w:t>Chapter Six:</w:t>
      </w:r>
      <w:r w:rsidR="00B92EE1" w:rsidRPr="0052423C">
        <w:rPr>
          <w:rFonts w:ascii="Tahoma" w:hAnsi="Tahoma" w:cs="Tahoma"/>
          <w:b/>
          <w:bCs/>
          <w:sz w:val="24"/>
          <w:szCs w:val="24"/>
        </w:rPr>
        <w:t xml:space="preserve"> Conclusion</w:t>
      </w:r>
    </w:p>
    <w:p w14:paraId="18B1B916" w14:textId="77777777" w:rsidR="00885CCB" w:rsidRPr="0052423C" w:rsidRDefault="00885CCB" w:rsidP="009D309F">
      <w:pPr>
        <w:spacing w:line="276" w:lineRule="auto"/>
        <w:ind w:left="708"/>
        <w:rPr>
          <w:rFonts w:ascii="Tahoma" w:hAnsi="Tahoma" w:cs="Tahoma"/>
          <w:sz w:val="24"/>
          <w:szCs w:val="24"/>
        </w:rPr>
      </w:pPr>
      <w:r w:rsidRPr="0052423C">
        <w:rPr>
          <w:rFonts w:ascii="Tahoma" w:hAnsi="Tahoma" w:cs="Tahoma"/>
          <w:sz w:val="24"/>
          <w:szCs w:val="24"/>
        </w:rPr>
        <w:t xml:space="preserve">6.0 Conclusion </w:t>
      </w:r>
    </w:p>
    <w:p w14:paraId="75163C2F" w14:textId="5A90EB07" w:rsidR="00885CCB" w:rsidRPr="0052423C" w:rsidRDefault="00D94849" w:rsidP="009D309F">
      <w:pPr>
        <w:spacing w:line="276" w:lineRule="auto"/>
        <w:ind w:left="708"/>
        <w:rPr>
          <w:rFonts w:ascii="Tahoma" w:hAnsi="Tahoma" w:cs="Tahoma"/>
          <w:sz w:val="24"/>
          <w:szCs w:val="24"/>
        </w:rPr>
      </w:pPr>
      <w:r w:rsidRPr="0052423C">
        <w:rPr>
          <w:rFonts w:ascii="Tahoma" w:hAnsi="Tahoma" w:cs="Tahoma"/>
          <w:noProof/>
          <w:sz w:val="24"/>
          <w:szCs w:val="24"/>
        </w:rPr>
        <mc:AlternateContent>
          <mc:Choice Requires="wps">
            <w:drawing>
              <wp:anchor distT="0" distB="0" distL="114300" distR="114300" simplePos="0" relativeHeight="251680768" behindDoc="0" locked="0" layoutInCell="1" allowOverlap="1" wp14:anchorId="24A24460" wp14:editId="57DEC71D">
                <wp:simplePos x="0" y="0"/>
                <wp:positionH relativeFrom="column">
                  <wp:posOffset>5355227</wp:posOffset>
                </wp:positionH>
                <wp:positionV relativeFrom="paragraph">
                  <wp:posOffset>280035</wp:posOffset>
                </wp:positionV>
                <wp:extent cx="815975" cy="282575"/>
                <wp:effectExtent l="0" t="0" r="3175" b="3175"/>
                <wp:wrapNone/>
                <wp:docPr id="247497902" name="Textfeld 1"/>
                <wp:cNvGraphicFramePr/>
                <a:graphic xmlns:a="http://schemas.openxmlformats.org/drawingml/2006/main">
                  <a:graphicData uri="http://schemas.microsoft.com/office/word/2010/wordprocessingShape">
                    <wps:wsp>
                      <wps:cNvSpPr txBox="1"/>
                      <wps:spPr>
                        <a:xfrm>
                          <a:off x="0" y="0"/>
                          <a:ext cx="815975" cy="282575"/>
                        </a:xfrm>
                        <a:prstGeom prst="rect">
                          <a:avLst/>
                        </a:prstGeom>
                        <a:solidFill>
                          <a:schemeClr val="lt1"/>
                        </a:solidFill>
                        <a:ln w="6350">
                          <a:noFill/>
                        </a:ln>
                      </wps:spPr>
                      <wps:txbx>
                        <w:txbxContent>
                          <w:p w14:paraId="5B20FE0C" w14:textId="7AA69921"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9</w:t>
                            </w:r>
                            <w:r w:rsidR="000C16E2">
                              <w:rPr>
                                <w:rFonts w:ascii="Tahoma" w:hAnsi="Tahoma" w:cs="Tahoma"/>
                                <w:sz w:val="24"/>
                                <w:szCs w:val="24"/>
                                <w:lang w:val="de-DE"/>
                              </w:rPr>
                              <w:t>3</w:t>
                            </w:r>
                          </w:p>
                          <w:p w14:paraId="08441D83" w14:textId="14F7E3FD" w:rsidR="00760922" w:rsidRPr="00FA4FC7" w:rsidRDefault="00760922" w:rsidP="00760922">
                            <w:pPr>
                              <w:spacing w:line="276" w:lineRule="auto"/>
                              <w:rPr>
                                <w:rFonts w:ascii="Tahoma" w:hAnsi="Tahoma" w:cs="Tahoma"/>
                                <w:sz w:val="24"/>
                                <w:szCs w:val="24"/>
                                <w:lang w:val="de-D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24460" id="_x0000_s1034" type="#_x0000_t202" style="position:absolute;left:0;text-align:left;margin-left:421.65pt;margin-top:22.05pt;width:64.25pt;height:2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" fillcolor="white [3201]" stroked="f" strokeweight=".5pt">
                <v:textbox>
                  <w:txbxContent>
                    <w:p w14:paraId="5B20FE0C" w14:textId="7AA69921"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9</w:t>
                      </w:r>
                      <w:r w:rsidR="000C16E2">
                        <w:rPr>
                          <w:rFonts w:ascii="Tahoma" w:hAnsi="Tahoma" w:cs="Tahoma"/>
                          <w:sz w:val="24"/>
                          <w:szCs w:val="24"/>
                          <w:lang w:val="de-DE"/>
                        </w:rPr>
                        <w:t>3</w:t>
                      </w:r>
                    </w:p>
                    <w:p w14:paraId="08441D83" w14:textId="14F7E3FD" w:rsidR="00760922" w:rsidRPr="00FA4FC7" w:rsidRDefault="00760922" w:rsidP="00760922">
                      <w:pPr>
                        <w:spacing w:line="276" w:lineRule="auto"/>
                        <w:rPr>
                          <w:rFonts w:ascii="Tahoma" w:hAnsi="Tahoma" w:cs="Tahoma"/>
                          <w:sz w:val="24"/>
                          <w:szCs w:val="24"/>
                          <w:lang w:val="de-DE"/>
                        </w:rPr>
                      </w:pPr>
                    </w:p>
                  </w:txbxContent>
                </v:textbox>
              </v:shape>
            </w:pict>
          </mc:Fallback>
        </mc:AlternateContent>
      </w:r>
      <w:r w:rsidR="00885CCB" w:rsidRPr="0052423C">
        <w:rPr>
          <w:rFonts w:ascii="Tahoma" w:hAnsi="Tahoma" w:cs="Tahoma"/>
          <w:sz w:val="24"/>
          <w:szCs w:val="24"/>
        </w:rPr>
        <w:t xml:space="preserve">6.1 Recommendations for </w:t>
      </w:r>
      <w:r w:rsidR="008B4B3A">
        <w:rPr>
          <w:rFonts w:ascii="Tahoma" w:hAnsi="Tahoma" w:cs="Tahoma"/>
          <w:sz w:val="24"/>
          <w:szCs w:val="24"/>
        </w:rPr>
        <w:t>future research</w:t>
      </w:r>
      <w:r w:rsidR="00885CCB" w:rsidRPr="0052423C">
        <w:rPr>
          <w:rFonts w:ascii="Tahoma" w:hAnsi="Tahoma" w:cs="Tahoma"/>
          <w:sz w:val="24"/>
          <w:szCs w:val="24"/>
        </w:rPr>
        <w:t xml:space="preserve"> </w:t>
      </w:r>
    </w:p>
    <w:p w14:paraId="710FDAF2" w14:textId="34BB4EFA" w:rsidR="00885CCB" w:rsidRPr="0052423C" w:rsidRDefault="00885CCB" w:rsidP="00412F0C">
      <w:pPr>
        <w:spacing w:line="276" w:lineRule="auto"/>
        <w:rPr>
          <w:rFonts w:ascii="Tahoma" w:hAnsi="Tahoma" w:cs="Tahoma"/>
          <w:b/>
          <w:bCs/>
          <w:sz w:val="24"/>
          <w:szCs w:val="24"/>
        </w:rPr>
      </w:pPr>
      <w:r w:rsidRPr="0052423C">
        <w:rPr>
          <w:rFonts w:ascii="Tahoma" w:hAnsi="Tahoma" w:cs="Tahoma"/>
          <w:b/>
          <w:bCs/>
          <w:sz w:val="24"/>
          <w:szCs w:val="24"/>
        </w:rPr>
        <w:t>Bibliography</w:t>
      </w:r>
    </w:p>
    <w:p w14:paraId="7AEA69D2" w14:textId="4EE115F1" w:rsidR="002450FD" w:rsidRPr="0052423C" w:rsidRDefault="00760922" w:rsidP="00412F0C">
      <w:pPr>
        <w:spacing w:line="276" w:lineRule="auto"/>
        <w:rPr>
          <w:rFonts w:ascii="Tahoma" w:hAnsi="Tahoma" w:cs="Tahoma"/>
          <w:b/>
          <w:bCs/>
          <w:sz w:val="24"/>
          <w:szCs w:val="24"/>
        </w:rPr>
      </w:pPr>
      <w:r w:rsidRPr="0052423C">
        <w:rPr>
          <w:rFonts w:ascii="Tahoma" w:hAnsi="Tahoma" w:cs="Tahoma"/>
          <w:noProof/>
          <w:sz w:val="24"/>
          <w:szCs w:val="24"/>
        </w:rPr>
        <mc:AlternateContent>
          <mc:Choice Requires="wps">
            <w:drawing>
              <wp:anchor distT="0" distB="0" distL="114300" distR="114300" simplePos="0" relativeHeight="251682816" behindDoc="0" locked="0" layoutInCell="1" allowOverlap="1" wp14:anchorId="6E074913" wp14:editId="42E9E61D">
                <wp:simplePos x="0" y="0"/>
                <wp:positionH relativeFrom="column">
                  <wp:posOffset>5367292</wp:posOffset>
                </wp:positionH>
                <wp:positionV relativeFrom="paragraph">
                  <wp:posOffset>270510</wp:posOffset>
                </wp:positionV>
                <wp:extent cx="815975" cy="1224643"/>
                <wp:effectExtent l="0" t="0" r="3175" b="0"/>
                <wp:wrapNone/>
                <wp:docPr id="883156610" name="Textfeld 1"/>
                <wp:cNvGraphicFramePr/>
                <a:graphic xmlns:a="http://schemas.openxmlformats.org/drawingml/2006/main">
                  <a:graphicData uri="http://schemas.microsoft.com/office/word/2010/wordprocessingShape">
                    <wps:wsp>
                      <wps:cNvSpPr txBox="1"/>
                      <wps:spPr>
                        <a:xfrm>
                          <a:off x="0" y="0"/>
                          <a:ext cx="815975" cy="1224643"/>
                        </a:xfrm>
                        <a:prstGeom prst="rect">
                          <a:avLst/>
                        </a:prstGeom>
                        <a:solidFill>
                          <a:schemeClr val="lt1"/>
                        </a:solidFill>
                        <a:ln w="6350">
                          <a:noFill/>
                        </a:ln>
                      </wps:spPr>
                      <wps:txbx>
                        <w:txbxContent>
                          <w:p w14:paraId="52F62D51" w14:textId="63F427C1" w:rsidR="00760922" w:rsidRDefault="008B4B3A" w:rsidP="00760922">
                            <w:pPr>
                              <w:spacing w:line="276" w:lineRule="auto"/>
                              <w:rPr>
                                <w:rFonts w:ascii="Tahoma" w:hAnsi="Tahoma" w:cs="Tahoma"/>
                                <w:sz w:val="24"/>
                                <w:szCs w:val="24"/>
                                <w:lang w:val="de-DE"/>
                              </w:rPr>
                            </w:pPr>
                            <w:r>
                              <w:rPr>
                                <w:rFonts w:ascii="Tahoma" w:hAnsi="Tahoma" w:cs="Tahoma"/>
                                <w:sz w:val="24"/>
                                <w:szCs w:val="24"/>
                                <w:lang w:val="de-DE"/>
                              </w:rPr>
                              <w:t>104</w:t>
                            </w:r>
                          </w:p>
                          <w:p w14:paraId="0E3F3469" w14:textId="016FCE70"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10</w:t>
                            </w:r>
                            <w:r w:rsidR="008B4B3A">
                              <w:rPr>
                                <w:rFonts w:ascii="Tahoma" w:hAnsi="Tahoma" w:cs="Tahoma"/>
                                <w:sz w:val="24"/>
                                <w:szCs w:val="24"/>
                                <w:lang w:val="de-DE"/>
                              </w:rPr>
                              <w:t>6</w:t>
                            </w:r>
                          </w:p>
                          <w:p w14:paraId="55CB8981" w14:textId="137ADA4E"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1</w:t>
                            </w:r>
                            <w:r w:rsidR="008B4B3A">
                              <w:rPr>
                                <w:rFonts w:ascii="Tahoma" w:hAnsi="Tahoma" w:cs="Tahoma"/>
                                <w:sz w:val="24"/>
                                <w:szCs w:val="24"/>
                                <w:lang w:val="de-DE"/>
                              </w:rPr>
                              <w:t>16</w:t>
                            </w:r>
                          </w:p>
                          <w:p w14:paraId="6352064C" w14:textId="6C94AEA2"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1</w:t>
                            </w:r>
                            <w:r w:rsidR="008B4B3A">
                              <w:rPr>
                                <w:rFonts w:ascii="Tahoma" w:hAnsi="Tahoma" w:cs="Tahoma"/>
                                <w:sz w:val="24"/>
                                <w:szCs w:val="24"/>
                                <w:lang w:val="de-DE"/>
                              </w:rPr>
                              <w:t>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074913" id="_x0000_s1035" type="#_x0000_t202" style="position:absolute;margin-left:422.6pt;margin-top:21.3pt;width:64.25pt;height:96.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" fillcolor="white [3201]" stroked="f" strokeweight=".5pt">
                <v:textbox>
                  <w:txbxContent>
                    <w:p w14:paraId="52F62D51" w14:textId="63F427C1" w:rsidR="00760922" w:rsidRDefault="008B4B3A" w:rsidP="00760922">
                      <w:pPr>
                        <w:spacing w:line="276" w:lineRule="auto"/>
                        <w:rPr>
                          <w:rFonts w:ascii="Tahoma" w:hAnsi="Tahoma" w:cs="Tahoma"/>
                          <w:sz w:val="24"/>
                          <w:szCs w:val="24"/>
                          <w:lang w:val="de-DE"/>
                        </w:rPr>
                      </w:pPr>
                      <w:r>
                        <w:rPr>
                          <w:rFonts w:ascii="Tahoma" w:hAnsi="Tahoma" w:cs="Tahoma"/>
                          <w:sz w:val="24"/>
                          <w:szCs w:val="24"/>
                          <w:lang w:val="de-DE"/>
                        </w:rPr>
                        <w:t>104</w:t>
                      </w:r>
                    </w:p>
                    <w:p w14:paraId="0E3F3469" w14:textId="016FCE70"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10</w:t>
                      </w:r>
                      <w:r w:rsidR="008B4B3A">
                        <w:rPr>
                          <w:rFonts w:ascii="Tahoma" w:hAnsi="Tahoma" w:cs="Tahoma"/>
                          <w:sz w:val="24"/>
                          <w:szCs w:val="24"/>
                          <w:lang w:val="de-DE"/>
                        </w:rPr>
                        <w:t>6</w:t>
                      </w:r>
                    </w:p>
                    <w:p w14:paraId="55CB8981" w14:textId="137ADA4E"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1</w:t>
                      </w:r>
                      <w:r w:rsidR="008B4B3A">
                        <w:rPr>
                          <w:rFonts w:ascii="Tahoma" w:hAnsi="Tahoma" w:cs="Tahoma"/>
                          <w:sz w:val="24"/>
                          <w:szCs w:val="24"/>
                          <w:lang w:val="de-DE"/>
                        </w:rPr>
                        <w:t>16</w:t>
                      </w:r>
                    </w:p>
                    <w:p w14:paraId="6352064C" w14:textId="6C94AEA2"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1</w:t>
                      </w:r>
                      <w:r w:rsidR="008B4B3A">
                        <w:rPr>
                          <w:rFonts w:ascii="Tahoma" w:hAnsi="Tahoma" w:cs="Tahoma"/>
                          <w:sz w:val="24"/>
                          <w:szCs w:val="24"/>
                          <w:lang w:val="de-DE"/>
                        </w:rPr>
                        <w:t>17</w:t>
                      </w:r>
                    </w:p>
                  </w:txbxContent>
                </v:textbox>
              </v:shape>
            </w:pict>
          </mc:Fallback>
        </mc:AlternateContent>
      </w:r>
      <w:r w:rsidR="00885CCB" w:rsidRPr="0052423C">
        <w:rPr>
          <w:rFonts w:ascii="Tahoma" w:hAnsi="Tahoma" w:cs="Tahoma"/>
          <w:b/>
          <w:bCs/>
          <w:sz w:val="24"/>
          <w:szCs w:val="24"/>
        </w:rPr>
        <w:t>Appendi</w:t>
      </w:r>
      <w:r w:rsidR="009D309F" w:rsidRPr="0052423C">
        <w:rPr>
          <w:rFonts w:ascii="Tahoma" w:hAnsi="Tahoma" w:cs="Tahoma"/>
          <w:b/>
          <w:bCs/>
          <w:sz w:val="24"/>
          <w:szCs w:val="24"/>
        </w:rPr>
        <w:t>ces</w:t>
      </w:r>
    </w:p>
    <w:p w14:paraId="26228100" w14:textId="646341D3" w:rsidR="002450FD" w:rsidRPr="0052423C" w:rsidRDefault="009D309F" w:rsidP="009D309F">
      <w:pPr>
        <w:spacing w:line="276" w:lineRule="auto"/>
        <w:ind w:left="708"/>
        <w:rPr>
          <w:rFonts w:ascii="Tahoma" w:hAnsi="Tahoma" w:cs="Tahoma"/>
          <w:sz w:val="24"/>
          <w:szCs w:val="24"/>
        </w:rPr>
      </w:pPr>
      <w:r w:rsidRPr="0052423C">
        <w:rPr>
          <w:rFonts w:ascii="Tahoma" w:hAnsi="Tahoma" w:cs="Tahoma"/>
          <w:sz w:val="24"/>
          <w:szCs w:val="24"/>
        </w:rPr>
        <w:t xml:space="preserve">Appendix 1: </w:t>
      </w:r>
      <w:r w:rsidR="002450FD" w:rsidRPr="0052423C">
        <w:rPr>
          <w:rFonts w:ascii="Tahoma" w:hAnsi="Tahoma" w:cs="Tahoma"/>
          <w:sz w:val="24"/>
          <w:szCs w:val="24"/>
        </w:rPr>
        <w:t>Survey Questions</w:t>
      </w:r>
    </w:p>
    <w:p w14:paraId="7D404D09" w14:textId="420E8A68" w:rsidR="002450FD" w:rsidRPr="0052423C" w:rsidRDefault="009D309F" w:rsidP="009D309F">
      <w:pPr>
        <w:spacing w:line="276" w:lineRule="auto"/>
        <w:ind w:left="708"/>
        <w:rPr>
          <w:rFonts w:ascii="Tahoma" w:hAnsi="Tahoma" w:cs="Tahoma"/>
          <w:sz w:val="24"/>
          <w:szCs w:val="24"/>
        </w:rPr>
      </w:pPr>
      <w:r w:rsidRPr="0052423C">
        <w:rPr>
          <w:rFonts w:ascii="Tahoma" w:hAnsi="Tahoma" w:cs="Tahoma"/>
          <w:sz w:val="24"/>
          <w:szCs w:val="24"/>
        </w:rPr>
        <w:t xml:space="preserve">Appendix 2: </w:t>
      </w:r>
      <w:r w:rsidR="00391E15" w:rsidRPr="0052423C">
        <w:rPr>
          <w:rFonts w:ascii="Tahoma" w:hAnsi="Tahoma" w:cs="Tahoma"/>
          <w:sz w:val="24"/>
          <w:szCs w:val="24"/>
        </w:rPr>
        <w:t xml:space="preserve">Quantitative </w:t>
      </w:r>
      <w:r w:rsidR="002450FD" w:rsidRPr="0052423C">
        <w:rPr>
          <w:rFonts w:ascii="Tahoma" w:hAnsi="Tahoma" w:cs="Tahoma"/>
          <w:sz w:val="24"/>
          <w:szCs w:val="24"/>
        </w:rPr>
        <w:t xml:space="preserve">data </w:t>
      </w:r>
    </w:p>
    <w:p w14:paraId="50CF21CB" w14:textId="600A5413" w:rsidR="00885CCB" w:rsidRPr="0052423C" w:rsidRDefault="009D309F" w:rsidP="009D309F">
      <w:pPr>
        <w:spacing w:line="276" w:lineRule="auto"/>
        <w:ind w:left="708"/>
        <w:rPr>
          <w:rFonts w:ascii="Tahoma" w:hAnsi="Tahoma" w:cs="Tahoma"/>
          <w:sz w:val="24"/>
          <w:szCs w:val="24"/>
        </w:rPr>
      </w:pPr>
      <w:r w:rsidRPr="0052423C">
        <w:rPr>
          <w:rFonts w:ascii="Tahoma" w:hAnsi="Tahoma" w:cs="Tahoma"/>
          <w:sz w:val="24"/>
          <w:szCs w:val="24"/>
        </w:rPr>
        <w:t xml:space="preserve">Appendix </w:t>
      </w:r>
      <w:r w:rsidR="00453DB1" w:rsidRPr="0052423C">
        <w:rPr>
          <w:rFonts w:ascii="Tahoma" w:hAnsi="Tahoma" w:cs="Tahoma"/>
          <w:sz w:val="24"/>
          <w:szCs w:val="24"/>
        </w:rPr>
        <w:t>3</w:t>
      </w:r>
      <w:r w:rsidRPr="0052423C">
        <w:rPr>
          <w:rFonts w:ascii="Tahoma" w:hAnsi="Tahoma" w:cs="Tahoma"/>
          <w:sz w:val="24"/>
          <w:szCs w:val="24"/>
        </w:rPr>
        <w:t xml:space="preserve">: </w:t>
      </w:r>
      <w:r w:rsidR="00885CCB" w:rsidRPr="0052423C">
        <w:rPr>
          <w:rFonts w:ascii="Tahoma" w:hAnsi="Tahoma" w:cs="Tahoma"/>
          <w:sz w:val="24"/>
          <w:szCs w:val="24"/>
        </w:rPr>
        <w:t>Information Sheet</w:t>
      </w:r>
    </w:p>
    <w:p w14:paraId="355043A3" w14:textId="79C4B90B" w:rsidR="00885CCB" w:rsidRPr="0052423C" w:rsidRDefault="009D309F" w:rsidP="009D309F">
      <w:pPr>
        <w:spacing w:line="276" w:lineRule="auto"/>
        <w:ind w:left="708"/>
        <w:rPr>
          <w:rFonts w:ascii="Tahoma" w:hAnsi="Tahoma" w:cs="Tahoma"/>
          <w:sz w:val="24"/>
          <w:szCs w:val="24"/>
        </w:rPr>
      </w:pPr>
      <w:r w:rsidRPr="0052423C">
        <w:rPr>
          <w:rFonts w:ascii="Tahoma" w:hAnsi="Tahoma" w:cs="Tahoma"/>
          <w:sz w:val="24"/>
          <w:szCs w:val="24"/>
        </w:rPr>
        <w:t xml:space="preserve">Appendix </w:t>
      </w:r>
      <w:r w:rsidR="00453DB1" w:rsidRPr="0052423C">
        <w:rPr>
          <w:rFonts w:ascii="Tahoma" w:hAnsi="Tahoma" w:cs="Tahoma"/>
          <w:sz w:val="24"/>
          <w:szCs w:val="24"/>
        </w:rPr>
        <w:t>4</w:t>
      </w:r>
      <w:r w:rsidRPr="0052423C">
        <w:rPr>
          <w:rFonts w:ascii="Tahoma" w:hAnsi="Tahoma" w:cs="Tahoma"/>
          <w:sz w:val="24"/>
          <w:szCs w:val="24"/>
        </w:rPr>
        <w:t xml:space="preserve">: </w:t>
      </w:r>
      <w:r w:rsidR="00885CCB" w:rsidRPr="0052423C">
        <w:rPr>
          <w:rFonts w:ascii="Tahoma" w:hAnsi="Tahoma" w:cs="Tahoma"/>
          <w:sz w:val="24"/>
          <w:szCs w:val="24"/>
        </w:rPr>
        <w:t>Consent Form</w:t>
      </w:r>
    </w:p>
    <w:p w14:paraId="7B06A5FE" w14:textId="77777777" w:rsidR="00453DB1" w:rsidRPr="0052423C" w:rsidRDefault="00453DB1" w:rsidP="009D309F">
      <w:pPr>
        <w:spacing w:line="276" w:lineRule="auto"/>
        <w:ind w:left="708"/>
        <w:rPr>
          <w:rFonts w:ascii="Tahoma" w:hAnsi="Tahoma" w:cs="Tahoma"/>
          <w:sz w:val="24"/>
          <w:szCs w:val="24"/>
        </w:rPr>
      </w:pPr>
    </w:p>
    <w:p w14:paraId="02EFD6AD" w14:textId="77777777" w:rsidR="00885CCB" w:rsidRPr="0052423C" w:rsidRDefault="00885CCB" w:rsidP="006B54C0">
      <w:pPr>
        <w:pStyle w:val="berschrift1"/>
        <w:rPr>
          <w:rFonts w:ascii="Tahoma" w:hAnsi="Tahoma" w:cs="Tahoma"/>
        </w:rPr>
      </w:pPr>
    </w:p>
    <w:p w14:paraId="66002F3B" w14:textId="77777777" w:rsidR="006B54C0" w:rsidRPr="0052423C" w:rsidRDefault="006B54C0" w:rsidP="006B54C0">
      <w:pPr>
        <w:rPr>
          <w:rFonts w:ascii="Tahoma" w:hAnsi="Tahoma" w:cs="Tahoma"/>
        </w:rPr>
      </w:pPr>
    </w:p>
    <w:p w14:paraId="460B5867" w14:textId="77777777" w:rsidR="00885CCB" w:rsidRPr="0052423C" w:rsidRDefault="00885CCB" w:rsidP="00885CCB">
      <w:pPr>
        <w:spacing w:line="480" w:lineRule="auto"/>
        <w:jc w:val="center"/>
        <w:rPr>
          <w:rFonts w:ascii="Tahoma" w:hAnsi="Tahoma" w:cs="Tahoma"/>
          <w:b/>
          <w:bCs/>
          <w:sz w:val="28"/>
          <w:szCs w:val="28"/>
        </w:rPr>
      </w:pPr>
      <w:r w:rsidRPr="0052423C">
        <w:rPr>
          <w:rFonts w:ascii="Tahoma" w:hAnsi="Tahoma" w:cs="Tahoma"/>
          <w:b/>
          <w:bCs/>
          <w:sz w:val="28"/>
          <w:szCs w:val="28"/>
        </w:rPr>
        <w:lastRenderedPageBreak/>
        <w:t>Acknowledgements</w:t>
      </w:r>
    </w:p>
    <w:p w14:paraId="3C4B520B" w14:textId="5D1DDD16" w:rsidR="00885CCB" w:rsidRPr="0052423C" w:rsidRDefault="001C1500" w:rsidP="00885CCB">
      <w:pPr>
        <w:spacing w:line="480" w:lineRule="auto"/>
        <w:jc w:val="both"/>
        <w:rPr>
          <w:rFonts w:ascii="Tahoma" w:hAnsi="Tahoma" w:cs="Tahoma"/>
          <w:sz w:val="24"/>
          <w:szCs w:val="24"/>
        </w:rPr>
      </w:pPr>
      <w:r w:rsidRPr="0052423C">
        <w:rPr>
          <w:rFonts w:ascii="Tahoma" w:hAnsi="Tahoma" w:cs="Tahoma"/>
          <w:sz w:val="24"/>
          <w:szCs w:val="24"/>
        </w:rPr>
        <w:t xml:space="preserve">First and foremost, I </w:t>
      </w:r>
      <w:r w:rsidR="00885CCB" w:rsidRPr="0052423C">
        <w:rPr>
          <w:rFonts w:ascii="Tahoma" w:hAnsi="Tahoma" w:cs="Tahoma"/>
          <w:sz w:val="24"/>
          <w:szCs w:val="24"/>
        </w:rPr>
        <w:t xml:space="preserve">would like to express my gratitude and appreciation to my supervisor, Ryan Brennan, for his unwavering support and guidance throughout the course of my </w:t>
      </w:r>
      <w:r w:rsidRPr="0052423C">
        <w:rPr>
          <w:rFonts w:ascii="Tahoma" w:hAnsi="Tahoma" w:cs="Tahoma"/>
          <w:sz w:val="24"/>
          <w:szCs w:val="24"/>
        </w:rPr>
        <w:t>master’s</w:t>
      </w:r>
      <w:r w:rsidR="00885CCB" w:rsidRPr="0052423C">
        <w:rPr>
          <w:rFonts w:ascii="Tahoma" w:hAnsi="Tahoma" w:cs="Tahoma"/>
          <w:sz w:val="24"/>
          <w:szCs w:val="24"/>
        </w:rPr>
        <w:t xml:space="preserve"> thesis. His expert knowledge and insights have helped me navigate through challenging and complex research topics</w:t>
      </w:r>
      <w:r w:rsidR="00AB565D" w:rsidRPr="0052423C">
        <w:rPr>
          <w:rFonts w:ascii="Tahoma" w:hAnsi="Tahoma" w:cs="Tahoma"/>
          <w:sz w:val="24"/>
          <w:szCs w:val="24"/>
        </w:rPr>
        <w:t>,</w:t>
      </w:r>
      <w:r w:rsidR="00885CCB" w:rsidRPr="0052423C">
        <w:rPr>
          <w:rFonts w:ascii="Tahoma" w:hAnsi="Tahoma" w:cs="Tahoma"/>
          <w:sz w:val="24"/>
          <w:szCs w:val="24"/>
        </w:rPr>
        <w:t xml:space="preserve"> identify innovative solutions, and take my research to the next level. It has been an honour to benefit from your knowledge and expertise. </w:t>
      </w:r>
    </w:p>
    <w:p w14:paraId="30974CAF" w14:textId="5F19E450"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I would also like to thank the numerous lecturers in the Faculty of Journalism &amp; Media Communications</w:t>
      </w:r>
      <w:r w:rsidR="00AB565D" w:rsidRPr="0052423C">
        <w:rPr>
          <w:rFonts w:ascii="Tahoma" w:hAnsi="Tahoma" w:cs="Tahoma"/>
          <w:sz w:val="24"/>
          <w:szCs w:val="24"/>
        </w:rPr>
        <w:t xml:space="preserve"> at </w:t>
      </w:r>
      <w:r w:rsidRPr="0052423C">
        <w:rPr>
          <w:rFonts w:ascii="Tahoma" w:hAnsi="Tahoma" w:cs="Tahoma"/>
          <w:sz w:val="24"/>
          <w:szCs w:val="24"/>
        </w:rPr>
        <w:t>Griffith College</w:t>
      </w:r>
      <w:r w:rsidR="00AB565D" w:rsidRPr="0052423C">
        <w:rPr>
          <w:rFonts w:ascii="Tahoma" w:hAnsi="Tahoma" w:cs="Tahoma"/>
          <w:sz w:val="24"/>
          <w:szCs w:val="24"/>
        </w:rPr>
        <w:t xml:space="preserve"> in Dublin</w:t>
      </w:r>
      <w:r w:rsidRPr="0052423C">
        <w:rPr>
          <w:rFonts w:ascii="Tahoma" w:hAnsi="Tahoma" w:cs="Tahoma"/>
          <w:sz w:val="24"/>
          <w:szCs w:val="24"/>
        </w:rPr>
        <w:t xml:space="preserve"> for their teachings, which helped tremendously in the completion of this thesis.</w:t>
      </w:r>
    </w:p>
    <w:p w14:paraId="3765A380"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To my family and Bärchen, who have supported me throughout this degree and my whole life – thank you for constantly and unconditionally believing in me.</w:t>
      </w:r>
    </w:p>
    <w:p w14:paraId="513E3BBE"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Special thanks are also due to my dear friends Zoe, Eva, and Laura for lending me their ears and guiding me through times of self-doubt and procrastination. </w:t>
      </w:r>
    </w:p>
    <w:p w14:paraId="5B86C47C" w14:textId="4F3D60A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Lastly, I would like to thank all the participants </w:t>
      </w:r>
      <w:r w:rsidR="0052423C" w:rsidRPr="0052423C">
        <w:rPr>
          <w:rFonts w:ascii="Tahoma" w:hAnsi="Tahoma" w:cs="Tahoma"/>
          <w:sz w:val="24"/>
          <w:szCs w:val="24"/>
        </w:rPr>
        <w:t xml:space="preserve">who </w:t>
      </w:r>
      <w:r w:rsidRPr="0052423C">
        <w:rPr>
          <w:rFonts w:ascii="Tahoma" w:hAnsi="Tahoma" w:cs="Tahoma"/>
          <w:sz w:val="24"/>
          <w:szCs w:val="24"/>
        </w:rPr>
        <w:t xml:space="preserve">have offered their valuable time </w:t>
      </w:r>
      <w:r w:rsidR="0052423C" w:rsidRPr="0052423C">
        <w:rPr>
          <w:rFonts w:ascii="Tahoma" w:hAnsi="Tahoma" w:cs="Tahoma"/>
          <w:sz w:val="24"/>
          <w:szCs w:val="24"/>
        </w:rPr>
        <w:t>to</w:t>
      </w:r>
      <w:r w:rsidRPr="0052423C">
        <w:rPr>
          <w:rFonts w:ascii="Tahoma" w:hAnsi="Tahoma" w:cs="Tahoma"/>
          <w:sz w:val="24"/>
          <w:szCs w:val="24"/>
        </w:rPr>
        <w:t xml:space="preserve"> complet</w:t>
      </w:r>
      <w:r w:rsidR="0052423C" w:rsidRPr="0052423C">
        <w:rPr>
          <w:rFonts w:ascii="Tahoma" w:hAnsi="Tahoma" w:cs="Tahoma"/>
          <w:sz w:val="24"/>
          <w:szCs w:val="24"/>
        </w:rPr>
        <w:t>e</w:t>
      </w:r>
      <w:r w:rsidRPr="0052423C">
        <w:rPr>
          <w:rFonts w:ascii="Tahoma" w:hAnsi="Tahoma" w:cs="Tahoma"/>
          <w:sz w:val="24"/>
          <w:szCs w:val="24"/>
        </w:rPr>
        <w:t xml:space="preserve"> my survey. Your willingness to give up your time and answer my questions is greatly appreciated. Your valuable input has played a critical role in shaping the successful outcome of my research. Your participation has not only provided me with an opportunity to add depth to my research but</w:t>
      </w:r>
      <w:r w:rsidR="0052423C" w:rsidRPr="0052423C">
        <w:rPr>
          <w:rFonts w:ascii="Tahoma" w:hAnsi="Tahoma" w:cs="Tahoma"/>
          <w:sz w:val="24"/>
          <w:szCs w:val="24"/>
        </w:rPr>
        <w:t xml:space="preserve"> has also </w:t>
      </w:r>
      <w:r w:rsidRPr="0052423C">
        <w:rPr>
          <w:rFonts w:ascii="Tahoma" w:hAnsi="Tahoma" w:cs="Tahoma"/>
          <w:sz w:val="24"/>
          <w:szCs w:val="24"/>
        </w:rPr>
        <w:t>contributed to the significant advancement of academic knowledge in this field.</w:t>
      </w:r>
    </w:p>
    <w:p w14:paraId="7FD9A403" w14:textId="77777777" w:rsidR="00885CCB" w:rsidRPr="0052423C" w:rsidRDefault="00885CCB" w:rsidP="00885CCB">
      <w:pPr>
        <w:rPr>
          <w:rFonts w:ascii="Tahoma" w:hAnsi="Tahoma" w:cs="Tahoma"/>
          <w:sz w:val="24"/>
          <w:szCs w:val="24"/>
        </w:rPr>
      </w:pPr>
    </w:p>
    <w:p w14:paraId="04737601" w14:textId="77777777" w:rsidR="001C1500" w:rsidRPr="0052423C" w:rsidRDefault="001C1500" w:rsidP="00885CCB">
      <w:pPr>
        <w:rPr>
          <w:rFonts w:ascii="Tahoma" w:hAnsi="Tahoma" w:cs="Tahoma"/>
          <w:sz w:val="24"/>
          <w:szCs w:val="24"/>
        </w:rPr>
      </w:pPr>
    </w:p>
    <w:p w14:paraId="1E941C1D" w14:textId="77777777" w:rsidR="001C1500" w:rsidRPr="0052423C" w:rsidRDefault="001C1500" w:rsidP="00885CCB">
      <w:pPr>
        <w:rPr>
          <w:rFonts w:ascii="Tahoma" w:hAnsi="Tahoma" w:cs="Tahoma"/>
          <w:sz w:val="40"/>
          <w:szCs w:val="40"/>
        </w:rPr>
      </w:pPr>
    </w:p>
    <w:p w14:paraId="5B75F10A" w14:textId="77777777" w:rsidR="00885CCB" w:rsidRPr="0052423C" w:rsidRDefault="00885CCB" w:rsidP="00885CCB">
      <w:pPr>
        <w:jc w:val="center"/>
        <w:rPr>
          <w:rFonts w:ascii="Tahoma" w:hAnsi="Tahoma" w:cs="Tahoma"/>
          <w:b/>
          <w:bCs/>
          <w:sz w:val="28"/>
          <w:szCs w:val="28"/>
        </w:rPr>
      </w:pPr>
      <w:r w:rsidRPr="0052423C">
        <w:rPr>
          <w:rFonts w:ascii="Tahoma" w:hAnsi="Tahoma" w:cs="Tahoma"/>
          <w:b/>
          <w:bCs/>
          <w:sz w:val="28"/>
          <w:szCs w:val="28"/>
        </w:rPr>
        <w:lastRenderedPageBreak/>
        <w:t>Chapter One</w:t>
      </w:r>
    </w:p>
    <w:p w14:paraId="56ACE07A" w14:textId="77777777" w:rsidR="00885CCB" w:rsidRPr="0052423C" w:rsidRDefault="00885CCB" w:rsidP="004F2405">
      <w:pPr>
        <w:pStyle w:val="Listenabsatz"/>
        <w:numPr>
          <w:ilvl w:val="0"/>
          <w:numId w:val="4"/>
        </w:numPr>
        <w:spacing w:line="480" w:lineRule="auto"/>
        <w:jc w:val="both"/>
        <w:rPr>
          <w:rFonts w:ascii="Tahoma" w:hAnsi="Tahoma" w:cs="Tahoma"/>
          <w:b/>
          <w:bCs/>
          <w:sz w:val="24"/>
          <w:szCs w:val="24"/>
        </w:rPr>
      </w:pPr>
      <w:r w:rsidRPr="0052423C">
        <w:rPr>
          <w:rFonts w:ascii="Tahoma" w:hAnsi="Tahoma" w:cs="Tahoma"/>
          <w:b/>
          <w:bCs/>
          <w:sz w:val="24"/>
          <w:szCs w:val="24"/>
        </w:rPr>
        <w:t>Introduction</w:t>
      </w:r>
    </w:p>
    <w:p w14:paraId="412C8BFA" w14:textId="35534B7D" w:rsidR="00885CCB" w:rsidRPr="0052423C" w:rsidRDefault="00885CCB" w:rsidP="004213DA">
      <w:pPr>
        <w:spacing w:line="480" w:lineRule="auto"/>
        <w:jc w:val="both"/>
        <w:rPr>
          <w:rFonts w:ascii="Tahoma" w:hAnsi="Tahoma" w:cs="Tahoma"/>
          <w:sz w:val="24"/>
          <w:szCs w:val="24"/>
        </w:rPr>
      </w:pPr>
      <w:r w:rsidRPr="0052423C">
        <w:rPr>
          <w:rFonts w:ascii="Tahoma" w:hAnsi="Tahoma" w:cs="Tahoma"/>
          <w:sz w:val="24"/>
          <w:szCs w:val="24"/>
        </w:rPr>
        <w:t xml:space="preserve">The </w:t>
      </w:r>
      <w:r w:rsidR="00412F0C" w:rsidRPr="0052423C">
        <w:rPr>
          <w:rFonts w:ascii="Tahoma" w:hAnsi="Tahoma" w:cs="Tahoma"/>
          <w:sz w:val="24"/>
          <w:szCs w:val="24"/>
        </w:rPr>
        <w:t xml:space="preserve">overarching </w:t>
      </w:r>
      <w:r w:rsidRPr="0052423C">
        <w:rPr>
          <w:rFonts w:ascii="Tahoma" w:hAnsi="Tahoma" w:cs="Tahoma"/>
          <w:sz w:val="24"/>
          <w:szCs w:val="24"/>
        </w:rPr>
        <w:t>purpose of this study is</w:t>
      </w:r>
      <w:r w:rsidR="00140EB2" w:rsidRPr="0052423C">
        <w:rPr>
          <w:rFonts w:ascii="Tahoma" w:hAnsi="Tahoma" w:cs="Tahoma"/>
          <w:sz w:val="24"/>
          <w:szCs w:val="24"/>
        </w:rPr>
        <w:t xml:space="preserve"> to examine the aftereffects that the Covid-19 </w:t>
      </w:r>
      <w:r w:rsidR="001B2D84" w:rsidRPr="0052423C">
        <w:rPr>
          <w:rFonts w:ascii="Tahoma" w:hAnsi="Tahoma" w:cs="Tahoma"/>
          <w:sz w:val="24"/>
          <w:szCs w:val="24"/>
        </w:rPr>
        <w:t xml:space="preserve">pandemic </w:t>
      </w:r>
      <w:r w:rsidR="00140EB2" w:rsidRPr="0052423C">
        <w:rPr>
          <w:rFonts w:ascii="Tahoma" w:hAnsi="Tahoma" w:cs="Tahoma"/>
          <w:sz w:val="24"/>
          <w:szCs w:val="24"/>
        </w:rPr>
        <w:t xml:space="preserve">had on news &amp; current affairs consumption habits and media trust of current and recent Irish students in or with a media-related degree. </w:t>
      </w:r>
      <w:r w:rsidRPr="0052423C">
        <w:rPr>
          <w:rFonts w:ascii="Tahoma" w:hAnsi="Tahoma" w:cs="Tahoma"/>
          <w:sz w:val="24"/>
          <w:szCs w:val="24"/>
        </w:rPr>
        <w:t>Moreover,</w:t>
      </w:r>
      <w:r w:rsidR="001B2D84" w:rsidRPr="0052423C">
        <w:rPr>
          <w:rFonts w:ascii="Tahoma" w:hAnsi="Tahoma" w:cs="Tahoma"/>
          <w:sz w:val="24"/>
          <w:szCs w:val="24"/>
        </w:rPr>
        <w:t xml:space="preserve"> </w:t>
      </w:r>
      <w:r w:rsidRPr="0052423C">
        <w:rPr>
          <w:rFonts w:ascii="Tahoma" w:hAnsi="Tahoma" w:cs="Tahoma"/>
          <w:sz w:val="24"/>
          <w:szCs w:val="24"/>
        </w:rPr>
        <w:t>it investigate</w:t>
      </w:r>
      <w:r w:rsidR="001B2D84" w:rsidRPr="0052423C">
        <w:rPr>
          <w:rFonts w:ascii="Tahoma" w:hAnsi="Tahoma" w:cs="Tahoma"/>
          <w:sz w:val="24"/>
          <w:szCs w:val="24"/>
        </w:rPr>
        <w:t>s</w:t>
      </w:r>
      <w:r w:rsidRPr="0052423C">
        <w:rPr>
          <w:rFonts w:ascii="Tahoma" w:hAnsi="Tahoma" w:cs="Tahoma"/>
          <w:sz w:val="24"/>
          <w:szCs w:val="24"/>
        </w:rPr>
        <w:t xml:space="preserve"> in what capacity those patterns have been retained after the official ending of the pandemic</w:t>
      </w:r>
      <w:r w:rsidR="00140EB2" w:rsidRPr="0052423C">
        <w:rPr>
          <w:rFonts w:ascii="Tahoma" w:hAnsi="Tahoma" w:cs="Tahoma"/>
          <w:sz w:val="24"/>
          <w:szCs w:val="24"/>
        </w:rPr>
        <w:t xml:space="preserve">. </w:t>
      </w:r>
      <w:r w:rsidR="00991B1F" w:rsidRPr="0052423C">
        <w:rPr>
          <w:rFonts w:ascii="Tahoma" w:hAnsi="Tahoma" w:cs="Tahoma"/>
          <w:sz w:val="24"/>
          <w:szCs w:val="24"/>
        </w:rPr>
        <w:t>Lastly,</w:t>
      </w:r>
      <w:r w:rsidR="00140EB2" w:rsidRPr="0052423C">
        <w:rPr>
          <w:rFonts w:ascii="Tahoma" w:hAnsi="Tahoma" w:cs="Tahoma"/>
          <w:sz w:val="24"/>
          <w:szCs w:val="24"/>
        </w:rPr>
        <w:t xml:space="preserve"> this study aims to </w:t>
      </w:r>
      <w:r w:rsidR="00991B1F" w:rsidRPr="0052423C">
        <w:rPr>
          <w:rFonts w:ascii="Tahoma" w:hAnsi="Tahoma" w:cs="Tahoma"/>
          <w:sz w:val="24"/>
          <w:szCs w:val="24"/>
        </w:rPr>
        <w:t xml:space="preserve">ascertain how the parameters of media trust and media literacy have favoured </w:t>
      </w:r>
      <w:r w:rsidR="009E05D6" w:rsidRPr="0052423C">
        <w:rPr>
          <w:rFonts w:ascii="Tahoma" w:hAnsi="Tahoma" w:cs="Tahoma"/>
          <w:sz w:val="24"/>
          <w:szCs w:val="24"/>
        </w:rPr>
        <w:t>or</w:t>
      </w:r>
      <w:r w:rsidR="00991B1F" w:rsidRPr="0052423C">
        <w:rPr>
          <w:rFonts w:ascii="Tahoma" w:hAnsi="Tahoma" w:cs="Tahoma"/>
          <w:sz w:val="24"/>
          <w:szCs w:val="24"/>
        </w:rPr>
        <w:t xml:space="preserve"> hindered the formation of </w:t>
      </w:r>
      <w:r w:rsidR="000E222B" w:rsidRPr="0052423C">
        <w:rPr>
          <w:rFonts w:ascii="Tahoma" w:hAnsi="Tahoma" w:cs="Tahoma"/>
          <w:sz w:val="24"/>
          <w:szCs w:val="24"/>
        </w:rPr>
        <w:t>altered</w:t>
      </w:r>
      <w:r w:rsidR="00991B1F" w:rsidRPr="0052423C">
        <w:rPr>
          <w:rFonts w:ascii="Tahoma" w:hAnsi="Tahoma" w:cs="Tahoma"/>
          <w:sz w:val="24"/>
          <w:szCs w:val="24"/>
        </w:rPr>
        <w:t xml:space="preserve"> </w:t>
      </w:r>
      <w:r w:rsidR="009E05D6" w:rsidRPr="0052423C">
        <w:rPr>
          <w:rFonts w:ascii="Tahoma" w:hAnsi="Tahoma" w:cs="Tahoma"/>
          <w:sz w:val="24"/>
          <w:szCs w:val="24"/>
        </w:rPr>
        <w:t xml:space="preserve">news </w:t>
      </w:r>
      <w:r w:rsidR="00991B1F" w:rsidRPr="0052423C">
        <w:rPr>
          <w:rFonts w:ascii="Tahoma" w:hAnsi="Tahoma" w:cs="Tahoma"/>
          <w:sz w:val="24"/>
          <w:szCs w:val="24"/>
        </w:rPr>
        <w:t>consumption patterns among the targeted audience</w:t>
      </w:r>
      <w:r w:rsidR="00760C48" w:rsidRPr="0052423C">
        <w:rPr>
          <w:rFonts w:ascii="Tahoma" w:hAnsi="Tahoma" w:cs="Tahoma"/>
          <w:sz w:val="24"/>
          <w:szCs w:val="24"/>
        </w:rPr>
        <w:t xml:space="preserve">. Consequently, the </w:t>
      </w:r>
      <w:r w:rsidR="009C3D2E" w:rsidRPr="0052423C">
        <w:rPr>
          <w:rFonts w:ascii="Tahoma" w:hAnsi="Tahoma" w:cs="Tahoma"/>
          <w:sz w:val="24"/>
          <w:szCs w:val="24"/>
        </w:rPr>
        <w:t>significance</w:t>
      </w:r>
      <w:r w:rsidR="00760C48" w:rsidRPr="0052423C">
        <w:rPr>
          <w:rFonts w:ascii="Tahoma" w:hAnsi="Tahoma" w:cs="Tahoma"/>
          <w:sz w:val="24"/>
          <w:szCs w:val="24"/>
        </w:rPr>
        <w:t xml:space="preserve"> </w:t>
      </w:r>
      <w:r w:rsidR="0052423C" w:rsidRPr="0052423C">
        <w:rPr>
          <w:rFonts w:ascii="Tahoma" w:hAnsi="Tahoma" w:cs="Tahoma"/>
          <w:sz w:val="24"/>
          <w:szCs w:val="24"/>
        </w:rPr>
        <w:t>of</w:t>
      </w:r>
      <w:r w:rsidR="00760C48" w:rsidRPr="0052423C">
        <w:rPr>
          <w:rFonts w:ascii="Tahoma" w:hAnsi="Tahoma" w:cs="Tahoma"/>
          <w:sz w:val="24"/>
          <w:szCs w:val="24"/>
        </w:rPr>
        <w:t xml:space="preserve"> media literacy and media trust </w:t>
      </w:r>
      <w:r w:rsidR="009C3D2E" w:rsidRPr="0052423C">
        <w:rPr>
          <w:rFonts w:ascii="Tahoma" w:hAnsi="Tahoma" w:cs="Tahoma"/>
          <w:sz w:val="24"/>
          <w:szCs w:val="24"/>
        </w:rPr>
        <w:t xml:space="preserve">within a society </w:t>
      </w:r>
      <w:r w:rsidR="00760C48" w:rsidRPr="0052423C">
        <w:rPr>
          <w:rFonts w:ascii="Tahoma" w:hAnsi="Tahoma" w:cs="Tahoma"/>
          <w:sz w:val="24"/>
          <w:szCs w:val="24"/>
        </w:rPr>
        <w:t xml:space="preserve">is </w:t>
      </w:r>
      <w:r w:rsidR="000E222B" w:rsidRPr="0052423C">
        <w:rPr>
          <w:rFonts w:ascii="Tahoma" w:hAnsi="Tahoma" w:cs="Tahoma"/>
          <w:sz w:val="24"/>
          <w:szCs w:val="24"/>
        </w:rPr>
        <w:t xml:space="preserve">investigated. </w:t>
      </w:r>
    </w:p>
    <w:p w14:paraId="13FCA753" w14:textId="7F7ADEFB" w:rsidR="00250B31" w:rsidRPr="0052423C" w:rsidRDefault="00EC47D1" w:rsidP="004213DA">
      <w:pPr>
        <w:spacing w:line="480" w:lineRule="auto"/>
        <w:jc w:val="both"/>
        <w:rPr>
          <w:rFonts w:ascii="Tahoma" w:hAnsi="Tahoma" w:cs="Tahoma"/>
          <w:sz w:val="24"/>
          <w:szCs w:val="24"/>
        </w:rPr>
      </w:pPr>
      <w:r w:rsidRPr="0052423C">
        <w:rPr>
          <w:rFonts w:ascii="Tahoma" w:hAnsi="Tahoma" w:cs="Tahoma"/>
          <w:sz w:val="24"/>
          <w:szCs w:val="24"/>
        </w:rPr>
        <w:t xml:space="preserve">Understanding the </w:t>
      </w:r>
      <w:r w:rsidR="009C3D2E" w:rsidRPr="0052423C">
        <w:rPr>
          <w:rFonts w:ascii="Tahoma" w:hAnsi="Tahoma" w:cs="Tahoma"/>
          <w:sz w:val="24"/>
          <w:szCs w:val="24"/>
        </w:rPr>
        <w:t>shifting</w:t>
      </w:r>
      <w:r w:rsidRPr="0052423C">
        <w:rPr>
          <w:rFonts w:ascii="Tahoma" w:hAnsi="Tahoma" w:cs="Tahoma"/>
          <w:sz w:val="24"/>
          <w:szCs w:val="24"/>
        </w:rPr>
        <w:t xml:space="preserve"> trends in news consumption </w:t>
      </w:r>
      <w:r w:rsidR="009C3D2E" w:rsidRPr="0052423C">
        <w:rPr>
          <w:rFonts w:ascii="Tahoma" w:hAnsi="Tahoma" w:cs="Tahoma"/>
          <w:sz w:val="24"/>
          <w:szCs w:val="24"/>
        </w:rPr>
        <w:t xml:space="preserve">habits </w:t>
      </w:r>
      <w:r w:rsidRPr="0052423C">
        <w:rPr>
          <w:rFonts w:ascii="Tahoma" w:hAnsi="Tahoma" w:cs="Tahoma"/>
          <w:sz w:val="24"/>
          <w:szCs w:val="24"/>
        </w:rPr>
        <w:t xml:space="preserve">among this </w:t>
      </w:r>
      <w:proofErr w:type="gramStart"/>
      <w:r w:rsidR="009C3D2E" w:rsidRPr="0052423C">
        <w:rPr>
          <w:rFonts w:ascii="Tahoma" w:hAnsi="Tahoma" w:cs="Tahoma"/>
          <w:sz w:val="24"/>
          <w:szCs w:val="24"/>
        </w:rPr>
        <w:t xml:space="preserve">particular </w:t>
      </w:r>
      <w:r w:rsidRPr="0052423C">
        <w:rPr>
          <w:rFonts w:ascii="Tahoma" w:hAnsi="Tahoma" w:cs="Tahoma"/>
          <w:sz w:val="24"/>
          <w:szCs w:val="24"/>
        </w:rPr>
        <w:t>subset</w:t>
      </w:r>
      <w:proofErr w:type="gramEnd"/>
      <w:r w:rsidRPr="0052423C">
        <w:rPr>
          <w:rFonts w:ascii="Tahoma" w:hAnsi="Tahoma" w:cs="Tahoma"/>
          <w:sz w:val="24"/>
          <w:szCs w:val="24"/>
        </w:rPr>
        <w:t xml:space="preserve"> of the population makes it possible to assess the ramifications for the media sector, public involvement, and the general democratic landscape</w:t>
      </w:r>
      <w:r w:rsidR="00250B31" w:rsidRPr="0052423C">
        <w:rPr>
          <w:rFonts w:ascii="Tahoma" w:hAnsi="Tahoma" w:cs="Tahoma"/>
          <w:sz w:val="24"/>
          <w:szCs w:val="24"/>
        </w:rPr>
        <w:t>.</w:t>
      </w:r>
    </w:p>
    <w:p w14:paraId="49A60304" w14:textId="470470E1" w:rsidR="00001B58" w:rsidRPr="0052423C" w:rsidRDefault="00250B31" w:rsidP="00001B58">
      <w:pPr>
        <w:spacing w:line="480" w:lineRule="auto"/>
        <w:jc w:val="both"/>
        <w:rPr>
          <w:rFonts w:ascii="Tahoma" w:hAnsi="Tahoma" w:cs="Tahoma"/>
          <w:sz w:val="24"/>
          <w:szCs w:val="24"/>
        </w:rPr>
      </w:pPr>
      <w:r w:rsidRPr="0052423C">
        <w:rPr>
          <w:rFonts w:ascii="Tahoma" w:hAnsi="Tahoma" w:cs="Tahoma"/>
          <w:sz w:val="24"/>
          <w:szCs w:val="24"/>
        </w:rPr>
        <w:t>A quantitative method in the form of a</w:t>
      </w:r>
      <w:r w:rsidR="009C3D2E" w:rsidRPr="0052423C">
        <w:rPr>
          <w:rFonts w:ascii="Tahoma" w:hAnsi="Tahoma" w:cs="Tahoma"/>
          <w:sz w:val="24"/>
          <w:szCs w:val="24"/>
        </w:rPr>
        <w:t xml:space="preserve">n online </w:t>
      </w:r>
      <w:r w:rsidRPr="0052423C">
        <w:rPr>
          <w:rFonts w:ascii="Tahoma" w:hAnsi="Tahoma" w:cs="Tahoma"/>
          <w:sz w:val="24"/>
          <w:szCs w:val="24"/>
        </w:rPr>
        <w:t>survey was conducted</w:t>
      </w:r>
      <w:r w:rsidR="009C3D2E" w:rsidRPr="0052423C">
        <w:rPr>
          <w:rFonts w:ascii="Tahoma" w:hAnsi="Tahoma" w:cs="Tahoma"/>
          <w:sz w:val="24"/>
          <w:szCs w:val="24"/>
        </w:rPr>
        <w:t xml:space="preserve">. The </w:t>
      </w:r>
      <w:r w:rsidRPr="0052423C">
        <w:rPr>
          <w:rFonts w:ascii="Tahoma" w:hAnsi="Tahoma" w:cs="Tahoma"/>
          <w:sz w:val="24"/>
          <w:szCs w:val="24"/>
        </w:rPr>
        <w:t xml:space="preserve">primary </w:t>
      </w:r>
      <w:r w:rsidR="009C3D2E" w:rsidRPr="0052423C">
        <w:rPr>
          <w:rFonts w:ascii="Tahoma" w:hAnsi="Tahoma" w:cs="Tahoma"/>
          <w:sz w:val="24"/>
          <w:szCs w:val="24"/>
        </w:rPr>
        <w:t>intentions of this research design were</w:t>
      </w:r>
      <w:r w:rsidRPr="0052423C">
        <w:rPr>
          <w:rFonts w:ascii="Tahoma" w:hAnsi="Tahoma" w:cs="Tahoma"/>
          <w:sz w:val="24"/>
          <w:szCs w:val="24"/>
        </w:rPr>
        <w:t xml:space="preserve"> to examine the objectives set out in this research and to gather both quantitative and qualitative data</w:t>
      </w:r>
      <w:r w:rsidR="00001B58" w:rsidRPr="0052423C">
        <w:rPr>
          <w:rFonts w:ascii="Tahoma" w:hAnsi="Tahoma" w:cs="Tahoma"/>
          <w:sz w:val="24"/>
          <w:szCs w:val="24"/>
        </w:rPr>
        <w:t>. This</w:t>
      </w:r>
      <w:r w:rsidR="009C3D2E" w:rsidRPr="0052423C">
        <w:rPr>
          <w:rFonts w:ascii="Tahoma" w:hAnsi="Tahoma" w:cs="Tahoma"/>
          <w:sz w:val="24"/>
          <w:szCs w:val="24"/>
        </w:rPr>
        <w:t xml:space="preserve"> selected</w:t>
      </w:r>
      <w:r w:rsidR="00001B58" w:rsidRPr="0052423C">
        <w:rPr>
          <w:rFonts w:ascii="Tahoma" w:hAnsi="Tahoma" w:cs="Tahoma"/>
          <w:sz w:val="24"/>
          <w:szCs w:val="24"/>
        </w:rPr>
        <w:t xml:space="preserve"> </w:t>
      </w:r>
      <w:r w:rsidR="00EC47D1" w:rsidRPr="0052423C">
        <w:rPr>
          <w:rFonts w:ascii="Tahoma" w:hAnsi="Tahoma" w:cs="Tahoma"/>
          <w:sz w:val="24"/>
          <w:szCs w:val="24"/>
        </w:rPr>
        <w:t xml:space="preserve">research design </w:t>
      </w:r>
      <w:r w:rsidR="00001B58" w:rsidRPr="0052423C">
        <w:rPr>
          <w:rFonts w:ascii="Tahoma" w:hAnsi="Tahoma" w:cs="Tahoma"/>
          <w:sz w:val="24"/>
          <w:szCs w:val="24"/>
        </w:rPr>
        <w:t xml:space="preserve">will </w:t>
      </w:r>
      <w:r w:rsidR="00EC47D1" w:rsidRPr="0052423C">
        <w:rPr>
          <w:rFonts w:ascii="Tahoma" w:hAnsi="Tahoma" w:cs="Tahoma"/>
          <w:sz w:val="24"/>
          <w:szCs w:val="24"/>
        </w:rPr>
        <w:t>offer</w:t>
      </w:r>
      <w:r w:rsidR="00001B58" w:rsidRPr="0052423C">
        <w:rPr>
          <w:rFonts w:ascii="Tahoma" w:hAnsi="Tahoma" w:cs="Tahoma"/>
          <w:sz w:val="24"/>
          <w:szCs w:val="24"/>
        </w:rPr>
        <w:t xml:space="preserve"> a holistic understanding of the patterns, motivations, and factors influencing the changes in news </w:t>
      </w:r>
      <w:r w:rsidR="00EC47D1" w:rsidRPr="0052423C">
        <w:rPr>
          <w:rFonts w:ascii="Tahoma" w:hAnsi="Tahoma" w:cs="Tahoma"/>
          <w:sz w:val="24"/>
          <w:szCs w:val="24"/>
        </w:rPr>
        <w:t>&amp; current affair</w:t>
      </w:r>
      <w:r w:rsidR="000E222B" w:rsidRPr="0052423C">
        <w:rPr>
          <w:rFonts w:ascii="Tahoma" w:hAnsi="Tahoma" w:cs="Tahoma"/>
          <w:sz w:val="24"/>
          <w:szCs w:val="24"/>
        </w:rPr>
        <w:t>s</w:t>
      </w:r>
      <w:r w:rsidR="00EC47D1" w:rsidRPr="0052423C">
        <w:rPr>
          <w:rFonts w:ascii="Tahoma" w:hAnsi="Tahoma" w:cs="Tahoma"/>
          <w:sz w:val="24"/>
          <w:szCs w:val="24"/>
        </w:rPr>
        <w:t xml:space="preserve"> </w:t>
      </w:r>
      <w:r w:rsidR="00001B58" w:rsidRPr="0052423C">
        <w:rPr>
          <w:rFonts w:ascii="Tahoma" w:hAnsi="Tahoma" w:cs="Tahoma"/>
          <w:sz w:val="24"/>
          <w:szCs w:val="24"/>
        </w:rPr>
        <w:t xml:space="preserve">consumption habits and media trust among </w:t>
      </w:r>
      <w:r w:rsidR="009C3D2E" w:rsidRPr="0052423C">
        <w:rPr>
          <w:rFonts w:ascii="Tahoma" w:hAnsi="Tahoma" w:cs="Tahoma"/>
          <w:sz w:val="24"/>
          <w:szCs w:val="24"/>
        </w:rPr>
        <w:t xml:space="preserve">both current and recent </w:t>
      </w:r>
      <w:r w:rsidR="00001B58" w:rsidRPr="0052423C">
        <w:rPr>
          <w:rFonts w:ascii="Tahoma" w:hAnsi="Tahoma" w:cs="Tahoma"/>
          <w:sz w:val="24"/>
          <w:szCs w:val="24"/>
        </w:rPr>
        <w:t xml:space="preserve">third-level media students in Ireland as a direct consequence of the pandemic. </w:t>
      </w:r>
    </w:p>
    <w:p w14:paraId="55118891" w14:textId="6DBE6564" w:rsidR="00250B31" w:rsidRPr="0052423C" w:rsidRDefault="00250B31" w:rsidP="004213DA">
      <w:pPr>
        <w:spacing w:line="480" w:lineRule="auto"/>
        <w:jc w:val="both"/>
        <w:rPr>
          <w:rFonts w:ascii="Tahoma" w:hAnsi="Tahoma" w:cs="Tahoma"/>
          <w:sz w:val="24"/>
          <w:szCs w:val="24"/>
        </w:rPr>
      </w:pPr>
      <w:r w:rsidRPr="0052423C">
        <w:rPr>
          <w:rFonts w:ascii="Tahoma" w:hAnsi="Tahoma" w:cs="Tahoma"/>
          <w:sz w:val="24"/>
          <w:szCs w:val="24"/>
        </w:rPr>
        <w:t>The survey data captured in this work</w:t>
      </w:r>
      <w:r w:rsidR="00CC3FE2" w:rsidRPr="0052423C">
        <w:rPr>
          <w:rFonts w:ascii="Tahoma" w:hAnsi="Tahoma" w:cs="Tahoma"/>
          <w:sz w:val="24"/>
          <w:szCs w:val="24"/>
        </w:rPr>
        <w:t xml:space="preserve"> </w:t>
      </w:r>
      <w:r w:rsidRPr="0052423C">
        <w:rPr>
          <w:rFonts w:ascii="Tahoma" w:hAnsi="Tahoma" w:cs="Tahoma"/>
          <w:sz w:val="24"/>
          <w:szCs w:val="24"/>
        </w:rPr>
        <w:t>displays the various individual answers of the part</w:t>
      </w:r>
      <w:r w:rsidR="00001B58" w:rsidRPr="0052423C">
        <w:rPr>
          <w:rFonts w:ascii="Tahoma" w:hAnsi="Tahoma" w:cs="Tahoma"/>
          <w:sz w:val="24"/>
          <w:szCs w:val="24"/>
        </w:rPr>
        <w:t xml:space="preserve">icipants </w:t>
      </w:r>
      <w:r w:rsidRPr="0052423C">
        <w:rPr>
          <w:rFonts w:ascii="Tahoma" w:hAnsi="Tahoma" w:cs="Tahoma"/>
          <w:sz w:val="24"/>
          <w:szCs w:val="24"/>
        </w:rPr>
        <w:t>within this target audience</w:t>
      </w:r>
      <w:r w:rsidRPr="0052423C">
        <w:rPr>
          <w:rStyle w:val="css-je7s01"/>
          <w:rFonts w:ascii="Tahoma" w:hAnsi="Tahoma" w:cs="Tahoma"/>
          <w:color w:val="2D2D2D"/>
          <w:sz w:val="24"/>
          <w:szCs w:val="24"/>
        </w:rPr>
        <w:t xml:space="preserve">. </w:t>
      </w:r>
      <w:r w:rsidR="00CC3FE2" w:rsidRPr="0052423C">
        <w:rPr>
          <w:rStyle w:val="css-je7s01"/>
          <w:rFonts w:ascii="Tahoma" w:hAnsi="Tahoma" w:cs="Tahoma"/>
          <w:color w:val="2D2D2D"/>
          <w:sz w:val="24"/>
          <w:szCs w:val="24"/>
        </w:rPr>
        <w:t xml:space="preserve">The study's findings are anticipated to offer insightful information about both short-term and long-term changes in news </w:t>
      </w:r>
      <w:r w:rsidR="00CC3FE2" w:rsidRPr="0052423C">
        <w:rPr>
          <w:rStyle w:val="css-je7s01"/>
          <w:rFonts w:ascii="Tahoma" w:hAnsi="Tahoma" w:cs="Tahoma"/>
          <w:color w:val="2D2D2D"/>
          <w:sz w:val="24"/>
          <w:szCs w:val="24"/>
        </w:rPr>
        <w:lastRenderedPageBreak/>
        <w:t xml:space="preserve">consumption patterns and media trust. </w:t>
      </w:r>
      <w:r w:rsidR="009C3D2E" w:rsidRPr="0052423C">
        <w:rPr>
          <w:rStyle w:val="css-je7s01"/>
          <w:rFonts w:ascii="Tahoma" w:hAnsi="Tahoma" w:cs="Tahoma"/>
          <w:color w:val="2D2D2D"/>
          <w:sz w:val="24"/>
          <w:szCs w:val="24"/>
        </w:rPr>
        <w:t xml:space="preserve">Ultimately, this </w:t>
      </w:r>
      <w:r w:rsidR="00CC3FE2" w:rsidRPr="0052423C">
        <w:rPr>
          <w:rStyle w:val="css-je7s01"/>
          <w:rFonts w:ascii="Tahoma" w:hAnsi="Tahoma" w:cs="Tahoma"/>
          <w:color w:val="2D2D2D"/>
          <w:sz w:val="24"/>
          <w:szCs w:val="24"/>
        </w:rPr>
        <w:t>will allow media practitioners and policymakers to effectively adapt to and address these unique circumstances</w:t>
      </w:r>
      <w:r w:rsidR="00E73A07" w:rsidRPr="0052423C">
        <w:rPr>
          <w:rStyle w:val="css-je7s01"/>
          <w:rFonts w:ascii="Tahoma" w:hAnsi="Tahoma" w:cs="Tahoma"/>
          <w:color w:val="2D2D2D"/>
          <w:sz w:val="24"/>
          <w:szCs w:val="24"/>
        </w:rPr>
        <w:t xml:space="preserve"> and potentially develop an adequate crisis communication theory for future events on a similar scale. </w:t>
      </w:r>
    </w:p>
    <w:p w14:paraId="6633F725" w14:textId="0BDA5F63" w:rsidR="00760C48" w:rsidRPr="0052423C" w:rsidRDefault="00B032C3" w:rsidP="004213DA">
      <w:pPr>
        <w:spacing w:line="480" w:lineRule="auto"/>
        <w:jc w:val="both"/>
        <w:rPr>
          <w:rFonts w:ascii="Tahoma" w:hAnsi="Tahoma" w:cs="Tahoma"/>
          <w:shd w:val="clear" w:color="auto" w:fill="FFFFFF"/>
        </w:rPr>
      </w:pPr>
      <w:r w:rsidRPr="0052423C">
        <w:rPr>
          <w:rStyle w:val="css-je7s01"/>
          <w:rFonts w:ascii="Tahoma" w:hAnsi="Tahoma" w:cs="Tahoma"/>
          <w:sz w:val="24"/>
          <w:szCs w:val="24"/>
        </w:rPr>
        <w:t xml:space="preserve">With the advent of the Covid-19 pandemic in the early months of 2020, the repercussions have been embracing. </w:t>
      </w:r>
      <w:r w:rsidR="00140EB2" w:rsidRPr="0052423C">
        <w:rPr>
          <w:rFonts w:ascii="Tahoma" w:hAnsi="Tahoma" w:cs="Tahoma"/>
          <w:sz w:val="24"/>
          <w:szCs w:val="24"/>
        </w:rPr>
        <w:t>Yoon et al</w:t>
      </w:r>
      <w:r w:rsidR="001C1500" w:rsidRPr="0052423C">
        <w:rPr>
          <w:rFonts w:ascii="Tahoma" w:hAnsi="Tahoma" w:cs="Tahoma"/>
          <w:sz w:val="24"/>
          <w:szCs w:val="24"/>
        </w:rPr>
        <w:t>.</w:t>
      </w:r>
      <w:r w:rsidR="00140EB2" w:rsidRPr="0052423C">
        <w:rPr>
          <w:rFonts w:ascii="Tahoma" w:hAnsi="Tahoma" w:cs="Tahoma"/>
          <w:sz w:val="24"/>
          <w:szCs w:val="24"/>
        </w:rPr>
        <w:t xml:space="preserve"> </w:t>
      </w:r>
      <w:r w:rsidR="00140EB2" w:rsidRPr="0052423C">
        <w:rPr>
          <w:rFonts w:ascii="Tahoma" w:hAnsi="Tahoma" w:cs="Tahoma"/>
          <w:sz w:val="24"/>
          <w:szCs w:val="24"/>
        </w:rPr>
        <w:fldChar w:fldCharType="begin"/>
      </w:r>
      <w:r w:rsidR="008F5CD3" w:rsidRPr="0052423C">
        <w:rPr>
          <w:rFonts w:ascii="Tahoma" w:hAnsi="Tahoma" w:cs="Tahoma"/>
          <w:sz w:val="24"/>
          <w:szCs w:val="24"/>
        </w:rPr>
        <w:instrText xml:space="preserve"> ADDIN ZOTERO_ITEM CSL_CITATION {"citationID":"CcblcovN","properties":{"formattedCitation":"(Yoon {\\i{}et al.}, 2021)","plainCitation":"(Yoon et al., 2021)","dontUpdate":true,"noteIndex":0},"citationItems":[{"id":675,"uris":["http://zotero.org/users/10664739/items/HT9RBJW9"],"itemData":{"id":675,"type":"article-journal","abstract":"Uncertainty is a defining feature of the COVID-19 pandemic. However, because uncertainty is an aversive state, uncertainty reduction theory (URT) holds that employees try to manage it by obtaining information. To date, most evidence for the effectiveness of obtaining information to reduce uncertainty stems from research conducted in relatively stable contexts wherein employees can acquire consistent information. Yet, research on crises and news consumption provides reasons to believe that the potential for information to mitigate uncertainty as specified by URT may break down during crises such as the COVID-19 pandemic. Integrating URT with research on crises and news consumption, we predict that consuming news information during crises—which tends to be distressing, constantly evolving, and inconsistent—will be positively related to uncertainty. This in turn may have negative implications for employee goal progress and creativity; two work outcomes that take on substantial significance in times of uncertainty and the pandemic. We further predict that death anxiety will moderate this relationship, such that the link between employees’ news consumption and uncertainty is stronger for those with lower levels of death anxiety, compared to those with higher levels. We test our theorizing via an experience-sampling study with 180 full-time employees, with results providing support for our conceptual model. Our study reveals important theoretical and practical implications regarding information consumption during crises such as the COVID-19 pandemic. (PsycInfo Database Record (c) 2022 APA, all rights reserved)","container-title":"Journal of Applied Psychology","DOI":"10.1037/apl0000913","ISSN":"1939-1854","issue":"4","note":"publisher-place: US\npublisher: American Psychological Association","page":"501-517","source":"APA PsycNet","title":"Working through an “infodemic”: The impact of COVID-19 news consumption on employee uncertainty and work behaviors","title-short":"Working through an “infodemic”","volume":"106","author":[{"family":"Yoon","given":"Seoin"},{"family":"McClean","given":"Shawn T."},{"family":"Chawla","given":"Nitya"},{"family":"Kim","given":"Ji Koung"},{"family":"Koopman","given":"Joel"},{"family":"Rosen","given":"Christopher C."},{"family":"Trougakos","given":"John P."},{"family":"McCarthy","given":"Julie M."}],"issued":{"date-parts":[["2021"]]}}}],"schema":"https://github.com/citation-style-language/schema/raw/master/csl-citation.json"} </w:instrText>
      </w:r>
      <w:r w:rsidR="00140EB2" w:rsidRPr="0052423C">
        <w:rPr>
          <w:rFonts w:ascii="Tahoma" w:hAnsi="Tahoma" w:cs="Tahoma"/>
          <w:sz w:val="24"/>
          <w:szCs w:val="24"/>
        </w:rPr>
        <w:fldChar w:fldCharType="separate"/>
      </w:r>
      <w:r w:rsidR="00140EB2" w:rsidRPr="0052423C">
        <w:rPr>
          <w:rFonts w:ascii="Tahoma" w:hAnsi="Tahoma" w:cs="Tahoma"/>
          <w:kern w:val="0"/>
          <w:sz w:val="24"/>
          <w:szCs w:val="24"/>
        </w:rPr>
        <w:t>(2021)</w:t>
      </w:r>
      <w:r w:rsidR="00140EB2" w:rsidRPr="0052423C">
        <w:rPr>
          <w:rFonts w:ascii="Tahoma" w:hAnsi="Tahoma" w:cs="Tahoma"/>
          <w:sz w:val="24"/>
          <w:szCs w:val="24"/>
        </w:rPr>
        <w:fldChar w:fldCharType="end"/>
      </w:r>
      <w:r w:rsidR="00140EB2" w:rsidRPr="0052423C">
        <w:rPr>
          <w:rFonts w:ascii="Tahoma" w:hAnsi="Tahoma" w:cs="Tahoma"/>
          <w:sz w:val="24"/>
          <w:szCs w:val="24"/>
        </w:rPr>
        <w:t xml:space="preserve"> stated that uncertainty was a “defining feature of the Covid-19 pandemic.” </w:t>
      </w:r>
      <w:r w:rsidRPr="0052423C">
        <w:rPr>
          <w:rStyle w:val="css-je7s01"/>
          <w:rFonts w:ascii="Tahoma" w:hAnsi="Tahoma" w:cs="Tahoma"/>
          <w:sz w:val="24"/>
          <w:szCs w:val="24"/>
        </w:rPr>
        <w:t>Meanwhile, the following environment of physical and social distancing, isolation, and imposed restrictions on daily life, caused access to media channels for information gathering and exchange to grow at an incomparable rate. This can be justified by the abundance of</w:t>
      </w:r>
      <w:r w:rsidR="000E222B" w:rsidRPr="0052423C">
        <w:rPr>
          <w:rStyle w:val="css-je7s01"/>
          <w:rFonts w:ascii="Tahoma" w:hAnsi="Tahoma" w:cs="Tahoma"/>
          <w:sz w:val="24"/>
          <w:szCs w:val="24"/>
        </w:rPr>
        <w:t xml:space="preserve"> additional free</w:t>
      </w:r>
      <w:r w:rsidRPr="0052423C">
        <w:rPr>
          <w:rStyle w:val="css-je7s01"/>
          <w:rFonts w:ascii="Tahoma" w:hAnsi="Tahoma" w:cs="Tahoma"/>
          <w:sz w:val="24"/>
          <w:szCs w:val="24"/>
        </w:rPr>
        <w:t xml:space="preserve"> time people were having and</w:t>
      </w:r>
      <w:r w:rsidR="0052423C" w:rsidRPr="0052423C">
        <w:rPr>
          <w:rStyle w:val="css-je7s01"/>
          <w:rFonts w:ascii="Tahoma" w:hAnsi="Tahoma" w:cs="Tahoma"/>
          <w:sz w:val="24"/>
          <w:szCs w:val="24"/>
        </w:rPr>
        <w:t>,</w:t>
      </w:r>
      <w:r w:rsidRPr="0052423C">
        <w:rPr>
          <w:rStyle w:val="css-je7s01"/>
          <w:rFonts w:ascii="Tahoma" w:hAnsi="Tahoma" w:cs="Tahoma"/>
          <w:sz w:val="24"/>
          <w:szCs w:val="24"/>
        </w:rPr>
        <w:t xml:space="preserve"> secondary</w:t>
      </w:r>
      <w:r w:rsidR="0052423C" w:rsidRPr="0052423C">
        <w:rPr>
          <w:rStyle w:val="css-je7s01"/>
          <w:rFonts w:ascii="Tahoma" w:hAnsi="Tahoma" w:cs="Tahoma"/>
          <w:sz w:val="24"/>
          <w:szCs w:val="24"/>
        </w:rPr>
        <w:t>,</w:t>
      </w:r>
      <w:r w:rsidRPr="0052423C">
        <w:rPr>
          <w:rStyle w:val="css-je7s01"/>
          <w:rFonts w:ascii="Tahoma" w:hAnsi="Tahoma" w:cs="Tahoma"/>
          <w:sz w:val="24"/>
          <w:szCs w:val="24"/>
        </w:rPr>
        <w:t xml:space="preserve"> by their eagerness to </w:t>
      </w:r>
      <w:r w:rsidRPr="0052423C">
        <w:rPr>
          <w:rFonts w:ascii="Tahoma" w:hAnsi="Tahoma" w:cs="Tahoma"/>
          <w:sz w:val="24"/>
          <w:szCs w:val="24"/>
          <w:shd w:val="clear" w:color="auto" w:fill="FFFFFF"/>
        </w:rPr>
        <w:t xml:space="preserve">understand “the coronavirus’ spread and risks as well as the preventative measures being pursued” </w:t>
      </w:r>
      <w:r w:rsidRPr="0052423C">
        <w:rPr>
          <w:rFonts w:ascii="Tahoma" w:hAnsi="Tahoma" w:cs="Tahoma"/>
          <w:sz w:val="24"/>
          <w:szCs w:val="24"/>
          <w:shd w:val="clear" w:color="auto" w:fill="FFFFFF"/>
        </w:rPr>
        <w:fldChar w:fldCharType="begin"/>
      </w:r>
      <w:r w:rsidRPr="0052423C">
        <w:rPr>
          <w:rFonts w:ascii="Tahoma" w:hAnsi="Tahoma" w:cs="Tahoma"/>
          <w:sz w:val="24"/>
          <w:szCs w:val="24"/>
          <w:shd w:val="clear" w:color="auto" w:fill="FFFFFF"/>
        </w:rPr>
        <w:instrText xml:space="preserve"> ADDIN ZOTERO_ITEM CSL_CITATION {"citationID":"IGxoUuI3","properties":{"formattedCitation":"(Nelson and Lewis, 2022)","plainCitation":"(Nelson and Lewis, 2022)","noteIndex":0},"citationItems":[{"id":117,"uris":["http://zotero.org/users/10664739/items/YHCUDI6Z"],"itemData":{"id":117,"type":"article-journal","abstract":"Researchers and practitioners increasingly believe that journalism must improve its relationship with audiences to increase the likelihood that people will consume and support news. In this paper, we argue that this assumption overlooks the importance of structural- and individual-level factors in shaping news audience behavior. Drawing on Giddens? theory of structuration, we suggest that, when it comes to the amount of time that people devote to news, consumers? choices are guided more by life circumstances than by news preferences. To illustrate this point, we draw on a combination of interview and audience analytics data collected when so many people?s life circumstances changed: the start of the COVID-19 pandemic. We find that people consumed more news during the early months of the pandemic than normal because (1) they had more time on their hands due to things like shelter-in-place orders, layoffs, and shifts to working from home and (2) they were more interested in understanding the coronavirus? spread and risks as well as the preventative measures being pursued. We conclude that journalists should embrace ?journalistic humility,? thereby acknowledging and accepting that they have much less control over the reception of their work than they would like to believe.","container-title":"Journalism","DOI":"10.1177/14648849221095335","ISSN":"1464-8849","issue":"12","journalAbbreviation":"Journalism","language":"en","note":"publisher: SAGE Publications","page":"2495-2512","source":"SAGE Journals","title":"The structures that shape news consumption: Evidence from the early period of the COVID-19 pandemic","title-short":"The structures that shape news consumption","volume":"23","author":[{"family":"Nelson","given":"Jacob L"},{"family":"Lewis","given":"Seth C"}],"issued":{"date-parts":[["2022",12,1]]}}}],"schema":"https://github.com/citation-style-language/schema/raw/master/csl-citation.json"} </w:instrText>
      </w:r>
      <w:r w:rsidRPr="0052423C">
        <w:rPr>
          <w:rFonts w:ascii="Tahoma" w:hAnsi="Tahoma" w:cs="Tahoma"/>
          <w:sz w:val="24"/>
          <w:szCs w:val="24"/>
          <w:shd w:val="clear" w:color="auto" w:fill="FFFFFF"/>
        </w:rPr>
        <w:fldChar w:fldCharType="separate"/>
      </w:r>
      <w:r w:rsidRPr="0052423C">
        <w:rPr>
          <w:rFonts w:ascii="Tahoma" w:hAnsi="Tahoma" w:cs="Tahoma"/>
          <w:sz w:val="24"/>
          <w:szCs w:val="24"/>
        </w:rPr>
        <w:t>(Nelson and Lewis, 2022)</w:t>
      </w:r>
      <w:r w:rsidRPr="0052423C">
        <w:rPr>
          <w:rFonts w:ascii="Tahoma" w:hAnsi="Tahoma" w:cs="Tahoma"/>
          <w:sz w:val="24"/>
          <w:szCs w:val="24"/>
          <w:shd w:val="clear" w:color="auto" w:fill="FFFFFF"/>
        </w:rPr>
        <w:fldChar w:fldCharType="end"/>
      </w:r>
      <w:r w:rsidRPr="0052423C">
        <w:rPr>
          <w:rFonts w:ascii="Tahoma" w:hAnsi="Tahoma" w:cs="Tahoma"/>
          <w:sz w:val="24"/>
          <w:szCs w:val="24"/>
          <w:shd w:val="clear" w:color="auto" w:fill="FFFFFF"/>
        </w:rPr>
        <w:t>.</w:t>
      </w:r>
      <w:r w:rsidRPr="0052423C">
        <w:rPr>
          <w:rFonts w:ascii="Tahoma" w:hAnsi="Tahoma" w:cs="Tahoma"/>
          <w:shd w:val="clear" w:color="auto" w:fill="FFFFFF"/>
        </w:rPr>
        <w:t> </w:t>
      </w:r>
    </w:p>
    <w:p w14:paraId="1CD934DA" w14:textId="6BB5994B" w:rsidR="00332080" w:rsidRPr="004B00BE" w:rsidRDefault="000925A1" w:rsidP="004213DA">
      <w:pPr>
        <w:spacing w:line="480" w:lineRule="auto"/>
        <w:jc w:val="both"/>
        <w:rPr>
          <w:rFonts w:ascii="Tahoma" w:hAnsi="Tahoma" w:cs="Tahoma"/>
          <w:sz w:val="24"/>
          <w:szCs w:val="24"/>
          <w:lang w:val="de-DE"/>
        </w:rPr>
      </w:pPr>
      <w:r w:rsidRPr="0052423C">
        <w:rPr>
          <w:rFonts w:ascii="Tahoma" w:hAnsi="Tahoma" w:cs="Tahoma"/>
          <w:sz w:val="24"/>
          <w:szCs w:val="24"/>
        </w:rPr>
        <w:t xml:space="preserve">In addition, it </w:t>
      </w:r>
      <w:r w:rsidR="00885CCB" w:rsidRPr="0052423C">
        <w:rPr>
          <w:rFonts w:ascii="Tahoma" w:hAnsi="Tahoma" w:cs="Tahoma"/>
          <w:sz w:val="24"/>
          <w:szCs w:val="24"/>
        </w:rPr>
        <w:t xml:space="preserve">has been a </w:t>
      </w:r>
      <w:r w:rsidR="00B95A26" w:rsidRPr="0052423C">
        <w:rPr>
          <w:rFonts w:ascii="Tahoma" w:hAnsi="Tahoma" w:cs="Tahoma"/>
          <w:sz w:val="24"/>
          <w:szCs w:val="24"/>
        </w:rPr>
        <w:t>prolific</w:t>
      </w:r>
      <w:r w:rsidR="00885CCB" w:rsidRPr="0052423C">
        <w:rPr>
          <w:rFonts w:ascii="Tahoma" w:hAnsi="Tahoma" w:cs="Tahoma"/>
          <w:sz w:val="24"/>
          <w:szCs w:val="24"/>
        </w:rPr>
        <w:t xml:space="preserve"> period for misinformation/disinformation that has allowed conspiracy theories to develop</w:t>
      </w:r>
      <w:r w:rsidR="000E222B" w:rsidRPr="0052423C">
        <w:rPr>
          <w:rFonts w:ascii="Tahoma" w:hAnsi="Tahoma" w:cs="Tahoma"/>
          <w:sz w:val="24"/>
          <w:szCs w:val="24"/>
        </w:rPr>
        <w:t>, particularly on topics related to the pandemic and its associated impacts.</w:t>
      </w:r>
      <w:r w:rsidR="00885CCB" w:rsidRPr="0052423C">
        <w:rPr>
          <w:rFonts w:ascii="Tahoma" w:hAnsi="Tahoma" w:cs="Tahoma"/>
          <w:sz w:val="24"/>
          <w:szCs w:val="24"/>
        </w:rPr>
        <w:t xml:space="preserve"> </w:t>
      </w:r>
      <w:r w:rsidR="006525FB" w:rsidRPr="0052423C">
        <w:rPr>
          <w:rFonts w:ascii="Tahoma" w:hAnsi="Tahoma" w:cs="Tahoma"/>
          <w:sz w:val="24"/>
          <w:szCs w:val="24"/>
        </w:rPr>
        <w:t xml:space="preserve">Many scholars have </w:t>
      </w:r>
      <w:r w:rsidR="009E05D6" w:rsidRPr="0052423C">
        <w:rPr>
          <w:rFonts w:ascii="Tahoma" w:hAnsi="Tahoma" w:cs="Tahoma"/>
          <w:sz w:val="24"/>
          <w:szCs w:val="24"/>
        </w:rPr>
        <w:t>expressed that</w:t>
      </w:r>
      <w:r w:rsidR="006525FB" w:rsidRPr="0052423C">
        <w:rPr>
          <w:rFonts w:ascii="Tahoma" w:hAnsi="Tahoma" w:cs="Tahoma"/>
          <w:sz w:val="24"/>
          <w:szCs w:val="24"/>
        </w:rPr>
        <w:t xml:space="preserve"> the growing circulation of fake news </w:t>
      </w:r>
      <w:r w:rsidR="002175A2" w:rsidRPr="0052423C">
        <w:rPr>
          <w:rFonts w:ascii="Tahoma" w:hAnsi="Tahoma" w:cs="Tahoma"/>
          <w:sz w:val="24"/>
          <w:szCs w:val="24"/>
        </w:rPr>
        <w:t>“</w:t>
      </w:r>
      <w:r w:rsidR="00885CCB" w:rsidRPr="0052423C">
        <w:rPr>
          <w:rFonts w:ascii="Tahoma" w:hAnsi="Tahoma" w:cs="Tahoma"/>
          <w:sz w:val="24"/>
          <w:szCs w:val="24"/>
        </w:rPr>
        <w:t>poses a threat to the notions of truth and fact</w:t>
      </w:r>
      <w:r w:rsidR="002175A2" w:rsidRPr="0052423C">
        <w:rPr>
          <w:rFonts w:ascii="Tahoma" w:hAnsi="Tahoma" w:cs="Tahoma"/>
          <w:sz w:val="24"/>
          <w:szCs w:val="24"/>
        </w:rPr>
        <w:t>”</w:t>
      </w:r>
      <w:r w:rsidR="006525FB" w:rsidRPr="0052423C">
        <w:rPr>
          <w:rFonts w:ascii="Tahoma" w:hAnsi="Tahoma" w:cs="Tahoma"/>
          <w:sz w:val="24"/>
          <w:szCs w:val="24"/>
        </w:rPr>
        <w:t xml:space="preserve"> </w:t>
      </w:r>
      <w:r w:rsidR="00687EDC" w:rsidRPr="004D087B">
        <w:rPr>
          <w:rFonts w:ascii="Tahoma" w:hAnsi="Tahoma" w:cs="Tahoma"/>
          <w:sz w:val="24"/>
          <w:szCs w:val="24"/>
        </w:rPr>
        <w:fldChar w:fldCharType="begin"/>
      </w:r>
      <w:r w:rsidR="00687EDC" w:rsidRPr="004D087B">
        <w:rPr>
          <w:rFonts w:ascii="Tahoma" w:hAnsi="Tahoma" w:cs="Tahoma"/>
          <w:sz w:val="24"/>
          <w:szCs w:val="24"/>
        </w:rPr>
        <w:instrText xml:space="preserve"> ADDIN ZOTERO_ITEM CSL_CITATION {"citationID":"Z8OdE6wM","properties":{"formattedCitation":"(Anon, n.d.)","plainCitation":"(Anon, n.d.)","noteIndex":0},"citationItems":[{"id":710,"uris":["http://zotero.org/users/10664739/items/GX4L755G"],"itemData":{"id":710,"type":"book","abstract":"Thematic Issue, Vol 11, No 2 (2023)","language":"en","source":"www.cogitatiopress.com","title":"Fakespotting: (Dis)Information Literacy as Key Tool to Defend Democracy","title-short":"Fakespotting","URL":"https://www.cogitatiopress.com/mediaandcommunication/issue/view/353","accessed":{"date-parts":[["2023",8,2]]}}}],"schema":"https://github.com/citation-style-language/schema/raw/master/csl-citation.json"} </w:instrText>
      </w:r>
      <w:r w:rsidR="00687EDC" w:rsidRPr="004D087B">
        <w:rPr>
          <w:rFonts w:ascii="Tahoma" w:hAnsi="Tahoma" w:cs="Tahoma"/>
          <w:sz w:val="24"/>
          <w:szCs w:val="24"/>
        </w:rPr>
        <w:fldChar w:fldCharType="separate"/>
      </w:r>
      <w:r w:rsidR="00687EDC" w:rsidRPr="004D087B">
        <w:rPr>
          <w:rFonts w:ascii="Tahoma" w:hAnsi="Tahoma" w:cs="Tahoma"/>
          <w:sz w:val="24"/>
          <w:szCs w:val="24"/>
        </w:rPr>
        <w:t>(Muñiz-Velázquez et Paolucci, 2023</w:t>
      </w:r>
      <w:r w:rsidR="00687EDC" w:rsidRPr="004D087B">
        <w:rPr>
          <w:rFonts w:ascii="Tahoma" w:hAnsi="Tahoma" w:cs="Tahoma"/>
          <w:sz w:val="24"/>
          <w:szCs w:val="24"/>
        </w:rPr>
        <w:fldChar w:fldCharType="end"/>
      </w:r>
      <w:r w:rsidR="00687EDC" w:rsidRPr="004D087B">
        <w:rPr>
          <w:rFonts w:ascii="Tahoma" w:hAnsi="Tahoma" w:cs="Tahoma"/>
          <w:sz w:val="24"/>
          <w:szCs w:val="24"/>
        </w:rPr>
        <w:t xml:space="preserve">; </w:t>
      </w:r>
      <w:r w:rsidR="00EC4A98" w:rsidRPr="004D087B">
        <w:rPr>
          <w:rFonts w:ascii="Tahoma" w:hAnsi="Tahoma" w:cs="Tahoma"/>
          <w:sz w:val="24"/>
          <w:szCs w:val="24"/>
        </w:rPr>
        <w:fldChar w:fldCharType="begin"/>
      </w:r>
      <w:r w:rsidR="001A00CB" w:rsidRPr="004D087B">
        <w:rPr>
          <w:rFonts w:ascii="Tahoma" w:hAnsi="Tahoma" w:cs="Tahoma"/>
          <w:sz w:val="24"/>
          <w:szCs w:val="24"/>
        </w:rPr>
        <w:instrText xml:space="preserve"> ADDIN ZOTERO_ITEM CSL_CITATION {"citationID":"i02Xw6Ez","properties":{"formattedCitation":"(Lee, 2019)","plainCitation":"(Lee, 2019)","dontUpdate":true,"noteIndex":0},"citationItems":[{"id":690,"uris":["http://zotero.org/users/10664739/items/9GZ52UQ9"],"itemData":{"id":690,"type":"article-journal","abstract":"Purpose Since the end of 2016, “fake news” has had a clear meaning in the USA. After years of scholarship attempting to define “fake news” and where it fits among the larger schema of media hoaxing and deception, popular culture and even academic studies converged following the 2016 US presidential election to define “fake news” in drastically new ways. The paper aims to discuss these issues. Design/methodology/approach In light of the recent elections in the USA, many fear “fake news” that have gradually become a powerful and sinister force, both in the ne</w:instrText>
      </w:r>
      <w:r w:rsidR="001A00CB" w:rsidRPr="007A5F99">
        <w:rPr>
          <w:rFonts w:ascii="Tahoma" w:hAnsi="Tahoma" w:cs="Tahoma"/>
          <w:sz w:val="24"/>
          <w:szCs w:val="24"/>
          <w:lang w:val="de-DE"/>
        </w:rPr>
        <w:instrText xml:space="preserve">ws media environment as well as in the fair and free elections. The scenario draws into questions how the general public interacts with such outlets, and to what extent and in which ways individual responsibility should govern the interactions with social media. Findings Fake news is a growing threat to democratic elections in the USA and other democracies by relentless targeting of hyper-partisan views, which play to the fears and prejudices of people, in order to influence their voting plans and their behavior. Originality/value Essentially, “fake news” is changing and even distorting how political campaigns are run, ultimately calling into question legitimacy of elections, elected officials and governments. Scholarship has increasingly confirmed social media as an enabler of “fake news,” and continues to project its potentially negative impact on democracy, furthering the already existing practices of partisan selective exposure, as well as heightening the need for individual responsibility.","container-title":"Public Administration and Policy","DOI":"10.1108/PAP-04-2019-0008","ISSN":"1727-2645","issue":"1","note":"publisher: Emerald Publishing Limited","page":"15-24","source":"Emerald Insight","title":"The global rise of “fake news” and the threat to democratic elections in the USA","volume":"22","author":[{"family":"Lee","given":"Terry"}],"issued":{"date-parts":[["2019",1,1]]}}}],"schema":"https://github.com/citation-style-language/schema/raw/master/csl-citation.json"} </w:instrText>
      </w:r>
      <w:r w:rsidR="00EC4A98" w:rsidRPr="004D087B">
        <w:rPr>
          <w:rFonts w:ascii="Tahoma" w:hAnsi="Tahoma" w:cs="Tahoma"/>
          <w:sz w:val="24"/>
          <w:szCs w:val="24"/>
        </w:rPr>
        <w:fldChar w:fldCharType="separate"/>
      </w:r>
      <w:r w:rsidR="00EC4A98" w:rsidRPr="007A5F99">
        <w:rPr>
          <w:rFonts w:ascii="Tahoma" w:hAnsi="Tahoma" w:cs="Tahoma"/>
          <w:sz w:val="24"/>
          <w:szCs w:val="24"/>
          <w:lang w:val="de-DE"/>
        </w:rPr>
        <w:t>Lee, 2019</w:t>
      </w:r>
      <w:r w:rsidR="00EC4A98" w:rsidRPr="004D087B">
        <w:rPr>
          <w:rFonts w:ascii="Tahoma" w:hAnsi="Tahoma" w:cs="Tahoma"/>
          <w:sz w:val="24"/>
          <w:szCs w:val="24"/>
        </w:rPr>
        <w:fldChar w:fldCharType="end"/>
      </w:r>
      <w:r w:rsidR="002175A2" w:rsidRPr="007A5F99">
        <w:rPr>
          <w:rFonts w:ascii="Tahoma" w:hAnsi="Tahoma" w:cs="Tahoma"/>
          <w:sz w:val="24"/>
          <w:szCs w:val="24"/>
          <w:lang w:val="de-DE"/>
        </w:rPr>
        <w:t xml:space="preserve">; </w:t>
      </w:r>
      <w:r w:rsidR="00EC4A98" w:rsidRPr="004D087B">
        <w:rPr>
          <w:rFonts w:ascii="Tahoma" w:hAnsi="Tahoma" w:cs="Tahoma"/>
          <w:sz w:val="24"/>
          <w:szCs w:val="24"/>
        </w:rPr>
        <w:fldChar w:fldCharType="begin"/>
      </w:r>
      <w:r w:rsidR="001A00CB" w:rsidRPr="007A5F99">
        <w:rPr>
          <w:rFonts w:ascii="Tahoma" w:hAnsi="Tahoma" w:cs="Tahoma"/>
          <w:sz w:val="24"/>
          <w:szCs w:val="24"/>
          <w:lang w:val="de-DE"/>
        </w:rPr>
        <w:instrText xml:space="preserve"> ADDIN ZOTERO_ITEM CSL_CITATION {"citationID":"oZ8HieFt","properties":{"formattedCitation":"(Burkhardt, n.d.)","plainCitation":"(Burkhardt, n.d.)","dontUpdate":true,"noteIndex":0},"citationItems":[{"id":617,"uris":["http://zotero.org/users/10664739/items/39ABINUT"],"itemData":{"id":617,"type":"article-journal","abstract":"The issue of fake news has become very prominent in recent months. Its power to mislead and misinform has been made evident around the world. While fake news is not a new phenomenon, the means by which it is spread has changed in both speed and magnitude. Social media platforms like Facebook, Twitter, and Instagram are fertile ground for the spread of fake news. Algorithms known as bots are increasingly being deployed to manipulate information, to disrupt social media communication, and to gain user attention. While technological assistance to identify fake news are beginning to appear, they are in their infancy. It will take time for programmers to create software that can recognize and tag fake news without human intervention. Even if technology can help to identify fake news in the future, those who seek to create and provide fake news will also be creating the means to continue, creating a loop in which those who want to avoid fake news are always playing catch up.","language":"en","source":"Zotero","title":"Library Technology Reports vol. 53, no. 8, \"Combating Fake News in the Digital Age\"","author":[{"family":"Burkhardt","given":"Joanna M"}]}}],"schema":"https://github.com/citation-style-language/schema/raw/master/csl-citation.json"} </w:instrText>
      </w:r>
      <w:r w:rsidR="00EC4A98" w:rsidRPr="004D087B">
        <w:rPr>
          <w:rFonts w:ascii="Tahoma" w:hAnsi="Tahoma" w:cs="Tahoma"/>
          <w:sz w:val="24"/>
          <w:szCs w:val="24"/>
        </w:rPr>
        <w:fldChar w:fldCharType="separate"/>
      </w:r>
      <w:r w:rsidR="00EC4A98" w:rsidRPr="007A5F99">
        <w:rPr>
          <w:rFonts w:ascii="Tahoma" w:hAnsi="Tahoma" w:cs="Tahoma"/>
          <w:sz w:val="24"/>
          <w:szCs w:val="24"/>
          <w:lang w:val="de-DE"/>
        </w:rPr>
        <w:t>Burkhardt, 2017</w:t>
      </w:r>
      <w:r w:rsidR="00EC4A98" w:rsidRPr="004D087B">
        <w:rPr>
          <w:rFonts w:ascii="Tahoma" w:hAnsi="Tahoma" w:cs="Tahoma"/>
          <w:sz w:val="24"/>
          <w:szCs w:val="24"/>
        </w:rPr>
        <w:fldChar w:fldCharType="end"/>
      </w:r>
      <w:r w:rsidR="00760C48" w:rsidRPr="007A5F99">
        <w:rPr>
          <w:rFonts w:ascii="Tahoma" w:hAnsi="Tahoma" w:cs="Tahoma"/>
          <w:sz w:val="24"/>
          <w:szCs w:val="24"/>
          <w:lang w:val="de-DE"/>
        </w:rPr>
        <w:t>;</w:t>
      </w:r>
      <w:r w:rsidR="00EC4A98" w:rsidRPr="007A5F99">
        <w:rPr>
          <w:rFonts w:ascii="Tahoma" w:hAnsi="Tahoma" w:cs="Tahoma"/>
          <w:sz w:val="24"/>
          <w:szCs w:val="24"/>
          <w:lang w:val="de-DE"/>
        </w:rPr>
        <w:t xml:space="preserve"> </w:t>
      </w:r>
      <w:r w:rsidR="00EC4A98" w:rsidRPr="004D087B">
        <w:rPr>
          <w:rFonts w:ascii="Tahoma" w:hAnsi="Tahoma" w:cs="Tahoma"/>
          <w:sz w:val="24"/>
          <w:szCs w:val="24"/>
        </w:rPr>
        <w:fldChar w:fldCharType="begin"/>
      </w:r>
      <w:r w:rsidR="001A00CB" w:rsidRPr="007A5F99">
        <w:rPr>
          <w:rFonts w:ascii="Tahoma" w:hAnsi="Tahoma" w:cs="Tahoma"/>
          <w:sz w:val="24"/>
          <w:szCs w:val="24"/>
          <w:lang w:val="de-DE"/>
        </w:rPr>
        <w:instrText xml:space="preserve"> ADDIN ZOTERO_ITEM CSL_CITATION {"citationID":"LFR26dbE","properties":{"formattedCitation":"(Belova and Georgieva, 2018)","plainCitation":"(Belova and Georgieva, 2018)","dontUpdate":true,"noteIndex":0},"citationItems":[{"id":692,"uris":["http://zotero.org/users/10664739/items/K4WTRH4R"],"itemData":{"id":692,"type":"article-journal","abstract":"AbstractWe are living in the so-called era of fake news in which cybercriminals have been delving into this phenomenon and turning it into a lucrative business. Fake and invented media websites are created to resemble legitimate media. Some criminals use methods such as modifying legitimate documents and distribute them as part of, for instance, disinformation campaigns. Propaganda is unequivocally bound to national security and it is a risk to it. Since fake news is a unique area where challenges appear to be very complicated, it should be dealt with via more and better usage of national security communications. It is, therefore, no coincidence that the Collins Dictionary has announced “fake news” as a word of 2017. Furthermore, the European Commissioner for Digital Economy and Society Mariya Gabriel considers that fake news is suppressing the media and society as a whole, calling for an EU-level analysis in order to assess the amount to which fake news menaces the EU and pinpoint whether it is likely to find a common solution regarding this issue","container-title":"International conference KNOWLEDGE-BASED ORGANIZATION","DOI":"10.1515/kbo-2018-0002","issue":"1","language":"en","page":"19-22","source":"sciendo.com","title":"Fake News as a Threat to National Security","volume":"24","author":[{"family":"Belova","given":"Gabriela"},{"family":"Georgieva","given":"Gergana"}],"issued":{"date-parts":[["2018",6,1]]}}}],"schema":"https://github.com/citation-style-language/schema/raw/master/csl-citation.json"} </w:instrText>
      </w:r>
      <w:r w:rsidR="00EC4A98" w:rsidRPr="004D087B">
        <w:rPr>
          <w:rFonts w:ascii="Tahoma" w:hAnsi="Tahoma" w:cs="Tahoma"/>
          <w:sz w:val="24"/>
          <w:szCs w:val="24"/>
        </w:rPr>
        <w:fldChar w:fldCharType="separate"/>
      </w:r>
      <w:r w:rsidR="00EC4A98" w:rsidRPr="007A5F99">
        <w:rPr>
          <w:rFonts w:ascii="Tahoma" w:hAnsi="Tahoma" w:cs="Tahoma"/>
          <w:sz w:val="24"/>
          <w:szCs w:val="24"/>
          <w:lang w:val="de-DE"/>
        </w:rPr>
        <w:t>Belova and Georgieva, 2018</w:t>
      </w:r>
      <w:r w:rsidR="00EC4A98" w:rsidRPr="004D087B">
        <w:rPr>
          <w:rFonts w:ascii="Tahoma" w:hAnsi="Tahoma" w:cs="Tahoma"/>
          <w:sz w:val="24"/>
          <w:szCs w:val="24"/>
        </w:rPr>
        <w:fldChar w:fldCharType="end"/>
      </w:r>
      <w:r w:rsidR="00760C48" w:rsidRPr="007A5F99">
        <w:rPr>
          <w:rFonts w:ascii="Tahoma" w:hAnsi="Tahoma" w:cs="Tahoma"/>
          <w:sz w:val="24"/>
          <w:szCs w:val="24"/>
          <w:lang w:val="de-DE"/>
        </w:rPr>
        <w:t>;</w:t>
      </w:r>
      <w:r w:rsidR="00EC4A98" w:rsidRPr="007A5F99">
        <w:rPr>
          <w:rFonts w:ascii="Tahoma" w:hAnsi="Tahoma" w:cs="Tahoma"/>
          <w:sz w:val="24"/>
          <w:szCs w:val="24"/>
          <w:lang w:val="de-DE"/>
        </w:rPr>
        <w:t xml:space="preserve"> </w:t>
      </w:r>
      <w:r w:rsidR="00EC4A98" w:rsidRPr="004D087B">
        <w:rPr>
          <w:rFonts w:ascii="Tahoma" w:hAnsi="Tahoma" w:cs="Tahoma"/>
          <w:sz w:val="24"/>
          <w:szCs w:val="24"/>
        </w:rPr>
        <w:fldChar w:fldCharType="begin"/>
      </w:r>
      <w:r w:rsidR="001A00CB" w:rsidRPr="007A5F99">
        <w:rPr>
          <w:rFonts w:ascii="Tahoma" w:hAnsi="Tahoma" w:cs="Tahoma"/>
          <w:sz w:val="24"/>
          <w:szCs w:val="24"/>
          <w:lang w:val="de-DE"/>
        </w:rPr>
        <w:instrText xml:space="preserve"> ADDIN ZOTERO_ITEM CSL_CITATION {"citationID":"P3605cUf","properties":{"formattedCitation":"(Anon, 2019)","plainCitation":"(Anon, 2019)","dontUpdate":true,"noteIndex":0},"citationItems":[{"id":695,"uris":["http://zotero.org/users/10664739/items/GJJ6R2CQ"],"itemData":{"id":695,"type":"article-newspaper","abstract":"Unreliable information shapes voter choices – and election outcomes.","container-title":"Washington Post","ISSN":"0190-8286","language":"en-US","source":"www.washingtonpost.com","title":"Analysis | Fake news is bad news for democracy.","URL":"https://www.washingtonpost.com/politics/2019/04/05/fake-news-is-bad-news-democracy/","accessed":{"date-parts":[["2023",7,27]]},"issued":{"date-parts":[["2019",4,5]]}}}],"schema":"https://github.com/citation-style-language/schema/raw/master/csl-citation.json"} </w:instrText>
      </w:r>
      <w:r w:rsidR="00EC4A98" w:rsidRPr="004D087B">
        <w:rPr>
          <w:rFonts w:ascii="Tahoma" w:hAnsi="Tahoma" w:cs="Tahoma"/>
          <w:sz w:val="24"/>
          <w:szCs w:val="24"/>
        </w:rPr>
        <w:fldChar w:fldCharType="separate"/>
      </w:r>
      <w:proofErr w:type="spellStart"/>
      <w:r w:rsidR="00EC4A98" w:rsidRPr="007A5F99">
        <w:rPr>
          <w:rFonts w:ascii="Tahoma" w:hAnsi="Tahoma" w:cs="Tahoma"/>
          <w:sz w:val="24"/>
          <w:szCs w:val="24"/>
          <w:lang w:val="de-DE"/>
        </w:rPr>
        <w:t>Hollyer</w:t>
      </w:r>
      <w:proofErr w:type="spellEnd"/>
      <w:r w:rsidR="00EC4A98" w:rsidRPr="007A5F99">
        <w:rPr>
          <w:rFonts w:ascii="Tahoma" w:hAnsi="Tahoma" w:cs="Tahoma"/>
          <w:sz w:val="24"/>
          <w:szCs w:val="24"/>
          <w:lang w:val="de-DE"/>
        </w:rPr>
        <w:t xml:space="preserve"> </w:t>
      </w:r>
      <w:r w:rsidR="00EC4A98" w:rsidRPr="007A5F99">
        <w:rPr>
          <w:rFonts w:ascii="Tahoma" w:hAnsi="Tahoma" w:cs="Tahoma"/>
          <w:i/>
          <w:iCs/>
          <w:sz w:val="24"/>
          <w:szCs w:val="24"/>
          <w:lang w:val="de-DE"/>
        </w:rPr>
        <w:t>et al</w:t>
      </w:r>
      <w:r w:rsidR="00EC4A98" w:rsidRPr="007A5F99">
        <w:rPr>
          <w:rFonts w:ascii="Tahoma" w:hAnsi="Tahoma" w:cs="Tahoma"/>
          <w:sz w:val="24"/>
          <w:szCs w:val="24"/>
          <w:lang w:val="de-DE"/>
        </w:rPr>
        <w:t>., 2019</w:t>
      </w:r>
      <w:r w:rsidR="00EC4A98" w:rsidRPr="004D087B">
        <w:rPr>
          <w:rFonts w:ascii="Tahoma" w:hAnsi="Tahoma" w:cs="Tahoma"/>
          <w:sz w:val="24"/>
          <w:szCs w:val="24"/>
        </w:rPr>
        <w:fldChar w:fldCharType="end"/>
      </w:r>
      <w:r w:rsidR="00760C48" w:rsidRPr="007A5F99">
        <w:rPr>
          <w:rFonts w:ascii="Tahoma" w:hAnsi="Tahoma" w:cs="Tahoma"/>
          <w:sz w:val="24"/>
          <w:szCs w:val="24"/>
          <w:lang w:val="de-DE"/>
        </w:rPr>
        <w:t>)</w:t>
      </w:r>
      <w:r w:rsidR="00EC4A98" w:rsidRPr="007A5F99">
        <w:rPr>
          <w:rFonts w:ascii="Tahoma" w:hAnsi="Tahoma" w:cs="Tahoma"/>
          <w:sz w:val="24"/>
          <w:szCs w:val="24"/>
          <w:lang w:val="de-DE"/>
        </w:rPr>
        <w:t xml:space="preserve"> </w:t>
      </w:r>
      <w:r w:rsidR="006525FB" w:rsidRPr="007A5F99">
        <w:rPr>
          <w:rFonts w:ascii="Tahoma" w:hAnsi="Tahoma" w:cs="Tahoma"/>
          <w:sz w:val="24"/>
          <w:szCs w:val="24"/>
          <w:lang w:val="de-DE"/>
        </w:rPr>
        <w:t xml:space="preserve">and </w:t>
      </w:r>
      <w:proofErr w:type="spellStart"/>
      <w:r w:rsidR="006525FB" w:rsidRPr="007A5F99">
        <w:rPr>
          <w:rFonts w:ascii="Tahoma" w:hAnsi="Tahoma" w:cs="Tahoma"/>
          <w:sz w:val="24"/>
          <w:szCs w:val="24"/>
          <w:lang w:val="de-DE"/>
        </w:rPr>
        <w:t>essentially</w:t>
      </w:r>
      <w:proofErr w:type="spellEnd"/>
      <w:r w:rsidR="006525FB" w:rsidRPr="007A5F99">
        <w:rPr>
          <w:rFonts w:ascii="Tahoma" w:hAnsi="Tahoma" w:cs="Tahoma"/>
          <w:sz w:val="24"/>
          <w:szCs w:val="24"/>
          <w:lang w:val="de-DE"/>
        </w:rPr>
        <w:t xml:space="preserve"> </w:t>
      </w:r>
      <w:proofErr w:type="spellStart"/>
      <w:r w:rsidR="006525FB" w:rsidRPr="007A5F99">
        <w:rPr>
          <w:rFonts w:ascii="Tahoma" w:hAnsi="Tahoma" w:cs="Tahoma"/>
          <w:sz w:val="24"/>
          <w:szCs w:val="24"/>
          <w:lang w:val="de-DE"/>
        </w:rPr>
        <w:t>undermines</w:t>
      </w:r>
      <w:proofErr w:type="spellEnd"/>
      <w:r w:rsidR="006525FB" w:rsidRPr="007A5F99">
        <w:rPr>
          <w:rFonts w:ascii="Tahoma" w:hAnsi="Tahoma" w:cs="Tahoma"/>
          <w:sz w:val="24"/>
          <w:szCs w:val="24"/>
          <w:lang w:val="de-DE"/>
        </w:rPr>
        <w:t xml:space="preserve"> the </w:t>
      </w:r>
      <w:proofErr w:type="spellStart"/>
      <w:r w:rsidR="006525FB" w:rsidRPr="007A5F99">
        <w:rPr>
          <w:rFonts w:ascii="Tahoma" w:hAnsi="Tahoma" w:cs="Tahoma"/>
          <w:sz w:val="24"/>
          <w:szCs w:val="24"/>
          <w:lang w:val="de-DE"/>
        </w:rPr>
        <w:t>principles</w:t>
      </w:r>
      <w:proofErr w:type="spellEnd"/>
      <w:r w:rsidR="006525FB" w:rsidRPr="007A5F99">
        <w:rPr>
          <w:rFonts w:ascii="Tahoma" w:hAnsi="Tahoma" w:cs="Tahoma"/>
          <w:sz w:val="24"/>
          <w:szCs w:val="24"/>
          <w:lang w:val="de-DE"/>
        </w:rPr>
        <w:t xml:space="preserve"> of a well-</w:t>
      </w:r>
      <w:proofErr w:type="spellStart"/>
      <w:r w:rsidR="006525FB" w:rsidRPr="007A5F99">
        <w:rPr>
          <w:rFonts w:ascii="Tahoma" w:hAnsi="Tahoma" w:cs="Tahoma"/>
          <w:sz w:val="24"/>
          <w:szCs w:val="24"/>
          <w:lang w:val="de-DE"/>
        </w:rPr>
        <w:t>functioning</w:t>
      </w:r>
      <w:proofErr w:type="spellEnd"/>
      <w:r w:rsidR="006525FB" w:rsidRPr="007A5F99">
        <w:rPr>
          <w:rFonts w:ascii="Tahoma" w:hAnsi="Tahoma" w:cs="Tahoma"/>
          <w:sz w:val="24"/>
          <w:szCs w:val="24"/>
          <w:lang w:val="de-DE"/>
        </w:rPr>
        <w:t xml:space="preserve"> </w:t>
      </w:r>
      <w:proofErr w:type="spellStart"/>
      <w:r w:rsidR="006525FB" w:rsidRPr="007A5F99">
        <w:rPr>
          <w:rFonts w:ascii="Tahoma" w:hAnsi="Tahoma" w:cs="Tahoma"/>
          <w:sz w:val="24"/>
          <w:szCs w:val="24"/>
          <w:lang w:val="de-DE"/>
        </w:rPr>
        <w:t>public</w:t>
      </w:r>
      <w:proofErr w:type="spellEnd"/>
      <w:r w:rsidR="006525FB" w:rsidRPr="007A5F99">
        <w:rPr>
          <w:rFonts w:ascii="Tahoma" w:hAnsi="Tahoma" w:cs="Tahoma"/>
          <w:sz w:val="24"/>
          <w:szCs w:val="24"/>
          <w:lang w:val="de-DE"/>
        </w:rPr>
        <w:t xml:space="preserve"> </w:t>
      </w:r>
      <w:proofErr w:type="spellStart"/>
      <w:r w:rsidR="006525FB" w:rsidRPr="007A5F99">
        <w:rPr>
          <w:rFonts w:ascii="Tahoma" w:hAnsi="Tahoma" w:cs="Tahoma"/>
          <w:sz w:val="24"/>
          <w:szCs w:val="24"/>
          <w:lang w:val="de-DE"/>
        </w:rPr>
        <w:t>sphere</w:t>
      </w:r>
      <w:proofErr w:type="spellEnd"/>
      <w:r w:rsidR="006525FB" w:rsidRPr="007A5F99">
        <w:rPr>
          <w:rFonts w:ascii="Tahoma" w:hAnsi="Tahoma" w:cs="Tahoma"/>
          <w:sz w:val="24"/>
          <w:szCs w:val="24"/>
          <w:lang w:val="de-DE"/>
        </w:rPr>
        <w:t xml:space="preserve"> and</w:t>
      </w:r>
      <w:r w:rsidR="0052423C" w:rsidRPr="007A5F99">
        <w:rPr>
          <w:rFonts w:ascii="Tahoma" w:hAnsi="Tahoma" w:cs="Tahoma"/>
          <w:sz w:val="24"/>
          <w:szCs w:val="24"/>
          <w:lang w:val="de-DE"/>
        </w:rPr>
        <w:t>,</w:t>
      </w:r>
      <w:r w:rsidR="006525FB" w:rsidRPr="007A5F99">
        <w:rPr>
          <w:rFonts w:ascii="Tahoma" w:hAnsi="Tahoma" w:cs="Tahoma"/>
          <w:sz w:val="24"/>
          <w:szCs w:val="24"/>
          <w:lang w:val="de-DE"/>
        </w:rPr>
        <w:t xml:space="preserve"> </w:t>
      </w:r>
      <w:proofErr w:type="spellStart"/>
      <w:r w:rsidR="006525FB" w:rsidRPr="007A5F99">
        <w:rPr>
          <w:rFonts w:ascii="Tahoma" w:hAnsi="Tahoma" w:cs="Tahoma"/>
          <w:sz w:val="24"/>
          <w:szCs w:val="24"/>
          <w:lang w:val="de-DE"/>
        </w:rPr>
        <w:t>consequently</w:t>
      </w:r>
      <w:proofErr w:type="spellEnd"/>
      <w:r w:rsidR="0052423C" w:rsidRPr="007A5F99">
        <w:rPr>
          <w:rFonts w:ascii="Tahoma" w:hAnsi="Tahoma" w:cs="Tahoma"/>
          <w:sz w:val="24"/>
          <w:szCs w:val="24"/>
          <w:lang w:val="de-DE"/>
        </w:rPr>
        <w:t>,</w:t>
      </w:r>
      <w:r w:rsidR="006525FB" w:rsidRPr="007A5F99">
        <w:rPr>
          <w:rFonts w:ascii="Tahoma" w:hAnsi="Tahoma" w:cs="Tahoma"/>
          <w:sz w:val="24"/>
          <w:szCs w:val="24"/>
          <w:lang w:val="de-DE"/>
        </w:rPr>
        <w:t xml:space="preserve"> the </w:t>
      </w:r>
      <w:proofErr w:type="spellStart"/>
      <w:r w:rsidR="006525FB" w:rsidRPr="007A5F99">
        <w:rPr>
          <w:rFonts w:ascii="Tahoma" w:hAnsi="Tahoma" w:cs="Tahoma"/>
          <w:sz w:val="24"/>
          <w:szCs w:val="24"/>
          <w:lang w:val="de-DE"/>
        </w:rPr>
        <w:t>principles</w:t>
      </w:r>
      <w:proofErr w:type="spellEnd"/>
      <w:r w:rsidR="006525FB" w:rsidRPr="007A5F99">
        <w:rPr>
          <w:rFonts w:ascii="Tahoma" w:hAnsi="Tahoma" w:cs="Tahoma"/>
          <w:sz w:val="24"/>
          <w:szCs w:val="24"/>
          <w:lang w:val="de-DE"/>
        </w:rPr>
        <w:t xml:space="preserve"> of a well-</w:t>
      </w:r>
      <w:proofErr w:type="spellStart"/>
      <w:r w:rsidR="006525FB" w:rsidRPr="007A5F99">
        <w:rPr>
          <w:rFonts w:ascii="Tahoma" w:hAnsi="Tahoma" w:cs="Tahoma"/>
          <w:sz w:val="24"/>
          <w:szCs w:val="24"/>
          <w:lang w:val="de-DE"/>
        </w:rPr>
        <w:t>functioning</w:t>
      </w:r>
      <w:proofErr w:type="spellEnd"/>
      <w:r w:rsidR="006525FB" w:rsidRPr="007A5F99">
        <w:rPr>
          <w:rFonts w:ascii="Tahoma" w:hAnsi="Tahoma" w:cs="Tahoma"/>
          <w:sz w:val="24"/>
          <w:szCs w:val="24"/>
          <w:lang w:val="de-DE"/>
        </w:rPr>
        <w:t xml:space="preserve"> </w:t>
      </w:r>
      <w:proofErr w:type="spellStart"/>
      <w:r w:rsidR="006525FB" w:rsidRPr="007A5F99">
        <w:rPr>
          <w:rFonts w:ascii="Tahoma" w:hAnsi="Tahoma" w:cs="Tahoma"/>
          <w:sz w:val="24"/>
          <w:szCs w:val="24"/>
          <w:lang w:val="de-DE"/>
        </w:rPr>
        <w:t>democracy</w:t>
      </w:r>
      <w:proofErr w:type="spellEnd"/>
      <w:r w:rsidR="006525FB" w:rsidRPr="004B00BE">
        <w:rPr>
          <w:rFonts w:ascii="Tahoma" w:hAnsi="Tahoma" w:cs="Tahoma"/>
          <w:sz w:val="24"/>
          <w:szCs w:val="24"/>
          <w:lang w:val="de-DE"/>
        </w:rPr>
        <w:t>.</w:t>
      </w:r>
      <w:r w:rsidR="004213DA" w:rsidRPr="004B00BE">
        <w:rPr>
          <w:rFonts w:ascii="Tahoma" w:hAnsi="Tahoma" w:cs="Tahoma"/>
          <w:sz w:val="24"/>
          <w:szCs w:val="24"/>
          <w:lang w:val="de-DE"/>
        </w:rPr>
        <w:t xml:space="preserve"> </w:t>
      </w:r>
    </w:p>
    <w:p w14:paraId="0507CC36" w14:textId="77777777" w:rsidR="00332080" w:rsidRPr="004B00BE" w:rsidRDefault="00332080" w:rsidP="004213DA">
      <w:pPr>
        <w:spacing w:line="480" w:lineRule="auto"/>
        <w:jc w:val="both"/>
        <w:rPr>
          <w:rFonts w:ascii="Tahoma" w:hAnsi="Tahoma" w:cs="Tahoma"/>
          <w:sz w:val="24"/>
          <w:szCs w:val="24"/>
          <w:lang w:val="de-DE"/>
        </w:rPr>
      </w:pPr>
    </w:p>
    <w:p w14:paraId="31D79B39" w14:textId="1731E8E5" w:rsidR="00E73A07" w:rsidRPr="0052423C" w:rsidRDefault="002A5248" w:rsidP="004213DA">
      <w:pPr>
        <w:spacing w:line="480" w:lineRule="auto"/>
        <w:jc w:val="both"/>
        <w:rPr>
          <w:rFonts w:ascii="Tahoma" w:hAnsi="Tahoma" w:cs="Tahoma"/>
          <w:sz w:val="24"/>
          <w:szCs w:val="24"/>
        </w:rPr>
      </w:pPr>
      <w:r w:rsidRPr="0052423C">
        <w:rPr>
          <w:rFonts w:ascii="Tahoma" w:hAnsi="Tahoma" w:cs="Tahoma"/>
          <w:sz w:val="24"/>
          <w:szCs w:val="24"/>
        </w:rPr>
        <w:lastRenderedPageBreak/>
        <w:t xml:space="preserve">The widespread use of smartphones among the younger generation </w:t>
      </w:r>
      <w:r w:rsidR="00AB565D" w:rsidRPr="0052423C">
        <w:rPr>
          <w:rFonts w:ascii="Tahoma" w:hAnsi="Tahoma" w:cs="Tahoma"/>
          <w:sz w:val="24"/>
          <w:szCs w:val="24"/>
        </w:rPr>
        <w:t>is</w:t>
      </w:r>
      <w:r w:rsidRPr="0052423C">
        <w:rPr>
          <w:rFonts w:ascii="Tahoma" w:hAnsi="Tahoma" w:cs="Tahoma"/>
          <w:sz w:val="24"/>
          <w:szCs w:val="24"/>
        </w:rPr>
        <w:t xml:space="preserve"> </w:t>
      </w:r>
      <w:r w:rsidR="00AB565D" w:rsidRPr="0052423C">
        <w:rPr>
          <w:rFonts w:ascii="Tahoma" w:hAnsi="Tahoma" w:cs="Tahoma"/>
          <w:sz w:val="24"/>
          <w:szCs w:val="24"/>
        </w:rPr>
        <w:t xml:space="preserve">a </w:t>
      </w:r>
      <w:r w:rsidRPr="0052423C">
        <w:rPr>
          <w:rFonts w:ascii="Tahoma" w:hAnsi="Tahoma" w:cs="Tahoma"/>
          <w:sz w:val="24"/>
          <w:szCs w:val="24"/>
        </w:rPr>
        <w:t>direct effect</w:t>
      </w:r>
      <w:r w:rsidR="00AB565D" w:rsidRPr="0052423C">
        <w:rPr>
          <w:rFonts w:ascii="Tahoma" w:hAnsi="Tahoma" w:cs="Tahoma"/>
          <w:sz w:val="24"/>
          <w:szCs w:val="24"/>
        </w:rPr>
        <w:t xml:space="preserve"> </w:t>
      </w:r>
      <w:r w:rsidRPr="0052423C">
        <w:rPr>
          <w:rFonts w:ascii="Tahoma" w:hAnsi="Tahoma" w:cs="Tahoma"/>
          <w:sz w:val="24"/>
          <w:szCs w:val="24"/>
        </w:rPr>
        <w:t>of pandemic-induced disruptions, making them a particularly intriguing demographic to investigate the shifting patterns of news consum</w:t>
      </w:r>
      <w:r w:rsidR="00AB565D" w:rsidRPr="0052423C">
        <w:rPr>
          <w:rFonts w:ascii="Tahoma" w:hAnsi="Tahoma" w:cs="Tahoma"/>
          <w:sz w:val="24"/>
          <w:szCs w:val="24"/>
        </w:rPr>
        <w:t>ption</w:t>
      </w:r>
      <w:r w:rsidRPr="0052423C">
        <w:rPr>
          <w:rFonts w:ascii="Tahoma" w:hAnsi="Tahoma" w:cs="Tahoma"/>
          <w:sz w:val="24"/>
          <w:szCs w:val="24"/>
        </w:rPr>
        <w:t xml:space="preserve"> habits during this time.</w:t>
      </w:r>
    </w:p>
    <w:p w14:paraId="5A91EBF5" w14:textId="7C648643" w:rsidR="005D432D" w:rsidRPr="0052423C" w:rsidRDefault="001C1500" w:rsidP="004213DA">
      <w:pPr>
        <w:spacing w:line="480" w:lineRule="auto"/>
        <w:jc w:val="both"/>
        <w:rPr>
          <w:rFonts w:ascii="Tahoma" w:hAnsi="Tahoma" w:cs="Tahoma"/>
          <w:sz w:val="24"/>
          <w:szCs w:val="24"/>
        </w:rPr>
      </w:pPr>
      <w:r w:rsidRPr="0052423C">
        <w:rPr>
          <w:rFonts w:ascii="Tahoma" w:hAnsi="Tahoma" w:cs="Tahoma"/>
          <w:sz w:val="24"/>
          <w:szCs w:val="24"/>
        </w:rPr>
        <w:t>As a count</w:t>
      </w:r>
      <w:r w:rsidR="000E222B" w:rsidRPr="0052423C">
        <w:rPr>
          <w:rFonts w:ascii="Tahoma" w:hAnsi="Tahoma" w:cs="Tahoma"/>
          <w:sz w:val="24"/>
          <w:szCs w:val="24"/>
        </w:rPr>
        <w:t>r</w:t>
      </w:r>
      <w:r w:rsidRPr="0052423C">
        <w:rPr>
          <w:rFonts w:ascii="Tahoma" w:hAnsi="Tahoma" w:cs="Tahoma"/>
          <w:sz w:val="24"/>
          <w:szCs w:val="24"/>
        </w:rPr>
        <w:t xml:space="preserve">y that can already note </w:t>
      </w:r>
      <w:r w:rsidR="00593435" w:rsidRPr="0052423C">
        <w:rPr>
          <w:rFonts w:ascii="Tahoma" w:hAnsi="Tahoma" w:cs="Tahoma"/>
          <w:sz w:val="24"/>
          <w:szCs w:val="24"/>
        </w:rPr>
        <w:t>a prominent level</w:t>
      </w:r>
      <w:r w:rsidRPr="0052423C">
        <w:rPr>
          <w:rFonts w:ascii="Tahoma" w:hAnsi="Tahoma" w:cs="Tahoma"/>
          <w:sz w:val="24"/>
          <w:szCs w:val="24"/>
        </w:rPr>
        <w:t xml:space="preserve"> of media trust</w:t>
      </w:r>
      <w:r w:rsidR="00EC4A98" w:rsidRPr="0052423C">
        <w:rPr>
          <w:rFonts w:ascii="Tahoma" w:hAnsi="Tahoma" w:cs="Tahoma"/>
          <w:sz w:val="24"/>
          <w:szCs w:val="24"/>
        </w:rPr>
        <w:t xml:space="preserve"> (The Irish Times, 2021)</w:t>
      </w:r>
      <w:r w:rsidR="00760C48" w:rsidRPr="0052423C">
        <w:rPr>
          <w:rFonts w:ascii="Tahoma" w:hAnsi="Tahoma" w:cs="Tahoma"/>
          <w:sz w:val="24"/>
          <w:szCs w:val="24"/>
        </w:rPr>
        <w:t xml:space="preserve"> in comparison to the EU average</w:t>
      </w:r>
      <w:r w:rsidR="00EC4A98" w:rsidRPr="0052423C">
        <w:rPr>
          <w:rFonts w:ascii="Tahoma" w:hAnsi="Tahoma" w:cs="Tahoma"/>
          <w:sz w:val="24"/>
          <w:szCs w:val="24"/>
        </w:rPr>
        <w:t xml:space="preserve">, </w:t>
      </w:r>
      <w:r w:rsidRPr="0052423C">
        <w:rPr>
          <w:rFonts w:ascii="Tahoma" w:hAnsi="Tahoma" w:cs="Tahoma"/>
          <w:sz w:val="24"/>
          <w:szCs w:val="24"/>
        </w:rPr>
        <w:t>Ireland makes for an ideal and interesting focus country for this study</w:t>
      </w:r>
      <w:r w:rsidR="00760C48" w:rsidRPr="0052423C">
        <w:rPr>
          <w:rFonts w:ascii="Tahoma" w:hAnsi="Tahoma" w:cs="Tahoma"/>
          <w:sz w:val="24"/>
          <w:szCs w:val="24"/>
        </w:rPr>
        <w:t xml:space="preserve">. </w:t>
      </w:r>
      <w:r w:rsidR="00A7297E" w:rsidRPr="0052423C">
        <w:rPr>
          <w:rFonts w:ascii="Tahoma" w:hAnsi="Tahoma" w:cs="Tahoma"/>
          <w:sz w:val="24"/>
          <w:szCs w:val="24"/>
        </w:rPr>
        <w:t xml:space="preserve">Moreover, the aftereffects of the pandemic have provided a suitable environment and an opportune occasion to investigate this objective. </w:t>
      </w:r>
    </w:p>
    <w:p w14:paraId="71F20489" w14:textId="3F9631FB" w:rsidR="004B741E" w:rsidRPr="0052423C" w:rsidRDefault="00760C48" w:rsidP="004213DA">
      <w:pPr>
        <w:spacing w:line="480" w:lineRule="auto"/>
        <w:jc w:val="both"/>
        <w:rPr>
          <w:rFonts w:ascii="Tahoma" w:hAnsi="Tahoma" w:cs="Tahoma"/>
          <w:sz w:val="24"/>
          <w:szCs w:val="24"/>
        </w:rPr>
      </w:pPr>
      <w:r w:rsidRPr="0052423C">
        <w:rPr>
          <w:rFonts w:ascii="Tahoma" w:hAnsi="Tahoma" w:cs="Tahoma"/>
          <w:sz w:val="24"/>
          <w:szCs w:val="24"/>
        </w:rPr>
        <w:t xml:space="preserve">Secondly, </w:t>
      </w:r>
      <w:r w:rsidR="00C63FF9" w:rsidRPr="0052423C">
        <w:rPr>
          <w:rFonts w:ascii="Tahoma" w:hAnsi="Tahoma" w:cs="Tahoma"/>
          <w:sz w:val="24"/>
          <w:szCs w:val="24"/>
        </w:rPr>
        <w:t>focusing</w:t>
      </w:r>
      <w:r w:rsidRPr="0052423C">
        <w:rPr>
          <w:rFonts w:ascii="Tahoma" w:hAnsi="Tahoma" w:cs="Tahoma"/>
          <w:sz w:val="24"/>
          <w:szCs w:val="24"/>
        </w:rPr>
        <w:t xml:space="preserve"> the </w:t>
      </w:r>
      <w:r w:rsidR="00C63FF9" w:rsidRPr="0052423C">
        <w:rPr>
          <w:rFonts w:ascii="Tahoma" w:hAnsi="Tahoma" w:cs="Tahoma"/>
          <w:sz w:val="24"/>
          <w:szCs w:val="24"/>
        </w:rPr>
        <w:t>objectives</w:t>
      </w:r>
      <w:r w:rsidRPr="0052423C">
        <w:rPr>
          <w:rFonts w:ascii="Tahoma" w:hAnsi="Tahoma" w:cs="Tahoma"/>
          <w:sz w:val="24"/>
          <w:szCs w:val="24"/>
        </w:rPr>
        <w:t xml:space="preserve"> </w:t>
      </w:r>
      <w:r w:rsidR="00AB565D" w:rsidRPr="0052423C">
        <w:rPr>
          <w:rFonts w:ascii="Tahoma" w:hAnsi="Tahoma" w:cs="Tahoma"/>
          <w:sz w:val="24"/>
          <w:szCs w:val="24"/>
        </w:rPr>
        <w:t>of</w:t>
      </w:r>
      <w:r w:rsidRPr="0052423C">
        <w:rPr>
          <w:rFonts w:ascii="Tahoma" w:hAnsi="Tahoma" w:cs="Tahoma"/>
          <w:sz w:val="24"/>
          <w:szCs w:val="24"/>
        </w:rPr>
        <w:t xml:space="preserve"> this study on </w:t>
      </w:r>
      <w:r w:rsidR="00C63FF9" w:rsidRPr="0052423C">
        <w:rPr>
          <w:rFonts w:ascii="Tahoma" w:hAnsi="Tahoma" w:cs="Tahoma"/>
          <w:sz w:val="24"/>
          <w:szCs w:val="24"/>
        </w:rPr>
        <w:t>current and recent third</w:t>
      </w:r>
      <w:r w:rsidR="00AB565D" w:rsidRPr="0052423C">
        <w:rPr>
          <w:rFonts w:ascii="Tahoma" w:hAnsi="Tahoma" w:cs="Tahoma"/>
          <w:sz w:val="24"/>
          <w:szCs w:val="24"/>
        </w:rPr>
        <w:t>-</w:t>
      </w:r>
      <w:r w:rsidR="00C63FF9" w:rsidRPr="0052423C">
        <w:rPr>
          <w:rFonts w:ascii="Tahoma" w:hAnsi="Tahoma" w:cs="Tahoma"/>
          <w:sz w:val="24"/>
          <w:szCs w:val="24"/>
        </w:rPr>
        <w:t>level students with or in media</w:t>
      </w:r>
      <w:r w:rsidR="00AB565D" w:rsidRPr="0052423C">
        <w:rPr>
          <w:rFonts w:ascii="Tahoma" w:hAnsi="Tahoma" w:cs="Tahoma"/>
          <w:sz w:val="24"/>
          <w:szCs w:val="24"/>
        </w:rPr>
        <w:t>-</w:t>
      </w:r>
      <w:r w:rsidR="00C63FF9" w:rsidRPr="0052423C">
        <w:rPr>
          <w:rFonts w:ascii="Tahoma" w:hAnsi="Tahoma" w:cs="Tahoma"/>
          <w:sz w:val="24"/>
          <w:szCs w:val="24"/>
        </w:rPr>
        <w:t>related degree</w:t>
      </w:r>
      <w:r w:rsidR="00AB565D" w:rsidRPr="0052423C">
        <w:rPr>
          <w:rFonts w:ascii="Tahoma" w:hAnsi="Tahoma" w:cs="Tahoma"/>
          <w:sz w:val="24"/>
          <w:szCs w:val="24"/>
        </w:rPr>
        <w:t>s</w:t>
      </w:r>
      <w:r w:rsidR="00C63FF9" w:rsidRPr="0052423C">
        <w:rPr>
          <w:rFonts w:ascii="Tahoma" w:hAnsi="Tahoma" w:cs="Tahoma"/>
          <w:sz w:val="24"/>
          <w:szCs w:val="24"/>
        </w:rPr>
        <w:t xml:space="preserve">, creates unique conditions for </w:t>
      </w:r>
      <w:r w:rsidR="00A7297E" w:rsidRPr="0052423C">
        <w:rPr>
          <w:rFonts w:ascii="Tahoma" w:hAnsi="Tahoma" w:cs="Tahoma"/>
          <w:sz w:val="24"/>
          <w:szCs w:val="24"/>
        </w:rPr>
        <w:t xml:space="preserve">this </w:t>
      </w:r>
      <w:r w:rsidR="00C63FF9" w:rsidRPr="0052423C">
        <w:rPr>
          <w:rFonts w:ascii="Tahoma" w:hAnsi="Tahoma" w:cs="Tahoma"/>
          <w:sz w:val="24"/>
          <w:szCs w:val="24"/>
        </w:rPr>
        <w:t xml:space="preserve">research. </w:t>
      </w:r>
      <w:r w:rsidR="004B741E" w:rsidRPr="0052423C">
        <w:rPr>
          <w:rFonts w:ascii="Tahoma" w:hAnsi="Tahoma" w:cs="Tahoma"/>
          <w:sz w:val="24"/>
          <w:szCs w:val="24"/>
        </w:rPr>
        <w:t xml:space="preserve">By looking at this </w:t>
      </w:r>
      <w:proofErr w:type="gramStart"/>
      <w:r w:rsidR="004B741E" w:rsidRPr="0052423C">
        <w:rPr>
          <w:rFonts w:ascii="Tahoma" w:hAnsi="Tahoma" w:cs="Tahoma"/>
          <w:sz w:val="24"/>
          <w:szCs w:val="24"/>
        </w:rPr>
        <w:t>particular population</w:t>
      </w:r>
      <w:proofErr w:type="gramEnd"/>
      <w:r w:rsidR="004B741E" w:rsidRPr="0052423C">
        <w:rPr>
          <w:rFonts w:ascii="Tahoma" w:hAnsi="Tahoma" w:cs="Tahoma"/>
          <w:sz w:val="24"/>
          <w:szCs w:val="24"/>
        </w:rPr>
        <w:t>, this study aims to explore media students, who have a deeper comprehension of media dynamics and the news environment.</w:t>
      </w:r>
      <w:r w:rsidR="00A7297E" w:rsidRPr="0052423C">
        <w:rPr>
          <w:rFonts w:ascii="Tahoma" w:hAnsi="Tahoma" w:cs="Tahoma"/>
          <w:sz w:val="24"/>
          <w:szCs w:val="24"/>
        </w:rPr>
        <w:t xml:space="preserve"> Their insights and experiences of the public health crisis until today will </w:t>
      </w:r>
      <w:r w:rsidR="000C16E2" w:rsidRPr="0052423C">
        <w:rPr>
          <w:rFonts w:ascii="Tahoma" w:hAnsi="Tahoma" w:cs="Tahoma"/>
          <w:sz w:val="24"/>
          <w:szCs w:val="24"/>
        </w:rPr>
        <w:t>bring exclusive</w:t>
      </w:r>
      <w:r w:rsidR="00A7297E" w:rsidRPr="0052423C">
        <w:rPr>
          <w:rFonts w:ascii="Tahoma" w:hAnsi="Tahoma" w:cs="Tahoma"/>
          <w:sz w:val="24"/>
          <w:szCs w:val="24"/>
        </w:rPr>
        <w:t xml:space="preserve"> data</w:t>
      </w:r>
      <w:r w:rsidR="0052423C">
        <w:rPr>
          <w:rFonts w:ascii="Tahoma" w:hAnsi="Tahoma" w:cs="Tahoma"/>
          <w:sz w:val="24"/>
          <w:szCs w:val="24"/>
        </w:rPr>
        <w:t xml:space="preserve"> forward</w:t>
      </w:r>
      <w:r w:rsidR="00A7297E" w:rsidRPr="0052423C">
        <w:rPr>
          <w:rFonts w:ascii="Tahoma" w:hAnsi="Tahoma" w:cs="Tahoma"/>
          <w:sz w:val="24"/>
          <w:szCs w:val="24"/>
        </w:rPr>
        <w:t xml:space="preserve"> and can be used as a framework for future studies.</w:t>
      </w:r>
    </w:p>
    <w:p w14:paraId="4171CCD4" w14:textId="21A40B5D" w:rsidR="00860488" w:rsidRPr="0052423C" w:rsidRDefault="004213DA" w:rsidP="004213DA">
      <w:pPr>
        <w:spacing w:line="480" w:lineRule="auto"/>
        <w:jc w:val="both"/>
        <w:rPr>
          <w:rFonts w:ascii="Tahoma" w:hAnsi="Tahoma" w:cs="Tahoma"/>
          <w:sz w:val="24"/>
          <w:szCs w:val="24"/>
        </w:rPr>
      </w:pPr>
      <w:r w:rsidRPr="0052423C">
        <w:rPr>
          <w:rFonts w:ascii="Tahoma" w:hAnsi="Tahoma" w:cs="Tahoma"/>
          <w:sz w:val="24"/>
          <w:szCs w:val="24"/>
        </w:rPr>
        <w:t xml:space="preserve">In order to achieve </w:t>
      </w:r>
      <w:r w:rsidR="004B741E" w:rsidRPr="0052423C">
        <w:rPr>
          <w:rFonts w:ascii="Tahoma" w:hAnsi="Tahoma" w:cs="Tahoma"/>
          <w:sz w:val="24"/>
          <w:szCs w:val="24"/>
        </w:rPr>
        <w:t xml:space="preserve">what </w:t>
      </w:r>
      <w:r w:rsidR="00A7297E" w:rsidRPr="0052423C">
        <w:rPr>
          <w:rFonts w:ascii="Tahoma" w:hAnsi="Tahoma" w:cs="Tahoma"/>
          <w:sz w:val="24"/>
          <w:szCs w:val="24"/>
        </w:rPr>
        <w:t>this</w:t>
      </w:r>
      <w:r w:rsidR="004B741E" w:rsidRPr="0052423C">
        <w:rPr>
          <w:rFonts w:ascii="Tahoma" w:hAnsi="Tahoma" w:cs="Tahoma"/>
          <w:sz w:val="24"/>
          <w:szCs w:val="24"/>
        </w:rPr>
        <w:t xml:space="preserve"> research is aiming </w:t>
      </w:r>
      <w:proofErr w:type="gramStart"/>
      <w:r w:rsidR="00813A5C" w:rsidRPr="0052423C">
        <w:rPr>
          <w:rFonts w:ascii="Tahoma" w:hAnsi="Tahoma" w:cs="Tahoma"/>
          <w:sz w:val="24"/>
          <w:szCs w:val="24"/>
        </w:rPr>
        <w:t>for,</w:t>
      </w:r>
      <w:proofErr w:type="gramEnd"/>
      <w:r w:rsidRPr="0052423C">
        <w:rPr>
          <w:rFonts w:ascii="Tahoma" w:hAnsi="Tahoma" w:cs="Tahoma"/>
          <w:sz w:val="24"/>
          <w:szCs w:val="24"/>
        </w:rPr>
        <w:t xml:space="preserve"> the study is preceded by a series of research questions and objectives</w:t>
      </w:r>
      <w:r w:rsidR="00A7297E" w:rsidRPr="0052423C">
        <w:rPr>
          <w:rFonts w:ascii="Tahoma" w:hAnsi="Tahoma" w:cs="Tahoma"/>
          <w:sz w:val="24"/>
          <w:szCs w:val="24"/>
        </w:rPr>
        <w:t xml:space="preserve"> that are anticipated to be answered th</w:t>
      </w:r>
      <w:r w:rsidR="00355E65" w:rsidRPr="0052423C">
        <w:rPr>
          <w:rFonts w:ascii="Tahoma" w:hAnsi="Tahoma" w:cs="Tahoma"/>
          <w:sz w:val="24"/>
          <w:szCs w:val="24"/>
        </w:rPr>
        <w:t>r</w:t>
      </w:r>
      <w:r w:rsidR="00A7297E" w:rsidRPr="0052423C">
        <w:rPr>
          <w:rFonts w:ascii="Tahoma" w:hAnsi="Tahoma" w:cs="Tahoma"/>
          <w:sz w:val="24"/>
          <w:szCs w:val="24"/>
        </w:rPr>
        <w:t>ough a thorough investigation.</w:t>
      </w:r>
    </w:p>
    <w:p w14:paraId="75C4F2E6" w14:textId="77777777" w:rsidR="00DC69E1" w:rsidRPr="0052423C" w:rsidRDefault="00DC69E1" w:rsidP="004213DA">
      <w:pPr>
        <w:spacing w:line="480" w:lineRule="auto"/>
        <w:jc w:val="both"/>
        <w:rPr>
          <w:rFonts w:ascii="Tahoma" w:hAnsi="Tahoma" w:cs="Tahoma"/>
          <w:sz w:val="24"/>
          <w:szCs w:val="24"/>
        </w:rPr>
      </w:pPr>
    </w:p>
    <w:p w14:paraId="6FEBA8D9" w14:textId="77777777" w:rsidR="00DC69E1" w:rsidRPr="0052423C" w:rsidRDefault="00DC69E1" w:rsidP="004213DA">
      <w:pPr>
        <w:spacing w:line="480" w:lineRule="auto"/>
        <w:jc w:val="both"/>
        <w:rPr>
          <w:rFonts w:ascii="Tahoma" w:hAnsi="Tahoma" w:cs="Tahoma"/>
          <w:sz w:val="24"/>
          <w:szCs w:val="24"/>
        </w:rPr>
      </w:pPr>
    </w:p>
    <w:p w14:paraId="6F33864A" w14:textId="77777777" w:rsidR="00DC69E1" w:rsidRPr="0052423C" w:rsidRDefault="00DC69E1" w:rsidP="004213DA">
      <w:pPr>
        <w:spacing w:line="480" w:lineRule="auto"/>
        <w:jc w:val="both"/>
        <w:rPr>
          <w:rFonts w:ascii="Tahoma" w:hAnsi="Tahoma" w:cs="Tahoma"/>
          <w:sz w:val="24"/>
          <w:szCs w:val="24"/>
        </w:rPr>
      </w:pPr>
    </w:p>
    <w:p w14:paraId="54E28542" w14:textId="77777777" w:rsidR="00DC69E1" w:rsidRPr="0052423C" w:rsidRDefault="00DC69E1" w:rsidP="004213DA">
      <w:pPr>
        <w:spacing w:line="480" w:lineRule="auto"/>
        <w:jc w:val="both"/>
        <w:rPr>
          <w:rFonts w:ascii="Tahoma" w:hAnsi="Tahoma" w:cs="Tahoma"/>
          <w:sz w:val="24"/>
          <w:szCs w:val="24"/>
        </w:rPr>
      </w:pPr>
    </w:p>
    <w:p w14:paraId="72D83372" w14:textId="77777777" w:rsidR="00DC69E1" w:rsidRPr="0052423C" w:rsidRDefault="00DC69E1" w:rsidP="004213DA">
      <w:pPr>
        <w:spacing w:line="480" w:lineRule="auto"/>
        <w:jc w:val="both"/>
        <w:rPr>
          <w:rFonts w:ascii="Tahoma" w:hAnsi="Tahoma" w:cs="Tahoma"/>
          <w:sz w:val="24"/>
          <w:szCs w:val="24"/>
        </w:rPr>
      </w:pPr>
    </w:p>
    <w:p w14:paraId="1B898970" w14:textId="77777777" w:rsidR="00DC69E1" w:rsidRPr="0052423C" w:rsidRDefault="00DC69E1" w:rsidP="004213DA">
      <w:pPr>
        <w:spacing w:line="480" w:lineRule="auto"/>
        <w:jc w:val="both"/>
        <w:rPr>
          <w:rFonts w:ascii="Tahoma" w:hAnsi="Tahoma" w:cs="Tahoma"/>
          <w:sz w:val="24"/>
          <w:szCs w:val="24"/>
        </w:rPr>
      </w:pPr>
    </w:p>
    <w:p w14:paraId="43897F87" w14:textId="5E0FA66F" w:rsidR="00885CCB" w:rsidRPr="0052423C" w:rsidRDefault="00885CCB" w:rsidP="008E38CD">
      <w:pPr>
        <w:spacing w:line="480" w:lineRule="auto"/>
        <w:rPr>
          <w:rFonts w:ascii="Tahoma" w:hAnsi="Tahoma" w:cs="Tahoma"/>
          <w:b/>
          <w:bCs/>
          <w:sz w:val="24"/>
          <w:szCs w:val="24"/>
        </w:rPr>
      </w:pPr>
      <w:r w:rsidRPr="0052423C">
        <w:rPr>
          <w:rFonts w:ascii="Tahoma" w:hAnsi="Tahoma" w:cs="Tahoma"/>
          <w:b/>
          <w:bCs/>
          <w:sz w:val="24"/>
          <w:szCs w:val="24"/>
        </w:rPr>
        <w:lastRenderedPageBreak/>
        <w:t xml:space="preserve">1.1 Research questions </w:t>
      </w:r>
      <w:r w:rsidR="00860488" w:rsidRPr="0052423C">
        <w:rPr>
          <w:rFonts w:ascii="Tahoma" w:hAnsi="Tahoma" w:cs="Tahoma"/>
          <w:b/>
          <w:bCs/>
          <w:sz w:val="24"/>
          <w:szCs w:val="24"/>
        </w:rPr>
        <w:t xml:space="preserve">and objectives </w:t>
      </w:r>
    </w:p>
    <w:p w14:paraId="0CEE3B8F" w14:textId="33C5F809" w:rsidR="00885CCB" w:rsidRPr="0052423C" w:rsidRDefault="00885CCB" w:rsidP="00DC69E1">
      <w:pPr>
        <w:spacing w:line="480" w:lineRule="auto"/>
        <w:jc w:val="both"/>
        <w:rPr>
          <w:rFonts w:ascii="Tahoma" w:hAnsi="Tahoma" w:cs="Tahoma"/>
          <w:sz w:val="24"/>
          <w:szCs w:val="24"/>
        </w:rPr>
      </w:pPr>
      <w:r w:rsidRPr="0052423C">
        <w:rPr>
          <w:rFonts w:ascii="Tahoma" w:hAnsi="Tahoma" w:cs="Tahoma"/>
          <w:sz w:val="24"/>
          <w:szCs w:val="24"/>
        </w:rPr>
        <w:t>This study seeks to answer the following research questions</w:t>
      </w:r>
      <w:r w:rsidR="00DC50C7" w:rsidRPr="0052423C">
        <w:rPr>
          <w:rFonts w:ascii="Tahoma" w:hAnsi="Tahoma" w:cs="Tahoma"/>
          <w:sz w:val="24"/>
          <w:szCs w:val="24"/>
        </w:rPr>
        <w:t xml:space="preserve"> within the targeted audience</w:t>
      </w:r>
      <w:r w:rsidRPr="0052423C">
        <w:rPr>
          <w:rFonts w:ascii="Tahoma" w:hAnsi="Tahoma" w:cs="Tahoma"/>
          <w:sz w:val="24"/>
          <w:szCs w:val="24"/>
        </w:rPr>
        <w:t>:</w:t>
      </w:r>
    </w:p>
    <w:p w14:paraId="3887EA4E" w14:textId="77777777" w:rsidR="00966D7D" w:rsidRPr="0052423C" w:rsidRDefault="00966D7D" w:rsidP="00DC69E1">
      <w:pPr>
        <w:pStyle w:val="Listenabsatz"/>
        <w:numPr>
          <w:ilvl w:val="0"/>
          <w:numId w:val="23"/>
        </w:numPr>
        <w:spacing w:line="480" w:lineRule="auto"/>
        <w:jc w:val="both"/>
        <w:rPr>
          <w:rFonts w:ascii="Tahoma" w:hAnsi="Tahoma" w:cs="Tahoma"/>
          <w:sz w:val="24"/>
          <w:szCs w:val="24"/>
        </w:rPr>
      </w:pPr>
      <w:r w:rsidRPr="0052423C">
        <w:rPr>
          <w:rFonts w:ascii="Tahoma" w:hAnsi="Tahoma" w:cs="Tahoma"/>
          <w:sz w:val="24"/>
          <w:szCs w:val="24"/>
        </w:rPr>
        <w:t>To what extent did the pandemic change the patterns of news consumption of third level media students and recent graduates?</w:t>
      </w:r>
    </w:p>
    <w:p w14:paraId="51348774" w14:textId="77777777" w:rsidR="00966D7D" w:rsidRPr="0052423C" w:rsidRDefault="00966D7D" w:rsidP="00DC69E1">
      <w:pPr>
        <w:pStyle w:val="Listenabsatz"/>
        <w:numPr>
          <w:ilvl w:val="0"/>
          <w:numId w:val="23"/>
        </w:numPr>
        <w:spacing w:line="480" w:lineRule="auto"/>
        <w:jc w:val="both"/>
        <w:rPr>
          <w:rFonts w:ascii="Tahoma" w:hAnsi="Tahoma" w:cs="Tahoma"/>
          <w:sz w:val="24"/>
          <w:szCs w:val="24"/>
        </w:rPr>
      </w:pPr>
      <w:r w:rsidRPr="0052423C">
        <w:rPr>
          <w:rFonts w:ascii="Tahoma" w:hAnsi="Tahoma" w:cs="Tahoma"/>
          <w:sz w:val="24"/>
          <w:szCs w:val="24"/>
        </w:rPr>
        <w:t>To what extent did their academic background in media influence changes?</w:t>
      </w:r>
    </w:p>
    <w:p w14:paraId="673D542A" w14:textId="77777777" w:rsidR="00966D7D" w:rsidRPr="0052423C" w:rsidRDefault="00966D7D" w:rsidP="00DC69E1">
      <w:pPr>
        <w:pStyle w:val="Listenabsatz"/>
        <w:numPr>
          <w:ilvl w:val="0"/>
          <w:numId w:val="23"/>
        </w:numPr>
        <w:spacing w:line="480" w:lineRule="auto"/>
        <w:jc w:val="both"/>
        <w:rPr>
          <w:rFonts w:ascii="Tahoma" w:hAnsi="Tahoma" w:cs="Tahoma"/>
          <w:sz w:val="24"/>
          <w:szCs w:val="24"/>
        </w:rPr>
      </w:pPr>
      <w:r w:rsidRPr="0052423C">
        <w:rPr>
          <w:rFonts w:ascii="Tahoma" w:hAnsi="Tahoma" w:cs="Tahoma"/>
          <w:sz w:val="24"/>
          <w:szCs w:val="24"/>
        </w:rPr>
        <w:t xml:space="preserve">To what extent did the pandemic lead to changes in media trust towards news and current affairs? </w:t>
      </w:r>
    </w:p>
    <w:p w14:paraId="36D2C618" w14:textId="77777777" w:rsidR="00966D7D" w:rsidRPr="0052423C" w:rsidRDefault="00966D7D" w:rsidP="00DC69E1">
      <w:pPr>
        <w:pStyle w:val="Listenabsatz"/>
        <w:numPr>
          <w:ilvl w:val="0"/>
          <w:numId w:val="23"/>
        </w:numPr>
        <w:spacing w:line="480" w:lineRule="auto"/>
        <w:jc w:val="both"/>
        <w:rPr>
          <w:rFonts w:ascii="Tahoma" w:hAnsi="Tahoma" w:cs="Tahoma"/>
          <w:sz w:val="24"/>
          <w:szCs w:val="24"/>
        </w:rPr>
      </w:pPr>
      <w:r w:rsidRPr="0052423C">
        <w:rPr>
          <w:rFonts w:ascii="Tahoma" w:hAnsi="Tahoma" w:cs="Tahoma"/>
          <w:sz w:val="24"/>
          <w:szCs w:val="24"/>
        </w:rPr>
        <w:t>To what extent did the targeted audience engage to maintain their trust in the news?</w:t>
      </w:r>
    </w:p>
    <w:p w14:paraId="4F0663B4" w14:textId="77777777" w:rsidR="00966D7D" w:rsidRPr="0052423C" w:rsidRDefault="00966D7D" w:rsidP="00DC69E1">
      <w:pPr>
        <w:pStyle w:val="Listenabsatz"/>
        <w:numPr>
          <w:ilvl w:val="0"/>
          <w:numId w:val="23"/>
        </w:numPr>
        <w:spacing w:line="480" w:lineRule="auto"/>
        <w:jc w:val="both"/>
        <w:rPr>
          <w:rFonts w:ascii="Tahoma" w:hAnsi="Tahoma" w:cs="Tahoma"/>
          <w:sz w:val="24"/>
          <w:szCs w:val="24"/>
        </w:rPr>
      </w:pPr>
      <w:r w:rsidRPr="0052423C">
        <w:rPr>
          <w:rFonts w:ascii="Tahoma" w:hAnsi="Tahoma" w:cs="Tahoma"/>
          <w:sz w:val="24"/>
          <w:szCs w:val="24"/>
        </w:rPr>
        <w:t>In what capacity have those patterns been retained after the official ending of the pandemic?</w:t>
      </w:r>
    </w:p>
    <w:p w14:paraId="432BDA31" w14:textId="77777777" w:rsidR="00966D7D" w:rsidRPr="0052423C" w:rsidRDefault="00966D7D" w:rsidP="00DC69E1">
      <w:pPr>
        <w:spacing w:line="480" w:lineRule="auto"/>
        <w:jc w:val="both"/>
        <w:rPr>
          <w:rFonts w:ascii="Tahoma" w:hAnsi="Tahoma" w:cs="Tahoma"/>
          <w:sz w:val="24"/>
          <w:szCs w:val="24"/>
        </w:rPr>
      </w:pPr>
      <w:r w:rsidRPr="0052423C">
        <w:rPr>
          <w:rFonts w:ascii="Tahoma" w:hAnsi="Tahoma" w:cs="Tahoma"/>
          <w:sz w:val="24"/>
          <w:szCs w:val="24"/>
        </w:rPr>
        <w:t xml:space="preserve">Research objectives </w:t>
      </w:r>
    </w:p>
    <w:p w14:paraId="045E4F90" w14:textId="67FCED47" w:rsidR="00966D7D" w:rsidRPr="0052423C" w:rsidRDefault="00966D7D" w:rsidP="00DC69E1">
      <w:pPr>
        <w:pStyle w:val="Listenabsatz"/>
        <w:numPr>
          <w:ilvl w:val="0"/>
          <w:numId w:val="24"/>
        </w:numPr>
        <w:spacing w:line="480" w:lineRule="auto"/>
        <w:jc w:val="both"/>
        <w:rPr>
          <w:rFonts w:ascii="Tahoma" w:hAnsi="Tahoma" w:cs="Tahoma"/>
          <w:b/>
          <w:bCs/>
          <w:sz w:val="24"/>
          <w:szCs w:val="24"/>
        </w:rPr>
      </w:pPr>
      <w:r w:rsidRPr="0052423C">
        <w:rPr>
          <w:rFonts w:ascii="Tahoma" w:hAnsi="Tahoma" w:cs="Tahoma"/>
          <w:sz w:val="24"/>
          <w:szCs w:val="24"/>
        </w:rPr>
        <w:t xml:space="preserve">Identifying the changes in news &amp; current affairs consumption habits and media trust of third level media students in Ireland due to the consequences </w:t>
      </w:r>
      <w:r w:rsidR="004F764A" w:rsidRPr="0052423C">
        <w:rPr>
          <w:rFonts w:ascii="Tahoma" w:hAnsi="Tahoma" w:cs="Tahoma"/>
          <w:sz w:val="24"/>
          <w:szCs w:val="24"/>
        </w:rPr>
        <w:t>in direct relation</w:t>
      </w:r>
      <w:r w:rsidRPr="0052423C">
        <w:rPr>
          <w:rFonts w:ascii="Tahoma" w:hAnsi="Tahoma" w:cs="Tahoma"/>
          <w:sz w:val="24"/>
          <w:szCs w:val="24"/>
        </w:rPr>
        <w:t xml:space="preserve"> to the pandemic.</w:t>
      </w:r>
    </w:p>
    <w:p w14:paraId="311EFEE9" w14:textId="77777777" w:rsidR="00966D7D" w:rsidRPr="0052423C" w:rsidRDefault="00966D7D" w:rsidP="00DC69E1">
      <w:pPr>
        <w:pStyle w:val="Listenabsatz"/>
        <w:numPr>
          <w:ilvl w:val="0"/>
          <w:numId w:val="24"/>
        </w:numPr>
        <w:spacing w:line="480" w:lineRule="auto"/>
        <w:jc w:val="both"/>
        <w:rPr>
          <w:rFonts w:ascii="Tahoma" w:hAnsi="Tahoma" w:cs="Tahoma"/>
          <w:b/>
          <w:bCs/>
          <w:sz w:val="24"/>
          <w:szCs w:val="24"/>
        </w:rPr>
      </w:pPr>
      <w:r w:rsidRPr="0052423C">
        <w:rPr>
          <w:rFonts w:ascii="Tahoma" w:hAnsi="Tahoma" w:cs="Tahoma"/>
          <w:sz w:val="24"/>
          <w:szCs w:val="24"/>
        </w:rPr>
        <w:t>Assessing the impacts of media literacy on changes in news consumption habits and media trust.</w:t>
      </w:r>
    </w:p>
    <w:p w14:paraId="0D2601F2" w14:textId="77777777" w:rsidR="00966D7D" w:rsidRPr="0052423C" w:rsidRDefault="00966D7D" w:rsidP="00DC69E1">
      <w:pPr>
        <w:pStyle w:val="Listenabsatz"/>
        <w:numPr>
          <w:ilvl w:val="0"/>
          <w:numId w:val="24"/>
        </w:numPr>
        <w:spacing w:line="480" w:lineRule="auto"/>
        <w:jc w:val="both"/>
        <w:rPr>
          <w:rFonts w:ascii="Tahoma" w:hAnsi="Tahoma" w:cs="Tahoma"/>
          <w:b/>
          <w:bCs/>
          <w:sz w:val="24"/>
          <w:szCs w:val="24"/>
        </w:rPr>
      </w:pPr>
      <w:r w:rsidRPr="0052423C">
        <w:rPr>
          <w:rFonts w:ascii="Tahoma" w:hAnsi="Tahoma" w:cs="Tahoma"/>
          <w:sz w:val="24"/>
          <w:szCs w:val="24"/>
        </w:rPr>
        <w:t>Evaluating the retention of news consumption patterns and the handling of media trust within the target audience after the pandemic.</w:t>
      </w:r>
    </w:p>
    <w:p w14:paraId="18746FA6" w14:textId="77777777" w:rsidR="000925A1" w:rsidRPr="0052423C" w:rsidRDefault="000925A1" w:rsidP="000925A1">
      <w:pPr>
        <w:spacing w:line="480" w:lineRule="auto"/>
        <w:jc w:val="both"/>
        <w:rPr>
          <w:rFonts w:ascii="Tahoma" w:hAnsi="Tahoma" w:cs="Tahoma"/>
          <w:b/>
          <w:bCs/>
          <w:sz w:val="24"/>
          <w:szCs w:val="24"/>
        </w:rPr>
      </w:pPr>
    </w:p>
    <w:p w14:paraId="57618C67" w14:textId="77777777" w:rsidR="00860488" w:rsidRPr="0052423C" w:rsidRDefault="00860488" w:rsidP="000925A1">
      <w:pPr>
        <w:spacing w:line="480" w:lineRule="auto"/>
        <w:jc w:val="both"/>
        <w:rPr>
          <w:rFonts w:ascii="Tahoma" w:hAnsi="Tahoma" w:cs="Tahoma"/>
          <w:b/>
          <w:bCs/>
          <w:sz w:val="24"/>
          <w:szCs w:val="24"/>
        </w:rPr>
      </w:pPr>
    </w:p>
    <w:p w14:paraId="3B31A622" w14:textId="77777777" w:rsidR="00860488" w:rsidRPr="0052423C" w:rsidRDefault="00860488" w:rsidP="000925A1">
      <w:pPr>
        <w:spacing w:line="480" w:lineRule="auto"/>
        <w:jc w:val="both"/>
        <w:rPr>
          <w:rFonts w:ascii="Tahoma" w:hAnsi="Tahoma" w:cs="Tahoma"/>
          <w:b/>
          <w:bCs/>
          <w:sz w:val="24"/>
          <w:szCs w:val="24"/>
        </w:rPr>
      </w:pPr>
    </w:p>
    <w:p w14:paraId="1384C6B4" w14:textId="129A6E5A" w:rsidR="00860488" w:rsidRPr="0052423C" w:rsidRDefault="00860488" w:rsidP="000925A1">
      <w:pPr>
        <w:spacing w:line="480" w:lineRule="auto"/>
        <w:jc w:val="both"/>
        <w:rPr>
          <w:rFonts w:ascii="Tahoma" w:hAnsi="Tahoma" w:cs="Tahoma"/>
          <w:b/>
          <w:bCs/>
          <w:sz w:val="24"/>
          <w:szCs w:val="24"/>
        </w:rPr>
      </w:pPr>
      <w:r w:rsidRPr="0052423C">
        <w:rPr>
          <w:rFonts w:ascii="Tahoma" w:hAnsi="Tahoma" w:cs="Tahoma"/>
          <w:b/>
          <w:bCs/>
          <w:sz w:val="24"/>
          <w:szCs w:val="24"/>
        </w:rPr>
        <w:lastRenderedPageBreak/>
        <w:t>1.</w:t>
      </w:r>
      <w:r w:rsidR="00943E0A" w:rsidRPr="0052423C">
        <w:rPr>
          <w:rFonts w:ascii="Tahoma" w:hAnsi="Tahoma" w:cs="Tahoma"/>
          <w:b/>
          <w:bCs/>
          <w:sz w:val="24"/>
          <w:szCs w:val="24"/>
        </w:rPr>
        <w:t>2</w:t>
      </w:r>
      <w:r w:rsidRPr="0052423C">
        <w:rPr>
          <w:rFonts w:ascii="Tahoma" w:hAnsi="Tahoma" w:cs="Tahoma"/>
          <w:b/>
          <w:bCs/>
          <w:sz w:val="24"/>
          <w:szCs w:val="24"/>
        </w:rPr>
        <w:t xml:space="preserve"> Hypothesis </w:t>
      </w:r>
    </w:p>
    <w:p w14:paraId="55791E1F" w14:textId="646D9289" w:rsidR="00DC4BC6" w:rsidRPr="0052423C" w:rsidRDefault="00A66160" w:rsidP="00860488">
      <w:pPr>
        <w:spacing w:line="480" w:lineRule="auto"/>
        <w:jc w:val="both"/>
        <w:rPr>
          <w:rFonts w:ascii="Tahoma" w:hAnsi="Tahoma" w:cs="Tahoma"/>
          <w:sz w:val="24"/>
          <w:szCs w:val="24"/>
        </w:rPr>
      </w:pPr>
      <w:r w:rsidRPr="0052423C">
        <w:rPr>
          <w:rFonts w:ascii="Tahoma" w:hAnsi="Tahoma" w:cs="Tahoma"/>
          <w:sz w:val="24"/>
          <w:szCs w:val="24"/>
        </w:rPr>
        <w:t xml:space="preserve">The </w:t>
      </w:r>
      <w:r w:rsidR="00355E65" w:rsidRPr="0052423C">
        <w:rPr>
          <w:rFonts w:ascii="Tahoma" w:hAnsi="Tahoma" w:cs="Tahoma"/>
          <w:sz w:val="24"/>
          <w:szCs w:val="24"/>
        </w:rPr>
        <w:t xml:space="preserve">direct </w:t>
      </w:r>
      <w:r w:rsidRPr="0052423C">
        <w:rPr>
          <w:rFonts w:ascii="Tahoma" w:hAnsi="Tahoma" w:cs="Tahoma"/>
          <w:sz w:val="24"/>
          <w:szCs w:val="24"/>
        </w:rPr>
        <w:t>consequences in relation to the Covid-19 pandemic</w:t>
      </w:r>
      <w:r w:rsidR="00860488" w:rsidRPr="0052423C">
        <w:rPr>
          <w:rFonts w:ascii="Tahoma" w:hAnsi="Tahoma" w:cs="Tahoma"/>
          <w:sz w:val="24"/>
          <w:szCs w:val="24"/>
        </w:rPr>
        <w:t xml:space="preserve"> have led to changes in</w:t>
      </w:r>
      <w:r w:rsidR="0052423C">
        <w:rPr>
          <w:rFonts w:ascii="Tahoma" w:hAnsi="Tahoma" w:cs="Tahoma"/>
          <w:sz w:val="24"/>
          <w:szCs w:val="24"/>
        </w:rPr>
        <w:t xml:space="preserve"> the</w:t>
      </w:r>
      <w:r w:rsidR="00860488" w:rsidRPr="0052423C">
        <w:rPr>
          <w:rFonts w:ascii="Tahoma" w:hAnsi="Tahoma" w:cs="Tahoma"/>
          <w:sz w:val="24"/>
          <w:szCs w:val="24"/>
        </w:rPr>
        <w:t xml:space="preserve"> news</w:t>
      </w:r>
      <w:r w:rsidR="001B2D84" w:rsidRPr="0052423C">
        <w:rPr>
          <w:rFonts w:ascii="Tahoma" w:hAnsi="Tahoma" w:cs="Tahoma"/>
          <w:sz w:val="24"/>
          <w:szCs w:val="24"/>
        </w:rPr>
        <w:t xml:space="preserve"> &amp; current affairs</w:t>
      </w:r>
      <w:r w:rsidR="00860488" w:rsidRPr="0052423C">
        <w:rPr>
          <w:rFonts w:ascii="Tahoma" w:hAnsi="Tahoma" w:cs="Tahoma"/>
          <w:sz w:val="24"/>
          <w:szCs w:val="24"/>
        </w:rPr>
        <w:t xml:space="preserve"> consumption </w:t>
      </w:r>
      <w:r w:rsidR="001B2D84" w:rsidRPr="0052423C">
        <w:rPr>
          <w:rFonts w:ascii="Tahoma" w:hAnsi="Tahoma" w:cs="Tahoma"/>
          <w:sz w:val="24"/>
          <w:szCs w:val="24"/>
        </w:rPr>
        <w:t xml:space="preserve">habits </w:t>
      </w:r>
      <w:r w:rsidR="00860488" w:rsidRPr="0052423C">
        <w:rPr>
          <w:rFonts w:ascii="Tahoma" w:hAnsi="Tahoma" w:cs="Tahoma"/>
          <w:sz w:val="24"/>
          <w:szCs w:val="24"/>
        </w:rPr>
        <w:t xml:space="preserve">of </w:t>
      </w:r>
      <w:r w:rsidR="001B2D84" w:rsidRPr="0052423C">
        <w:rPr>
          <w:rFonts w:ascii="Tahoma" w:hAnsi="Tahoma" w:cs="Tahoma"/>
          <w:sz w:val="24"/>
          <w:szCs w:val="24"/>
        </w:rPr>
        <w:t xml:space="preserve">current and recent </w:t>
      </w:r>
      <w:r w:rsidR="00C40F71" w:rsidRPr="0052423C">
        <w:rPr>
          <w:rFonts w:ascii="Tahoma" w:hAnsi="Tahoma" w:cs="Tahoma"/>
          <w:sz w:val="24"/>
          <w:szCs w:val="24"/>
        </w:rPr>
        <w:t>third</w:t>
      </w:r>
      <w:r w:rsidR="0052423C">
        <w:rPr>
          <w:rFonts w:ascii="Tahoma" w:hAnsi="Tahoma" w:cs="Tahoma"/>
          <w:sz w:val="24"/>
          <w:szCs w:val="24"/>
        </w:rPr>
        <w:t>-</w:t>
      </w:r>
      <w:r w:rsidR="001B2D84" w:rsidRPr="0052423C">
        <w:rPr>
          <w:rFonts w:ascii="Tahoma" w:hAnsi="Tahoma" w:cs="Tahoma"/>
          <w:sz w:val="24"/>
          <w:szCs w:val="24"/>
        </w:rPr>
        <w:t>level media students from Ireland. Those changes have been greatly influenced by the existing academic media background of the audience.</w:t>
      </w:r>
      <w:r w:rsidR="00860488" w:rsidRPr="0052423C">
        <w:rPr>
          <w:rFonts w:ascii="Tahoma" w:hAnsi="Tahoma" w:cs="Tahoma"/>
          <w:sz w:val="24"/>
          <w:szCs w:val="24"/>
        </w:rPr>
        <w:t xml:space="preserve"> </w:t>
      </w:r>
    </w:p>
    <w:p w14:paraId="4AB7FD02" w14:textId="07D1104A" w:rsidR="00C1590C" w:rsidRPr="0052423C" w:rsidRDefault="00C1590C" w:rsidP="004F2405">
      <w:pPr>
        <w:spacing w:line="480" w:lineRule="auto"/>
        <w:jc w:val="both"/>
        <w:rPr>
          <w:rFonts w:ascii="Tahoma" w:hAnsi="Tahoma" w:cs="Tahoma"/>
          <w:b/>
          <w:bCs/>
          <w:sz w:val="24"/>
          <w:szCs w:val="24"/>
        </w:rPr>
      </w:pPr>
      <w:r w:rsidRPr="0052423C">
        <w:rPr>
          <w:rFonts w:ascii="Tahoma" w:hAnsi="Tahoma" w:cs="Tahoma"/>
          <w:b/>
          <w:bCs/>
          <w:sz w:val="24"/>
          <w:szCs w:val="24"/>
        </w:rPr>
        <w:t>1.</w:t>
      </w:r>
      <w:r w:rsidR="00943E0A" w:rsidRPr="0052423C">
        <w:rPr>
          <w:rFonts w:ascii="Tahoma" w:hAnsi="Tahoma" w:cs="Tahoma"/>
          <w:b/>
          <w:bCs/>
          <w:sz w:val="24"/>
          <w:szCs w:val="24"/>
        </w:rPr>
        <w:t>3</w:t>
      </w:r>
      <w:r w:rsidRPr="0052423C">
        <w:rPr>
          <w:rFonts w:ascii="Tahoma" w:hAnsi="Tahoma" w:cs="Tahoma"/>
          <w:b/>
          <w:bCs/>
          <w:sz w:val="24"/>
          <w:szCs w:val="24"/>
        </w:rPr>
        <w:t xml:space="preserve"> Significance behind this research </w:t>
      </w:r>
    </w:p>
    <w:p w14:paraId="048B33D4" w14:textId="074FC1B3" w:rsidR="00565F44" w:rsidRPr="0052423C" w:rsidRDefault="00565F44" w:rsidP="00565F44">
      <w:pPr>
        <w:spacing w:line="480" w:lineRule="auto"/>
        <w:jc w:val="both"/>
        <w:rPr>
          <w:rFonts w:ascii="Tahoma" w:hAnsi="Tahoma" w:cs="Tahoma"/>
          <w:sz w:val="24"/>
          <w:szCs w:val="24"/>
        </w:rPr>
      </w:pPr>
      <w:r w:rsidRPr="0052423C">
        <w:rPr>
          <w:rFonts w:ascii="Tahoma" w:hAnsi="Tahoma" w:cs="Tahoma"/>
          <w:sz w:val="24"/>
          <w:szCs w:val="24"/>
        </w:rPr>
        <w:t xml:space="preserve">Carrying out this study is </w:t>
      </w:r>
      <w:r w:rsidR="00BC5F1A" w:rsidRPr="0052423C">
        <w:rPr>
          <w:rFonts w:ascii="Tahoma" w:hAnsi="Tahoma" w:cs="Tahoma"/>
          <w:sz w:val="24"/>
          <w:szCs w:val="24"/>
        </w:rPr>
        <w:t xml:space="preserve">of </w:t>
      </w:r>
      <w:r w:rsidRPr="0052423C">
        <w:rPr>
          <w:rFonts w:ascii="Tahoma" w:hAnsi="Tahoma" w:cs="Tahoma"/>
          <w:sz w:val="24"/>
          <w:szCs w:val="24"/>
        </w:rPr>
        <w:t>significan</w:t>
      </w:r>
      <w:r w:rsidR="00BC5F1A" w:rsidRPr="0052423C">
        <w:rPr>
          <w:rFonts w:ascii="Tahoma" w:hAnsi="Tahoma" w:cs="Tahoma"/>
          <w:sz w:val="24"/>
          <w:szCs w:val="24"/>
        </w:rPr>
        <w:t>ce</w:t>
      </w:r>
      <w:r w:rsidRPr="0052423C">
        <w:rPr>
          <w:rFonts w:ascii="Tahoma" w:hAnsi="Tahoma" w:cs="Tahoma"/>
          <w:sz w:val="24"/>
          <w:szCs w:val="24"/>
        </w:rPr>
        <w:t xml:space="preserve">, as it provides a valuable and unique insight into the media environment and the consumption patterns of a niche </w:t>
      </w:r>
      <w:r w:rsidR="00BC5F1A" w:rsidRPr="0052423C">
        <w:rPr>
          <w:rFonts w:ascii="Tahoma" w:hAnsi="Tahoma" w:cs="Tahoma"/>
          <w:sz w:val="24"/>
          <w:szCs w:val="24"/>
        </w:rPr>
        <w:t xml:space="preserve">target </w:t>
      </w:r>
      <w:r w:rsidRPr="0052423C">
        <w:rPr>
          <w:rFonts w:ascii="Tahoma" w:hAnsi="Tahoma" w:cs="Tahoma"/>
          <w:sz w:val="24"/>
          <w:szCs w:val="24"/>
        </w:rPr>
        <w:t xml:space="preserve">group. The key findings in relation to this study and this </w:t>
      </w:r>
      <w:r w:rsidR="00BC5F1A" w:rsidRPr="0052423C">
        <w:rPr>
          <w:rFonts w:ascii="Tahoma" w:hAnsi="Tahoma" w:cs="Tahoma"/>
          <w:sz w:val="24"/>
          <w:szCs w:val="24"/>
        </w:rPr>
        <w:t xml:space="preserve">specific </w:t>
      </w:r>
      <w:r w:rsidRPr="0052423C">
        <w:rPr>
          <w:rFonts w:ascii="Tahoma" w:hAnsi="Tahoma" w:cs="Tahoma"/>
          <w:sz w:val="24"/>
          <w:szCs w:val="24"/>
        </w:rPr>
        <w:t>target group will therefore be beneficial to various parties.</w:t>
      </w:r>
    </w:p>
    <w:p w14:paraId="6B4FFF57" w14:textId="07F40DF4" w:rsidR="00565F44" w:rsidRPr="0052423C" w:rsidRDefault="00565F44" w:rsidP="00565F44">
      <w:pPr>
        <w:spacing w:line="480" w:lineRule="auto"/>
        <w:jc w:val="both"/>
        <w:rPr>
          <w:rFonts w:ascii="Tahoma" w:hAnsi="Tahoma" w:cs="Tahoma"/>
          <w:color w:val="000000" w:themeColor="text1"/>
          <w:sz w:val="24"/>
          <w:szCs w:val="24"/>
        </w:rPr>
      </w:pPr>
      <w:r w:rsidRPr="0052423C">
        <w:rPr>
          <w:rFonts w:ascii="Tahoma" w:hAnsi="Tahoma" w:cs="Tahoma"/>
          <w:sz w:val="24"/>
          <w:szCs w:val="24"/>
        </w:rPr>
        <w:t>Firstly, considering the fact that the demographic between the ages</w:t>
      </w:r>
      <w:r w:rsidR="0052423C">
        <w:rPr>
          <w:rFonts w:ascii="Tahoma" w:hAnsi="Tahoma" w:cs="Tahoma"/>
          <w:sz w:val="24"/>
          <w:szCs w:val="24"/>
        </w:rPr>
        <w:t xml:space="preserve"> of</w:t>
      </w:r>
      <w:r w:rsidRPr="0052423C">
        <w:rPr>
          <w:rFonts w:ascii="Tahoma" w:hAnsi="Tahoma" w:cs="Tahoma"/>
          <w:sz w:val="24"/>
          <w:szCs w:val="24"/>
        </w:rPr>
        <w:t xml:space="preserve"> </w:t>
      </w:r>
      <w:r w:rsidRPr="0052423C">
        <w:rPr>
          <w:rFonts w:ascii="Tahoma" w:hAnsi="Tahoma" w:cs="Tahoma"/>
          <w:color w:val="000000" w:themeColor="text1"/>
          <w:sz w:val="24"/>
          <w:szCs w:val="24"/>
        </w:rPr>
        <w:t xml:space="preserve">19-25 </w:t>
      </w:r>
      <w:r w:rsidR="0052423C">
        <w:rPr>
          <w:rFonts w:ascii="Tahoma" w:hAnsi="Tahoma" w:cs="Tahoma"/>
          <w:color w:val="000000" w:themeColor="text1"/>
          <w:sz w:val="24"/>
          <w:szCs w:val="24"/>
        </w:rPr>
        <w:t>is</w:t>
      </w:r>
      <w:r w:rsidRPr="0052423C">
        <w:rPr>
          <w:rFonts w:ascii="Tahoma" w:hAnsi="Tahoma" w:cs="Tahoma"/>
          <w:color w:val="000000" w:themeColor="text1"/>
          <w:sz w:val="24"/>
          <w:szCs w:val="24"/>
        </w:rPr>
        <w:t xml:space="preserve"> more reliant on getting their news on social media </w:t>
      </w:r>
      <w:r w:rsidRPr="0052423C">
        <w:rPr>
          <w:rFonts w:ascii="Tahoma" w:hAnsi="Tahoma" w:cs="Tahoma"/>
          <w:color w:val="000000" w:themeColor="text1"/>
          <w:sz w:val="24"/>
          <w:szCs w:val="24"/>
        </w:rPr>
        <w:fldChar w:fldCharType="begin"/>
      </w:r>
      <w:r w:rsidRPr="0052423C">
        <w:rPr>
          <w:rFonts w:ascii="Tahoma" w:hAnsi="Tahoma" w:cs="Tahoma"/>
          <w:color w:val="000000" w:themeColor="text1"/>
          <w:sz w:val="24"/>
          <w:szCs w:val="24"/>
        </w:rPr>
        <w:instrText xml:space="preserve"> ADDIN ZOTERO_ITEM CSL_CITATION {"citationID":"70GUvEpR","properties":{"formattedCitation":"(Anon, n.d.)","plainCitation":"(Anon, n.d.)","dontUpdate":true,"noteIndex":0},"citationItems":[{"id":555,"uris":["http://zotero.org/users/10664739/items/B782XU5C"],"itemData":{"id":555,"type":"webpage","abstract":"In 2019, the Digital News Report looked at how young people get their news,1 finding stark differences in news consumption and behaviours among younger people, including a greater reliance on digital and social media and a weaker identification with and loyalty to news brands compared with older groups. Three years later, we now turn our attention to how young people’s news habits and attitudes have changed amid rising concerns about news distrust and avoidance, increasing public attention to social issues such as climate change and social justice, and the growth of newer platforms such as TikTok and Telegram. Here, we aim to unpack these new behaviours as well as to dismantle some broad narratives of ‘young people’. Instead, we consider how social natives (18–24s) – who largely grew up in the world of the social, participatory web – differ meaningfully from digital natives (25–34s) – who largely grew up in the information age but before the rise of social networks – when it comes to news access, formats, and attitudes.2 These groups are critical audiences for publishers and journalists around the world, and for the sustainability of the news, but are increasingly hard to reach and may require different strategies to engage them. In this chapter, we supplement our survey data with quotes drawn from qualitative research conducted by the market research agency Craft with 72 young people (aged 18–30) in Brazil, the UK, and the US.3 Read the full report on the findings of this qualitative research here An episode of the chapter Listen on: Spotify | Apple | Google The role of social media in young people’s news behaviours Since the Digital News Report began tracking respondents’ main source of news, social networks have steadily replaced news websites as a primary source for younger audiences overall, with 39% of social natives (18–24s) across 12 markets now using social media as their main source of news, compared with 34% who prefer to go direct to a news website or app. We also find that social natives are far more likely to access news using ‘side-door’ sources such as social media, aggregator sites, and search engines than older groups. The social media landscape continues to evolve dramatically, with new social networks like TikTok entering the field as well as existing platforms like Instagram and Telegram gaining markedly in popularity among young audiences. As social natives shift their attention away from Facebook (or in many cases never really start using it), more visually focused platforms such as Instagram, TikTok, and YouTube have become increasingly popular for news among this group. Use of TikTok for news has increased fivefold among 18–24s across all markets over just three years, from 3% in 2020 to 15% in 2022, while YouTube is increasingly popular among young people in Eastern Europe, Asia-Pacific, and Latin America. And while 25–34s have largely embraced many of the same networks as social natives in their daily lives and news habits, they have remained much more loyal to Facebook (9pp higher for news than social natives) – the network this cohort largely grew up with – and have been slower to move to new networks like TikTok (5pp lower for news than social natives). What makes these networks so appealing to some younger audiences? Qualitative interviews reveal that they are drawn to the informal, entertaining style of visual media (and particularly online video) platforms – describing it as more personalised and diverse than TV, as a resource for rapidly changing events such as the Russia–Ukraine conflict, and as a venue for niche interests, from pop culture to travel to health and well-being. On TV we always see the same things, but on YouTube, Spotify, TikTok, we have a range of diversity. … We can get all this and see that there is diversity, society far beyond just what we live. Male, 18, Brazil   I find [YouTube] more digestible than mainstream media. I also find YouTube to be more interesting because it is more specifically geared towards me. Male, 23, USA However, the popularity of online video does not mean text- and audio-based formats don’t still have a big role to play in young people’s news habits. Under 35s still largely say they prefer to mostly read (58%) rather than mostly watch (15%) news – particularly, as our qualitative research finds, when looking for live updates and summaries or when keeping up with what is happening on a ‘need to know’ basis. Some say they seek out a mix of text and video content to better understand information. Others, particularly in Asia-Pacific and Latin American markets, are drawn to audio-based formats like podcasts that allow users to multitask while they listen. There is not a one-size-fits-all approach or medium through which newsrooms can attract younger audiences. Why younger audiences avoid news And yet, as more news outlets and formats compete for audiences’ time and attention, we continue to see longer-term falls in interest and trust in news across age groups and markets – particularly among younger audiences. Under 35s are the lowest-trusting age groups, with only a third (37%) of both 18–24s and 25–34s across all markets saying they trust most news most of the time, compared with nearly half of those 55 and older (47%). Young people also increasingly choose to avoid the news, with substantial rises in avoidance among social natives since we last asked this question in 2019. Across all markets, around four in ten under 35s often or sometimes avoid the news now, compared with a third (36%) of those 35 and older. Why is this happening? Most often, younger audiences (under 35) say the news has a negative effect on their mood (34%) and, most recently, that there is too much news coverage of topics like politics or Coronavirus (39%). In particular, the longstanding criticism of the depressing or overwhelming nature of news persists among young people. For instance, in the UK, two-thirds (64%) of news avoiders under 35 say the news brings down their mood. Our qualitative research participants described forming habits of avoiding this negativity. I tend to try and limit the amount of negative news I consume, especially first thing in the morning and last thing at night. I don't want it to affect my day or make me worry. Female, 29, UK   Depending on my mood, if I see news that I know is bad, is going to upset me, sometimes I leave it and read it later. Male, 24, Brazil Young people, particularly digital natives (27%), also at times avoid the news because they perceive it as biased or untrustworthy. As under 35s grew up in the digital age and have been socialised by older generations to be critical of the information they consume, our qualitative research suggests they take a particularly sceptical approach to all information and often question the ‘agenda’ of purveyors of news. In this sense, mainstream news brands are not inherently more valued for impartiality by some young people, and their wariness of bias at times pushes them away from consuming news altogether. I do not think anything is 100% reliable in the mainstream media. You can never think that that is the absolute truth, because we are not sure of anything. Female, 24, Brazil   A lot of the time, mainstream news can be very biased or politically motivated. This makes it hard to decipher its credibility. Female, 28, USA Yet many young people are not necessarily avoiding all news. In fact, many of them are selectively avoiding topics like politics and the Coronavirus specifically. As the Executive Summary notes, these patterns of selective news avoidance are not limited to younger audiences. But our qualitative research suggests that, among these groups, perceptions of political news are intrinsically tied to other themes of news avoidance: beliefs that it is particularly negative, that there is nothing they can do with the information, or that it is less trustworthy than other forms of news. Rather than simply avoiding news, there is ‘news to be avoided’. I actively avoid news about politics as it frustrates me. It makes me feel small and no matter what my views it won’t make any difference at all to what goes on in the country or world, so there is no point listening to it. Female, 22, UK   On days where I really want to relax, I avoid political news because it gets me anxious sometimes. Female, 24, USA What is news to young people? These perceptions of too much newsroom attention going towards topics like politics and Coronavirus also reflect younger audiences’ broader desire for diverse news agendas, voices, and perspectives. As we discuss throughout this report, young people – particularly 18–24s – have different attitudes toward how the news is practised: they are more likely than older groups to believe media organisations should take a stand on issues like climate change and to think journalists should be free to express their personal views on social media. On top of that, many young people have a wider definition of what news is. As our qualitative research reveals, younger audiences often distinguish between ‘the news’ as the narrow, traditional agenda of politics and current affairs and ‘news’ as a much wider umbrella encompassing topics like sports, entertainment, celebrity gossip, culture, and science. This is reflected, for instance, in the examples of ‘news’ our interview participants shared: from stories about the world’s biggest strawberry to pollution on local beaches to the latest episode of Big Brother. Given that young people are generally less interested in news and access it less frequently than older audiences, it is not surprising that under 35s express lower interest in most news topics generally. But they are particularly less likely to be interested in what they consider to be ‘the news’ – traditional beats like politics, international, and crime news – and tend to be less inclined to consume Coronavirus coverage. Instead, under 35s are more likely to be interested in ‘softer’ news topics: entertainment and celebrity news (33% interested), culture and arts news (37%), and education news (34%). I like news about sports, food, well-being, and health. I don't like seeing news about violence. Male, 27, Brazil Even many of the types of news often deemed ‘young’ topics – for instance, mental health and wellness, environment and climate change news, and fun news or satire – do not necessarily translate into greater interest among all young people across all markets (or at least, interest in news, specifically, about these topics). Younger audiences on average don’t have much higher interest than older audiences in news on social justice issues, for instance, though this interest varies dramatically by market. Interest in social justice news is nine percentage points higher among under 35s than those 35 and older in the UK, on a par across both groups in Brazil, and seven percentage points lower among under 35s in Germany. As we discuss in a later section, those 35 and older are also more likely than younger people to say they are interested in environment and climate change news. Motivations to access news This year, we also asked about why people personally choose to keep up with the news. All age groups see the news as equally important for learning new things, but news users under 35 are slightly more motivated than older groups by how entertaining the news is and how sharable it is, and they are slightly less motivated than older groups by a sense of duty to stay informed of news or by its personal usefulness to them. However, the extent to which young people feel a sense of duty to consume news looks very different across countries – for instance, with huge gaps between those under versus over 35 in Brazil and the US but very small gaps by age in France and Japan. And in the UK, a sense of duty to be informed and feeling the news helps them learn new things are tied for the top motivation for consuming news among under 35s. Together with insights from our qualitative research, this suggests that young audiences engage in a sort of mix-and-match of motivations depending on their interests as well as the types of content they are thinking of or seeking out. I access the news partially for fun and partially for entertainment but also to be informed. There are also science magazines, where it’s not fun, but it’s not ‘need to know’ either. Female, 23, USA I am looking for what I need to know to stay relevant with current events … That news is important and relevant to my life. Also, I look for news that is going to entertain my personal interests and fun news that is exciting to discover such as current celebrity news. Male, 27, USA Conclusions As the digital media environment rapidly evolves and more young adults who grew up with social media enter our sample, key differences among younger news audiences continue to crystallise. The point here is not simply that some of young people’s behaviours and preferences are different from those of older people. They long have been. It is that the differences seem to be growing, even between social natives and digital natives. Many of these shifts in behaviours are so fundamental that they appear unlikely to be reversed with time. The youngest cohort represents a more casual, less loyal news user. Social natives’ reliance on social media and weak connection with brands make it harder for media organisations to attract and engage them. At the same time, younger audiences are also particularly suspicious and less trusting of all information. This, along with the often-depressing nature of news and the overwhelming amount of information they encounter in their daily lives, makes young people sceptical of news organisations’ agendas and increasingly likely to avoid the news – or at least certain types of news. While young people do not all have the same needs, many are looking for more diverse voices and perspectives and for stories that don’t depress and upset them. Social natives in particular have increasingly moved towards new visual social networks – but they are not simply all TikTokers, nor do they all have limited attention spans when it comes to serious information. Young people like a range of formats and media, from text to video to audio, and are drawn to information that is curated for them. There will continue to be a place for text, video, audio, and still imagery – sometimes all in one piece of content. And there will be a place for both the serious, impartial tones of traditional media and more casual, entertaining, or advocacy-centred approaches to covering news. Younger audiences’ definitions of what news is are also wider. Recognising the variety of preferences and tastes that exist within an incredibly diverse cohort presents a new set of challenges for media organisations. But one route to increased relevance for news brands may lie in broadening their appeal – connecting with the topics young people care about, developing multimedia and platform-specific content, and aligning content and tone with format – rather than entirely replacing what they already do or expecting young people to eventually come around to what has always been done. At times, this includes continuing with what news brands currently offer, some of which is highly valued by younger audiences. In moments when they feel they ‘need to know’ what is happening – as with COVID-19 and the Russia–Ukraine conflict – young people still want news brands to be there. Footnotes 1 https://www.digitalnewsreport.org/survey/2019/how-younger-generations-consume-news-differently/ </w:instrText>
      </w:r>
      <w:r w:rsidRPr="0052423C">
        <w:rPr>
          <w:rFonts w:ascii="Cambria Math" w:hAnsi="Cambria Math" w:cs="Cambria Math"/>
          <w:color w:val="000000" w:themeColor="text1"/>
          <w:sz w:val="24"/>
          <w:szCs w:val="24"/>
        </w:rPr>
        <w:instrText>↩</w:instrText>
      </w:r>
      <w:r w:rsidRPr="0052423C">
        <w:rPr>
          <w:rFonts w:ascii="Tahoma" w:hAnsi="Tahoma" w:cs="Tahoma"/>
          <w:color w:val="000000" w:themeColor="text1"/>
          <w:sz w:val="24"/>
          <w:szCs w:val="24"/>
        </w:rPr>
        <w:instrText xml:space="preserve"> 2 Because these age ranges are not entirely representative of the generational cohorts of ‘Gen Y’ and ‘Gen Z’, there is no clear consensus on what year of birth separates the two generations, and to avoid broad generational claims, we instead distinguish digital natives (25–34s) from social natives (18–24s). </w:instrText>
      </w:r>
      <w:r w:rsidRPr="0052423C">
        <w:rPr>
          <w:rFonts w:ascii="Cambria Math" w:hAnsi="Cambria Math" w:cs="Cambria Math"/>
          <w:color w:val="000000" w:themeColor="text1"/>
          <w:sz w:val="24"/>
          <w:szCs w:val="24"/>
        </w:rPr>
        <w:instrText>↩</w:instrText>
      </w:r>
      <w:r w:rsidRPr="0052423C">
        <w:rPr>
          <w:rFonts w:ascii="Tahoma" w:hAnsi="Tahoma" w:cs="Tahoma"/>
          <w:color w:val="000000" w:themeColor="text1"/>
          <w:sz w:val="24"/>
          <w:szCs w:val="24"/>
        </w:rPr>
        <w:instrText xml:space="preserve"> 3 This work included digital tasks, blogging, and vlogging, and in-depth interviews with 24 participants per country in February–March 2022. Participants represented a range of demographic traits, life stages, and news habits. You can find the full report on the findings of this qualitative study here.  </w:instrText>
      </w:r>
      <w:r w:rsidRPr="0052423C">
        <w:rPr>
          <w:rFonts w:ascii="Cambria Math" w:hAnsi="Cambria Math" w:cs="Cambria Math"/>
          <w:color w:val="000000" w:themeColor="text1"/>
          <w:sz w:val="24"/>
          <w:szCs w:val="24"/>
        </w:rPr>
        <w:instrText>↩</w:instrText>
      </w:r>
      <w:r w:rsidRPr="0052423C">
        <w:rPr>
          <w:rFonts w:ascii="Tahoma" w:hAnsi="Tahoma" w:cs="Tahoma"/>
          <w:color w:val="000000" w:themeColor="text1"/>
          <w:sz w:val="24"/>
          <w:szCs w:val="24"/>
        </w:rPr>
        <w:instrText xml:space="preserve">","container-title":"Reuters Institute for the Study of Journalism","language":"en","title":"The changing news habits and attitudes of younger audiences","URL":"https://reutersinstitute.politics.ox.ac.uk/digital-news-report/2022/young-audiences-news-media","accessed":{"date-parts":[["2023",7,1]]}}}],"schema":"https://github.com/citation-style-language/schema/raw/master/csl-citation.json"}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color w:val="000000" w:themeColor="text1"/>
          <w:sz w:val="24"/>
        </w:rPr>
        <w:t>(Eddy, 2022)</w:t>
      </w:r>
      <w:r w:rsidRPr="0052423C">
        <w:rPr>
          <w:rFonts w:ascii="Tahoma" w:hAnsi="Tahoma" w:cs="Tahoma"/>
          <w:color w:val="000000" w:themeColor="text1"/>
          <w:sz w:val="24"/>
          <w:szCs w:val="24"/>
        </w:rPr>
        <w:fldChar w:fldCharType="end"/>
      </w:r>
      <w:r w:rsidRPr="0052423C">
        <w:rPr>
          <w:rFonts w:ascii="Tahoma" w:hAnsi="Tahoma" w:cs="Tahoma"/>
          <w:color w:val="000000" w:themeColor="text1"/>
          <w:sz w:val="24"/>
          <w:szCs w:val="24"/>
        </w:rPr>
        <w:t xml:space="preserve">, and online-schooling is not a rare occurrence anymore, it can be assumed that those individuals </w:t>
      </w:r>
      <w:r w:rsidRPr="0052423C">
        <w:rPr>
          <w:rFonts w:ascii="Tahoma" w:hAnsi="Tahoma" w:cs="Tahoma"/>
          <w:sz w:val="24"/>
          <w:szCs w:val="24"/>
        </w:rPr>
        <w:t>spend more time online. Therefore, it remains crucial to comprehend how they get, select, and consume their news. Second, a significant portion of this group has grown up u</w:t>
      </w:r>
      <w:r w:rsidR="0052423C">
        <w:rPr>
          <w:rFonts w:ascii="Tahoma" w:hAnsi="Tahoma" w:cs="Tahoma"/>
          <w:sz w:val="24"/>
          <w:szCs w:val="24"/>
        </w:rPr>
        <w:t>sing</w:t>
      </w:r>
      <w:r w:rsidRPr="0052423C">
        <w:rPr>
          <w:rFonts w:ascii="Tahoma" w:hAnsi="Tahoma" w:cs="Tahoma"/>
          <w:sz w:val="24"/>
          <w:szCs w:val="24"/>
        </w:rPr>
        <w:t xml:space="preserve"> social media, which makes them different from earlier generations in terms of how they get their news. Moreover, this demographic is the key target of many advertisers, making them a target of interest for many marketing researchers. Most importantly, this demographic is also at a crucial junction in their lives where they are establishing lifelong habits, making it even more crucial to understand their relationship with the media. As this research is primarily targeting people </w:t>
      </w:r>
      <w:r w:rsidR="00EB3D64">
        <w:rPr>
          <w:rFonts w:ascii="Tahoma" w:hAnsi="Tahoma" w:cs="Tahoma"/>
          <w:sz w:val="24"/>
          <w:szCs w:val="24"/>
        </w:rPr>
        <w:t xml:space="preserve">who </w:t>
      </w:r>
      <w:r w:rsidRPr="0052423C">
        <w:rPr>
          <w:rFonts w:ascii="Tahoma" w:hAnsi="Tahoma" w:cs="Tahoma"/>
          <w:sz w:val="24"/>
          <w:szCs w:val="24"/>
        </w:rPr>
        <w:t xml:space="preserve">are or were studying in media-related programmes, they both possess </w:t>
      </w:r>
      <w:r w:rsidR="007619AB" w:rsidRPr="0052423C">
        <w:rPr>
          <w:rFonts w:ascii="Tahoma" w:hAnsi="Tahoma" w:cs="Tahoma"/>
          <w:sz w:val="24"/>
          <w:szCs w:val="24"/>
        </w:rPr>
        <w:t>elevated levels</w:t>
      </w:r>
      <w:r w:rsidRPr="0052423C">
        <w:rPr>
          <w:rFonts w:ascii="Tahoma" w:hAnsi="Tahoma" w:cs="Tahoma"/>
          <w:sz w:val="24"/>
          <w:szCs w:val="24"/>
        </w:rPr>
        <w:t xml:space="preserve"> of news consumption as well as strong media literacy. </w:t>
      </w:r>
    </w:p>
    <w:p w14:paraId="770396B3" w14:textId="5219A774" w:rsidR="00565F44" w:rsidRPr="0052423C" w:rsidRDefault="00565F44" w:rsidP="00565F44">
      <w:pPr>
        <w:pStyle w:val="whitespace-pre-wrap"/>
        <w:spacing w:before="300" w:beforeAutospacing="0" w:after="300" w:afterAutospacing="0" w:line="480" w:lineRule="auto"/>
        <w:jc w:val="both"/>
        <w:rPr>
          <w:rFonts w:ascii="Tahoma" w:hAnsi="Tahoma" w:cs="Tahoma"/>
          <w:lang w:val="en-GB"/>
        </w:rPr>
      </w:pPr>
      <w:r w:rsidRPr="0052423C">
        <w:rPr>
          <w:rFonts w:ascii="Tahoma" w:hAnsi="Tahoma" w:cs="Tahoma"/>
          <w:lang w:val="en-GB"/>
        </w:rPr>
        <w:lastRenderedPageBreak/>
        <w:t>Knowing how the p</w:t>
      </w:r>
      <w:r w:rsidR="00A66160" w:rsidRPr="0052423C">
        <w:rPr>
          <w:rFonts w:ascii="Tahoma" w:hAnsi="Tahoma" w:cs="Tahoma"/>
          <w:lang w:val="en-GB"/>
        </w:rPr>
        <w:t>ublic health crisis</w:t>
      </w:r>
      <w:r w:rsidRPr="0052423C">
        <w:rPr>
          <w:rFonts w:ascii="Tahoma" w:hAnsi="Tahoma" w:cs="Tahoma"/>
          <w:lang w:val="en-GB"/>
        </w:rPr>
        <w:t xml:space="preserve"> has affected the student’s perceptions of the news over time and especially afterwards is equally important. With a </w:t>
      </w:r>
      <w:r w:rsidR="00355E65" w:rsidRPr="0052423C">
        <w:rPr>
          <w:rFonts w:ascii="Tahoma" w:hAnsi="Tahoma" w:cs="Tahoma"/>
          <w:lang w:val="en-GB"/>
        </w:rPr>
        <w:t>flood</w:t>
      </w:r>
      <w:r w:rsidRPr="0052423C">
        <w:rPr>
          <w:rFonts w:ascii="Tahoma" w:hAnsi="Tahoma" w:cs="Tahoma"/>
          <w:lang w:val="en-GB"/>
        </w:rPr>
        <w:t xml:space="preserve"> of false information, this pandemic has proven to be a testing ground for the credibility and reliability of news sources. It is important to comprehend how consumer trust in news sources has changed and how that can affect how they consume media in the future.</w:t>
      </w:r>
    </w:p>
    <w:p w14:paraId="5FB95905" w14:textId="77777777" w:rsidR="00565F44" w:rsidRPr="0052423C" w:rsidRDefault="00565F44" w:rsidP="00565F44">
      <w:pPr>
        <w:spacing w:line="480" w:lineRule="auto"/>
        <w:jc w:val="both"/>
        <w:rPr>
          <w:rFonts w:ascii="Tahoma" w:hAnsi="Tahoma" w:cs="Tahoma"/>
          <w:sz w:val="24"/>
          <w:szCs w:val="24"/>
        </w:rPr>
      </w:pPr>
      <w:r w:rsidRPr="0052423C">
        <w:rPr>
          <w:rFonts w:ascii="Tahoma" w:hAnsi="Tahoma" w:cs="Tahoma"/>
          <w:sz w:val="24"/>
          <w:szCs w:val="24"/>
        </w:rPr>
        <w:t xml:space="preserve">Given this, this research will be beneficial for media outlets, as they adapt to changing patterns of media consumption. It could additionally be advantageous for policymakers as they consider ideas for policing social media material and making sure that the public has access to reliable information. </w:t>
      </w:r>
    </w:p>
    <w:p w14:paraId="4696F122" w14:textId="38C806C8" w:rsidR="00355E65" w:rsidRPr="0052423C" w:rsidRDefault="00565F44" w:rsidP="00565F44">
      <w:pPr>
        <w:spacing w:line="480" w:lineRule="auto"/>
        <w:jc w:val="both"/>
        <w:rPr>
          <w:rFonts w:ascii="Tahoma" w:hAnsi="Tahoma" w:cs="Tahoma"/>
          <w:sz w:val="24"/>
          <w:szCs w:val="24"/>
        </w:rPr>
      </w:pPr>
      <w:r w:rsidRPr="0052423C">
        <w:rPr>
          <w:rFonts w:ascii="Tahoma" w:hAnsi="Tahoma" w:cs="Tahoma"/>
          <w:sz w:val="24"/>
          <w:szCs w:val="24"/>
        </w:rPr>
        <w:t>Moreover, it is essential to comprehend how media news consumption trends are evolving</w:t>
      </w:r>
      <w:r w:rsidR="00EB3D64">
        <w:rPr>
          <w:rFonts w:ascii="Tahoma" w:hAnsi="Tahoma" w:cs="Tahoma"/>
          <w:sz w:val="24"/>
          <w:szCs w:val="24"/>
        </w:rPr>
        <w:t>,</w:t>
      </w:r>
      <w:r w:rsidRPr="0052423C">
        <w:rPr>
          <w:rFonts w:ascii="Tahoma" w:hAnsi="Tahoma" w:cs="Tahoma"/>
          <w:sz w:val="24"/>
          <w:szCs w:val="24"/>
        </w:rPr>
        <w:t xml:space="preserve"> as this data may be used for developing effective communication strategies. Communication professionals may generate messages that successfully reach their target audience by analysing the variables that affect how news is consumed. It could also be of assistance with the development of communication messages that the audience is more inclined to absorb, share, and act upon.</w:t>
      </w:r>
      <w:r w:rsidR="00CF2981" w:rsidRPr="0052423C">
        <w:rPr>
          <w:rFonts w:ascii="Tahoma" w:hAnsi="Tahoma" w:cs="Tahoma"/>
          <w:sz w:val="24"/>
          <w:szCs w:val="24"/>
        </w:rPr>
        <w:t xml:space="preserve"> </w:t>
      </w:r>
      <w:r w:rsidRPr="0052423C">
        <w:rPr>
          <w:rFonts w:ascii="Tahoma" w:hAnsi="Tahoma" w:cs="Tahoma"/>
          <w:sz w:val="24"/>
          <w:szCs w:val="24"/>
        </w:rPr>
        <w:t xml:space="preserve">These insights can be used by each of these groups to enhance their communication tactics, whether they are aimed at growing audiences, spreading messages, or educating audiences. </w:t>
      </w:r>
    </w:p>
    <w:p w14:paraId="1C3AD3E0" w14:textId="769C04AF" w:rsidR="00355E65" w:rsidRPr="0052423C" w:rsidRDefault="00565F44" w:rsidP="00565F44">
      <w:pPr>
        <w:spacing w:line="480" w:lineRule="auto"/>
        <w:jc w:val="both"/>
        <w:rPr>
          <w:rFonts w:ascii="Tahoma" w:hAnsi="Tahoma" w:cs="Tahoma"/>
          <w:sz w:val="24"/>
          <w:szCs w:val="24"/>
        </w:rPr>
      </w:pPr>
      <w:r w:rsidRPr="0052423C">
        <w:rPr>
          <w:rFonts w:ascii="Tahoma" w:hAnsi="Tahoma" w:cs="Tahoma"/>
          <w:sz w:val="24"/>
          <w:szCs w:val="24"/>
        </w:rPr>
        <w:t>Furthermore, knowing the degree of trust among students in higher education, or even students in general, could assist educational establishment</w:t>
      </w:r>
      <w:r w:rsidR="00355E65" w:rsidRPr="0052423C">
        <w:rPr>
          <w:rFonts w:ascii="Tahoma" w:hAnsi="Tahoma" w:cs="Tahoma"/>
          <w:sz w:val="24"/>
          <w:szCs w:val="24"/>
        </w:rPr>
        <w:t>s</w:t>
      </w:r>
      <w:r w:rsidRPr="0052423C">
        <w:rPr>
          <w:rFonts w:ascii="Tahoma" w:hAnsi="Tahoma" w:cs="Tahoma"/>
          <w:sz w:val="24"/>
          <w:szCs w:val="24"/>
        </w:rPr>
        <w:t xml:space="preserve"> </w:t>
      </w:r>
      <w:r w:rsidR="00EB3D64">
        <w:rPr>
          <w:rFonts w:ascii="Tahoma" w:hAnsi="Tahoma" w:cs="Tahoma"/>
          <w:sz w:val="24"/>
          <w:szCs w:val="24"/>
        </w:rPr>
        <w:t>in</w:t>
      </w:r>
      <w:r w:rsidRPr="0052423C">
        <w:rPr>
          <w:rFonts w:ascii="Tahoma" w:hAnsi="Tahoma" w:cs="Tahoma"/>
          <w:sz w:val="24"/>
          <w:szCs w:val="24"/>
        </w:rPr>
        <w:t> consider</w:t>
      </w:r>
      <w:r w:rsidR="00EB3D64">
        <w:rPr>
          <w:rFonts w:ascii="Tahoma" w:hAnsi="Tahoma" w:cs="Tahoma"/>
          <w:sz w:val="24"/>
          <w:szCs w:val="24"/>
        </w:rPr>
        <w:t>ing</w:t>
      </w:r>
      <w:r w:rsidRPr="0052423C">
        <w:rPr>
          <w:rFonts w:ascii="Tahoma" w:hAnsi="Tahoma" w:cs="Tahoma"/>
          <w:sz w:val="24"/>
          <w:szCs w:val="24"/>
        </w:rPr>
        <w:t xml:space="preserve"> media literacy programmes for their students. </w:t>
      </w:r>
    </w:p>
    <w:p w14:paraId="5DC01F3A" w14:textId="77777777" w:rsidR="00355E65" w:rsidRPr="0052423C" w:rsidRDefault="00355E65" w:rsidP="00565F44">
      <w:pPr>
        <w:spacing w:line="480" w:lineRule="auto"/>
        <w:jc w:val="both"/>
        <w:rPr>
          <w:rFonts w:ascii="Tahoma" w:hAnsi="Tahoma" w:cs="Tahoma"/>
          <w:sz w:val="24"/>
          <w:szCs w:val="24"/>
        </w:rPr>
      </w:pPr>
    </w:p>
    <w:p w14:paraId="562AE213" w14:textId="1E44C385" w:rsidR="001B2D84" w:rsidRPr="0052423C" w:rsidRDefault="00565F44" w:rsidP="00565F44">
      <w:pPr>
        <w:spacing w:line="480" w:lineRule="auto"/>
        <w:jc w:val="both"/>
        <w:rPr>
          <w:rStyle w:val="css-je7s01"/>
          <w:rFonts w:ascii="Tahoma" w:hAnsi="Tahoma" w:cs="Tahoma"/>
          <w:color w:val="FF0000"/>
          <w:sz w:val="24"/>
          <w:szCs w:val="24"/>
        </w:rPr>
      </w:pPr>
      <w:r w:rsidRPr="0052423C">
        <w:rPr>
          <w:rFonts w:ascii="Tahoma" w:hAnsi="Tahoma" w:cs="Tahoma"/>
          <w:sz w:val="24"/>
          <w:szCs w:val="24"/>
        </w:rPr>
        <w:lastRenderedPageBreak/>
        <w:t>This could teach them to think critically about</w:t>
      </w:r>
      <w:r w:rsidR="00EB3D64">
        <w:rPr>
          <w:rFonts w:ascii="Tahoma" w:hAnsi="Tahoma" w:cs="Tahoma"/>
          <w:sz w:val="24"/>
          <w:szCs w:val="24"/>
        </w:rPr>
        <w:t xml:space="preserve"> their</w:t>
      </w:r>
      <w:r w:rsidRPr="0052423C">
        <w:rPr>
          <w:rFonts w:ascii="Tahoma" w:hAnsi="Tahoma" w:cs="Tahoma"/>
          <w:sz w:val="24"/>
          <w:szCs w:val="24"/>
        </w:rPr>
        <w:t xml:space="preserve"> media literacy abilities and to consider factors like the news source, fact-checking, the journalist covering the topic, the method used for selecting news, the importance of hyperlinks</w:t>
      </w:r>
      <w:r w:rsidR="00EB3D64">
        <w:rPr>
          <w:rFonts w:ascii="Tahoma" w:hAnsi="Tahoma" w:cs="Tahoma"/>
          <w:sz w:val="24"/>
          <w:szCs w:val="24"/>
        </w:rPr>
        <w:t>,</w:t>
      </w:r>
      <w:r w:rsidRPr="0052423C">
        <w:rPr>
          <w:rFonts w:ascii="Tahoma" w:hAnsi="Tahoma" w:cs="Tahoma"/>
          <w:sz w:val="24"/>
          <w:szCs w:val="24"/>
        </w:rPr>
        <w:t xml:space="preserve"> and any potential biases that might be present.</w:t>
      </w:r>
      <w:r w:rsidR="00355E65" w:rsidRPr="0052423C">
        <w:rPr>
          <w:rFonts w:ascii="Tahoma" w:hAnsi="Tahoma" w:cs="Tahoma"/>
          <w:sz w:val="24"/>
          <w:szCs w:val="24"/>
        </w:rPr>
        <w:t xml:space="preserve"> </w:t>
      </w:r>
      <w:r w:rsidRPr="0052423C">
        <w:rPr>
          <w:rStyle w:val="css-je7s01"/>
          <w:rFonts w:ascii="Tahoma" w:hAnsi="Tahoma" w:cs="Tahoma"/>
          <w:i/>
          <w:iCs/>
          <w:sz w:val="24"/>
          <w:szCs w:val="24"/>
        </w:rPr>
        <w:t>Media Literacy Ireland</w:t>
      </w:r>
      <w:r w:rsidRPr="0052423C">
        <w:rPr>
          <w:rStyle w:val="css-je7s01"/>
          <w:rFonts w:ascii="Tahoma" w:hAnsi="Tahoma" w:cs="Tahoma"/>
          <w:sz w:val="24"/>
          <w:szCs w:val="24"/>
        </w:rPr>
        <w:t xml:space="preserve"> for example</w:t>
      </w:r>
      <w:r w:rsidR="00EB3D64">
        <w:rPr>
          <w:rStyle w:val="css-je7s01"/>
          <w:rFonts w:ascii="Tahoma" w:hAnsi="Tahoma" w:cs="Tahoma"/>
          <w:sz w:val="24"/>
          <w:szCs w:val="24"/>
        </w:rPr>
        <w:t>,</w:t>
      </w:r>
      <w:r w:rsidRPr="0052423C">
        <w:rPr>
          <w:rStyle w:val="css-je7s01"/>
          <w:rFonts w:ascii="Tahoma" w:hAnsi="Tahoma" w:cs="Tahoma"/>
          <w:sz w:val="24"/>
          <w:szCs w:val="24"/>
        </w:rPr>
        <w:t xml:space="preserve"> have committed themselves to “promote all aspects of media literacy across Ireland” </w:t>
      </w:r>
      <w:bookmarkStart w:id="0" w:name="_Hlk141645589"/>
      <w:r w:rsidRPr="0052423C">
        <w:rPr>
          <w:rStyle w:val="css-je7s01"/>
          <w:rFonts w:ascii="Tahoma" w:hAnsi="Tahoma" w:cs="Tahoma"/>
          <w:sz w:val="24"/>
          <w:szCs w:val="24"/>
        </w:rPr>
        <w:fldChar w:fldCharType="begin"/>
      </w:r>
      <w:r w:rsidR="00FC0A44" w:rsidRPr="0052423C">
        <w:rPr>
          <w:rStyle w:val="css-je7s01"/>
          <w:rFonts w:ascii="Tahoma" w:hAnsi="Tahoma" w:cs="Tahoma"/>
          <w:sz w:val="24"/>
          <w:szCs w:val="24"/>
        </w:rPr>
        <w:instrText xml:space="preserve"> ADDIN ZOTERO_ITEM CSL_CITATION {"citationID":"ldzVKgzD","properties":{"formattedCitation":"(Anon, n.d.)","plainCitation":"(Anon, n.d.)","dontUpdate":true,"noteIndex":0},"citationItems":[{"id":679,"uris":["http://zotero.org/users/10664739/items/GM65ZLC2"],"itemData":{"id":679,"type":"document","title":"20190314_MLI_InformationAboutTheNetwork_LBr.pdf","URL":"https://www.bai.ie/en/media/sites/2/dlm_uploads/2017/12/20190314_MLI_InformationAboutTheNetwork_LBr.pdf","accessed":{"date-parts":[["2023",7,26]]}}}],"schema":"https://github.com/citation-style-language/schema/raw/master/csl-citation.json"} </w:instrText>
      </w:r>
      <w:r w:rsidRPr="0052423C">
        <w:rPr>
          <w:rStyle w:val="css-je7s01"/>
          <w:rFonts w:ascii="Tahoma" w:hAnsi="Tahoma" w:cs="Tahoma"/>
          <w:sz w:val="24"/>
          <w:szCs w:val="24"/>
        </w:rPr>
        <w:fldChar w:fldCharType="separate"/>
      </w:r>
      <w:r w:rsidRPr="0052423C">
        <w:rPr>
          <w:rFonts w:ascii="Tahoma" w:hAnsi="Tahoma" w:cs="Tahoma"/>
          <w:sz w:val="24"/>
        </w:rPr>
        <w:t>(Media Literacy Ireland, 2017)</w:t>
      </w:r>
      <w:r w:rsidRPr="0052423C">
        <w:rPr>
          <w:rStyle w:val="css-je7s01"/>
          <w:rFonts w:ascii="Tahoma" w:hAnsi="Tahoma" w:cs="Tahoma"/>
          <w:sz w:val="24"/>
          <w:szCs w:val="24"/>
        </w:rPr>
        <w:fldChar w:fldCharType="end"/>
      </w:r>
      <w:r w:rsidRPr="0052423C">
        <w:rPr>
          <w:rStyle w:val="css-je7s01"/>
          <w:rFonts w:ascii="Tahoma" w:hAnsi="Tahoma" w:cs="Tahoma"/>
          <w:sz w:val="24"/>
          <w:szCs w:val="24"/>
        </w:rPr>
        <w:t xml:space="preserve">. </w:t>
      </w:r>
      <w:bookmarkEnd w:id="0"/>
      <w:r w:rsidRPr="0052423C">
        <w:rPr>
          <w:rStyle w:val="css-je7s01"/>
          <w:rFonts w:ascii="Tahoma" w:hAnsi="Tahoma" w:cs="Tahoma"/>
          <w:sz w:val="24"/>
          <w:szCs w:val="24"/>
        </w:rPr>
        <w:t>Research findings in relation to media literacy among the target group can aid them in adapting their goals.</w:t>
      </w:r>
    </w:p>
    <w:p w14:paraId="631A2A6C" w14:textId="52E59529" w:rsidR="001B2D84" w:rsidRPr="0052423C" w:rsidRDefault="00565F44" w:rsidP="004F2405">
      <w:pPr>
        <w:spacing w:line="480" w:lineRule="auto"/>
        <w:jc w:val="both"/>
        <w:rPr>
          <w:rFonts w:ascii="Tahoma" w:hAnsi="Tahoma" w:cs="Tahoma"/>
          <w:color w:val="FF0000"/>
          <w:sz w:val="24"/>
          <w:szCs w:val="24"/>
        </w:rPr>
      </w:pPr>
      <w:r w:rsidRPr="0052423C">
        <w:rPr>
          <w:rStyle w:val="css-je7s01"/>
          <w:rFonts w:ascii="Tahoma" w:hAnsi="Tahoma" w:cs="Tahoma"/>
          <w:color w:val="2D2D2D"/>
          <w:sz w:val="24"/>
          <w:szCs w:val="24"/>
        </w:rPr>
        <w:t>To conclude, the research will offer unique data that will advance both the field of research as well as provide a framework that can be utilise</w:t>
      </w:r>
      <w:r w:rsidR="00EB3D64">
        <w:rPr>
          <w:rStyle w:val="css-je7s01"/>
          <w:rFonts w:ascii="Tahoma" w:hAnsi="Tahoma" w:cs="Tahoma"/>
          <w:color w:val="2D2D2D"/>
          <w:sz w:val="24"/>
          <w:szCs w:val="24"/>
        </w:rPr>
        <w:t>d</w:t>
      </w:r>
      <w:r w:rsidRPr="0052423C">
        <w:rPr>
          <w:rStyle w:val="css-je7s01"/>
          <w:rFonts w:ascii="Tahoma" w:hAnsi="Tahoma" w:cs="Tahoma"/>
          <w:color w:val="2D2D2D"/>
          <w:sz w:val="24"/>
          <w:szCs w:val="24"/>
        </w:rPr>
        <w:t xml:space="preserve"> to the benefit of policymakers, members of media organisations, communication professionals</w:t>
      </w:r>
      <w:r w:rsidR="00EB3D64">
        <w:rPr>
          <w:rStyle w:val="css-je7s01"/>
          <w:rFonts w:ascii="Tahoma" w:hAnsi="Tahoma" w:cs="Tahoma"/>
          <w:color w:val="2D2D2D"/>
          <w:sz w:val="24"/>
          <w:szCs w:val="24"/>
        </w:rPr>
        <w:t>,</w:t>
      </w:r>
      <w:r w:rsidRPr="0052423C">
        <w:rPr>
          <w:rStyle w:val="css-je7s01"/>
          <w:rFonts w:ascii="Tahoma" w:hAnsi="Tahoma" w:cs="Tahoma"/>
          <w:color w:val="2D2D2D"/>
          <w:sz w:val="24"/>
          <w:szCs w:val="24"/>
        </w:rPr>
        <w:t xml:space="preserve"> and educational establishments.</w:t>
      </w:r>
      <w:r w:rsidR="00CF2981" w:rsidRPr="0052423C">
        <w:rPr>
          <w:rStyle w:val="css-je7s01"/>
          <w:rFonts w:ascii="Tahoma" w:hAnsi="Tahoma" w:cs="Tahoma"/>
          <w:color w:val="2D2D2D"/>
          <w:sz w:val="24"/>
          <w:szCs w:val="24"/>
        </w:rPr>
        <w:t xml:space="preserve"> </w:t>
      </w:r>
    </w:p>
    <w:p w14:paraId="4495D57E" w14:textId="65EA3604" w:rsidR="00885CCB" w:rsidRPr="0052423C" w:rsidRDefault="00885CCB" w:rsidP="004F2405">
      <w:pPr>
        <w:spacing w:line="480" w:lineRule="auto"/>
        <w:jc w:val="both"/>
        <w:rPr>
          <w:rFonts w:ascii="Tahoma" w:hAnsi="Tahoma" w:cs="Tahoma"/>
          <w:b/>
          <w:bCs/>
          <w:sz w:val="24"/>
          <w:szCs w:val="24"/>
        </w:rPr>
      </w:pPr>
      <w:r w:rsidRPr="0052423C">
        <w:rPr>
          <w:rFonts w:ascii="Tahoma" w:hAnsi="Tahoma" w:cs="Tahoma"/>
          <w:b/>
          <w:bCs/>
          <w:sz w:val="24"/>
          <w:szCs w:val="24"/>
        </w:rPr>
        <w:t>1.</w:t>
      </w:r>
      <w:r w:rsidR="00943E0A" w:rsidRPr="0052423C">
        <w:rPr>
          <w:rFonts w:ascii="Tahoma" w:hAnsi="Tahoma" w:cs="Tahoma"/>
          <w:b/>
          <w:bCs/>
          <w:sz w:val="24"/>
          <w:szCs w:val="24"/>
        </w:rPr>
        <w:t>4</w:t>
      </w:r>
      <w:r w:rsidRPr="0052423C">
        <w:rPr>
          <w:rFonts w:ascii="Tahoma" w:hAnsi="Tahoma" w:cs="Tahoma"/>
          <w:b/>
          <w:bCs/>
          <w:sz w:val="24"/>
          <w:szCs w:val="24"/>
        </w:rPr>
        <w:t xml:space="preserve"> What is news?</w:t>
      </w:r>
    </w:p>
    <w:p w14:paraId="432C09CE" w14:textId="0B4BC60D" w:rsidR="00885CCB" w:rsidRPr="0052423C" w:rsidRDefault="00885CCB" w:rsidP="004F2405">
      <w:pPr>
        <w:spacing w:line="480" w:lineRule="auto"/>
        <w:jc w:val="both"/>
        <w:rPr>
          <w:rFonts w:ascii="Tahoma" w:hAnsi="Tahoma" w:cs="Tahoma"/>
          <w:color w:val="000000" w:themeColor="text1"/>
          <w:sz w:val="24"/>
          <w:szCs w:val="24"/>
        </w:rPr>
      </w:pPr>
      <w:r w:rsidRPr="0052423C">
        <w:rPr>
          <w:rFonts w:ascii="Tahoma" w:hAnsi="Tahoma" w:cs="Tahoma"/>
          <w:color w:val="000000" w:themeColor="text1"/>
          <w:sz w:val="24"/>
          <w:szCs w:val="24"/>
        </w:rPr>
        <w:t>A central interrogative of this study</w:t>
      </w:r>
      <w:r w:rsidR="00B11CDA" w:rsidRPr="0052423C">
        <w:rPr>
          <w:rFonts w:ascii="Tahoma" w:hAnsi="Tahoma" w:cs="Tahoma"/>
          <w:color w:val="000000" w:themeColor="text1"/>
          <w:sz w:val="24"/>
          <w:szCs w:val="24"/>
        </w:rPr>
        <w:t xml:space="preserve"> is</w:t>
      </w:r>
      <w:r w:rsidRPr="0052423C">
        <w:rPr>
          <w:rFonts w:ascii="Tahoma" w:hAnsi="Tahoma" w:cs="Tahoma"/>
          <w:color w:val="000000" w:themeColor="text1"/>
          <w:sz w:val="24"/>
          <w:szCs w:val="24"/>
        </w:rPr>
        <w:t xml:space="preserve"> to determine </w:t>
      </w:r>
      <w:r w:rsidR="00B11CDA" w:rsidRPr="0052423C">
        <w:rPr>
          <w:rFonts w:ascii="Tahoma" w:hAnsi="Tahoma" w:cs="Tahoma"/>
          <w:color w:val="000000" w:themeColor="text1"/>
          <w:sz w:val="24"/>
          <w:szCs w:val="24"/>
        </w:rPr>
        <w:t xml:space="preserve">a clear </w:t>
      </w:r>
      <w:r w:rsidR="00D76B87" w:rsidRPr="0052423C">
        <w:rPr>
          <w:rFonts w:ascii="Tahoma" w:hAnsi="Tahoma" w:cs="Tahoma"/>
          <w:color w:val="000000" w:themeColor="text1"/>
          <w:sz w:val="24"/>
          <w:szCs w:val="24"/>
        </w:rPr>
        <w:t>and unambiguous</w:t>
      </w:r>
      <w:r w:rsidR="00B11CDA" w:rsidRPr="0052423C">
        <w:rPr>
          <w:rFonts w:ascii="Tahoma" w:hAnsi="Tahoma" w:cs="Tahoma"/>
          <w:color w:val="000000" w:themeColor="text1"/>
          <w:sz w:val="24"/>
          <w:szCs w:val="24"/>
        </w:rPr>
        <w:t xml:space="preserve"> </w:t>
      </w:r>
      <w:r w:rsidR="000460C2" w:rsidRPr="0052423C">
        <w:rPr>
          <w:rFonts w:ascii="Tahoma" w:hAnsi="Tahoma" w:cs="Tahoma"/>
          <w:color w:val="000000" w:themeColor="text1"/>
          <w:sz w:val="24"/>
          <w:szCs w:val="24"/>
        </w:rPr>
        <w:t>definition</w:t>
      </w:r>
      <w:r w:rsidRPr="0052423C">
        <w:rPr>
          <w:rFonts w:ascii="Tahoma" w:hAnsi="Tahoma" w:cs="Tahoma"/>
          <w:color w:val="000000" w:themeColor="text1"/>
          <w:sz w:val="24"/>
          <w:szCs w:val="24"/>
        </w:rPr>
        <w:t xml:space="preserve"> of </w:t>
      </w:r>
      <w:r w:rsidR="000460C2" w:rsidRPr="0052423C">
        <w:rPr>
          <w:rFonts w:ascii="Tahoma" w:hAnsi="Tahoma" w:cs="Tahoma"/>
          <w:color w:val="000000" w:themeColor="text1"/>
          <w:sz w:val="24"/>
          <w:szCs w:val="24"/>
        </w:rPr>
        <w:t xml:space="preserve">what </w:t>
      </w:r>
      <w:r w:rsidRPr="0052423C">
        <w:rPr>
          <w:rFonts w:ascii="Tahoma" w:hAnsi="Tahoma" w:cs="Tahoma"/>
          <w:color w:val="000000" w:themeColor="text1"/>
          <w:sz w:val="24"/>
          <w:szCs w:val="24"/>
        </w:rPr>
        <w:t xml:space="preserve">news </w:t>
      </w:r>
      <w:r w:rsidR="000460C2" w:rsidRPr="0052423C">
        <w:rPr>
          <w:rFonts w:ascii="Tahoma" w:hAnsi="Tahoma" w:cs="Tahoma"/>
          <w:color w:val="000000" w:themeColor="text1"/>
          <w:sz w:val="24"/>
          <w:szCs w:val="24"/>
        </w:rPr>
        <w:t>is</w:t>
      </w:r>
      <w:r w:rsidR="00D76B87" w:rsidRPr="0052423C">
        <w:rPr>
          <w:rFonts w:ascii="Tahoma" w:hAnsi="Tahoma" w:cs="Tahoma"/>
          <w:color w:val="000000" w:themeColor="text1"/>
          <w:sz w:val="24"/>
          <w:szCs w:val="24"/>
        </w:rPr>
        <w:t>.</w:t>
      </w:r>
      <w:r w:rsidRPr="0052423C">
        <w:rPr>
          <w:rFonts w:ascii="Tahoma" w:hAnsi="Tahoma" w:cs="Tahoma"/>
          <w:color w:val="000000" w:themeColor="text1"/>
          <w:sz w:val="24"/>
          <w:szCs w:val="24"/>
        </w:rPr>
        <w:t xml:space="preserve"> Even though this seems </w:t>
      </w:r>
      <w:r w:rsidR="00EB3D64">
        <w:rPr>
          <w:rFonts w:ascii="Tahoma" w:hAnsi="Tahoma" w:cs="Tahoma"/>
          <w:color w:val="000000" w:themeColor="text1"/>
          <w:sz w:val="24"/>
          <w:szCs w:val="24"/>
        </w:rPr>
        <w:t>like</w:t>
      </w:r>
      <w:r w:rsidRPr="0052423C">
        <w:rPr>
          <w:rFonts w:ascii="Tahoma" w:hAnsi="Tahoma" w:cs="Tahoma"/>
          <w:color w:val="000000" w:themeColor="text1"/>
          <w:sz w:val="24"/>
          <w:szCs w:val="24"/>
        </w:rPr>
        <w:t xml:space="preserve"> a deceivingly simple question to answer, a universal definition has proven difficult to research. In the centre of this discourse circulates the term journalistic “gut feeling” </w:t>
      </w:r>
      <w:r w:rsidRPr="0052423C">
        <w:rPr>
          <w:rFonts w:ascii="Tahoma" w:hAnsi="Tahoma" w:cs="Tahoma"/>
          <w:color w:val="000000" w:themeColor="text1"/>
          <w:sz w:val="24"/>
          <w:szCs w:val="24"/>
        </w:rPr>
        <w:fldChar w:fldCharType="begin"/>
      </w:r>
      <w:r w:rsidRPr="0052423C">
        <w:rPr>
          <w:rFonts w:ascii="Tahoma" w:hAnsi="Tahoma" w:cs="Tahoma"/>
          <w:color w:val="000000" w:themeColor="text1"/>
          <w:sz w:val="24"/>
          <w:szCs w:val="24"/>
        </w:rPr>
        <w:instrText xml:space="preserve"> ADDIN ZOTERO_ITEM CSL_CITATION {"citationID":"ceth65RX","properties":{"formattedCitation":"(Schultz, 2007)","plainCitation":"(Schultz, 2007)","noteIndex":0},"citationItems":[{"id":651,"uris":["http://zotero.org/users/10664739/items/DZ3MW2IV"],"itemData":{"id":651,"type":"article-journal","abstract":"What goes on in editorial conferences and how do news journalists decide what is newsworthy? The journalistic “gut feeling” is an important part of the professional self-understanding of journalists and editors expressing how news judgements seem self-evident and self-explaining to the practitioners. This article presents an analysis of everyday news work drawing on the theoretical framework of Pierre Bourdieu and using ethnographic material from observations of editorial practices in a Danish television newsroom as a case study. The analytical concepts “journalistic doxa”, “news habitus” and “editorial capital” are put to empirical work on close-up observations of journalistic practices in editorial conferences and two types of news values are identified as part of the journalistic “gut feeling”: the explicit orthodox/heterodox news values which are part of the sphere of journalistic judgement, and the implicit, silent doxic news values which are part of the sphere of journalistic doxa. An important task for future studies of journalistic practice is to investigate the seemingly self-evident orthodox news values as well as making visible the doxic news values imbedded in journalistic practice.","container-title":"Journalism Practice","DOI":"10.1080/17512780701275507","ISSN":"1751-2786","issue":"2","note":"publisher: Routledge\n_eprint: https://doi.org/10.1080/17512780701275507","page":"190-207","source":"Taylor and Francis+NEJM","title":"The Journalistic Gut Feeling","volume":"1","author":[{"family":"Schultz","given":"Ida"}],"issued":{"date-parts":[["2007",6,1]]}}}],"schema":"https://github.com/citation-style-language/schema/raw/master/csl-citation.json"}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sz w:val="24"/>
        </w:rPr>
        <w:t>(Schultz, 2007)</w:t>
      </w:r>
      <w:r w:rsidRPr="0052423C">
        <w:rPr>
          <w:rFonts w:ascii="Tahoma" w:hAnsi="Tahoma" w:cs="Tahoma"/>
          <w:color w:val="000000" w:themeColor="text1"/>
          <w:sz w:val="24"/>
          <w:szCs w:val="24"/>
        </w:rPr>
        <w:fldChar w:fldCharType="end"/>
      </w:r>
      <w:r w:rsidR="00D76B87" w:rsidRPr="0052423C">
        <w:rPr>
          <w:rFonts w:ascii="Tahoma" w:hAnsi="Tahoma" w:cs="Tahoma"/>
          <w:color w:val="000000" w:themeColor="text1"/>
          <w:sz w:val="24"/>
          <w:szCs w:val="24"/>
        </w:rPr>
        <w:t>. This term cited by Schulz</w:t>
      </w:r>
      <w:r w:rsidRPr="0052423C">
        <w:rPr>
          <w:rFonts w:ascii="Tahoma" w:hAnsi="Tahoma" w:cs="Tahoma"/>
          <w:color w:val="000000" w:themeColor="text1"/>
          <w:sz w:val="24"/>
          <w:szCs w:val="24"/>
        </w:rPr>
        <w:t xml:space="preserve"> suggests that </w:t>
      </w:r>
      <w:r w:rsidR="00D76B87" w:rsidRPr="0052423C">
        <w:rPr>
          <w:rFonts w:ascii="Tahoma" w:hAnsi="Tahoma" w:cs="Tahoma"/>
          <w:color w:val="000000" w:themeColor="text1"/>
          <w:sz w:val="24"/>
          <w:szCs w:val="24"/>
        </w:rPr>
        <w:t>determining</w:t>
      </w:r>
      <w:r w:rsidRPr="0052423C">
        <w:rPr>
          <w:rFonts w:ascii="Tahoma" w:hAnsi="Tahoma" w:cs="Tahoma"/>
          <w:color w:val="000000" w:themeColor="text1"/>
          <w:sz w:val="24"/>
          <w:szCs w:val="24"/>
        </w:rPr>
        <w:t xml:space="preserve"> what is news and what is not news, lies in the personal judgment of </w:t>
      </w:r>
      <w:r w:rsidR="00D76B87" w:rsidRPr="0052423C">
        <w:rPr>
          <w:rFonts w:ascii="Tahoma" w:hAnsi="Tahoma" w:cs="Tahoma"/>
          <w:color w:val="000000" w:themeColor="text1"/>
          <w:sz w:val="24"/>
          <w:szCs w:val="24"/>
        </w:rPr>
        <w:t xml:space="preserve">a </w:t>
      </w:r>
      <w:r w:rsidRPr="0052423C">
        <w:rPr>
          <w:rFonts w:ascii="Tahoma" w:hAnsi="Tahoma" w:cs="Tahoma"/>
          <w:color w:val="000000" w:themeColor="text1"/>
          <w:sz w:val="24"/>
          <w:szCs w:val="24"/>
        </w:rPr>
        <w:t xml:space="preserve">media practitioner. </w:t>
      </w:r>
      <w:r w:rsidR="00D76B87" w:rsidRPr="0052423C">
        <w:rPr>
          <w:rFonts w:ascii="Tahoma" w:hAnsi="Tahoma" w:cs="Tahoma"/>
          <w:color w:val="000000" w:themeColor="text1"/>
          <w:sz w:val="24"/>
          <w:szCs w:val="24"/>
        </w:rPr>
        <w:t>In other words, this suggests that</w:t>
      </w:r>
      <w:r w:rsidR="00EB3D64">
        <w:rPr>
          <w:rFonts w:ascii="Tahoma" w:hAnsi="Tahoma" w:cs="Tahoma"/>
          <w:color w:val="000000" w:themeColor="text1"/>
          <w:sz w:val="24"/>
          <w:szCs w:val="24"/>
        </w:rPr>
        <w:t>,</w:t>
      </w:r>
      <w:r w:rsidR="00D76B87" w:rsidRPr="0052423C">
        <w:rPr>
          <w:rFonts w:ascii="Tahoma" w:hAnsi="Tahoma" w:cs="Tahoma"/>
          <w:color w:val="000000" w:themeColor="text1"/>
          <w:sz w:val="24"/>
          <w:szCs w:val="24"/>
        </w:rPr>
        <w:t xml:space="preserve"> for instance</w:t>
      </w:r>
      <w:r w:rsidR="00EB3D64">
        <w:rPr>
          <w:rFonts w:ascii="Tahoma" w:hAnsi="Tahoma" w:cs="Tahoma"/>
          <w:color w:val="000000" w:themeColor="text1"/>
          <w:sz w:val="24"/>
          <w:szCs w:val="24"/>
        </w:rPr>
        <w:t>,</w:t>
      </w:r>
      <w:r w:rsidR="00D76B87" w:rsidRPr="0052423C">
        <w:rPr>
          <w:rFonts w:ascii="Tahoma" w:hAnsi="Tahoma" w:cs="Tahoma"/>
          <w:color w:val="000000" w:themeColor="text1"/>
          <w:sz w:val="24"/>
          <w:szCs w:val="24"/>
        </w:rPr>
        <w:t xml:space="preserve"> a journalist has a stark ability to determine which topic is newsworthy and therefore should be reported on.</w:t>
      </w:r>
    </w:p>
    <w:p w14:paraId="605FAC84" w14:textId="77777777" w:rsidR="00355E65" w:rsidRPr="0052423C" w:rsidRDefault="00355E65" w:rsidP="004F2405">
      <w:pPr>
        <w:spacing w:line="480" w:lineRule="auto"/>
        <w:jc w:val="both"/>
        <w:rPr>
          <w:rFonts w:ascii="Tahoma" w:hAnsi="Tahoma" w:cs="Tahoma"/>
          <w:color w:val="000000" w:themeColor="text1"/>
          <w:sz w:val="24"/>
          <w:szCs w:val="24"/>
        </w:rPr>
      </w:pPr>
    </w:p>
    <w:p w14:paraId="739A91A6" w14:textId="77777777" w:rsidR="00355E65" w:rsidRPr="0052423C" w:rsidRDefault="00355E65" w:rsidP="004F2405">
      <w:pPr>
        <w:spacing w:line="480" w:lineRule="auto"/>
        <w:jc w:val="both"/>
        <w:rPr>
          <w:rFonts w:ascii="Tahoma" w:hAnsi="Tahoma" w:cs="Tahoma"/>
          <w:color w:val="000000" w:themeColor="text1"/>
          <w:sz w:val="24"/>
          <w:szCs w:val="24"/>
        </w:rPr>
      </w:pPr>
    </w:p>
    <w:p w14:paraId="1231161A" w14:textId="74F99671" w:rsidR="00D76B87"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News </w:t>
      </w:r>
      <w:r w:rsidR="000460C2" w:rsidRPr="0052423C">
        <w:rPr>
          <w:rFonts w:ascii="Tahoma" w:hAnsi="Tahoma" w:cs="Tahoma"/>
          <w:sz w:val="24"/>
          <w:szCs w:val="24"/>
        </w:rPr>
        <w:t xml:space="preserve">is </w:t>
      </w:r>
      <w:r w:rsidRPr="0052423C">
        <w:rPr>
          <w:rFonts w:ascii="Tahoma" w:hAnsi="Tahoma" w:cs="Tahoma"/>
          <w:sz w:val="24"/>
          <w:szCs w:val="24"/>
        </w:rPr>
        <w:t xml:space="preserve">delivered to the consumer through a plethora of different channels – including TV, Radio, newspapers, and online platforms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{"citationID":"mwAoZcQ0","properties":{"formattedCitation":"(O\\uc0\\u8217{}Donnell, 2003)","plainCitation":"(O’Donnell, 2003)","noteIndex":0},"citationItems":[{"id":111,"uris":["http://zotero.org/users/10664739/items/M84QQTXG"],"itemData":{"id":111,"type":"article-journal","language":"en","source":"Zotero","title":"News Consumption in Ireland and the European Union: Traditional Media vs the Internet","volume":"9","author":[{"family":"O'Donnell","given":"Susan"}],"issued":{"date-parts":[["2003"]]}}}],"schema":"https://github.com/citation-style-language/schema/raw/master/csl-citation.json"}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(O’Donnell, 2003)</w:t>
      </w:r>
      <w:r w:rsidRPr="0052423C">
        <w:rPr>
          <w:rFonts w:ascii="Tahoma" w:hAnsi="Tahoma" w:cs="Tahoma"/>
          <w:sz w:val="24"/>
          <w:szCs w:val="24"/>
        </w:rPr>
        <w:fldChar w:fldCharType="end"/>
      </w:r>
      <w:r w:rsidRPr="0052423C">
        <w:rPr>
          <w:rFonts w:ascii="Tahoma" w:hAnsi="Tahoma" w:cs="Tahoma"/>
          <w:sz w:val="24"/>
          <w:szCs w:val="24"/>
        </w:rPr>
        <w:t xml:space="preserve">. Its consumption is defined as the process by which individuals seek, obtain, </w:t>
      </w:r>
      <w:r w:rsidR="00D76B87" w:rsidRPr="0052423C">
        <w:rPr>
          <w:rFonts w:ascii="Tahoma" w:hAnsi="Tahoma" w:cs="Tahoma"/>
          <w:sz w:val="24"/>
          <w:szCs w:val="24"/>
        </w:rPr>
        <w:t>interpret,</w:t>
      </w:r>
      <w:r w:rsidRPr="0052423C">
        <w:rPr>
          <w:rFonts w:ascii="Tahoma" w:hAnsi="Tahoma" w:cs="Tahoma"/>
          <w:sz w:val="24"/>
          <w:szCs w:val="24"/>
        </w:rPr>
        <w:t xml:space="preserve"> and use news information from a variety of sources.</w:t>
      </w:r>
    </w:p>
    <w:p w14:paraId="5BFEE42B" w14:textId="39700E8E" w:rsidR="00DC4BC6" w:rsidRPr="0052423C" w:rsidRDefault="00885CCB" w:rsidP="00885CCB">
      <w:pPr>
        <w:spacing w:line="480" w:lineRule="auto"/>
        <w:jc w:val="both"/>
        <w:rPr>
          <w:rFonts w:ascii="Tahoma" w:hAnsi="Tahoma" w:cs="Tahoma"/>
          <w:color w:val="000000"/>
          <w:sz w:val="24"/>
          <w:szCs w:val="24"/>
        </w:rPr>
      </w:pPr>
      <w:r w:rsidRPr="0052423C">
        <w:rPr>
          <w:rFonts w:ascii="Tahoma" w:hAnsi="Tahoma" w:cs="Tahoma"/>
          <w:color w:val="000000"/>
          <w:sz w:val="24"/>
          <w:szCs w:val="24"/>
        </w:rPr>
        <w:t xml:space="preserve">According to Eddy </w:t>
      </w:r>
      <w:r w:rsidRPr="0052423C">
        <w:rPr>
          <w:rFonts w:ascii="Tahoma" w:hAnsi="Tahoma" w:cs="Tahoma"/>
          <w:color w:val="000000"/>
          <w:sz w:val="24"/>
          <w:szCs w:val="24"/>
        </w:rPr>
        <w:fldChar w:fldCharType="begin"/>
      </w:r>
      <w:r w:rsidRPr="0052423C">
        <w:rPr>
          <w:rFonts w:ascii="Tahoma" w:hAnsi="Tahoma" w:cs="Tahoma"/>
          <w:color w:val="000000"/>
          <w:sz w:val="24"/>
          <w:szCs w:val="24"/>
        </w:rPr>
        <w:instrText xml:space="preserve"> ADDIN ZOTERO_ITEM CSL_CITATION {"citationID":"HG9GlGFp","properties":{"formattedCitation":"(Anon, n.d.)","plainCitation":"(Anon, n.d.)","dontUpdate":true,"noteIndex":0},"citationItems":[{"id":534,"uris":["http://zotero.org/users/10664739/items/KA7LD5LU"],"itemData":{"id":534,"type":"webpage","container-title":"Reuters Institute for the Study of Journalism","language":"en","title":"The kaleidoscope: tracking young people’s relationships with news","title-short":"The kaleidoscope","URL":"https://reutersinstitute.politics.ox.ac.uk/news/kaleidoscope-tracking-young-peoples-relationships-news","accessed":{"date-parts":[["2023",7,1]]}}}],"schema":"https://github.com/citation-style-language/schema/raw/master/csl-citation.json"} </w:instrText>
      </w:r>
      <w:r w:rsidRPr="0052423C">
        <w:rPr>
          <w:rFonts w:ascii="Tahoma" w:hAnsi="Tahoma" w:cs="Tahoma"/>
          <w:color w:val="000000"/>
          <w:sz w:val="24"/>
          <w:szCs w:val="24"/>
        </w:rPr>
        <w:fldChar w:fldCharType="separate"/>
      </w:r>
      <w:r w:rsidRPr="0052423C">
        <w:rPr>
          <w:rFonts w:ascii="Tahoma" w:hAnsi="Tahoma" w:cs="Tahoma"/>
          <w:sz w:val="24"/>
          <w:szCs w:val="24"/>
        </w:rPr>
        <w:t>(2022)</w:t>
      </w:r>
      <w:r w:rsidRPr="0052423C">
        <w:rPr>
          <w:rFonts w:ascii="Tahoma" w:hAnsi="Tahoma" w:cs="Tahoma"/>
          <w:color w:val="000000"/>
          <w:sz w:val="24"/>
          <w:szCs w:val="24"/>
        </w:rPr>
        <w:fldChar w:fldCharType="end"/>
      </w:r>
      <w:r w:rsidRPr="0052423C">
        <w:rPr>
          <w:rFonts w:ascii="Tahoma" w:hAnsi="Tahoma" w:cs="Tahoma"/>
          <w:color w:val="000000"/>
          <w:sz w:val="24"/>
          <w:szCs w:val="24"/>
        </w:rPr>
        <w:t xml:space="preserve">, younger individuals distinguish between </w:t>
      </w:r>
      <w:r w:rsidRPr="0052423C">
        <w:rPr>
          <w:rFonts w:ascii="Tahoma" w:hAnsi="Tahoma" w:cs="Tahoma"/>
          <w:i/>
          <w:iCs/>
          <w:color w:val="000000"/>
          <w:sz w:val="24"/>
          <w:szCs w:val="24"/>
        </w:rPr>
        <w:t>the news</w:t>
      </w:r>
      <w:r w:rsidR="00EB3D64">
        <w:rPr>
          <w:rFonts w:ascii="Tahoma" w:hAnsi="Tahoma" w:cs="Tahoma"/>
          <w:i/>
          <w:iCs/>
          <w:color w:val="000000"/>
          <w:sz w:val="24"/>
          <w:szCs w:val="24"/>
        </w:rPr>
        <w:t xml:space="preserve"> </w:t>
      </w:r>
      <w:r w:rsidRPr="00EB3D64">
        <w:rPr>
          <w:rFonts w:ascii="Tahoma" w:hAnsi="Tahoma" w:cs="Tahoma"/>
          <w:color w:val="000000"/>
          <w:sz w:val="24"/>
          <w:szCs w:val="24"/>
        </w:rPr>
        <w:t>and</w:t>
      </w:r>
      <w:r w:rsidRPr="0052423C">
        <w:rPr>
          <w:rFonts w:ascii="Tahoma" w:hAnsi="Tahoma" w:cs="Tahoma"/>
          <w:color w:val="000000"/>
          <w:sz w:val="24"/>
          <w:szCs w:val="24"/>
        </w:rPr>
        <w:t xml:space="preserve"> </w:t>
      </w:r>
      <w:r w:rsidRPr="0052423C">
        <w:rPr>
          <w:rFonts w:ascii="Tahoma" w:hAnsi="Tahoma" w:cs="Tahoma"/>
          <w:i/>
          <w:iCs/>
          <w:color w:val="000000"/>
          <w:sz w:val="24"/>
          <w:szCs w:val="24"/>
        </w:rPr>
        <w:t xml:space="preserve">news </w:t>
      </w:r>
      <w:r w:rsidRPr="0052423C">
        <w:rPr>
          <w:rFonts w:ascii="Tahoma" w:hAnsi="Tahoma" w:cs="Tahoma"/>
          <w:color w:val="000000"/>
          <w:sz w:val="24"/>
          <w:szCs w:val="24"/>
        </w:rPr>
        <w:t xml:space="preserve">as two separate elements within the media </w:t>
      </w:r>
      <w:r w:rsidR="00D76B87" w:rsidRPr="0052423C">
        <w:rPr>
          <w:rFonts w:ascii="Tahoma" w:hAnsi="Tahoma" w:cs="Tahoma"/>
          <w:color w:val="000000"/>
          <w:sz w:val="24"/>
          <w:szCs w:val="24"/>
        </w:rPr>
        <w:t>environment</w:t>
      </w:r>
      <w:r w:rsidRPr="0052423C">
        <w:rPr>
          <w:rFonts w:ascii="Tahoma" w:hAnsi="Tahoma" w:cs="Tahoma"/>
          <w:color w:val="000000"/>
          <w:sz w:val="24"/>
          <w:szCs w:val="24"/>
        </w:rPr>
        <w:t xml:space="preserve">. </w:t>
      </w:r>
    </w:p>
    <w:p w14:paraId="6FB01A96" w14:textId="2C547ADA" w:rsidR="00885CCB" w:rsidRPr="0052423C" w:rsidRDefault="00885CCB" w:rsidP="00885CCB">
      <w:pPr>
        <w:spacing w:line="480" w:lineRule="auto"/>
        <w:jc w:val="both"/>
        <w:rPr>
          <w:rFonts w:ascii="Tahoma" w:hAnsi="Tahoma" w:cs="Tahoma"/>
          <w:color w:val="000000"/>
          <w:sz w:val="24"/>
          <w:szCs w:val="24"/>
        </w:rPr>
      </w:pPr>
      <w:r w:rsidRPr="0052423C">
        <w:rPr>
          <w:rFonts w:ascii="Tahoma" w:hAnsi="Tahoma" w:cs="Tahoma"/>
          <w:color w:val="000000"/>
          <w:sz w:val="24"/>
          <w:szCs w:val="24"/>
        </w:rPr>
        <w:t xml:space="preserve">Consequently, </w:t>
      </w:r>
      <w:r w:rsidRPr="0052423C">
        <w:rPr>
          <w:rFonts w:ascii="Tahoma" w:hAnsi="Tahoma" w:cs="Tahoma"/>
          <w:i/>
          <w:iCs/>
          <w:color w:val="000000"/>
          <w:sz w:val="24"/>
          <w:szCs w:val="24"/>
        </w:rPr>
        <w:t>the news</w:t>
      </w:r>
      <w:r w:rsidRPr="0052423C">
        <w:rPr>
          <w:rFonts w:ascii="Tahoma" w:hAnsi="Tahoma" w:cs="Tahoma"/>
          <w:color w:val="000000"/>
          <w:sz w:val="24"/>
          <w:szCs w:val="24"/>
        </w:rPr>
        <w:t xml:space="preserve"> is defined as the traditional </w:t>
      </w:r>
      <w:r w:rsidR="00D76B87" w:rsidRPr="0052423C">
        <w:rPr>
          <w:rFonts w:ascii="Tahoma" w:hAnsi="Tahoma" w:cs="Tahoma"/>
          <w:color w:val="000000"/>
          <w:sz w:val="24"/>
          <w:szCs w:val="24"/>
        </w:rPr>
        <w:t xml:space="preserve">and thematic </w:t>
      </w:r>
      <w:r w:rsidRPr="0052423C">
        <w:rPr>
          <w:rFonts w:ascii="Tahoma" w:hAnsi="Tahoma" w:cs="Tahoma"/>
          <w:color w:val="000000"/>
          <w:sz w:val="24"/>
          <w:szCs w:val="24"/>
        </w:rPr>
        <w:t xml:space="preserve">focus </w:t>
      </w:r>
      <w:r w:rsidR="00D76B87" w:rsidRPr="0052423C">
        <w:rPr>
          <w:rFonts w:ascii="Tahoma" w:hAnsi="Tahoma" w:cs="Tahoma"/>
          <w:color w:val="000000"/>
          <w:sz w:val="24"/>
          <w:szCs w:val="24"/>
        </w:rPr>
        <w:t>on topics surrounding politics and current affairs.</w:t>
      </w:r>
      <w:r w:rsidRPr="0052423C">
        <w:rPr>
          <w:rFonts w:ascii="Tahoma" w:hAnsi="Tahoma" w:cs="Tahoma"/>
          <w:color w:val="000000"/>
          <w:sz w:val="24"/>
          <w:szCs w:val="24"/>
        </w:rPr>
        <w:t xml:space="preserve"> </w:t>
      </w:r>
      <w:r w:rsidRPr="0052423C">
        <w:rPr>
          <w:rFonts w:ascii="Tahoma" w:hAnsi="Tahoma" w:cs="Tahoma"/>
          <w:i/>
          <w:iCs/>
          <w:color w:val="000000"/>
          <w:sz w:val="24"/>
          <w:szCs w:val="24"/>
        </w:rPr>
        <w:t>News</w:t>
      </w:r>
      <w:r w:rsidRPr="0052423C">
        <w:rPr>
          <w:rFonts w:ascii="Tahoma" w:hAnsi="Tahoma" w:cs="Tahoma"/>
          <w:color w:val="000000"/>
          <w:sz w:val="24"/>
          <w:szCs w:val="24"/>
        </w:rPr>
        <w:t>,</w:t>
      </w:r>
      <w:r w:rsidRPr="0052423C">
        <w:rPr>
          <w:rFonts w:ascii="Tahoma" w:hAnsi="Tahoma" w:cs="Tahoma"/>
          <w:i/>
          <w:iCs/>
          <w:color w:val="000000"/>
          <w:sz w:val="24"/>
          <w:szCs w:val="24"/>
        </w:rPr>
        <w:t xml:space="preserve"> </w:t>
      </w:r>
      <w:r w:rsidRPr="0052423C">
        <w:rPr>
          <w:rFonts w:ascii="Tahoma" w:hAnsi="Tahoma" w:cs="Tahoma"/>
          <w:color w:val="000000"/>
          <w:sz w:val="24"/>
          <w:szCs w:val="24"/>
        </w:rPr>
        <w:t>on the other hand, comprises a greater variety of topics, for instance</w:t>
      </w:r>
      <w:r w:rsidR="00EB3D64">
        <w:rPr>
          <w:rFonts w:ascii="Tahoma" w:hAnsi="Tahoma" w:cs="Tahoma"/>
          <w:color w:val="000000"/>
          <w:sz w:val="24"/>
          <w:szCs w:val="24"/>
        </w:rPr>
        <w:t>,</w:t>
      </w:r>
      <w:r w:rsidRPr="0052423C">
        <w:rPr>
          <w:rFonts w:ascii="Tahoma" w:hAnsi="Tahoma" w:cs="Tahoma"/>
          <w:color w:val="000000"/>
          <w:sz w:val="24"/>
          <w:szCs w:val="24"/>
        </w:rPr>
        <w:t xml:space="preserve"> sport</w:t>
      </w:r>
      <w:r w:rsidR="00D76B87" w:rsidRPr="0052423C">
        <w:rPr>
          <w:rFonts w:ascii="Tahoma" w:hAnsi="Tahoma" w:cs="Tahoma"/>
          <w:color w:val="000000"/>
          <w:sz w:val="24"/>
          <w:szCs w:val="24"/>
        </w:rPr>
        <w:t>ing</w:t>
      </w:r>
      <w:r w:rsidRPr="0052423C">
        <w:rPr>
          <w:rFonts w:ascii="Tahoma" w:hAnsi="Tahoma" w:cs="Tahoma"/>
          <w:color w:val="000000"/>
          <w:sz w:val="24"/>
          <w:szCs w:val="24"/>
        </w:rPr>
        <w:t xml:space="preserve"> events, entertainment, celebrity gossip, cultural affairs, and science. The term </w:t>
      </w:r>
      <w:r w:rsidR="00D76B87" w:rsidRPr="0052423C">
        <w:rPr>
          <w:rFonts w:ascii="Tahoma" w:hAnsi="Tahoma" w:cs="Tahoma"/>
          <w:color w:val="000000"/>
          <w:sz w:val="24"/>
          <w:szCs w:val="24"/>
        </w:rPr>
        <w:t>‘</w:t>
      </w:r>
      <w:r w:rsidRPr="0052423C">
        <w:rPr>
          <w:rFonts w:ascii="Tahoma" w:hAnsi="Tahoma" w:cs="Tahoma"/>
          <w:color w:val="000000"/>
          <w:sz w:val="24"/>
          <w:szCs w:val="24"/>
        </w:rPr>
        <w:t>the news</w:t>
      </w:r>
      <w:r w:rsidR="00D76B87" w:rsidRPr="0052423C">
        <w:rPr>
          <w:rFonts w:ascii="Tahoma" w:hAnsi="Tahoma" w:cs="Tahoma"/>
          <w:color w:val="000000"/>
          <w:sz w:val="24"/>
          <w:szCs w:val="24"/>
        </w:rPr>
        <w:t>’</w:t>
      </w:r>
      <w:r w:rsidRPr="0052423C">
        <w:rPr>
          <w:rFonts w:ascii="Tahoma" w:hAnsi="Tahoma" w:cs="Tahoma"/>
          <w:color w:val="000000"/>
          <w:sz w:val="24"/>
          <w:szCs w:val="24"/>
        </w:rPr>
        <w:t xml:space="preserve"> is </w:t>
      </w:r>
      <w:r w:rsidR="00D76B87" w:rsidRPr="0052423C">
        <w:rPr>
          <w:rFonts w:ascii="Tahoma" w:hAnsi="Tahoma" w:cs="Tahoma"/>
          <w:color w:val="000000"/>
          <w:sz w:val="24"/>
          <w:szCs w:val="24"/>
        </w:rPr>
        <w:t>characteristically</w:t>
      </w:r>
      <w:r w:rsidRPr="0052423C">
        <w:rPr>
          <w:rFonts w:ascii="Tahoma" w:hAnsi="Tahoma" w:cs="Tahoma"/>
          <w:color w:val="000000"/>
          <w:sz w:val="24"/>
          <w:szCs w:val="24"/>
        </w:rPr>
        <w:t xml:space="preserve"> linked with mainstream media brands, which are obligated to operate in an objective and unbiased manner. </w:t>
      </w:r>
      <w:r w:rsidR="00A972B3" w:rsidRPr="0052423C">
        <w:rPr>
          <w:rFonts w:ascii="Tahoma" w:hAnsi="Tahoma" w:cs="Tahoma"/>
          <w:color w:val="000000"/>
          <w:sz w:val="24"/>
          <w:szCs w:val="24"/>
        </w:rPr>
        <w:t>‘</w:t>
      </w:r>
      <w:r w:rsidRPr="0052423C">
        <w:rPr>
          <w:rFonts w:ascii="Tahoma" w:hAnsi="Tahoma" w:cs="Tahoma"/>
          <w:color w:val="000000"/>
          <w:sz w:val="24"/>
          <w:szCs w:val="24"/>
        </w:rPr>
        <w:t>News</w:t>
      </w:r>
      <w:r w:rsidR="00C40F71" w:rsidRPr="0052423C">
        <w:rPr>
          <w:rFonts w:ascii="Tahoma" w:hAnsi="Tahoma" w:cs="Tahoma"/>
          <w:color w:val="000000"/>
          <w:sz w:val="24"/>
          <w:szCs w:val="24"/>
        </w:rPr>
        <w:t>,’</w:t>
      </w:r>
      <w:r w:rsidRPr="0052423C">
        <w:rPr>
          <w:rFonts w:ascii="Tahoma" w:hAnsi="Tahoma" w:cs="Tahoma"/>
          <w:color w:val="000000"/>
          <w:sz w:val="24"/>
          <w:szCs w:val="24"/>
        </w:rPr>
        <w:t xml:space="preserve"> </w:t>
      </w:r>
      <w:r w:rsidR="00D76B87" w:rsidRPr="0052423C">
        <w:rPr>
          <w:rFonts w:ascii="Tahoma" w:hAnsi="Tahoma" w:cs="Tahoma"/>
          <w:color w:val="000000"/>
          <w:sz w:val="24"/>
          <w:szCs w:val="24"/>
        </w:rPr>
        <w:t>conversely</w:t>
      </w:r>
      <w:r w:rsidRPr="0052423C">
        <w:rPr>
          <w:rFonts w:ascii="Tahoma" w:hAnsi="Tahoma" w:cs="Tahoma"/>
          <w:color w:val="000000"/>
          <w:sz w:val="24"/>
          <w:szCs w:val="24"/>
        </w:rPr>
        <w:t xml:space="preserve">, </w:t>
      </w:r>
      <w:r w:rsidR="00A972B3" w:rsidRPr="0052423C">
        <w:rPr>
          <w:rFonts w:ascii="Tahoma" w:hAnsi="Tahoma" w:cs="Tahoma"/>
          <w:color w:val="000000"/>
          <w:sz w:val="24"/>
          <w:szCs w:val="24"/>
        </w:rPr>
        <w:t>exhibit</w:t>
      </w:r>
      <w:r w:rsidRPr="0052423C">
        <w:rPr>
          <w:rFonts w:ascii="Tahoma" w:hAnsi="Tahoma" w:cs="Tahoma"/>
          <w:color w:val="000000"/>
          <w:sz w:val="24"/>
          <w:szCs w:val="24"/>
        </w:rPr>
        <w:t xml:space="preserve"> more versatility </w:t>
      </w:r>
      <w:r w:rsidR="00A972B3" w:rsidRPr="0052423C">
        <w:rPr>
          <w:rFonts w:ascii="Tahoma" w:hAnsi="Tahoma" w:cs="Tahoma"/>
          <w:color w:val="000000"/>
          <w:sz w:val="24"/>
          <w:szCs w:val="24"/>
        </w:rPr>
        <w:t>as well as</w:t>
      </w:r>
      <w:r w:rsidRPr="0052423C">
        <w:rPr>
          <w:rFonts w:ascii="Tahoma" w:hAnsi="Tahoma" w:cs="Tahoma"/>
          <w:color w:val="000000"/>
          <w:sz w:val="24"/>
          <w:szCs w:val="24"/>
        </w:rPr>
        <w:t xml:space="preserve"> editorial freedom attributed to them and encompas</w:t>
      </w:r>
      <w:r w:rsidR="00EB3D64">
        <w:rPr>
          <w:rFonts w:ascii="Tahoma" w:hAnsi="Tahoma" w:cs="Tahoma"/>
          <w:color w:val="000000"/>
          <w:sz w:val="24"/>
          <w:szCs w:val="24"/>
        </w:rPr>
        <w:t>s</w:t>
      </w:r>
      <w:r w:rsidRPr="0052423C">
        <w:rPr>
          <w:rFonts w:ascii="Tahoma" w:hAnsi="Tahoma" w:cs="Tahoma"/>
          <w:color w:val="000000"/>
          <w:sz w:val="24"/>
          <w:szCs w:val="24"/>
        </w:rPr>
        <w:t xml:space="preserve"> a greater variety of topics that are eligible to be reported on (Eddy, 2022). </w:t>
      </w:r>
    </w:p>
    <w:p w14:paraId="5147AC54" w14:textId="3FF9D05E" w:rsidR="00885CCB" w:rsidRPr="0052423C" w:rsidRDefault="00885CCB" w:rsidP="00860488">
      <w:pPr>
        <w:spacing w:line="480" w:lineRule="auto"/>
        <w:jc w:val="both"/>
        <w:rPr>
          <w:rFonts w:ascii="Tahoma" w:hAnsi="Tahoma" w:cs="Tahoma"/>
          <w:sz w:val="24"/>
          <w:szCs w:val="24"/>
        </w:rPr>
      </w:pPr>
      <w:r w:rsidRPr="0052423C">
        <w:rPr>
          <w:rFonts w:ascii="Tahoma" w:hAnsi="Tahoma" w:cs="Tahoma"/>
          <w:sz w:val="24"/>
          <w:szCs w:val="24"/>
        </w:rPr>
        <w:t>In aiming to define news</w:t>
      </w:r>
      <w:r w:rsidR="00A972B3" w:rsidRPr="0052423C">
        <w:rPr>
          <w:rFonts w:ascii="Tahoma" w:hAnsi="Tahoma" w:cs="Tahoma"/>
          <w:sz w:val="24"/>
          <w:szCs w:val="24"/>
        </w:rPr>
        <w:t xml:space="preserve"> and what makes a topic newsworthy</w:t>
      </w:r>
      <w:r w:rsidRPr="0052423C">
        <w:rPr>
          <w:rFonts w:ascii="Tahoma" w:hAnsi="Tahoma" w:cs="Tahoma"/>
          <w:sz w:val="24"/>
          <w:szCs w:val="24"/>
        </w:rPr>
        <w:t xml:space="preserve">, the so-called </w:t>
      </w:r>
      <w:r w:rsidRPr="0052423C">
        <w:rPr>
          <w:rFonts w:ascii="Tahoma" w:hAnsi="Tahoma" w:cs="Tahoma"/>
          <w:i/>
          <w:iCs/>
          <w:sz w:val="24"/>
          <w:szCs w:val="24"/>
        </w:rPr>
        <w:t>news values</w:t>
      </w:r>
      <w:r w:rsidRPr="0052423C">
        <w:rPr>
          <w:rFonts w:ascii="Tahoma" w:hAnsi="Tahoma" w:cs="Tahoma"/>
          <w:sz w:val="24"/>
          <w:szCs w:val="24"/>
        </w:rPr>
        <w:t xml:space="preserve"> are a significant parameter to include. News values</w:t>
      </w:r>
      <w:r w:rsidR="00A972B3" w:rsidRPr="0052423C">
        <w:rPr>
          <w:rFonts w:ascii="Tahoma" w:hAnsi="Tahoma" w:cs="Tahoma"/>
          <w:sz w:val="24"/>
          <w:szCs w:val="24"/>
        </w:rPr>
        <w:t>, primarily, are</w:t>
      </w:r>
      <w:r w:rsidRPr="0052423C">
        <w:rPr>
          <w:rFonts w:ascii="Tahoma" w:hAnsi="Tahoma" w:cs="Tahoma"/>
          <w:sz w:val="24"/>
          <w:szCs w:val="24"/>
        </w:rPr>
        <w:t xml:space="preserve"> a journalistic directive of </w:t>
      </w:r>
      <w:r w:rsidR="00C40F71" w:rsidRPr="0052423C">
        <w:rPr>
          <w:rFonts w:ascii="Tahoma" w:hAnsi="Tahoma" w:cs="Tahoma"/>
          <w:sz w:val="24"/>
          <w:szCs w:val="24"/>
        </w:rPr>
        <w:t>twelve</w:t>
      </w:r>
      <w:r w:rsidRPr="0052423C">
        <w:rPr>
          <w:rFonts w:ascii="Tahoma" w:hAnsi="Tahoma" w:cs="Tahoma"/>
          <w:sz w:val="24"/>
          <w:szCs w:val="24"/>
        </w:rPr>
        <w:t xml:space="preserve"> </w:t>
      </w:r>
      <w:r w:rsidR="00A972B3" w:rsidRPr="0052423C">
        <w:rPr>
          <w:rFonts w:ascii="Tahoma" w:hAnsi="Tahoma" w:cs="Tahoma"/>
          <w:sz w:val="24"/>
          <w:szCs w:val="24"/>
        </w:rPr>
        <w:t xml:space="preserve">different </w:t>
      </w:r>
      <w:r w:rsidRPr="0052423C">
        <w:rPr>
          <w:rFonts w:ascii="Tahoma" w:hAnsi="Tahoma" w:cs="Tahoma"/>
          <w:sz w:val="24"/>
          <w:szCs w:val="24"/>
        </w:rPr>
        <w:t xml:space="preserve">values that determine the </w:t>
      </w:r>
      <w:r w:rsidR="00A972B3" w:rsidRPr="0052423C">
        <w:rPr>
          <w:rFonts w:ascii="Tahoma" w:hAnsi="Tahoma" w:cs="Tahoma"/>
          <w:sz w:val="24"/>
          <w:szCs w:val="24"/>
        </w:rPr>
        <w:t xml:space="preserve">specific </w:t>
      </w:r>
      <w:r w:rsidRPr="0052423C">
        <w:rPr>
          <w:rFonts w:ascii="Tahoma" w:hAnsi="Tahoma" w:cs="Tahoma"/>
          <w:sz w:val="24"/>
          <w:szCs w:val="24"/>
        </w:rPr>
        <w:t xml:space="preserve">threshold a story must pass </w:t>
      </w:r>
      <w:proofErr w:type="gramStart"/>
      <w:r w:rsidRPr="0052423C">
        <w:rPr>
          <w:rFonts w:ascii="Tahoma" w:hAnsi="Tahoma" w:cs="Tahoma"/>
          <w:sz w:val="24"/>
          <w:szCs w:val="24"/>
        </w:rPr>
        <w:t>in order for</w:t>
      </w:r>
      <w:proofErr w:type="gramEnd"/>
      <w:r w:rsidRPr="0052423C">
        <w:rPr>
          <w:rFonts w:ascii="Tahoma" w:hAnsi="Tahoma" w:cs="Tahoma"/>
          <w:sz w:val="24"/>
          <w:szCs w:val="24"/>
        </w:rPr>
        <w:t xml:space="preserve"> the story to be considered newsworthy. </w:t>
      </w:r>
    </w:p>
    <w:p w14:paraId="4CE066B3" w14:textId="3C67B46D" w:rsidR="00885CCB" w:rsidRPr="0052423C" w:rsidRDefault="00885CCB" w:rsidP="002134DA">
      <w:pPr>
        <w:spacing w:line="480" w:lineRule="auto"/>
        <w:jc w:val="both"/>
        <w:rPr>
          <w:rFonts w:ascii="Tahoma" w:hAnsi="Tahoma" w:cs="Tahoma"/>
          <w:color w:val="FF0000"/>
          <w:sz w:val="24"/>
          <w:szCs w:val="24"/>
        </w:rPr>
      </w:pPr>
      <w:r w:rsidRPr="0052423C">
        <w:rPr>
          <w:rFonts w:ascii="Tahoma" w:hAnsi="Tahoma" w:cs="Tahoma"/>
          <w:sz w:val="24"/>
          <w:szCs w:val="24"/>
        </w:rPr>
        <w:t xml:space="preserve">Johan Galtung and Mari Holmboe Ruge first coined the term </w:t>
      </w:r>
      <w:r w:rsidR="00A972B3" w:rsidRPr="0052423C">
        <w:rPr>
          <w:rFonts w:ascii="Tahoma" w:hAnsi="Tahoma" w:cs="Tahoma"/>
          <w:sz w:val="24"/>
          <w:szCs w:val="24"/>
        </w:rPr>
        <w:t>‘</w:t>
      </w:r>
      <w:r w:rsidRPr="0052423C">
        <w:rPr>
          <w:rFonts w:ascii="Tahoma" w:hAnsi="Tahoma" w:cs="Tahoma"/>
          <w:sz w:val="24"/>
          <w:szCs w:val="24"/>
        </w:rPr>
        <w:t>news factors</w:t>
      </w:r>
      <w:r w:rsidR="00A972B3" w:rsidRPr="0052423C">
        <w:rPr>
          <w:rFonts w:ascii="Tahoma" w:hAnsi="Tahoma" w:cs="Tahoma"/>
          <w:sz w:val="24"/>
          <w:szCs w:val="24"/>
        </w:rPr>
        <w:t>’</w:t>
      </w:r>
      <w:r w:rsidRPr="0052423C">
        <w:rPr>
          <w:rFonts w:ascii="Tahoma" w:hAnsi="Tahoma" w:cs="Tahoma"/>
          <w:sz w:val="24"/>
          <w:szCs w:val="24"/>
        </w:rPr>
        <w:t xml:space="preserve"> in the 1960s, when they jointly developed a list of 12 criteria that measured an event's potential for becoming newsworthy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{"citationID":"rDvP2of9","properties":{"formattedCitation":"(Anon, n.d.)","plainCitation":"(Anon, n.d.)","dontUpdate":true,"noteIndex":0},"citationItems":[{"id":655,"uris":["http://zotero.org/users/10664739/items/YJ5IQ9C5"],"itemData":{"id":655,"type":"webpage","title":"[PDF] The Structure of Foreign News | Semantic Scholar","URL":"https://www.semanticscholar.org/paper/The-Structure-of-Foreign-News-Galtung-Ruge/b3b929df1fd2aa3ea6ddd7b44448fd409e48ea0a","accessed":{"date-parts":[["2023",7,15]]}}}],"schema":"https://github.com/citation-style-language/schema/raw/master/csl-citation.json"}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(Galtung and Ruge, 1965)</w:t>
      </w:r>
      <w:r w:rsidRPr="0052423C">
        <w:rPr>
          <w:rFonts w:ascii="Tahoma" w:hAnsi="Tahoma" w:cs="Tahoma"/>
          <w:sz w:val="24"/>
          <w:szCs w:val="24"/>
        </w:rPr>
        <w:fldChar w:fldCharType="end"/>
      </w:r>
      <w:r w:rsidRPr="0052423C">
        <w:rPr>
          <w:rFonts w:ascii="Tahoma" w:hAnsi="Tahoma" w:cs="Tahoma"/>
          <w:sz w:val="24"/>
          <w:szCs w:val="24"/>
        </w:rPr>
        <w:t>. In the decades since the</w:t>
      </w:r>
      <w:r w:rsidR="00A972B3" w:rsidRPr="0052423C">
        <w:rPr>
          <w:rFonts w:ascii="Tahoma" w:hAnsi="Tahoma" w:cs="Tahoma"/>
          <w:sz w:val="24"/>
          <w:szCs w:val="24"/>
        </w:rPr>
        <w:t>ir</w:t>
      </w:r>
      <w:r w:rsidRPr="0052423C">
        <w:rPr>
          <w:rFonts w:ascii="Tahoma" w:hAnsi="Tahoma" w:cs="Tahoma"/>
          <w:sz w:val="24"/>
          <w:szCs w:val="24"/>
        </w:rPr>
        <w:t xml:space="preserve"> publication, Harcup and O’Neil</w:t>
      </w:r>
      <w:r w:rsidR="00A972B3" w:rsidRPr="0052423C">
        <w:rPr>
          <w:rFonts w:ascii="Tahoma" w:hAnsi="Tahoma" w:cs="Tahoma"/>
          <w:sz w:val="24"/>
          <w:szCs w:val="24"/>
        </w:rPr>
        <w:t>l</w:t>
      </w:r>
      <w:r w:rsidRPr="0052423C">
        <w:rPr>
          <w:rFonts w:ascii="Tahoma" w:hAnsi="Tahoma" w:cs="Tahoma"/>
          <w:sz w:val="24"/>
          <w:szCs w:val="24"/>
        </w:rPr>
        <w:t xml:space="preserve"> have revisited the original ‘news factors</w:t>
      </w:r>
      <w:r w:rsidR="00A972B3" w:rsidRPr="0052423C">
        <w:rPr>
          <w:rFonts w:ascii="Tahoma" w:hAnsi="Tahoma" w:cs="Tahoma"/>
          <w:sz w:val="24"/>
          <w:szCs w:val="24"/>
        </w:rPr>
        <w:t>’</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{"citationID":"aFBNTm0w","properties":{"formattedCitation":"(Harcup and O\\uc0\\u8217{}Neill, 2001)","plainCitation":"(Harcup and O’Neill, 2001)","noteIndex":0},"citationItems":[{"id":656,"uris":["http://zotero.org/users/10664739/items/RSN3ETYR"],"itemData":{"id":656,"type":"article-journal","abstract":"This study aims to shed light on the news selection process by examining the news values currently operational in British newspapers. The study takes as its starting point Galtung and Ruge's widely cited taxonomy of news values established in their 1965 study and puts these criteria to the test in an empirical analysis of news published in three national daily UK newspapers. A review of Galtung and Ruge's original study as well as a wider review of related literature is provided. The findings of the news content analysis are used to evaluate critically Galtung and Ruge's original criteria and to propose a contemporary set of news values.","container-title":"Journalism Studies - JOURNAL STUD","DOI":"10.1080/14616700118449","journalAbbreviation":"Journalism Studies - JOURNAL STUD","page":"261-280","source":"ResearchGate","title":"What Is News? Galtung and Ruge Revisited","title-short":"What Is News?","volume":"2","author":[{"family":"Harcup","given":"Tony"},{"family":"O'Neill","given":"Deirdre"}],"issued":{"date-parts":[["2001",5,1]]}}}],"schema":"https://github.com/citation-style-language/schema/raw/master/csl-citation.json"}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(Harcup and O’Neill, 2001)</w:t>
      </w:r>
      <w:r w:rsidRPr="0052423C">
        <w:rPr>
          <w:rFonts w:ascii="Tahoma" w:hAnsi="Tahoma" w:cs="Tahoma"/>
          <w:sz w:val="24"/>
          <w:szCs w:val="24"/>
        </w:rPr>
        <w:fldChar w:fldCharType="end"/>
      </w:r>
      <w:r w:rsidR="00A972B3" w:rsidRPr="0052423C">
        <w:rPr>
          <w:rFonts w:ascii="Tahoma" w:hAnsi="Tahoma" w:cs="Tahoma"/>
          <w:sz w:val="24"/>
          <w:szCs w:val="24"/>
        </w:rPr>
        <w:t>, and have limited them to 10.</w:t>
      </w:r>
    </w:p>
    <w:p w14:paraId="393298D2" w14:textId="3391AC87" w:rsidR="002134DA" w:rsidRPr="0052423C" w:rsidRDefault="002134DA" w:rsidP="002134DA">
      <w:pPr>
        <w:spacing w:after="240"/>
        <w:jc w:val="center"/>
        <w:rPr>
          <w:rFonts w:ascii="Tahoma" w:hAnsi="Tahoma" w:cs="Tahoma"/>
          <w:i/>
          <w:iCs/>
        </w:rPr>
      </w:pPr>
      <w:r w:rsidRPr="0052423C">
        <w:rPr>
          <w:rFonts w:ascii="Tahoma" w:hAnsi="Tahoma" w:cs="Tahoma"/>
          <w:noProof/>
        </w:rPr>
        <w:lastRenderedPageBreak/>
        <w:drawing>
          <wp:inline distT="0" distB="0" distL="0" distR="0" wp14:anchorId="5BFB28E7" wp14:editId="67F14D42">
            <wp:extent cx="5029200" cy="5029200"/>
            <wp:effectExtent l="0" t="0" r="0" b="0"/>
            <wp:docPr id="2103345282"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345282" name="Grafik 1" descr="Ein Bild, das Text, Screenshot, Zahl, Schrift enthält.&#10;&#10;Automatisch generierte Beschreibung"/>
                    <pic:cNvPicPr/>
                  </pic:nvPicPr>
                  <pic:blipFill>
                    <a:blip r:embed="rId8"/>
                    <a:stretch>
                      <a:fillRect/>
                    </a:stretch>
                  </pic:blipFill>
                  <pic:spPr>
                    <a:xfrm>
                      <a:off x="0" y="0"/>
                      <a:ext cx="5029638" cy="5029638"/>
                    </a:xfrm>
                    <a:prstGeom prst="rect">
                      <a:avLst/>
                    </a:prstGeom>
                  </pic:spPr>
                </pic:pic>
              </a:graphicData>
            </a:graphic>
          </wp:inline>
        </w:drawing>
      </w:r>
    </w:p>
    <w:p w14:paraId="02EBF1CA" w14:textId="1E95A1F7" w:rsidR="00885CCB" w:rsidRDefault="006D76E6" w:rsidP="00FB0B04">
      <w:pPr>
        <w:spacing w:after="240"/>
        <w:jc w:val="center"/>
        <w:rPr>
          <w:rFonts w:ascii="Tahoma" w:hAnsi="Tahoma" w:cs="Tahoma"/>
          <w:i/>
          <w:iCs/>
          <w:sz w:val="20"/>
          <w:szCs w:val="20"/>
        </w:rPr>
      </w:pPr>
      <w:r w:rsidRPr="0052423C">
        <w:rPr>
          <w:rFonts w:ascii="Tahoma" w:hAnsi="Tahoma" w:cs="Tahoma"/>
          <w:i/>
          <w:iCs/>
          <w:sz w:val="20"/>
          <w:szCs w:val="20"/>
        </w:rPr>
        <w:t>Table</w:t>
      </w:r>
      <w:r w:rsidR="002134DA" w:rsidRPr="0052423C">
        <w:rPr>
          <w:rFonts w:ascii="Tahoma" w:hAnsi="Tahoma" w:cs="Tahoma"/>
          <w:i/>
          <w:iCs/>
          <w:sz w:val="20"/>
          <w:szCs w:val="20"/>
        </w:rPr>
        <w:t xml:space="preserve"> </w:t>
      </w:r>
      <w:r w:rsidR="00885CCB" w:rsidRPr="0052423C">
        <w:rPr>
          <w:rFonts w:ascii="Tahoma" w:hAnsi="Tahoma" w:cs="Tahoma"/>
          <w:i/>
          <w:iCs/>
          <w:sz w:val="20"/>
          <w:szCs w:val="20"/>
        </w:rPr>
        <w:t>1: List of News Values from 1965 and 2000</w:t>
      </w:r>
    </w:p>
    <w:p w14:paraId="4AFC37AC" w14:textId="77777777" w:rsidR="00EB3D64" w:rsidRPr="0052423C" w:rsidRDefault="00EB3D64" w:rsidP="00FB0B04">
      <w:pPr>
        <w:spacing w:after="240"/>
        <w:jc w:val="center"/>
        <w:rPr>
          <w:rFonts w:ascii="Tahoma" w:hAnsi="Tahoma" w:cs="Tahoma"/>
          <w:i/>
          <w:iCs/>
          <w:sz w:val="20"/>
          <w:szCs w:val="20"/>
        </w:rPr>
      </w:pPr>
    </w:p>
    <w:p w14:paraId="30A779F2" w14:textId="29BE25E9" w:rsidR="00885CCB" w:rsidRPr="0052423C" w:rsidRDefault="00CF2981" w:rsidP="00CF2981">
      <w:pPr>
        <w:spacing w:line="480" w:lineRule="auto"/>
        <w:jc w:val="both"/>
        <w:rPr>
          <w:rFonts w:ascii="Tahoma" w:hAnsi="Tahoma" w:cs="Tahoma"/>
          <w:color w:val="FF0000"/>
          <w:sz w:val="24"/>
          <w:szCs w:val="24"/>
        </w:rPr>
      </w:pPr>
      <w:r w:rsidRPr="0052423C">
        <w:rPr>
          <w:rFonts w:ascii="Tahoma" w:hAnsi="Tahoma" w:cs="Tahoma"/>
          <w:color w:val="000000" w:themeColor="text1"/>
          <w:sz w:val="24"/>
          <w:szCs w:val="24"/>
        </w:rPr>
        <w:t xml:space="preserve">A news value that has dominated </w:t>
      </w:r>
      <w:r w:rsidR="00B90A9C" w:rsidRPr="0052423C">
        <w:rPr>
          <w:rFonts w:ascii="Tahoma" w:hAnsi="Tahoma" w:cs="Tahoma"/>
          <w:color w:val="000000" w:themeColor="text1"/>
          <w:sz w:val="24"/>
          <w:szCs w:val="24"/>
        </w:rPr>
        <w:t>most of the</w:t>
      </w:r>
      <w:r w:rsidRPr="0052423C">
        <w:rPr>
          <w:rFonts w:ascii="Tahoma" w:hAnsi="Tahoma" w:cs="Tahoma"/>
          <w:color w:val="000000" w:themeColor="text1"/>
          <w:sz w:val="24"/>
          <w:szCs w:val="24"/>
        </w:rPr>
        <w:t xml:space="preserve"> news coverage throughout the course </w:t>
      </w:r>
      <w:r w:rsidR="00EB3D64">
        <w:rPr>
          <w:rFonts w:ascii="Tahoma" w:hAnsi="Tahoma" w:cs="Tahoma"/>
          <w:color w:val="000000" w:themeColor="text1"/>
          <w:sz w:val="24"/>
          <w:szCs w:val="24"/>
        </w:rPr>
        <w:t xml:space="preserve">of </w:t>
      </w:r>
      <w:r w:rsidRPr="0052423C">
        <w:rPr>
          <w:rFonts w:ascii="Tahoma" w:hAnsi="Tahoma" w:cs="Tahoma"/>
          <w:color w:val="000000" w:themeColor="text1"/>
          <w:sz w:val="24"/>
          <w:szCs w:val="24"/>
        </w:rPr>
        <w:t>the public health crisis ha</w:t>
      </w:r>
      <w:r w:rsidR="00EB3D64">
        <w:rPr>
          <w:rFonts w:ascii="Tahoma" w:hAnsi="Tahoma" w:cs="Tahoma"/>
          <w:color w:val="000000" w:themeColor="text1"/>
          <w:sz w:val="24"/>
          <w:szCs w:val="24"/>
        </w:rPr>
        <w:t>s</w:t>
      </w:r>
      <w:r w:rsidRPr="0052423C">
        <w:rPr>
          <w:rFonts w:ascii="Tahoma" w:hAnsi="Tahoma" w:cs="Tahoma"/>
          <w:color w:val="000000" w:themeColor="text1"/>
          <w:sz w:val="24"/>
          <w:szCs w:val="24"/>
        </w:rPr>
        <w:t xml:space="preserve"> been</w:t>
      </w:r>
      <w:r w:rsidR="00355E65" w:rsidRPr="0052423C">
        <w:rPr>
          <w:rFonts w:ascii="Tahoma" w:hAnsi="Tahoma" w:cs="Tahoma"/>
          <w:color w:val="000000" w:themeColor="text1"/>
          <w:sz w:val="24"/>
          <w:szCs w:val="24"/>
        </w:rPr>
        <w:t xml:space="preserve"> </w:t>
      </w:r>
      <w:r w:rsidR="00355E65" w:rsidRPr="0052423C">
        <w:rPr>
          <w:rFonts w:ascii="Tahoma" w:hAnsi="Tahoma" w:cs="Tahoma"/>
          <w:i/>
          <w:iCs/>
          <w:color w:val="000000" w:themeColor="text1"/>
          <w:sz w:val="24"/>
          <w:szCs w:val="24"/>
        </w:rPr>
        <w:t>Continuity</w:t>
      </w:r>
      <w:r w:rsidR="00355E65" w:rsidRPr="0052423C">
        <w:rPr>
          <w:rFonts w:ascii="Tahoma" w:hAnsi="Tahoma" w:cs="Tahoma"/>
          <w:color w:val="000000" w:themeColor="text1"/>
          <w:sz w:val="24"/>
          <w:szCs w:val="24"/>
        </w:rPr>
        <w:t>. A</w:t>
      </w:r>
      <w:r w:rsidRPr="0052423C">
        <w:rPr>
          <w:rFonts w:ascii="Tahoma" w:hAnsi="Tahoma" w:cs="Tahoma"/>
          <w:color w:val="000000" w:themeColor="text1"/>
          <w:sz w:val="24"/>
          <w:szCs w:val="24"/>
        </w:rPr>
        <w:t xml:space="preserve">ccording to the revisited news values by </w:t>
      </w:r>
      <w:r w:rsidRPr="0052423C">
        <w:rPr>
          <w:rFonts w:ascii="Tahoma" w:hAnsi="Tahoma" w:cs="Tahoma"/>
          <w:sz w:val="24"/>
          <w:szCs w:val="24"/>
        </w:rPr>
        <w:t>Harcup and O’Neill</w:t>
      </w:r>
      <w:r w:rsidR="00EB3D64">
        <w:rPr>
          <w:rFonts w:ascii="Tahoma" w:hAnsi="Tahoma" w:cs="Tahoma"/>
          <w:sz w:val="24"/>
          <w:szCs w:val="24"/>
        </w:rPr>
        <w:t>,</w:t>
      </w:r>
      <w:r w:rsidR="00355E65" w:rsidRPr="0052423C">
        <w:rPr>
          <w:rFonts w:ascii="Tahoma" w:hAnsi="Tahoma" w:cs="Tahoma"/>
          <w:sz w:val="24"/>
          <w:szCs w:val="24"/>
        </w:rPr>
        <w:t xml:space="preserve"> this can be equated with </w:t>
      </w:r>
      <w:r w:rsidR="00355E65" w:rsidRPr="0052423C">
        <w:rPr>
          <w:rFonts w:ascii="Tahoma" w:hAnsi="Tahoma" w:cs="Tahoma"/>
          <w:i/>
          <w:iCs/>
          <w:sz w:val="24"/>
          <w:szCs w:val="24"/>
        </w:rPr>
        <w:t xml:space="preserve">Follow up. </w:t>
      </w:r>
      <w:r w:rsidR="00355E65" w:rsidRPr="0052423C">
        <w:rPr>
          <w:rFonts w:ascii="Tahoma" w:hAnsi="Tahoma" w:cs="Tahoma"/>
          <w:sz w:val="24"/>
          <w:szCs w:val="24"/>
        </w:rPr>
        <w:t xml:space="preserve">As information about the pandemic </w:t>
      </w:r>
      <w:r w:rsidR="00EB3D64">
        <w:rPr>
          <w:rFonts w:ascii="Tahoma" w:hAnsi="Tahoma" w:cs="Tahoma"/>
          <w:sz w:val="24"/>
          <w:szCs w:val="24"/>
        </w:rPr>
        <w:t xml:space="preserve">was </w:t>
      </w:r>
      <w:r w:rsidR="00355E65" w:rsidRPr="0052423C">
        <w:rPr>
          <w:rFonts w:ascii="Tahoma" w:hAnsi="Tahoma" w:cs="Tahoma"/>
          <w:sz w:val="24"/>
          <w:szCs w:val="24"/>
        </w:rPr>
        <w:t xml:space="preserve">changing every day, </w:t>
      </w:r>
      <w:r w:rsidR="00EB3D64">
        <w:rPr>
          <w:rFonts w:ascii="Tahoma" w:hAnsi="Tahoma" w:cs="Tahoma"/>
          <w:sz w:val="24"/>
          <w:szCs w:val="24"/>
        </w:rPr>
        <w:t>it was crucial</w:t>
      </w:r>
      <w:r w:rsidR="00355E65" w:rsidRPr="0052423C">
        <w:rPr>
          <w:rFonts w:ascii="Tahoma" w:hAnsi="Tahoma" w:cs="Tahoma"/>
          <w:sz w:val="24"/>
          <w:szCs w:val="24"/>
        </w:rPr>
        <w:t xml:space="preserve"> to keep reporting </w:t>
      </w:r>
      <w:r w:rsidR="00B90A9C" w:rsidRPr="0052423C">
        <w:rPr>
          <w:rFonts w:ascii="Tahoma" w:hAnsi="Tahoma" w:cs="Tahoma"/>
          <w:sz w:val="24"/>
          <w:szCs w:val="24"/>
        </w:rPr>
        <w:t xml:space="preserve">on news in relation to the pandemic. </w:t>
      </w:r>
    </w:p>
    <w:p w14:paraId="5F2E58B9" w14:textId="77777777" w:rsidR="00FC242D" w:rsidRPr="0052423C" w:rsidRDefault="00FC242D" w:rsidP="00885CCB">
      <w:pPr>
        <w:spacing w:line="360" w:lineRule="auto"/>
        <w:jc w:val="both"/>
        <w:rPr>
          <w:rFonts w:ascii="Tahoma" w:hAnsi="Tahoma" w:cs="Tahoma"/>
          <w:b/>
          <w:bCs/>
          <w:color w:val="FF0000"/>
          <w:sz w:val="24"/>
          <w:szCs w:val="24"/>
        </w:rPr>
      </w:pPr>
    </w:p>
    <w:p w14:paraId="73C928BC" w14:textId="77777777" w:rsidR="00E57D81" w:rsidRPr="0052423C" w:rsidRDefault="00E57D81" w:rsidP="00885CCB">
      <w:pPr>
        <w:spacing w:line="360" w:lineRule="auto"/>
        <w:jc w:val="both"/>
        <w:rPr>
          <w:rFonts w:ascii="Tahoma" w:hAnsi="Tahoma" w:cs="Tahoma"/>
          <w:b/>
          <w:bCs/>
          <w:color w:val="FF0000"/>
          <w:sz w:val="24"/>
          <w:szCs w:val="24"/>
        </w:rPr>
      </w:pPr>
    </w:p>
    <w:p w14:paraId="055B15C3" w14:textId="77777777" w:rsidR="00DC4BC6" w:rsidRPr="0052423C" w:rsidRDefault="00DC4BC6" w:rsidP="00885CCB">
      <w:pPr>
        <w:spacing w:line="360" w:lineRule="auto"/>
        <w:jc w:val="both"/>
        <w:rPr>
          <w:rFonts w:ascii="Tahoma" w:hAnsi="Tahoma" w:cs="Tahoma"/>
          <w:b/>
          <w:bCs/>
          <w:sz w:val="24"/>
          <w:szCs w:val="24"/>
        </w:rPr>
      </w:pPr>
    </w:p>
    <w:p w14:paraId="23FE0F29" w14:textId="41ACB3D6" w:rsidR="00885CCB" w:rsidRPr="0052423C" w:rsidRDefault="00885CCB" w:rsidP="00DC4BC6">
      <w:pPr>
        <w:spacing w:line="480" w:lineRule="auto"/>
        <w:jc w:val="both"/>
        <w:rPr>
          <w:rFonts w:ascii="Tahoma" w:hAnsi="Tahoma" w:cs="Tahoma"/>
          <w:b/>
          <w:bCs/>
          <w:sz w:val="24"/>
          <w:szCs w:val="24"/>
        </w:rPr>
      </w:pPr>
      <w:r w:rsidRPr="0052423C">
        <w:rPr>
          <w:rFonts w:ascii="Tahoma" w:hAnsi="Tahoma" w:cs="Tahoma"/>
          <w:b/>
          <w:bCs/>
          <w:sz w:val="24"/>
          <w:szCs w:val="24"/>
        </w:rPr>
        <w:lastRenderedPageBreak/>
        <w:t>1.</w:t>
      </w:r>
      <w:r w:rsidR="00943E0A" w:rsidRPr="0052423C">
        <w:rPr>
          <w:rFonts w:ascii="Tahoma" w:hAnsi="Tahoma" w:cs="Tahoma"/>
          <w:b/>
          <w:bCs/>
          <w:sz w:val="24"/>
          <w:szCs w:val="24"/>
        </w:rPr>
        <w:t xml:space="preserve">5 </w:t>
      </w:r>
      <w:r w:rsidRPr="0052423C">
        <w:rPr>
          <w:rFonts w:ascii="Tahoma" w:hAnsi="Tahoma" w:cs="Tahoma"/>
          <w:b/>
          <w:bCs/>
          <w:sz w:val="24"/>
          <w:szCs w:val="24"/>
        </w:rPr>
        <w:t xml:space="preserve">Disinformation and Misinformation </w:t>
      </w:r>
    </w:p>
    <w:p w14:paraId="649864FE" w14:textId="52C7E8AA" w:rsidR="00885CCB"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A second, significant element of this study was to comprehend the distinction between ‘misinformation</w:t>
      </w:r>
      <w:r w:rsidR="00FC242D" w:rsidRPr="0052423C">
        <w:rPr>
          <w:rFonts w:ascii="Tahoma" w:hAnsi="Tahoma" w:cs="Tahoma"/>
          <w:sz w:val="24"/>
          <w:szCs w:val="24"/>
        </w:rPr>
        <w:t>’</w:t>
      </w:r>
      <w:r w:rsidRPr="0052423C">
        <w:rPr>
          <w:rFonts w:ascii="Tahoma" w:hAnsi="Tahoma" w:cs="Tahoma"/>
          <w:sz w:val="24"/>
          <w:szCs w:val="24"/>
        </w:rPr>
        <w:t xml:space="preserve"> and </w:t>
      </w:r>
      <w:r w:rsidR="00FC242D" w:rsidRPr="0052423C">
        <w:rPr>
          <w:rFonts w:ascii="Tahoma" w:hAnsi="Tahoma" w:cs="Tahoma"/>
          <w:sz w:val="24"/>
          <w:szCs w:val="24"/>
        </w:rPr>
        <w:t>‘</w:t>
      </w:r>
      <w:r w:rsidRPr="0052423C">
        <w:rPr>
          <w:rFonts w:ascii="Tahoma" w:hAnsi="Tahoma" w:cs="Tahoma"/>
          <w:sz w:val="24"/>
          <w:szCs w:val="24"/>
        </w:rPr>
        <w:t>disinformation</w:t>
      </w:r>
      <w:r w:rsidR="00C40F71" w:rsidRPr="0052423C">
        <w:rPr>
          <w:rFonts w:ascii="Tahoma" w:hAnsi="Tahoma" w:cs="Tahoma"/>
          <w:sz w:val="24"/>
          <w:szCs w:val="24"/>
        </w:rPr>
        <w:t>.’</w:t>
      </w:r>
      <w:r w:rsidRPr="0052423C">
        <w:rPr>
          <w:rFonts w:ascii="Tahoma" w:hAnsi="Tahoma" w:cs="Tahoma"/>
          <w:sz w:val="24"/>
          <w:szCs w:val="24"/>
        </w:rPr>
        <w:t xml:space="preserve"> Over time</w:t>
      </w:r>
      <w:r w:rsidR="00EB3D64">
        <w:rPr>
          <w:rFonts w:ascii="Tahoma" w:hAnsi="Tahoma" w:cs="Tahoma"/>
          <w:sz w:val="24"/>
          <w:szCs w:val="24"/>
        </w:rPr>
        <w:t>,</w:t>
      </w:r>
      <w:r w:rsidRPr="0052423C">
        <w:rPr>
          <w:rFonts w:ascii="Tahoma" w:hAnsi="Tahoma" w:cs="Tahoma"/>
          <w:sz w:val="24"/>
          <w:szCs w:val="24"/>
        </w:rPr>
        <w:t xml:space="preserve"> meanings have been blended and have been equated with ‘fake news</w:t>
      </w:r>
      <w:r w:rsidR="00C40F71" w:rsidRPr="0052423C">
        <w:rPr>
          <w:rFonts w:ascii="Tahoma" w:hAnsi="Tahoma" w:cs="Tahoma"/>
          <w:sz w:val="24"/>
          <w:szCs w:val="24"/>
        </w:rPr>
        <w:t>.’</w:t>
      </w:r>
      <w:r w:rsidRPr="0052423C">
        <w:rPr>
          <w:rFonts w:ascii="Tahoma" w:hAnsi="Tahoma" w:cs="Tahoma"/>
          <w:sz w:val="24"/>
          <w:szCs w:val="24"/>
        </w:rPr>
        <w:t xml:space="preserve"> According to </w:t>
      </w:r>
      <w:r w:rsidRPr="0052423C">
        <w:rPr>
          <w:rFonts w:ascii="Tahoma" w:hAnsi="Tahoma" w:cs="Tahoma"/>
          <w:color w:val="111111"/>
          <w:sz w:val="24"/>
          <w:szCs w:val="24"/>
          <w:shd w:val="clear" w:color="auto" w:fill="FFFFFF"/>
        </w:rPr>
        <w:t>Pérez-Escolar et al</w:t>
      </w:r>
      <w:r w:rsidR="00315BB4">
        <w:rPr>
          <w:rFonts w:ascii="Tahoma" w:hAnsi="Tahoma" w:cs="Tahoma"/>
          <w:color w:val="111111"/>
          <w:sz w:val="24"/>
          <w:szCs w:val="24"/>
          <w:shd w:val="clear" w:color="auto" w:fill="FFFFFF"/>
        </w:rPr>
        <w:t>.</w:t>
      </w:r>
      <w:r w:rsidRPr="0052423C">
        <w:rPr>
          <w:rFonts w:ascii="Tahoma" w:hAnsi="Tahoma" w:cs="Tahoma"/>
          <w:color w:val="111111"/>
          <w:sz w:val="24"/>
          <w:szCs w:val="24"/>
          <w:shd w:val="clear" w:color="auto" w:fill="FFFFFF"/>
        </w:rPr>
        <w:t xml:space="preserve"> </w:t>
      </w:r>
      <w:r w:rsidRPr="0052423C">
        <w:rPr>
          <w:rFonts w:ascii="Tahoma" w:hAnsi="Tahoma" w:cs="Tahoma"/>
          <w:color w:val="111111"/>
          <w:sz w:val="24"/>
          <w:szCs w:val="24"/>
          <w:shd w:val="clear" w:color="auto" w:fill="FFFFFF"/>
        </w:rPr>
        <w:fldChar w:fldCharType="begin"/>
      </w:r>
      <w:r w:rsidRPr="0052423C">
        <w:rPr>
          <w:rFonts w:ascii="Tahoma" w:hAnsi="Tahoma" w:cs="Tahoma"/>
          <w:color w:val="111111"/>
          <w:sz w:val="24"/>
          <w:szCs w:val="24"/>
          <w:shd w:val="clear" w:color="auto" w:fill="FFFFFF"/>
        </w:rPr>
        <w:instrText xml:space="preserve"> ADDIN ZOTERO_ITEM CSL_CITATION {"citationID":"PEi4XMYk","properties":{"formattedCitation":"(Anon, n.d.)","plainCitation":"(Anon, n.d.)","dontUpdate":true,"noteIndex":0},"citationItems":[{"id":513,"uris":["http://zotero.org/users/10664739/items/TTB5C4HQ"],"itemData":{"id":513,"type":"webpage","title":"A Systematic Literature Review of the Phenomenon of Disinformation and Misinformation | Review | Media and Communication","URL":"https://www.cogitatiopress.com/mediaandcommunication/article/view/6453","accessed":{"date-parts":[["2023",6,13]]}}}],"schema":"https://github.com/citation-style-language/schema/raw/master/csl-citation.json"} </w:instrText>
      </w:r>
      <w:r w:rsidRPr="0052423C">
        <w:rPr>
          <w:rFonts w:ascii="Tahoma" w:hAnsi="Tahoma" w:cs="Tahoma"/>
          <w:color w:val="111111"/>
          <w:sz w:val="24"/>
          <w:szCs w:val="24"/>
          <w:shd w:val="clear" w:color="auto" w:fill="FFFFFF"/>
        </w:rPr>
        <w:fldChar w:fldCharType="separate"/>
      </w:r>
      <w:r w:rsidRPr="0052423C">
        <w:rPr>
          <w:rFonts w:ascii="Tahoma" w:hAnsi="Tahoma" w:cs="Tahoma"/>
          <w:sz w:val="24"/>
        </w:rPr>
        <w:t>(2023)</w:t>
      </w:r>
      <w:r w:rsidRPr="0052423C">
        <w:rPr>
          <w:rFonts w:ascii="Tahoma" w:hAnsi="Tahoma" w:cs="Tahoma"/>
          <w:color w:val="111111"/>
          <w:sz w:val="24"/>
          <w:szCs w:val="24"/>
          <w:shd w:val="clear" w:color="auto" w:fill="FFFFFF"/>
        </w:rPr>
        <w:fldChar w:fldCharType="end"/>
      </w:r>
      <w:r w:rsidRPr="0052423C">
        <w:rPr>
          <w:rFonts w:ascii="Tahoma" w:hAnsi="Tahoma" w:cs="Tahoma"/>
          <w:color w:val="111111"/>
          <w:sz w:val="24"/>
          <w:szCs w:val="24"/>
          <w:shd w:val="clear" w:color="auto" w:fill="FFFFFF"/>
        </w:rPr>
        <w:t>, ”</w:t>
      </w:r>
      <w:r w:rsidRPr="0052423C">
        <w:rPr>
          <w:rFonts w:ascii="Tahoma" w:hAnsi="Tahoma" w:cs="Tahoma"/>
          <w:sz w:val="24"/>
          <w:szCs w:val="24"/>
        </w:rPr>
        <w:t>fake news is a vague term that has been used to cover a wide variety of communication that is to some degree false” (2023, p. 76). The difference between misinformation and disinformation lies in the intention behind the dissemination of information.</w:t>
      </w:r>
    </w:p>
    <w:p w14:paraId="456760F4" w14:textId="535BD6DC"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Misinformation refers to information that is incorrect or inaccurate but is disseminated in good faith</w:t>
      </w:r>
      <w:r w:rsidR="00FC242D" w:rsidRPr="0052423C">
        <w:rPr>
          <w:rFonts w:ascii="Tahoma" w:hAnsi="Tahoma" w:cs="Tahoma"/>
          <w:sz w:val="24"/>
          <w:szCs w:val="24"/>
        </w:rPr>
        <w:t xml:space="preserve"> without the intention to mislead </w:t>
      </w:r>
      <w:r w:rsidR="00315BB4">
        <w:rPr>
          <w:rFonts w:ascii="Tahoma" w:hAnsi="Tahoma" w:cs="Tahoma"/>
          <w:sz w:val="24"/>
          <w:szCs w:val="24"/>
        </w:rPr>
        <w:t>the</w:t>
      </w:r>
      <w:r w:rsidR="00FC242D" w:rsidRPr="0052423C">
        <w:rPr>
          <w:rFonts w:ascii="Tahoma" w:hAnsi="Tahoma" w:cs="Tahoma"/>
          <w:sz w:val="24"/>
          <w:szCs w:val="24"/>
        </w:rPr>
        <w:t xml:space="preserve"> consumer</w:t>
      </w:r>
      <w:r w:rsidRPr="0052423C">
        <w:rPr>
          <w:rFonts w:ascii="Tahoma" w:hAnsi="Tahoma" w:cs="Tahoma"/>
          <w:sz w:val="24"/>
          <w:szCs w:val="24"/>
        </w:rPr>
        <w:t xml:space="preserve">. It is not intentional or malicious and </w:t>
      </w:r>
      <w:r w:rsidR="00FC242D" w:rsidRPr="0052423C">
        <w:rPr>
          <w:rFonts w:ascii="Tahoma" w:hAnsi="Tahoma" w:cs="Tahoma"/>
          <w:sz w:val="24"/>
          <w:szCs w:val="24"/>
        </w:rPr>
        <w:t xml:space="preserve">can occur in journalism due to a variety of </w:t>
      </w:r>
      <w:r w:rsidRPr="0052423C">
        <w:rPr>
          <w:rFonts w:ascii="Tahoma" w:hAnsi="Tahoma" w:cs="Tahoma"/>
          <w:sz w:val="24"/>
          <w:szCs w:val="24"/>
        </w:rPr>
        <w:t>reasons</w:t>
      </w:r>
      <w:r w:rsidR="00315BB4">
        <w:rPr>
          <w:rFonts w:ascii="Tahoma" w:hAnsi="Tahoma" w:cs="Tahoma"/>
          <w:sz w:val="24"/>
          <w:szCs w:val="24"/>
        </w:rPr>
        <w:t>,</w:t>
      </w:r>
      <w:r w:rsidRPr="0052423C">
        <w:rPr>
          <w:rFonts w:ascii="Tahoma" w:hAnsi="Tahoma" w:cs="Tahoma"/>
          <w:sz w:val="24"/>
          <w:szCs w:val="24"/>
        </w:rPr>
        <w:t xml:space="preserve"> such as misunderstanding, misinterpreting, or misreporting information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{"citationID":"Ern08GEZ","properties":{"formattedCitation":"(Feb. 15 and 2023, 2022)","plainCitation":"(Feb. 15 and 2023, 2022)","noteIndex":0},"citationItems":[{"id":523,"uris":["http://zotero.org/users/10664739/items/M57BNLAF"],"itemData":{"id":523,"type":"post-weblog","abstract":"Even the savviest of us can be fooled. Here's how to recognize misinformation vs. disinformation—and why they're both so dangerous.","container-title":"Reader's Digest","language":"en-US","title":"Misinformation vs. Disinformation: How to Tell the Difference","title-short":"Misinformation vs. Disinformation","URL":"https://www.rd.com/article/misinformation-vs-disinformation/","author":[{"family":"Feb. 15","given":"Laurie Budgar Updated:"},{"literal":"2023"}],"accessed":{"date-parts":[["2023",6,13]]},"issued":{"date-parts":[["2022",4,28]]}}}],"schema":"https://github.com/citation-style-language/schema/raw/master/csl-citation.json"}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(Feb. 15 and 2023, 2022)</w:t>
      </w:r>
      <w:r w:rsidRPr="0052423C">
        <w:rPr>
          <w:rFonts w:ascii="Tahoma" w:hAnsi="Tahoma" w:cs="Tahoma"/>
          <w:sz w:val="24"/>
          <w:szCs w:val="24"/>
        </w:rPr>
        <w:fldChar w:fldCharType="end"/>
      </w:r>
      <w:r w:rsidRPr="0052423C">
        <w:rPr>
          <w:rFonts w:ascii="Tahoma" w:hAnsi="Tahoma" w:cs="Tahoma"/>
          <w:sz w:val="24"/>
          <w:szCs w:val="24"/>
        </w:rPr>
        <w:t xml:space="preserve">. </w:t>
      </w:r>
    </w:p>
    <w:p w14:paraId="29FF5412" w14:textId="01DAAB6C"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On the other hand, disinformation refers to information that is deliberately falsified or manipulated with the intent to deceive or mislead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{"citationID":"TRaQSUgW","properties":{"formattedCitation":"(Fallis, 2014)","plainCitation":"(Fallis, 2014)","noteIndex":0},"citationItems":[{"id":514,"uris":["http://zotero.org/users/10664739/items/3N9LX28F"],"itemData":{"id":514,"type":"chapter","abstract":"Intentionally misleading information (aka Disinformation) is ubiquitous and can be extremely dangerous. Emotional, financial, and even physical harm can easily result if people are misled by deceptive advertising, government propaganda, doctored photographs, forged documents, fake maps, internet frauds, fake websites, and manipulated Wikipedia entries. In order to deal with this serious threat to Information Quality, we need to improve our understanding of the nature and scope of disinformation. One way that work in philosophy can help with this task is by identifying and classifying the various types of disinformation, such as lies, spin, and even bullshit. If we are aware of the various ways that people might try to mislead us, we will be in a better position to avoid being duped by intentionally misleading information. Toward this end, this essay surveys and extends classification schemes that have been proposed by several noted philosophers—including Saint Augustine, Roderick Chisholm, and Paul Grice.","collection-title":"Synthese Library","container-title":"The Philosophy of Information Quality","event-place":"Cham","ISBN":"978-3-319-07121-3","language":"en","note":"DOI: 10.1007/978-3-319-07121-3_8","page":"135-161","publisher":"Springer International Publishing","publisher-place":"Cham","source":"Springer Link","title":"The Varieties of Disinformation","URL":"https://doi.org/10.1007/978-3-319-07121-3_8","author":[{"family":"Fallis","given":"Don"}],"editor":[{"family":"Floridi","given":"Luciano"},{"family":"Illari","given":"Phyllis"}],"accessed":{"date-parts":[["2023",6,13]]},"issued":{"date-parts":[["2014"]]}}}],"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(Fallis, 2014)</w:t>
      </w:r>
      <w:r w:rsidRPr="0052423C">
        <w:rPr>
          <w:rFonts w:ascii="Tahoma" w:hAnsi="Tahoma" w:cs="Tahoma"/>
          <w:sz w:val="24"/>
          <w:szCs w:val="24"/>
        </w:rPr>
        <w:fldChar w:fldCharType="end"/>
      </w:r>
      <w:r w:rsidRPr="0052423C">
        <w:rPr>
          <w:rFonts w:ascii="Tahoma" w:hAnsi="Tahoma" w:cs="Tahoma"/>
          <w:sz w:val="24"/>
          <w:szCs w:val="24"/>
        </w:rPr>
        <w:t xml:space="preserve">. Disinformation is often spread with a specific purpose, such as to influence public opinion or gain a political advantage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{"citationID":"Xa9569Cp","properties":{"formattedCitation":"(Anon, n.d.)","plainCitation":"(Anon, n.d.)","dontUpdate":true,"noteIndex":0},"citationItems":[{"id":517,"uris":["http://zotero.org/users/10664739/items/AUZ33UPJ"],"itemData":{"id":517,"type":"webpage","title":"Full article: Disinformation as Political Communication","URL":"https://www.tandfonline.com/doi/full/10.1080/10584609.2020.1723755","accessed":{"date-parts":[["2023",6,13]]}}}],"schema":"https://github.com/citation-style-language/schema/raw/master/csl-citation.json"}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(Deen and Wells, 2020)</w:t>
      </w:r>
      <w:r w:rsidRPr="0052423C">
        <w:rPr>
          <w:rFonts w:ascii="Tahoma" w:hAnsi="Tahoma" w:cs="Tahoma"/>
          <w:sz w:val="24"/>
          <w:szCs w:val="24"/>
        </w:rPr>
        <w:fldChar w:fldCharType="end"/>
      </w:r>
      <w:r w:rsidRPr="0052423C">
        <w:rPr>
          <w:rFonts w:ascii="Tahoma" w:hAnsi="Tahoma" w:cs="Tahoma"/>
          <w:sz w:val="24"/>
          <w:szCs w:val="24"/>
        </w:rPr>
        <w:t xml:space="preserve">. </w:t>
      </w:r>
      <w:r w:rsidR="00A22985" w:rsidRPr="0052423C">
        <w:rPr>
          <w:rFonts w:ascii="Tahoma" w:hAnsi="Tahoma" w:cs="Tahoma"/>
          <w:sz w:val="24"/>
          <w:szCs w:val="24"/>
        </w:rPr>
        <w:t xml:space="preserve">Disinformation can be propagated by individuals or groups with access to advanced information technologies or large resources, and it can be challenging to notice.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{"citationID":"VFJpqPAl","properties":{"formattedCitation":"(Anon, n.d.)","plainCitation":"(Anon, n.d.)","dontUpdate":true,"noteIndex":0},"citationItems":[{"id":517,"uris":["http://zotero.org/users/10664739/items/AUZ33UPJ"],"itemData":{"id":517,"type":"webpage","title":"Full article: Disinformation as Political Communication","URL":"https://www.tandfonline.com/doi/full/10.1080/10584609.2020.1723755","accessed":{"date-parts":[["2023",6,13]]}}}],"schema":"https://github.com/citation-style-language/schema/raw/master/csl-citation.json"}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(Deen and Wells, 2020)</w:t>
      </w:r>
      <w:r w:rsidRPr="0052423C">
        <w:rPr>
          <w:rFonts w:ascii="Tahoma" w:hAnsi="Tahoma" w:cs="Tahoma"/>
          <w:sz w:val="24"/>
          <w:szCs w:val="24"/>
        </w:rPr>
        <w:fldChar w:fldCharType="end"/>
      </w:r>
      <w:r w:rsidRPr="0052423C">
        <w:rPr>
          <w:rFonts w:ascii="Tahoma" w:hAnsi="Tahoma" w:cs="Tahoma"/>
          <w:sz w:val="24"/>
          <w:szCs w:val="24"/>
        </w:rPr>
        <w:t>.</w:t>
      </w:r>
    </w:p>
    <w:p w14:paraId="653CC873" w14:textId="07C6D5BA"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While both possess the capacity </w:t>
      </w:r>
      <w:r w:rsidR="00FC242D" w:rsidRPr="0052423C">
        <w:rPr>
          <w:rFonts w:ascii="Tahoma" w:hAnsi="Tahoma" w:cs="Tahoma"/>
          <w:sz w:val="24"/>
          <w:szCs w:val="24"/>
        </w:rPr>
        <w:t>to cause harm</w:t>
      </w:r>
      <w:r w:rsidRPr="0052423C">
        <w:rPr>
          <w:rFonts w:ascii="Tahoma" w:hAnsi="Tahoma" w:cs="Tahoma"/>
          <w:sz w:val="24"/>
          <w:szCs w:val="24"/>
        </w:rPr>
        <w:t>, disinformation is more pernicious since it is a conscious effort to influence or deceive the public.</w:t>
      </w:r>
    </w:p>
    <w:p w14:paraId="52692619" w14:textId="77777777" w:rsidR="00AA63FB" w:rsidRPr="0052423C" w:rsidRDefault="00AA63FB" w:rsidP="00885CCB">
      <w:pPr>
        <w:spacing w:line="480" w:lineRule="auto"/>
        <w:jc w:val="both"/>
        <w:rPr>
          <w:rFonts w:ascii="Tahoma" w:hAnsi="Tahoma" w:cs="Tahoma"/>
          <w:sz w:val="24"/>
          <w:szCs w:val="24"/>
        </w:rPr>
      </w:pPr>
    </w:p>
    <w:p w14:paraId="152DCB60" w14:textId="77777777" w:rsidR="00AA63FB" w:rsidRPr="0052423C" w:rsidRDefault="00AA63FB" w:rsidP="00885CCB">
      <w:pPr>
        <w:spacing w:line="480" w:lineRule="auto"/>
        <w:jc w:val="both"/>
        <w:rPr>
          <w:rFonts w:ascii="Tahoma" w:hAnsi="Tahoma" w:cs="Tahoma"/>
          <w:sz w:val="24"/>
          <w:szCs w:val="24"/>
        </w:rPr>
      </w:pPr>
    </w:p>
    <w:p w14:paraId="67E2E1F4" w14:textId="4AE364ED"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Though created without malice, misinformation still occurs frequently</w:t>
      </w:r>
      <w:r w:rsidR="000460C2" w:rsidRPr="0052423C">
        <w:rPr>
          <w:rFonts w:ascii="Tahoma" w:hAnsi="Tahoma" w:cs="Tahoma"/>
          <w:sz w:val="24"/>
          <w:szCs w:val="24"/>
        </w:rPr>
        <w:t xml:space="preserve"> and can be due to </w:t>
      </w:r>
      <w:r w:rsidR="007619AB" w:rsidRPr="0052423C">
        <w:rPr>
          <w:rFonts w:ascii="Tahoma" w:hAnsi="Tahoma" w:cs="Tahoma"/>
          <w:sz w:val="24"/>
          <w:szCs w:val="24"/>
        </w:rPr>
        <w:t>assorted reasons</w:t>
      </w:r>
      <w:r w:rsidR="000460C2" w:rsidRPr="0052423C">
        <w:rPr>
          <w:rFonts w:ascii="Tahoma" w:hAnsi="Tahoma" w:cs="Tahoma"/>
          <w:sz w:val="24"/>
          <w:szCs w:val="24"/>
        </w:rPr>
        <w:t>.</w:t>
      </w:r>
      <w:r w:rsidRPr="0052423C">
        <w:rPr>
          <w:rFonts w:ascii="Tahoma" w:hAnsi="Tahoma" w:cs="Tahoma"/>
          <w:sz w:val="24"/>
          <w:szCs w:val="24"/>
        </w:rPr>
        <w:t xml:space="preserve"> This can be because not all facts are yet available or some unforeseeable factors change the direction of a story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{"citationID":"0oU7W0TD","properties":{"formattedCitation":"(Ecker, 2012)","plainCitation":"(Ecker, 2012)","noteIndex":0},"citationItems":[{"id":661,"uris":["http://zotero.org/users/10664739/items/HMESLK36"],"itemData":{"id":661,"type":"webpage","abstract":"Obama is a Muslim, vaccinations cause autism, asylum seekers are breaking the law, GM foods cause cancer. These are all pieces of unsubstantiated misinformation that are commonly encountered on TV, talk-back…","container-title":"The Conversation","language":"en","title":"Where does misinformation come from, and what does it do?","URL":"http://theconversation.com/where-does-misinformation-come-from-and-what-does-it-do-9885","author":[{"family":"Ecker","given":"Ullrich"}],"accessed":{"date-parts":[["2023",7,15]]},"issued":{"date-parts":[["2012",9,28]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(Ecker, 2012)</w:t>
      </w:r>
      <w:r w:rsidRPr="0052423C">
        <w:rPr>
          <w:rFonts w:ascii="Tahoma" w:hAnsi="Tahoma" w:cs="Tahoma"/>
          <w:sz w:val="24"/>
          <w:szCs w:val="24"/>
        </w:rPr>
        <w:fldChar w:fldCharType="end"/>
      </w:r>
      <w:r w:rsidRPr="0052423C">
        <w:rPr>
          <w:rFonts w:ascii="Tahoma" w:hAnsi="Tahoma" w:cs="Tahoma"/>
          <w:sz w:val="24"/>
          <w:szCs w:val="24"/>
        </w:rPr>
        <w:t xml:space="preserve">, </w:t>
      </w:r>
      <w:r w:rsidR="000460C2" w:rsidRPr="0052423C">
        <w:rPr>
          <w:rFonts w:ascii="Tahoma" w:hAnsi="Tahoma" w:cs="Tahoma"/>
          <w:sz w:val="24"/>
          <w:szCs w:val="24"/>
        </w:rPr>
        <w:t>for instance</w:t>
      </w:r>
      <w:r w:rsidR="00315BB4">
        <w:rPr>
          <w:rFonts w:ascii="Tahoma" w:hAnsi="Tahoma" w:cs="Tahoma"/>
          <w:sz w:val="24"/>
          <w:szCs w:val="24"/>
        </w:rPr>
        <w:t>,</w:t>
      </w:r>
      <w:r w:rsidR="000460C2" w:rsidRPr="0052423C">
        <w:rPr>
          <w:rFonts w:ascii="Tahoma" w:hAnsi="Tahoma" w:cs="Tahoma"/>
          <w:sz w:val="24"/>
          <w:szCs w:val="24"/>
        </w:rPr>
        <w:t xml:space="preserve"> if </w:t>
      </w:r>
      <w:r w:rsidRPr="0052423C">
        <w:rPr>
          <w:rFonts w:ascii="Tahoma" w:hAnsi="Tahoma" w:cs="Tahoma"/>
          <w:sz w:val="24"/>
          <w:szCs w:val="24"/>
        </w:rPr>
        <w:t xml:space="preserve">there is </w:t>
      </w:r>
      <w:r w:rsidR="00315BB4">
        <w:rPr>
          <w:rFonts w:ascii="Tahoma" w:hAnsi="Tahoma" w:cs="Tahoma"/>
          <w:sz w:val="24"/>
          <w:szCs w:val="24"/>
        </w:rPr>
        <w:t xml:space="preserve">a </w:t>
      </w:r>
      <w:r w:rsidRPr="0052423C">
        <w:rPr>
          <w:rFonts w:ascii="Tahoma" w:hAnsi="Tahoma" w:cs="Tahoma"/>
          <w:sz w:val="24"/>
          <w:szCs w:val="24"/>
        </w:rPr>
        <w:t>rush to publish or a source has intentionally misled the journalist. In that case</w:t>
      </w:r>
      <w:r w:rsidR="00315BB4">
        <w:rPr>
          <w:rFonts w:ascii="Tahoma" w:hAnsi="Tahoma" w:cs="Tahoma"/>
          <w:sz w:val="24"/>
          <w:szCs w:val="24"/>
        </w:rPr>
        <w:t>,</w:t>
      </w:r>
      <w:r w:rsidRPr="0052423C">
        <w:rPr>
          <w:rFonts w:ascii="Tahoma" w:hAnsi="Tahoma" w:cs="Tahoma"/>
          <w:sz w:val="24"/>
          <w:szCs w:val="24"/>
        </w:rPr>
        <w:t xml:space="preserve"> it remains the journalist’s duty to correct that misinformation. </w:t>
      </w:r>
      <w:proofErr w:type="gramStart"/>
      <w:r w:rsidRPr="0052423C">
        <w:rPr>
          <w:rFonts w:ascii="Tahoma" w:hAnsi="Tahoma" w:cs="Tahoma"/>
          <w:sz w:val="24"/>
          <w:szCs w:val="24"/>
        </w:rPr>
        <w:t>A majority of</w:t>
      </w:r>
      <w:proofErr w:type="gramEnd"/>
      <w:r w:rsidRPr="0052423C">
        <w:rPr>
          <w:rFonts w:ascii="Tahoma" w:hAnsi="Tahoma" w:cs="Tahoma"/>
          <w:sz w:val="24"/>
          <w:szCs w:val="24"/>
        </w:rPr>
        <w:t xml:space="preserve"> online news outlets are able to receive feedback via a comment function that is integrated </w:t>
      </w:r>
      <w:r w:rsidR="00315BB4">
        <w:rPr>
          <w:rFonts w:ascii="Tahoma" w:hAnsi="Tahoma" w:cs="Tahoma"/>
          <w:sz w:val="24"/>
          <w:szCs w:val="24"/>
        </w:rPr>
        <w:t>into</w:t>
      </w:r>
      <w:r w:rsidRPr="0052423C">
        <w:rPr>
          <w:rFonts w:ascii="Tahoma" w:hAnsi="Tahoma" w:cs="Tahoma"/>
          <w:sz w:val="24"/>
          <w:szCs w:val="24"/>
        </w:rPr>
        <w:t xml:space="preserve"> their websites. This is a useful tool for both the journalist and the reader. The reader can engage in a conversation with the journalist and point out a mistake, whether that be factual or grammatical. A good journalist will join the </w:t>
      </w:r>
      <w:r w:rsidR="00315BB4" w:rsidRPr="0052423C">
        <w:rPr>
          <w:rFonts w:ascii="Tahoma" w:hAnsi="Tahoma" w:cs="Tahoma"/>
          <w:sz w:val="24"/>
          <w:szCs w:val="24"/>
        </w:rPr>
        <w:t>conversation</w:t>
      </w:r>
      <w:r w:rsidR="00315BB4">
        <w:rPr>
          <w:rFonts w:ascii="Tahoma" w:hAnsi="Tahoma" w:cs="Tahoma"/>
          <w:sz w:val="24"/>
          <w:szCs w:val="24"/>
        </w:rPr>
        <w:t>,</w:t>
      </w:r>
      <w:r w:rsidR="00315BB4" w:rsidRPr="0052423C">
        <w:rPr>
          <w:rFonts w:ascii="Tahoma" w:hAnsi="Tahoma" w:cs="Tahoma"/>
          <w:sz w:val="24"/>
          <w:szCs w:val="24"/>
        </w:rPr>
        <w:t xml:space="preserve"> be</w:t>
      </w:r>
      <w:r w:rsidR="000460C2" w:rsidRPr="0052423C">
        <w:rPr>
          <w:rFonts w:ascii="Tahoma" w:hAnsi="Tahoma" w:cs="Tahoma"/>
          <w:sz w:val="24"/>
          <w:szCs w:val="24"/>
        </w:rPr>
        <w:t xml:space="preserve"> open to receiv</w:t>
      </w:r>
      <w:r w:rsidR="00315BB4">
        <w:rPr>
          <w:rFonts w:ascii="Tahoma" w:hAnsi="Tahoma" w:cs="Tahoma"/>
          <w:sz w:val="24"/>
          <w:szCs w:val="24"/>
        </w:rPr>
        <w:t>ing</w:t>
      </w:r>
      <w:r w:rsidR="000460C2" w:rsidRPr="0052423C">
        <w:rPr>
          <w:rFonts w:ascii="Tahoma" w:hAnsi="Tahoma" w:cs="Tahoma"/>
          <w:sz w:val="24"/>
          <w:szCs w:val="24"/>
        </w:rPr>
        <w:t xml:space="preserve"> feedback, provide factual understanding of events</w:t>
      </w:r>
      <w:r w:rsidR="00315BB4">
        <w:rPr>
          <w:rFonts w:ascii="Tahoma" w:hAnsi="Tahoma" w:cs="Tahoma"/>
          <w:sz w:val="24"/>
          <w:szCs w:val="24"/>
        </w:rPr>
        <w:t>,</w:t>
      </w:r>
      <w:r w:rsidR="000460C2" w:rsidRPr="0052423C">
        <w:rPr>
          <w:rFonts w:ascii="Tahoma" w:hAnsi="Tahoma" w:cs="Tahoma"/>
          <w:sz w:val="24"/>
          <w:szCs w:val="24"/>
        </w:rPr>
        <w:t xml:space="preserve"> and, if within the editorial regulations of the news organisation, implement feedback.</w:t>
      </w:r>
    </w:p>
    <w:p w14:paraId="0603495A" w14:textId="0EF893DD"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The Covid-19 pandemic has been a prime example of how misinformation and disinformation can spread rapidly and affect people</w:t>
      </w:r>
      <w:r w:rsidR="000460C2" w:rsidRPr="0052423C">
        <w:rPr>
          <w:rFonts w:ascii="Tahoma" w:hAnsi="Tahoma" w:cs="Tahoma"/>
          <w:sz w:val="24"/>
          <w:szCs w:val="24"/>
        </w:rPr>
        <w:t>’s opinions</w:t>
      </w:r>
      <w:r w:rsidRPr="0052423C">
        <w:rPr>
          <w:rFonts w:ascii="Tahoma" w:hAnsi="Tahoma" w:cs="Tahoma"/>
          <w:sz w:val="24"/>
          <w:szCs w:val="24"/>
        </w:rPr>
        <w:t xml:space="preserve">. Social media sites have been platforms that frequently facilitate fake news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{"citationID":"bRdr5EpL","properties":{"formattedCitation":"(Xiao {\\i{}et al.}, 2021)","plainCitation":"(Xiao et al., 2021)","noteIndex":0},"citationItems":[{"id":101,"uris":["http://zotero.org/users/10664739/items/U36QLBFP"],"itemData":{"id":101,"type":"article-journal","abstract":"Since the beginning of the COVID-19 pandemic, misinformation has been circulating on social media and multiple conspiracy theories have since become quite popular. We conducted a U.S. national survey for three main purposes. First, we aim to examine the association between social media news consumption and conspiracy beliefs specific to COVID-19 and general conspiracy beliefs. Second, we investigate the influence of an important moderator, social media news trust, that has been overlooked in prior studies. Third, we further propose a moderated moderation model by including misinformation identification. Our findings show that social media news use was associated with higher conspiracy beliefs, and trust in social media news was found to be a significant moderator of the relationship between social media news use and conspiracy beliefs. Moreover, our findings show that misinformation identification moderated the relationship between social media news use and trust. Implications are discussed.","container-title":"Public Understanding of Science","DOI":"10.1177/0963662521998025","ISSN":"0963-6625","issue":"8","journalAbbreviation":"Public Underst Sci","language":"en","note":"publisher: SAGE Publications Ltd","page":"977-992","source":"SAGE Journals","title":"The dangers of blind trust: Examining the interplay among social media news use, misinformation identification, and news trust on conspiracy beliefs","title-short":"The dangers of blind trust","volume":"30","author":[{"family":"Xiao","given":"Xizhu"},{"family":"Borah","given":"Porismita"},{"family":"Su","given":"Yan"}],"issued":{"date-parts":[["2021",11,1]]}}}],"schema":"https://github.com/citation-style-language/schema/raw/master/csl-citation.json"}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(Xiao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sz w:val="24"/>
          <w:szCs w:val="24"/>
        </w:rPr>
        <w:fldChar w:fldCharType="end"/>
      </w:r>
      <w:r w:rsidRPr="0052423C">
        <w:rPr>
          <w:rFonts w:ascii="Tahoma" w:hAnsi="Tahoma" w:cs="Tahoma"/>
          <w:sz w:val="24"/>
          <w:szCs w:val="24"/>
        </w:rPr>
        <w:t xml:space="preserve">. Misinformation is often spread online due to the </w:t>
      </w:r>
      <w:r w:rsidR="000460C2" w:rsidRPr="0052423C">
        <w:rPr>
          <w:rFonts w:ascii="Tahoma" w:hAnsi="Tahoma" w:cs="Tahoma"/>
          <w:sz w:val="24"/>
          <w:szCs w:val="24"/>
        </w:rPr>
        <w:t xml:space="preserve">low level </w:t>
      </w:r>
      <w:r w:rsidR="00315BB4">
        <w:rPr>
          <w:rFonts w:ascii="Tahoma" w:hAnsi="Tahoma" w:cs="Tahoma"/>
          <w:sz w:val="24"/>
          <w:szCs w:val="24"/>
        </w:rPr>
        <w:t xml:space="preserve">of </w:t>
      </w:r>
      <w:r w:rsidRPr="0052423C">
        <w:rPr>
          <w:rFonts w:ascii="Tahoma" w:hAnsi="Tahoma" w:cs="Tahoma"/>
          <w:sz w:val="24"/>
          <w:szCs w:val="24"/>
        </w:rPr>
        <w:t>media literacy among audiences</w:t>
      </w:r>
      <w:r w:rsidR="00315BB4">
        <w:rPr>
          <w:rFonts w:ascii="Tahoma" w:hAnsi="Tahoma" w:cs="Tahoma"/>
          <w:sz w:val="24"/>
          <w:szCs w:val="24"/>
        </w:rPr>
        <w:t>,</w:t>
      </w:r>
      <w:r w:rsidRPr="0052423C">
        <w:rPr>
          <w:rFonts w:ascii="Tahoma" w:hAnsi="Tahoma" w:cs="Tahoma"/>
          <w:sz w:val="24"/>
          <w:szCs w:val="24"/>
        </w:rPr>
        <w:t xml:space="preserve"> and their inability to discern between reliable and unreliable sources can be dangerous. </w:t>
      </w:r>
      <w:r w:rsidR="00AA63FB" w:rsidRPr="0052423C">
        <w:rPr>
          <w:rFonts w:ascii="Tahoma" w:hAnsi="Tahoma" w:cs="Tahoma"/>
          <w:sz w:val="24"/>
          <w:szCs w:val="24"/>
        </w:rPr>
        <w:t xml:space="preserve">As social media platforms do not have a moderator, erroneous information is more likely to circulate, </w:t>
      </w:r>
      <w:r w:rsidR="00315BB4">
        <w:rPr>
          <w:rFonts w:ascii="Tahoma" w:hAnsi="Tahoma" w:cs="Tahoma"/>
          <w:sz w:val="24"/>
          <w:szCs w:val="24"/>
        </w:rPr>
        <w:t xml:space="preserve">be </w:t>
      </w:r>
      <w:r w:rsidR="00AA63FB" w:rsidRPr="0052423C">
        <w:rPr>
          <w:rFonts w:ascii="Tahoma" w:hAnsi="Tahoma" w:cs="Tahoma"/>
          <w:sz w:val="24"/>
          <w:szCs w:val="24"/>
        </w:rPr>
        <w:t>consumed</w:t>
      </w:r>
      <w:r w:rsidR="00315BB4">
        <w:rPr>
          <w:rFonts w:ascii="Tahoma" w:hAnsi="Tahoma" w:cs="Tahoma"/>
          <w:sz w:val="24"/>
          <w:szCs w:val="24"/>
        </w:rPr>
        <w:t>,</w:t>
      </w:r>
      <w:r w:rsidR="00AA63FB" w:rsidRPr="0052423C">
        <w:rPr>
          <w:rFonts w:ascii="Tahoma" w:hAnsi="Tahoma" w:cs="Tahoma"/>
          <w:sz w:val="24"/>
          <w:szCs w:val="24"/>
        </w:rPr>
        <w:t xml:space="preserve"> and</w:t>
      </w:r>
      <w:r w:rsidR="00315BB4">
        <w:rPr>
          <w:rFonts w:ascii="Tahoma" w:hAnsi="Tahoma" w:cs="Tahoma"/>
          <w:sz w:val="24"/>
          <w:szCs w:val="24"/>
        </w:rPr>
        <w:t xml:space="preserve"> be</w:t>
      </w:r>
      <w:r w:rsidR="00AA63FB" w:rsidRPr="0052423C">
        <w:rPr>
          <w:rFonts w:ascii="Tahoma" w:hAnsi="Tahoma" w:cs="Tahoma"/>
          <w:sz w:val="24"/>
          <w:szCs w:val="24"/>
        </w:rPr>
        <w:t xml:space="preserve"> believed by the </w:t>
      </w:r>
      <w:r w:rsidR="00315BB4">
        <w:rPr>
          <w:rFonts w:ascii="Tahoma" w:hAnsi="Tahoma" w:cs="Tahoma"/>
          <w:sz w:val="24"/>
          <w:szCs w:val="24"/>
        </w:rPr>
        <w:t>public.</w:t>
      </w:r>
    </w:p>
    <w:p w14:paraId="5FFFC692" w14:textId="04C812FB" w:rsidR="00AA63FB" w:rsidRPr="0052423C" w:rsidRDefault="00AA63FB" w:rsidP="00885CCB">
      <w:pPr>
        <w:spacing w:line="480" w:lineRule="auto"/>
        <w:jc w:val="both"/>
        <w:rPr>
          <w:rFonts w:ascii="Tahoma" w:hAnsi="Tahoma" w:cs="Tahoma"/>
          <w:sz w:val="24"/>
          <w:szCs w:val="24"/>
        </w:rPr>
      </w:pPr>
      <w:r w:rsidRPr="0052423C">
        <w:rPr>
          <w:rFonts w:ascii="Tahoma" w:hAnsi="Tahoma" w:cs="Tahoma"/>
          <w:sz w:val="24"/>
          <w:szCs w:val="24"/>
        </w:rPr>
        <w:t xml:space="preserve">An example </w:t>
      </w:r>
      <w:r w:rsidR="00315BB4">
        <w:rPr>
          <w:rFonts w:ascii="Tahoma" w:hAnsi="Tahoma" w:cs="Tahoma"/>
          <w:sz w:val="24"/>
          <w:szCs w:val="24"/>
        </w:rPr>
        <w:t>of</w:t>
      </w:r>
      <w:r w:rsidRPr="0052423C">
        <w:rPr>
          <w:rFonts w:ascii="Tahoma" w:hAnsi="Tahoma" w:cs="Tahoma"/>
          <w:sz w:val="24"/>
          <w:szCs w:val="24"/>
        </w:rPr>
        <w:t xml:space="preserve"> disinformation during the</w:t>
      </w:r>
      <w:r w:rsidR="00FC0A44" w:rsidRPr="0052423C">
        <w:rPr>
          <w:rFonts w:ascii="Tahoma" w:hAnsi="Tahoma" w:cs="Tahoma"/>
          <w:sz w:val="24"/>
          <w:szCs w:val="24"/>
        </w:rPr>
        <w:t xml:space="preserve"> public health crisis </w:t>
      </w:r>
      <w:r w:rsidRPr="0052423C">
        <w:rPr>
          <w:rFonts w:ascii="Tahoma" w:hAnsi="Tahoma" w:cs="Tahoma"/>
          <w:sz w:val="24"/>
          <w:szCs w:val="24"/>
        </w:rPr>
        <w:t xml:space="preserve">has been the ongoing debate about vaccines against the Coronavirus. </w:t>
      </w:r>
      <w:r w:rsidR="00FC0A44" w:rsidRPr="0052423C">
        <w:rPr>
          <w:rFonts w:ascii="Tahoma" w:hAnsi="Tahoma" w:cs="Tahoma"/>
          <w:sz w:val="24"/>
          <w:szCs w:val="24"/>
        </w:rPr>
        <w:t xml:space="preserve">There have been numerous false and misleading assertions made </w:t>
      </w:r>
      <w:proofErr w:type="gramStart"/>
      <w:r w:rsidR="00FC0A44" w:rsidRPr="0052423C">
        <w:rPr>
          <w:rFonts w:ascii="Tahoma" w:hAnsi="Tahoma" w:cs="Tahoma"/>
          <w:sz w:val="24"/>
          <w:szCs w:val="24"/>
        </w:rPr>
        <w:t>in an effort to</w:t>
      </w:r>
      <w:proofErr w:type="gramEnd"/>
      <w:r w:rsidR="00FC0A44" w:rsidRPr="0052423C">
        <w:rPr>
          <w:rFonts w:ascii="Tahoma" w:hAnsi="Tahoma" w:cs="Tahoma"/>
          <w:sz w:val="24"/>
          <w:szCs w:val="24"/>
        </w:rPr>
        <w:t xml:space="preserve"> undermine the public's faith in the safety and adoption of COVID-19 vaccines, despite scientific evidence proving that these vaccines are a safe and effective way to prevent severe cases of corona infections.</w:t>
      </w:r>
    </w:p>
    <w:p w14:paraId="67BB682B" w14:textId="77777777" w:rsidR="00FC0A44" w:rsidRPr="0052423C" w:rsidRDefault="00FC0A44" w:rsidP="00885CCB">
      <w:pPr>
        <w:spacing w:line="480" w:lineRule="auto"/>
        <w:jc w:val="both"/>
        <w:rPr>
          <w:rFonts w:ascii="Tahoma" w:hAnsi="Tahoma" w:cs="Tahoma"/>
          <w:sz w:val="24"/>
          <w:szCs w:val="24"/>
        </w:rPr>
      </w:pPr>
    </w:p>
    <w:p w14:paraId="1E95DA70" w14:textId="3829D688" w:rsidR="00D1358C" w:rsidRPr="0052423C" w:rsidRDefault="00D1358C" w:rsidP="00994193">
      <w:pPr>
        <w:spacing w:before="240" w:line="480" w:lineRule="auto"/>
        <w:jc w:val="both"/>
        <w:rPr>
          <w:rFonts w:ascii="Tahoma" w:hAnsi="Tahoma" w:cs="Tahoma"/>
          <w:sz w:val="24"/>
          <w:szCs w:val="24"/>
        </w:rPr>
      </w:pPr>
      <w:r w:rsidRPr="0052423C">
        <w:rPr>
          <w:rFonts w:ascii="Tahoma" w:hAnsi="Tahoma" w:cs="Tahoma"/>
          <w:sz w:val="24"/>
          <w:szCs w:val="24"/>
        </w:rPr>
        <w:lastRenderedPageBreak/>
        <w:t xml:space="preserve">Those false </w:t>
      </w:r>
      <w:r w:rsidR="00315BB4">
        <w:rPr>
          <w:rFonts w:ascii="Tahoma" w:hAnsi="Tahoma" w:cs="Tahoma"/>
          <w:sz w:val="24"/>
          <w:szCs w:val="24"/>
        </w:rPr>
        <w:t>statement</w:t>
      </w:r>
      <w:r w:rsidRPr="0052423C">
        <w:rPr>
          <w:rFonts w:ascii="Tahoma" w:hAnsi="Tahoma" w:cs="Tahoma"/>
          <w:sz w:val="24"/>
          <w:szCs w:val="24"/>
        </w:rPr>
        <w:t xml:space="preserve"> stated for example</w:t>
      </w:r>
      <w:r w:rsidR="00315BB4">
        <w:rPr>
          <w:rFonts w:ascii="Tahoma" w:hAnsi="Tahoma" w:cs="Tahoma"/>
          <w:sz w:val="24"/>
          <w:szCs w:val="24"/>
        </w:rPr>
        <w:t>,</w:t>
      </w:r>
      <w:r w:rsidRPr="0052423C">
        <w:rPr>
          <w:rFonts w:ascii="Tahoma" w:hAnsi="Tahoma" w:cs="Tahoma"/>
          <w:sz w:val="24"/>
          <w:szCs w:val="24"/>
        </w:rPr>
        <w:t xml:space="preserve"> that “</w:t>
      </w:r>
      <w:r w:rsidRPr="0052423C">
        <w:rPr>
          <w:rFonts w:ascii="Tahoma" w:hAnsi="Tahoma" w:cs="Tahoma"/>
          <w:color w:val="202020"/>
          <w:sz w:val="24"/>
          <w:szCs w:val="24"/>
          <w:shd w:val="clear" w:color="auto" w:fill="FFFFFF"/>
        </w:rPr>
        <w:t xml:space="preserve">people may decline immunizations due to false claims that vaccines contain infertility agents or can spread an infectious pathogen such as human immunodeficiency virus” </w:t>
      </w:r>
      <w:r w:rsidRPr="0052423C">
        <w:rPr>
          <w:rFonts w:ascii="Tahoma" w:hAnsi="Tahoma" w:cs="Tahoma"/>
          <w:color w:val="202020"/>
          <w:sz w:val="24"/>
          <w:szCs w:val="24"/>
          <w:shd w:val="clear" w:color="auto" w:fill="FFFFFF"/>
        </w:rPr>
        <w:fldChar w:fldCharType="begin"/>
      </w:r>
      <w:r w:rsidRPr="0052423C">
        <w:rPr>
          <w:rFonts w:ascii="Tahoma" w:hAnsi="Tahoma" w:cs="Tahoma"/>
          <w:color w:val="202020"/>
          <w:sz w:val="24"/>
          <w:szCs w:val="24"/>
          <w:shd w:val="clear" w:color="auto" w:fill="FFFFFF"/>
        </w:rPr>
        <w:instrText xml:space="preserve"> ADDIN ZOTERO_ITEM CSL_CITATION {"citationID":"mtdrv5Lm","properties":{"formattedCitation":"(Islam {\\i{}et al.}, 2021)","plainCitation":"(Islam et al., 2021)","noteIndex":0},"citationItems":[{"id":684,"uris":["http://zotero.org/users/10664739/items/QTGBYHVR"],"itemData":{"id":684,"type":"article-journal","abstract":"Introduction Rumors and conspiracy theories, can contribute to vaccine hesitancy. Monitoring online data related to COVID-19 vaccine candidates can track vaccine misinformation in real-time and assist in negating its impact. This study aimed to examine COVID-19 vaccine rumors and conspiracy theories circulating on online platforms, understand their context, and then review interventions to manage this misinformation and increase vaccine acceptance. Method In June 2020, a multi-disciplinary team was formed to review and collect online rumors and conspiracy theories between 31 December 2019–30 November 2020. Sources included Google, Google Fact Check, Facebook, YouTube, Twitter, fact-checking agency websites, and television and newspaper websites. Quantitative data were extracted, entered in an Excel spreadsheet, and analyzed descriptively using the statistical package R version 4.0.3. We conducted a content analysis of the qualitative information from news articles, online reports and blogs and compared with findings from quantitative data. Based on the fact-checking agency ratings, information was categorized as true, false, misleading, or exaggerated. Results We identified 637 COVID-19 vaccine-related items: 91% were rumors and 9% were conspiracy theories from 52 countries. Of the 578 rumors, 36% were related to vaccine development, availability, and access, 20% related to morbidity and mortality, 8% to safety, efficacy, and acceptance, and the rest were other categories. Of the 637 items, 5% (30/) were true, 83% (528/637) were false, 10% (66/637) were misleading, and 2% (13/637) were exaggerated. Conclusions Rumors and conspiracy theories may lead to mistrust contributing to vaccine hesitancy. Tracking COVID-19 vaccine misinformation in real-time and engaging with social media to disseminate correct information could help safeguard the public against misinformation.","container-title":"PLOS ONE","DOI":"10.1371/journal.pone.0251605","ISSN":"1932-6203","issue":"5","journalAbbreviation":"PLOS ONE","language":"en","note":"publisher: Public Library of Science","page":"e0251605","source":"PLoS Journals","title":"COVID-19 vaccine rumors and conspiracy theories: The need for cognitive inoculation against misinformation to improve vaccine adherence","title-short":"COVID-19 vaccine rumors and conspiracy theories","volume":"16","author":[{"family":"Islam","given":"Md Saiful"},{"family":"Kamal","given":"Abu-Hena Mostofa"},{"family":"Kabir","given":"Alamgir"},{"family":"Southern","given":"Dorothy L."},{"family":"Khan","given":"Sazzad Hossain"},{"family":"Hasan","given":"S. M. Murshid"},{"family":"Sarkar","given":"Tonmoy"},{"family":"Sharmin","given":"Shayla"},{"family":"Das","given":"Shiuli"},{"family":"Roy","given":"Tuhin"},{"family":"Harun","given":"Md Golam Dostogir"},{"family":"Chughtai","given":"Abrar Ahmad"},{"family":"Homaira","given":"Nusrat"},{"family":"Seale","given":"Holly"}],"issued":{"date-parts":[["2021",5,12]]}}}],"schema":"https://github.com/citation-style-language/schema/raw/master/csl-citation.json"} </w:instrText>
      </w:r>
      <w:r w:rsidRPr="0052423C">
        <w:rPr>
          <w:rFonts w:ascii="Tahoma" w:hAnsi="Tahoma" w:cs="Tahoma"/>
          <w:color w:val="202020"/>
          <w:sz w:val="24"/>
          <w:szCs w:val="24"/>
          <w:shd w:val="clear" w:color="auto" w:fill="FFFFFF"/>
        </w:rPr>
        <w:fldChar w:fldCharType="separate"/>
      </w:r>
      <w:r w:rsidRPr="0052423C">
        <w:rPr>
          <w:rFonts w:ascii="Tahoma" w:hAnsi="Tahoma" w:cs="Tahoma"/>
          <w:kern w:val="0"/>
          <w:sz w:val="24"/>
          <w:szCs w:val="24"/>
        </w:rPr>
        <w:t xml:space="preserve">(Islam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color w:val="202020"/>
          <w:sz w:val="24"/>
          <w:szCs w:val="24"/>
          <w:shd w:val="clear" w:color="auto" w:fill="FFFFFF"/>
        </w:rPr>
        <w:fldChar w:fldCharType="end"/>
      </w:r>
      <w:r w:rsidRPr="0052423C">
        <w:rPr>
          <w:rFonts w:ascii="Tahoma" w:hAnsi="Tahoma" w:cs="Tahoma"/>
          <w:color w:val="202020"/>
          <w:sz w:val="24"/>
          <w:szCs w:val="24"/>
          <w:shd w:val="clear" w:color="auto" w:fill="FFFFFF"/>
        </w:rPr>
        <w:t>.</w:t>
      </w:r>
    </w:p>
    <w:p w14:paraId="333450B3" w14:textId="3C50E847" w:rsidR="00D1358C" w:rsidRPr="0052423C" w:rsidRDefault="00D1358C" w:rsidP="00D1358C">
      <w:pPr>
        <w:spacing w:before="240" w:line="480" w:lineRule="auto"/>
        <w:jc w:val="both"/>
        <w:rPr>
          <w:rFonts w:ascii="Tahoma" w:hAnsi="Tahoma" w:cs="Tahoma"/>
          <w:sz w:val="24"/>
          <w:szCs w:val="24"/>
        </w:rPr>
      </w:pPr>
      <w:r w:rsidRPr="0052423C">
        <w:rPr>
          <w:rFonts w:ascii="Tahoma" w:hAnsi="Tahoma" w:cs="Tahoma"/>
          <w:sz w:val="24"/>
          <w:szCs w:val="24"/>
        </w:rPr>
        <w:t>However, a</w:t>
      </w:r>
      <w:r w:rsidR="00FC0A44" w:rsidRPr="0052423C">
        <w:rPr>
          <w:rFonts w:ascii="Tahoma" w:hAnsi="Tahoma" w:cs="Tahoma"/>
          <w:sz w:val="24"/>
          <w:szCs w:val="24"/>
        </w:rPr>
        <w:t>n interesting detail</w:t>
      </w:r>
      <w:r w:rsidR="00315BB4">
        <w:rPr>
          <w:rFonts w:ascii="Tahoma" w:hAnsi="Tahoma" w:cs="Tahoma"/>
          <w:sz w:val="24"/>
          <w:szCs w:val="24"/>
        </w:rPr>
        <w:t>,</w:t>
      </w:r>
      <w:r w:rsidR="00FC0A44" w:rsidRPr="0052423C">
        <w:rPr>
          <w:rFonts w:ascii="Tahoma" w:hAnsi="Tahoma" w:cs="Tahoma"/>
          <w:sz w:val="24"/>
          <w:szCs w:val="24"/>
        </w:rPr>
        <w:t xml:space="preserve"> as mentioned by the Stanford News Service </w:t>
      </w:r>
      <w:r w:rsidR="00FC0A44" w:rsidRPr="0052423C">
        <w:rPr>
          <w:rFonts w:ascii="Tahoma" w:hAnsi="Tahoma" w:cs="Tahoma"/>
          <w:sz w:val="24"/>
          <w:szCs w:val="24"/>
        </w:rPr>
        <w:fldChar w:fldCharType="begin"/>
      </w:r>
      <w:r w:rsidR="00FC0A44" w:rsidRPr="0052423C">
        <w:rPr>
          <w:rFonts w:ascii="Tahoma" w:hAnsi="Tahoma" w:cs="Tahoma"/>
          <w:sz w:val="24"/>
          <w:szCs w:val="24"/>
        </w:rPr>
        <w:instrText xml:space="preserve"> ADDIN ZOTERO_ITEM CSL_CITATION {"citationID":"6NJNVv8r","properties":{"formattedCitation":"(Anon, 2022)","plainCitation":"(Anon, 2022)","noteIndex":0},"citationItems":[{"id":682,"uris":["http://zotero.org/users/10664739/items/TBCNQVTF"],"itemData":{"id":682,"type":"webpage","language":"en","title":"Disinformation about the COVID-19 vaccine is a problem. Stanford researchers are trying to solve it","URL":"https://news.stanford.edu/press-releases/2022/02/24/curbing-spread-cs-disinformation/","accessed":{"date-parts":[["2023",7,26]]},"issued":{"date-parts":[["2022",2,24]]}}}],"schema":"https://github.com/citation-style-language/schema/raw/master/csl-citation.json"} </w:instrText>
      </w:r>
      <w:r w:rsidR="00FC0A44" w:rsidRPr="0052423C">
        <w:rPr>
          <w:rFonts w:ascii="Tahoma" w:hAnsi="Tahoma" w:cs="Tahoma"/>
          <w:sz w:val="24"/>
          <w:szCs w:val="24"/>
        </w:rPr>
        <w:fldChar w:fldCharType="separate"/>
      </w:r>
      <w:r w:rsidR="00FC0A44" w:rsidRPr="0052423C">
        <w:rPr>
          <w:rFonts w:ascii="Tahoma" w:hAnsi="Tahoma" w:cs="Tahoma"/>
          <w:sz w:val="24"/>
        </w:rPr>
        <w:t>(Anon, 2022)</w:t>
      </w:r>
      <w:r w:rsidR="00FC0A44" w:rsidRPr="0052423C">
        <w:rPr>
          <w:rFonts w:ascii="Tahoma" w:hAnsi="Tahoma" w:cs="Tahoma"/>
          <w:sz w:val="24"/>
          <w:szCs w:val="24"/>
        </w:rPr>
        <w:fldChar w:fldCharType="end"/>
      </w:r>
      <w:r w:rsidR="00FC0A44" w:rsidRPr="0052423C">
        <w:rPr>
          <w:rFonts w:ascii="Tahoma" w:hAnsi="Tahoma" w:cs="Tahoma"/>
          <w:sz w:val="24"/>
          <w:szCs w:val="24"/>
        </w:rPr>
        <w:t xml:space="preserve">, </w:t>
      </w:r>
      <w:r w:rsidRPr="0052423C">
        <w:rPr>
          <w:rFonts w:ascii="Tahoma" w:hAnsi="Tahoma" w:cs="Tahoma"/>
          <w:sz w:val="24"/>
          <w:szCs w:val="24"/>
        </w:rPr>
        <w:t xml:space="preserve">states </w:t>
      </w:r>
      <w:r w:rsidR="00994193" w:rsidRPr="0052423C">
        <w:rPr>
          <w:rFonts w:ascii="Tahoma" w:hAnsi="Tahoma" w:cs="Tahoma"/>
          <w:sz w:val="24"/>
          <w:szCs w:val="24"/>
        </w:rPr>
        <w:t>that falsified information about a vaccine against the virus has been circulating “l</w:t>
      </w:r>
      <w:r w:rsidR="00994193" w:rsidRPr="0052423C">
        <w:rPr>
          <w:rFonts w:ascii="Tahoma" w:hAnsi="Tahoma" w:cs="Tahoma"/>
          <w:color w:val="000000"/>
          <w:sz w:val="24"/>
          <w:szCs w:val="24"/>
          <w:shd w:val="clear" w:color="auto" w:fill="FFFFFF"/>
        </w:rPr>
        <w:t>ong before a vaccine against COVID-19 had even been developed or approved.</w:t>
      </w:r>
      <w:r w:rsidR="00994193" w:rsidRPr="0052423C">
        <w:rPr>
          <w:rFonts w:ascii="Tahoma" w:hAnsi="Tahoma" w:cs="Tahoma"/>
          <w:sz w:val="24"/>
          <w:szCs w:val="24"/>
        </w:rPr>
        <w:t>” Those rumours, however, have quickly gained momentum</w:t>
      </w:r>
      <w:r w:rsidR="00315BB4">
        <w:rPr>
          <w:rFonts w:ascii="Tahoma" w:hAnsi="Tahoma" w:cs="Tahoma"/>
          <w:sz w:val="24"/>
          <w:szCs w:val="24"/>
        </w:rPr>
        <w:t xml:space="preserve">, </w:t>
      </w:r>
      <w:r w:rsidRPr="0052423C">
        <w:rPr>
          <w:rFonts w:ascii="Tahoma" w:hAnsi="Tahoma" w:cs="Tahoma"/>
          <w:sz w:val="24"/>
          <w:szCs w:val="24"/>
        </w:rPr>
        <w:t xml:space="preserve">especially online. </w:t>
      </w:r>
      <w:r w:rsidR="00994193" w:rsidRPr="0052423C">
        <w:rPr>
          <w:rFonts w:ascii="Tahoma" w:hAnsi="Tahoma" w:cs="Tahoma"/>
          <w:sz w:val="24"/>
          <w:szCs w:val="24"/>
        </w:rPr>
        <w:t xml:space="preserve">BBC found that those rumours </w:t>
      </w:r>
      <w:r w:rsidRPr="0052423C">
        <w:rPr>
          <w:rFonts w:ascii="Tahoma" w:hAnsi="Tahoma" w:cs="Tahoma"/>
          <w:sz w:val="24"/>
          <w:szCs w:val="24"/>
        </w:rPr>
        <w:t>partially</w:t>
      </w:r>
      <w:r w:rsidR="00994193" w:rsidRPr="0052423C">
        <w:rPr>
          <w:rFonts w:ascii="Tahoma" w:hAnsi="Tahoma" w:cs="Tahoma"/>
          <w:sz w:val="24"/>
          <w:szCs w:val="24"/>
        </w:rPr>
        <w:t xml:space="preserve"> stem from </w:t>
      </w:r>
      <w:r w:rsidRPr="0052423C">
        <w:rPr>
          <w:rFonts w:ascii="Tahoma" w:hAnsi="Tahoma" w:cs="Tahoma"/>
          <w:sz w:val="24"/>
          <w:szCs w:val="24"/>
        </w:rPr>
        <w:t>people</w:t>
      </w:r>
      <w:r w:rsidR="00994193" w:rsidRPr="0052423C">
        <w:rPr>
          <w:rFonts w:ascii="Tahoma" w:hAnsi="Tahoma" w:cs="Tahoma"/>
          <w:sz w:val="24"/>
          <w:szCs w:val="24"/>
        </w:rPr>
        <w:t xml:space="preserve"> </w:t>
      </w:r>
      <w:r w:rsidR="00315BB4">
        <w:rPr>
          <w:rFonts w:ascii="Tahoma" w:hAnsi="Tahoma" w:cs="Tahoma"/>
          <w:sz w:val="24"/>
          <w:szCs w:val="24"/>
        </w:rPr>
        <w:t>who</w:t>
      </w:r>
      <w:r w:rsidRPr="0052423C">
        <w:rPr>
          <w:rFonts w:ascii="Tahoma" w:hAnsi="Tahoma" w:cs="Tahoma"/>
          <w:sz w:val="24"/>
          <w:szCs w:val="24"/>
        </w:rPr>
        <w:t xml:space="preserve"> pursue an </w:t>
      </w:r>
      <w:r w:rsidR="00994193" w:rsidRPr="0052423C">
        <w:rPr>
          <w:rFonts w:ascii="Tahoma" w:hAnsi="Tahoma" w:cs="Tahoma"/>
          <w:sz w:val="24"/>
          <w:szCs w:val="24"/>
        </w:rPr>
        <w:t xml:space="preserve">anti-vaccine agenda </w:t>
      </w:r>
      <w:r w:rsidR="00315BB4">
        <w:rPr>
          <w:rFonts w:ascii="Tahoma" w:hAnsi="Tahoma" w:cs="Tahoma"/>
          <w:sz w:val="24"/>
          <w:szCs w:val="24"/>
        </w:rPr>
        <w:t>and</w:t>
      </w:r>
      <w:r w:rsidR="00994193" w:rsidRPr="0052423C">
        <w:rPr>
          <w:rFonts w:ascii="Tahoma" w:hAnsi="Tahoma" w:cs="Tahoma"/>
          <w:sz w:val="24"/>
          <w:szCs w:val="24"/>
        </w:rPr>
        <w:t xml:space="preserve"> “</w:t>
      </w:r>
      <w:r w:rsidR="00994193" w:rsidRPr="0052423C">
        <w:rPr>
          <w:rFonts w:ascii="Tahoma" w:hAnsi="Tahoma" w:cs="Tahoma"/>
          <w:color w:val="141414"/>
          <w:sz w:val="24"/>
          <w:szCs w:val="24"/>
          <w:bdr w:val="none" w:sz="0" w:space="0" w:color="auto" w:frame="1"/>
          <w:shd w:val="clear" w:color="auto" w:fill="FFFFFF"/>
        </w:rPr>
        <w:t>have been misinterpreting figures.”</w:t>
      </w:r>
      <w:r w:rsidR="00994193" w:rsidRPr="0052423C">
        <w:rPr>
          <w:rFonts w:ascii="Tahoma" w:hAnsi="Tahoma" w:cs="Tahoma"/>
          <w:sz w:val="24"/>
          <w:szCs w:val="24"/>
        </w:rPr>
        <w:t xml:space="preserve"> </w:t>
      </w:r>
    </w:p>
    <w:p w14:paraId="5D2D65A7" w14:textId="566354A6" w:rsidR="00CF1CE2" w:rsidRPr="0052423C" w:rsidRDefault="00CF1CE2" w:rsidP="00D1358C">
      <w:pPr>
        <w:spacing w:before="240" w:line="480" w:lineRule="auto"/>
        <w:jc w:val="both"/>
        <w:rPr>
          <w:rFonts w:ascii="Tahoma" w:hAnsi="Tahoma" w:cs="Tahoma"/>
          <w:color w:val="202020"/>
          <w:sz w:val="24"/>
          <w:szCs w:val="24"/>
          <w:shd w:val="clear" w:color="auto" w:fill="FFFFFF"/>
        </w:rPr>
      </w:pPr>
      <w:r w:rsidRPr="0052423C">
        <w:rPr>
          <w:rFonts w:ascii="Tahoma" w:hAnsi="Tahoma" w:cs="Tahoma"/>
          <w:sz w:val="24"/>
          <w:szCs w:val="24"/>
        </w:rPr>
        <w:t>Though this false information originated due to misinterpretation, it was nevertheless p</w:t>
      </w:r>
      <w:r w:rsidR="00215841" w:rsidRPr="0052423C">
        <w:rPr>
          <w:rFonts w:ascii="Tahoma" w:hAnsi="Tahoma" w:cs="Tahoma"/>
          <w:sz w:val="24"/>
          <w:szCs w:val="24"/>
        </w:rPr>
        <w:t>erceived</w:t>
      </w:r>
      <w:r w:rsidRPr="0052423C">
        <w:rPr>
          <w:rFonts w:ascii="Tahoma" w:hAnsi="Tahoma" w:cs="Tahoma"/>
          <w:sz w:val="24"/>
          <w:szCs w:val="24"/>
        </w:rPr>
        <w:t xml:space="preserve"> as factually true by a large group of people and h</w:t>
      </w:r>
      <w:r w:rsidR="00315BB4">
        <w:rPr>
          <w:rFonts w:ascii="Tahoma" w:hAnsi="Tahoma" w:cs="Tahoma"/>
          <w:sz w:val="24"/>
          <w:szCs w:val="24"/>
        </w:rPr>
        <w:t>as</w:t>
      </w:r>
      <w:r w:rsidRPr="0052423C">
        <w:rPr>
          <w:rFonts w:ascii="Tahoma" w:hAnsi="Tahoma" w:cs="Tahoma"/>
          <w:sz w:val="24"/>
          <w:szCs w:val="24"/>
        </w:rPr>
        <w:t xml:space="preserve"> favoured vaccine hesitancy  </w:t>
      </w:r>
      <w:r w:rsidRPr="0052423C">
        <w:rPr>
          <w:rFonts w:ascii="Tahoma" w:hAnsi="Tahoma" w:cs="Tahoma"/>
          <w:color w:val="202020"/>
          <w:sz w:val="24"/>
          <w:szCs w:val="24"/>
          <w:shd w:val="clear" w:color="auto" w:fill="FFFFFF"/>
        </w:rPr>
        <w:fldChar w:fldCharType="begin"/>
      </w:r>
      <w:r w:rsidR="008F5CD3" w:rsidRPr="0052423C">
        <w:rPr>
          <w:rFonts w:ascii="Tahoma" w:hAnsi="Tahoma" w:cs="Tahoma"/>
          <w:color w:val="202020"/>
          <w:sz w:val="24"/>
          <w:szCs w:val="24"/>
          <w:shd w:val="clear" w:color="auto" w:fill="FFFFFF"/>
        </w:rPr>
        <w:instrText xml:space="preserve"> ADDIN ZOTERO_ITEM CSL_CITATION {"citationID":"qidMTQGa","properties":{"formattedCitation":"(Islam {\\i{}et al.}, 2021)","plainCitation":"(Islam et al., 2021)","noteIndex":0},"citationItems":[{"id":684,"uris":["http://zotero.org/users/10664739/items/QTGBYHVR"],"itemData":{"id":684,"type":"article-journal","abstract":"Introduction Rumors and conspiracy theories, can contribute to vaccine hesitancy. Monitoring online data related to COVID-19 vaccine candidates can track vaccine misinformation in real-time and assist in negating its impact. This study aimed to examine COVID-19 vaccine rumors and conspiracy theories circulating on online platforms, understand their context, and then review interventions to manage this misinformation and increase vaccine acceptance. Method In June 2020, a multi-disciplinary team was formed to review and collect online rumors and conspiracy theories between 31 December 2019–30 November 2020. Sources included Google, Google Fact Check, Facebook, YouTube, Twitter, fact-checking agency websites, and television and newspaper websites. Quantitative data were extracted, entered in an Excel spreadsheet, and analyzed descriptively using the statistical package R version 4.0.3. We conducted a content analysis of the qualitative information from news articles, online reports and blogs and compared with findings from quantitative data. Based on the fact-checking agency ratings, information was categorized as true, false, misleading, or exaggerated. Results We identified 637 COVID-19 vaccine-related items: 91% were rumors and 9% were conspiracy theories from 52 countries. Of the 578 rumors, 36% were related to vaccine development, availability, and access, 20% related to morbidity and mortality, 8% to safety, efficacy, and acceptance, and the rest were other categories. Of the 637 items, 5% (30/) were true, 83% (528/637) were false, 10% (66/637) were misleading, and 2% (13/637) were exaggerated. Conclusions Rumors and conspiracy theories may lead to mistrust contributing to vaccine hesitancy. Tracking COVID-19 vaccine misinformation in real-time and engaging with social media to disseminate correct information could help safeguard the public against misinformation.","container-title":"PLOS ONE","DOI":"10.1371/journal.pone.0251605","ISSN":"1932-6203","issue":"5","journalAbbreviation":"PLOS ONE","language":"en","note":"publisher: Public Library of Science","page":"e0251605","source":"PLoS Journals","title":"COVID-19 vaccine rumors and conspiracy theories: The need for cognitive inoculation against misinformation to improve vaccine adherence","title-short":"COVID-19 vaccine rumors and conspiracy theories","volume":"16","author":[{"family":"Islam","given":"Md Saiful"},{"family":"Kamal","given":"Abu-Hena Mostofa"},{"family":"Kabir","given":"Alamgir"},{"family":"Southern","given":"Dorothy L."},{"family":"Khan","given":"Sazzad Hossain"},{"family":"Hasan","given":"S. M. Murshid"},{"family":"Sarkar","given":"Tonmoy"},{"family":"Sharmin","given":"Shayla"},{"family":"Das","given":"Shiuli"},{"family":"Roy","given":"Tuhin"},{"family":"Harun","given":"Md Golam Dostogir"},{"family":"Chughtai","given":"Abrar Ahmad"},{"family":"Homaira","given":"Nusrat"},{"family":"Seale","given":"Holly"}],"issued":{"date-parts":[["2021",5,12]]}}}],"schema":"https://github.com/citation-style-language/schema/raw/master/csl-citation.json"} </w:instrText>
      </w:r>
      <w:r w:rsidRPr="0052423C">
        <w:rPr>
          <w:rFonts w:ascii="Tahoma" w:hAnsi="Tahoma" w:cs="Tahoma"/>
          <w:color w:val="202020"/>
          <w:sz w:val="24"/>
          <w:szCs w:val="24"/>
          <w:shd w:val="clear" w:color="auto" w:fill="FFFFFF"/>
        </w:rPr>
        <w:fldChar w:fldCharType="separate"/>
      </w:r>
      <w:r w:rsidRPr="0052423C">
        <w:rPr>
          <w:rFonts w:ascii="Tahoma" w:hAnsi="Tahoma" w:cs="Tahoma"/>
          <w:kern w:val="0"/>
          <w:sz w:val="24"/>
          <w:szCs w:val="24"/>
        </w:rPr>
        <w:t xml:space="preserve">(Islam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color w:val="202020"/>
          <w:sz w:val="24"/>
          <w:szCs w:val="24"/>
          <w:shd w:val="clear" w:color="auto" w:fill="FFFFFF"/>
        </w:rPr>
        <w:fldChar w:fldCharType="end"/>
      </w:r>
      <w:r w:rsidRPr="0052423C">
        <w:rPr>
          <w:rFonts w:ascii="Tahoma" w:hAnsi="Tahoma" w:cs="Tahoma"/>
          <w:color w:val="202020"/>
          <w:sz w:val="24"/>
          <w:szCs w:val="24"/>
          <w:shd w:val="clear" w:color="auto" w:fill="FFFFFF"/>
        </w:rPr>
        <w:t>.</w:t>
      </w:r>
      <w:r w:rsidR="00E05EBE" w:rsidRPr="0052423C">
        <w:rPr>
          <w:rFonts w:ascii="Tahoma" w:hAnsi="Tahoma" w:cs="Tahoma"/>
          <w:color w:val="202020"/>
          <w:sz w:val="24"/>
          <w:szCs w:val="24"/>
          <w:shd w:val="clear" w:color="auto" w:fill="FFFFFF"/>
        </w:rPr>
        <w:t xml:space="preserve"> </w:t>
      </w:r>
      <w:r w:rsidR="00215841" w:rsidRPr="0052423C">
        <w:rPr>
          <w:rFonts w:ascii="Tahoma" w:hAnsi="Tahoma" w:cs="Tahoma"/>
          <w:color w:val="202020"/>
          <w:sz w:val="24"/>
          <w:szCs w:val="24"/>
          <w:shd w:val="clear" w:color="auto" w:fill="FFFFFF"/>
        </w:rPr>
        <w:t xml:space="preserve">Above that, groups with an anti-vaccine agenda have twisted the facts and used </w:t>
      </w:r>
      <w:r w:rsidR="00315BB4">
        <w:rPr>
          <w:rFonts w:ascii="Tahoma" w:hAnsi="Tahoma" w:cs="Tahoma"/>
          <w:color w:val="202020"/>
          <w:sz w:val="24"/>
          <w:szCs w:val="24"/>
          <w:shd w:val="clear" w:color="auto" w:fill="FFFFFF"/>
        </w:rPr>
        <w:t xml:space="preserve">them </w:t>
      </w:r>
      <w:r w:rsidR="00215841" w:rsidRPr="0052423C">
        <w:rPr>
          <w:rFonts w:ascii="Tahoma" w:hAnsi="Tahoma" w:cs="Tahoma"/>
          <w:color w:val="202020"/>
          <w:sz w:val="24"/>
          <w:szCs w:val="24"/>
          <w:shd w:val="clear" w:color="auto" w:fill="FFFFFF"/>
        </w:rPr>
        <w:t>as a means of</w:t>
      </w:r>
      <w:r w:rsidR="00315BB4">
        <w:rPr>
          <w:rFonts w:ascii="Tahoma" w:hAnsi="Tahoma" w:cs="Tahoma"/>
          <w:color w:val="202020"/>
          <w:sz w:val="24"/>
          <w:szCs w:val="24"/>
          <w:shd w:val="clear" w:color="auto" w:fill="FFFFFF"/>
        </w:rPr>
        <w:t xml:space="preserve"> expressing</w:t>
      </w:r>
      <w:r w:rsidR="00215841" w:rsidRPr="0052423C">
        <w:rPr>
          <w:rFonts w:ascii="Tahoma" w:hAnsi="Tahoma" w:cs="Tahoma"/>
          <w:color w:val="202020"/>
          <w:sz w:val="24"/>
          <w:szCs w:val="24"/>
          <w:shd w:val="clear" w:color="auto" w:fill="FFFFFF"/>
        </w:rPr>
        <w:t xml:space="preserve"> their personal convictions</w:t>
      </w:r>
      <w:r w:rsidR="00315BB4">
        <w:rPr>
          <w:rFonts w:ascii="Tahoma" w:hAnsi="Tahoma" w:cs="Tahoma"/>
          <w:color w:val="202020"/>
          <w:sz w:val="24"/>
          <w:szCs w:val="24"/>
          <w:shd w:val="clear" w:color="auto" w:fill="FFFFFF"/>
        </w:rPr>
        <w:t>,</w:t>
      </w:r>
      <w:r w:rsidR="00215841" w:rsidRPr="0052423C">
        <w:rPr>
          <w:rFonts w:ascii="Tahoma" w:hAnsi="Tahoma" w:cs="Tahoma"/>
          <w:color w:val="202020"/>
          <w:sz w:val="24"/>
          <w:szCs w:val="24"/>
          <w:shd w:val="clear" w:color="auto" w:fill="FFFFFF"/>
        </w:rPr>
        <w:t xml:space="preserve"> therefore deliberately distributing disinformation.</w:t>
      </w:r>
    </w:p>
    <w:p w14:paraId="0766102D" w14:textId="38E4437A" w:rsidR="005C129E" w:rsidRPr="0052423C" w:rsidRDefault="005C129E" w:rsidP="005C129E">
      <w:pPr>
        <w:spacing w:before="240" w:line="480" w:lineRule="auto"/>
        <w:jc w:val="both"/>
        <w:rPr>
          <w:rFonts w:ascii="Tahoma" w:hAnsi="Tahoma" w:cs="Tahoma"/>
          <w:sz w:val="24"/>
          <w:szCs w:val="24"/>
        </w:rPr>
      </w:pPr>
      <w:r w:rsidRPr="0052423C">
        <w:rPr>
          <w:rFonts w:ascii="Tahoma" w:hAnsi="Tahoma" w:cs="Tahoma"/>
          <w:color w:val="202020"/>
          <w:sz w:val="24"/>
          <w:szCs w:val="24"/>
          <w:shd w:val="clear" w:color="auto" w:fill="FFFFFF"/>
        </w:rPr>
        <w:t xml:space="preserve">An example </w:t>
      </w:r>
      <w:r w:rsidR="00315BB4">
        <w:rPr>
          <w:rFonts w:ascii="Tahoma" w:hAnsi="Tahoma" w:cs="Tahoma"/>
          <w:color w:val="202020"/>
          <w:sz w:val="24"/>
          <w:szCs w:val="24"/>
          <w:shd w:val="clear" w:color="auto" w:fill="FFFFFF"/>
        </w:rPr>
        <w:t>of</w:t>
      </w:r>
      <w:r w:rsidRPr="0052423C">
        <w:rPr>
          <w:rFonts w:ascii="Tahoma" w:hAnsi="Tahoma" w:cs="Tahoma"/>
          <w:color w:val="202020"/>
          <w:sz w:val="24"/>
          <w:szCs w:val="24"/>
          <w:shd w:val="clear" w:color="auto" w:fill="FFFFFF"/>
        </w:rPr>
        <w:t xml:space="preserve"> misinformation during the public health crisis was t</w:t>
      </w:r>
      <w:r w:rsidRPr="0052423C">
        <w:rPr>
          <w:rFonts w:ascii="Tahoma" w:hAnsi="Tahoma" w:cs="Tahoma"/>
          <w:sz w:val="24"/>
          <w:szCs w:val="24"/>
        </w:rPr>
        <w:t xml:space="preserve">he spread of misleading facts regarding the </w:t>
      </w:r>
      <w:r w:rsidR="00215841" w:rsidRPr="0052423C">
        <w:rPr>
          <w:rFonts w:ascii="Tahoma" w:hAnsi="Tahoma" w:cs="Tahoma"/>
          <w:sz w:val="24"/>
          <w:szCs w:val="24"/>
        </w:rPr>
        <w:t>efficacy</w:t>
      </w:r>
      <w:r w:rsidRPr="0052423C">
        <w:rPr>
          <w:rFonts w:ascii="Tahoma" w:hAnsi="Tahoma" w:cs="Tahoma"/>
          <w:sz w:val="24"/>
          <w:szCs w:val="24"/>
        </w:rPr>
        <w:t xml:space="preserve"> of </w:t>
      </w:r>
      <w:r w:rsidRPr="0052423C">
        <w:rPr>
          <w:rFonts w:ascii="Tahoma" w:hAnsi="Tahoma" w:cs="Tahoma"/>
          <w:i/>
          <w:iCs/>
          <w:sz w:val="24"/>
          <w:szCs w:val="24"/>
        </w:rPr>
        <w:t>hydroxychloroquine</w:t>
      </w:r>
      <w:r w:rsidRPr="0052423C">
        <w:rPr>
          <w:rFonts w:ascii="Tahoma" w:hAnsi="Tahoma" w:cs="Tahoma"/>
          <w:sz w:val="24"/>
          <w:szCs w:val="24"/>
        </w:rPr>
        <w:t xml:space="preserve"> as a </w:t>
      </w:r>
      <w:r w:rsidR="00215841" w:rsidRPr="0052423C">
        <w:rPr>
          <w:rFonts w:ascii="Tahoma" w:hAnsi="Tahoma" w:cs="Tahoma"/>
          <w:sz w:val="24"/>
          <w:szCs w:val="24"/>
        </w:rPr>
        <w:t>medication</w:t>
      </w:r>
      <w:r w:rsidRPr="0052423C">
        <w:rPr>
          <w:rFonts w:ascii="Tahoma" w:hAnsi="Tahoma" w:cs="Tahoma"/>
          <w:sz w:val="24"/>
          <w:szCs w:val="24"/>
        </w:rPr>
        <w:t xml:space="preserve"> for COVID-19. </w:t>
      </w:r>
      <w:r w:rsidRPr="0052423C">
        <w:rPr>
          <w:rFonts w:ascii="Tahoma" w:hAnsi="Tahoma" w:cs="Tahoma"/>
          <w:i/>
          <w:iCs/>
          <w:sz w:val="24"/>
          <w:szCs w:val="24"/>
        </w:rPr>
        <w:t>Hydroxychloroquine</w:t>
      </w:r>
      <w:r w:rsidRPr="0052423C">
        <w:rPr>
          <w:rFonts w:ascii="Tahoma" w:hAnsi="Tahoma" w:cs="Tahoma"/>
          <w:sz w:val="24"/>
          <w:szCs w:val="24"/>
        </w:rPr>
        <w:t xml:space="preserve"> is </w:t>
      </w:r>
      <w:r w:rsidR="00215841" w:rsidRPr="0052423C">
        <w:rPr>
          <w:rFonts w:ascii="Tahoma" w:hAnsi="Tahoma" w:cs="Tahoma"/>
          <w:sz w:val="24"/>
          <w:szCs w:val="24"/>
        </w:rPr>
        <w:t xml:space="preserve">originally known as </w:t>
      </w:r>
      <w:r w:rsidRPr="0052423C">
        <w:rPr>
          <w:rFonts w:ascii="Tahoma" w:hAnsi="Tahoma" w:cs="Tahoma"/>
          <w:sz w:val="24"/>
          <w:szCs w:val="24"/>
        </w:rPr>
        <w:t>an anti</w:t>
      </w:r>
      <w:r w:rsidR="00215841" w:rsidRPr="0052423C">
        <w:rPr>
          <w:rFonts w:ascii="Tahoma" w:hAnsi="Tahoma" w:cs="Tahoma"/>
          <w:sz w:val="24"/>
          <w:szCs w:val="24"/>
        </w:rPr>
        <w:t>-</w:t>
      </w:r>
      <w:r w:rsidRPr="0052423C">
        <w:rPr>
          <w:rFonts w:ascii="Tahoma" w:hAnsi="Tahoma" w:cs="Tahoma"/>
          <w:sz w:val="24"/>
          <w:szCs w:val="24"/>
        </w:rPr>
        <w:t>malarial drug that gained widespread attention after studies suggested it</w:t>
      </w:r>
      <w:r w:rsidR="00215841" w:rsidRPr="0052423C">
        <w:rPr>
          <w:rFonts w:ascii="Tahoma" w:hAnsi="Tahoma" w:cs="Tahoma"/>
          <w:sz w:val="24"/>
          <w:szCs w:val="24"/>
        </w:rPr>
        <w:t>s potential effectiveness against the coronavirus</w:t>
      </w:r>
      <w:r w:rsidRPr="0052423C">
        <w:rPr>
          <w:rFonts w:ascii="Tahoma" w:hAnsi="Tahoma" w:cs="Tahoma"/>
          <w:sz w:val="24"/>
          <w:szCs w:val="24"/>
        </w:rPr>
        <w:t xml:space="preserve"> </w:t>
      </w:r>
      <w:r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{"citationID":"K4mf80uk","properties":{"formattedCitation":"(Krishna and Conversation, n.d.)","plainCitation":"(Krishna and Conversation, n.d.)","dontUpdate":true,"noteIndex":0},"citationItems":[{"id":697,"uris":["http://zotero.org/users/10664739/items/LYXF4FYD"],"itemData":{"id":697,"type":"webpage","abstract":"Hydroxychloroquine, the anti-malaria drug controversially touted as a cure for COVID despite a lack of robust evidence, is creating renewed interest as a potential treatment for omicron.","language":"en","title":"Does new study really show that hydroxychloroquine might be effective against omicron?","URL":"https://medicalxpress.com/news/2022-01-hydroxychloroquine-effective-omicron.html","author":[{"family":"Krishna","given":"Ben"},{"family":"Conversation","given":"The"}],"accessed":{"date-parts":[["2023",7,27]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(Krishna and Conversation, 2022)</w:t>
      </w:r>
      <w:r w:rsidRPr="0052423C">
        <w:rPr>
          <w:rFonts w:ascii="Tahoma" w:hAnsi="Tahoma" w:cs="Tahoma"/>
          <w:sz w:val="24"/>
          <w:szCs w:val="24"/>
        </w:rPr>
        <w:fldChar w:fldCharType="end"/>
      </w:r>
      <w:r w:rsidRPr="0052423C">
        <w:rPr>
          <w:rFonts w:ascii="Tahoma" w:hAnsi="Tahoma" w:cs="Tahoma"/>
          <w:sz w:val="24"/>
          <w:szCs w:val="24"/>
        </w:rPr>
        <w:t xml:space="preserve">. </w:t>
      </w:r>
      <w:r w:rsidR="00C7223A" w:rsidRPr="0052423C">
        <w:rPr>
          <w:rFonts w:ascii="Tahoma" w:hAnsi="Tahoma" w:cs="Tahoma"/>
          <w:sz w:val="24"/>
          <w:szCs w:val="24"/>
        </w:rPr>
        <w:t>However, there was little solid scientific evidence to back up the claims and statistics that supported its use.</w:t>
      </w:r>
    </w:p>
    <w:p w14:paraId="000559A0" w14:textId="77777777" w:rsidR="00C7223A" w:rsidRPr="0052423C" w:rsidRDefault="00C7223A" w:rsidP="005C129E">
      <w:pPr>
        <w:spacing w:before="240" w:line="480" w:lineRule="auto"/>
        <w:jc w:val="both"/>
        <w:rPr>
          <w:rFonts w:ascii="Tahoma" w:hAnsi="Tahoma" w:cs="Tahoma"/>
          <w:sz w:val="24"/>
          <w:szCs w:val="24"/>
        </w:rPr>
      </w:pPr>
    </w:p>
    <w:p w14:paraId="48D5AB0E" w14:textId="77777777" w:rsidR="00C7223A" w:rsidRPr="0052423C" w:rsidRDefault="00C7223A" w:rsidP="005C129E">
      <w:pPr>
        <w:spacing w:before="240" w:line="480" w:lineRule="auto"/>
        <w:jc w:val="both"/>
        <w:rPr>
          <w:rFonts w:ascii="Tahoma" w:hAnsi="Tahoma" w:cs="Tahoma"/>
          <w:color w:val="202020"/>
          <w:sz w:val="24"/>
          <w:szCs w:val="24"/>
          <w:shd w:val="clear" w:color="auto" w:fill="FFFFFF"/>
        </w:rPr>
      </w:pPr>
    </w:p>
    <w:p w14:paraId="718738E7" w14:textId="6DAC2E24" w:rsidR="005C129E" w:rsidRPr="0052423C" w:rsidRDefault="00C7223A" w:rsidP="005C129E">
      <w:pPr>
        <w:spacing w:line="480" w:lineRule="auto"/>
        <w:jc w:val="both"/>
        <w:rPr>
          <w:rFonts w:ascii="Tahoma" w:hAnsi="Tahoma" w:cs="Tahoma"/>
          <w:sz w:val="24"/>
          <w:szCs w:val="24"/>
        </w:rPr>
      </w:pPr>
      <w:r w:rsidRPr="0052423C">
        <w:rPr>
          <w:rFonts w:ascii="Tahoma" w:hAnsi="Tahoma" w:cs="Tahoma"/>
          <w:sz w:val="24"/>
          <w:szCs w:val="24"/>
        </w:rPr>
        <w:lastRenderedPageBreak/>
        <w:t xml:space="preserve">Considering there was no evidence of scientific </w:t>
      </w:r>
      <w:r w:rsidR="00A22985" w:rsidRPr="0052423C">
        <w:rPr>
          <w:rFonts w:ascii="Tahoma" w:hAnsi="Tahoma" w:cs="Tahoma"/>
          <w:sz w:val="24"/>
          <w:szCs w:val="24"/>
        </w:rPr>
        <w:t>agreement</w:t>
      </w:r>
      <w:r w:rsidRPr="0052423C">
        <w:rPr>
          <w:rFonts w:ascii="Tahoma" w:hAnsi="Tahoma" w:cs="Tahoma"/>
          <w:sz w:val="24"/>
          <w:szCs w:val="24"/>
        </w:rPr>
        <w:t xml:space="preserve">, misinformation began propagating on social media and additionally received encouragement from political officials. Donald Trump,  former US president, has publicly backed </w:t>
      </w:r>
      <w:r w:rsidRPr="0052423C">
        <w:rPr>
          <w:rFonts w:ascii="Tahoma" w:hAnsi="Tahoma" w:cs="Tahoma"/>
          <w:i/>
          <w:iCs/>
          <w:sz w:val="24"/>
          <w:szCs w:val="24"/>
        </w:rPr>
        <w:t xml:space="preserve">hydroxychloroquine </w:t>
      </w:r>
      <w:r w:rsidR="005C129E"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{"citationID":"ILlQtYMF","properties":{"formattedCitation":"(News, n.d.)","plainCitation":"(News, n.d.)","dontUpdate":true,"noteIndex":0},"citationItems":[{"id":705,"uris":["http://zotero.org/users/10664739/items/TJWFYR7W"],"itemData":{"id":705,"type":"webpage","abstract":"President Trump's controversial promotion on Twitter of a video in support of hydroxychloroquine reignited a rift between the president and his top health officials.","container-title":"ABC News","language":"en","title":"Hydroxychloroquine returns as wedge between President Trump, health advisers","URL":"https://abcnews.go.com/Politics/hydroxychloroquine-returns-wedge-president-trump-health-advisers/story?id=72036996","author":[{"family":"News","given":"A. B. C."}],"accessed":{"date-parts":[["2023",7,27]]}}}],"schema":"https://github.com/citation-style-language/schema/raw/master/csl-citation.json"} </w:instrText>
      </w:r>
      <w:r w:rsidR="005C129E" w:rsidRPr="0052423C">
        <w:rPr>
          <w:rFonts w:ascii="Tahoma" w:hAnsi="Tahoma" w:cs="Tahoma"/>
          <w:sz w:val="24"/>
          <w:szCs w:val="24"/>
        </w:rPr>
        <w:fldChar w:fldCharType="separate"/>
      </w:r>
      <w:r w:rsidR="005C129E" w:rsidRPr="0052423C">
        <w:rPr>
          <w:rFonts w:ascii="Tahoma" w:hAnsi="Tahoma" w:cs="Tahoma"/>
          <w:sz w:val="24"/>
        </w:rPr>
        <w:t>(ABC News, 2020)</w:t>
      </w:r>
      <w:r w:rsidR="005C129E" w:rsidRPr="0052423C">
        <w:rPr>
          <w:rFonts w:ascii="Tahoma" w:hAnsi="Tahoma" w:cs="Tahoma"/>
          <w:sz w:val="24"/>
          <w:szCs w:val="24"/>
        </w:rPr>
        <w:fldChar w:fldCharType="end"/>
      </w:r>
      <w:r w:rsidR="005C129E" w:rsidRPr="0052423C">
        <w:rPr>
          <w:rFonts w:ascii="Tahoma" w:hAnsi="Tahoma" w:cs="Tahoma"/>
          <w:sz w:val="24"/>
          <w:szCs w:val="24"/>
        </w:rPr>
        <w:t xml:space="preserve">. </w:t>
      </w:r>
      <w:r w:rsidRPr="0052423C">
        <w:rPr>
          <w:rFonts w:ascii="Tahoma" w:hAnsi="Tahoma" w:cs="Tahoma"/>
          <w:sz w:val="24"/>
          <w:szCs w:val="24"/>
        </w:rPr>
        <w:t xml:space="preserve">As a result, there was an increase in public interest as many people </w:t>
      </w:r>
      <w:proofErr w:type="gramStart"/>
      <w:r w:rsidRPr="0052423C">
        <w:rPr>
          <w:rFonts w:ascii="Tahoma" w:hAnsi="Tahoma" w:cs="Tahoma"/>
          <w:sz w:val="24"/>
          <w:szCs w:val="24"/>
        </w:rPr>
        <w:t>looked into</w:t>
      </w:r>
      <w:proofErr w:type="gramEnd"/>
      <w:r w:rsidRPr="0052423C">
        <w:rPr>
          <w:rFonts w:ascii="Tahoma" w:hAnsi="Tahoma" w:cs="Tahoma"/>
          <w:sz w:val="24"/>
          <w:szCs w:val="24"/>
        </w:rPr>
        <w:t xml:space="preserve"> the medicine as a possible cure.</w:t>
      </w:r>
    </w:p>
    <w:p w14:paraId="6B9EFCB6" w14:textId="360718BA" w:rsidR="005C129E" w:rsidRPr="0052423C" w:rsidRDefault="00C7223A" w:rsidP="005C129E">
      <w:pPr>
        <w:spacing w:line="480" w:lineRule="auto"/>
        <w:jc w:val="both"/>
        <w:rPr>
          <w:rFonts w:ascii="Tahoma" w:hAnsi="Tahoma" w:cs="Tahoma"/>
          <w:sz w:val="24"/>
          <w:szCs w:val="24"/>
        </w:rPr>
      </w:pPr>
      <w:r w:rsidRPr="0052423C">
        <w:rPr>
          <w:rFonts w:ascii="Tahoma" w:hAnsi="Tahoma" w:cs="Tahoma"/>
          <w:sz w:val="24"/>
          <w:szCs w:val="24"/>
        </w:rPr>
        <w:t xml:space="preserve">Yet when additional research was undertaken and evaluated, it became apparent that </w:t>
      </w:r>
      <w:r w:rsidRPr="0052423C">
        <w:rPr>
          <w:rFonts w:ascii="Tahoma" w:hAnsi="Tahoma" w:cs="Tahoma"/>
          <w:i/>
          <w:iCs/>
          <w:sz w:val="24"/>
          <w:szCs w:val="24"/>
        </w:rPr>
        <w:t>hydroxychloroquine</w:t>
      </w:r>
      <w:r w:rsidRPr="0052423C">
        <w:rPr>
          <w:rFonts w:ascii="Tahoma" w:hAnsi="Tahoma" w:cs="Tahoma"/>
          <w:sz w:val="24"/>
          <w:szCs w:val="24"/>
        </w:rPr>
        <w:t xml:space="preserve"> was not a viable COVID-19 treatment.</w:t>
      </w:r>
      <w:r w:rsidR="005C129E" w:rsidRPr="0052423C">
        <w:rPr>
          <w:rFonts w:ascii="Tahoma" w:hAnsi="Tahoma" w:cs="Tahoma"/>
          <w:sz w:val="24"/>
          <w:szCs w:val="24"/>
        </w:rPr>
        <w:t xml:space="preserve"> </w:t>
      </w:r>
      <w:r w:rsidRPr="0052423C">
        <w:rPr>
          <w:rFonts w:ascii="Tahoma" w:hAnsi="Tahoma" w:cs="Tahoma"/>
          <w:sz w:val="24"/>
          <w:szCs w:val="24"/>
        </w:rPr>
        <w:t xml:space="preserve">Due to its conceivable negative effects and </w:t>
      </w:r>
      <w:r w:rsidR="00A22985" w:rsidRPr="0052423C">
        <w:rPr>
          <w:rFonts w:ascii="Tahoma" w:hAnsi="Tahoma" w:cs="Tahoma"/>
          <w:sz w:val="24"/>
          <w:szCs w:val="24"/>
        </w:rPr>
        <w:t>scarcity</w:t>
      </w:r>
      <w:r w:rsidRPr="0052423C">
        <w:rPr>
          <w:rFonts w:ascii="Tahoma" w:hAnsi="Tahoma" w:cs="Tahoma"/>
          <w:sz w:val="24"/>
          <w:szCs w:val="24"/>
        </w:rPr>
        <w:t xml:space="preserve"> of scientific evidence, </w:t>
      </w:r>
      <w:r w:rsidR="00A22985" w:rsidRPr="0052423C">
        <w:rPr>
          <w:rFonts w:ascii="Tahoma" w:hAnsi="Tahoma" w:cs="Tahoma"/>
          <w:sz w:val="24"/>
          <w:szCs w:val="24"/>
        </w:rPr>
        <w:t>t</w:t>
      </w:r>
      <w:r w:rsidRPr="0052423C">
        <w:rPr>
          <w:rFonts w:ascii="Tahoma" w:hAnsi="Tahoma" w:cs="Tahoma"/>
          <w:sz w:val="24"/>
          <w:szCs w:val="24"/>
        </w:rPr>
        <w:t>he</w:t>
      </w:r>
      <w:r w:rsidR="005C129E" w:rsidRPr="0052423C">
        <w:rPr>
          <w:rFonts w:ascii="Tahoma" w:hAnsi="Tahoma" w:cs="Tahoma"/>
          <w:sz w:val="24"/>
          <w:szCs w:val="24"/>
        </w:rPr>
        <w:t xml:space="preserve"> </w:t>
      </w:r>
      <w:r w:rsidR="005C129E" w:rsidRPr="0052423C">
        <w:rPr>
          <w:rFonts w:ascii="Tahoma" w:hAnsi="Tahoma" w:cs="Tahoma"/>
          <w:i/>
          <w:iCs/>
          <w:sz w:val="24"/>
          <w:szCs w:val="24"/>
        </w:rPr>
        <w:t>World Health Organi</w:t>
      </w:r>
      <w:r w:rsidR="00A22985" w:rsidRPr="0052423C">
        <w:rPr>
          <w:rFonts w:ascii="Tahoma" w:hAnsi="Tahoma" w:cs="Tahoma"/>
          <w:i/>
          <w:iCs/>
          <w:sz w:val="24"/>
          <w:szCs w:val="24"/>
        </w:rPr>
        <w:t>s</w:t>
      </w:r>
      <w:r w:rsidR="005C129E" w:rsidRPr="0052423C">
        <w:rPr>
          <w:rFonts w:ascii="Tahoma" w:hAnsi="Tahoma" w:cs="Tahoma"/>
          <w:i/>
          <w:iCs/>
          <w:sz w:val="24"/>
          <w:szCs w:val="24"/>
        </w:rPr>
        <w:t>ation</w:t>
      </w:r>
      <w:r w:rsidR="005C129E" w:rsidRPr="0052423C">
        <w:rPr>
          <w:rFonts w:ascii="Tahoma" w:hAnsi="Tahoma" w:cs="Tahoma"/>
          <w:sz w:val="24"/>
          <w:szCs w:val="24"/>
        </w:rPr>
        <w:t xml:space="preserve"> (WHO) </w:t>
      </w:r>
      <w:r w:rsidR="005C129E"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{"citationID":"rDts8XJw","properties":{"formattedCitation":"(Anon, n.d.)","plainCitation":"(Anon, n.d.)","dontUpdate":true,"noteIndex":0},"citationItems":[{"id":699,"uris":["http://zotero.org/users/10664739/items/F5RUP3XL"],"itemData":{"id":699,"type":"webpage","language":"en","title":"Coronavirus disease (COVID-19): Hydroxychloroquine","title-short":"Coronavirus disease (COVID-19)","URL":"https://www.who.int/news-room/questions-and-answers/item/coronavirus-disease-(covid-19)-hydroxychloroquine","accessed":{"date-parts":[["2023",7,27]]}}}],"schema":"https://github.com/citation-style-language/schema/raw/master/csl-citation.json"} </w:instrText>
      </w:r>
      <w:r w:rsidR="005C129E" w:rsidRPr="0052423C">
        <w:rPr>
          <w:rFonts w:ascii="Tahoma" w:hAnsi="Tahoma" w:cs="Tahoma"/>
          <w:sz w:val="24"/>
          <w:szCs w:val="24"/>
        </w:rPr>
        <w:fldChar w:fldCharType="separate"/>
      </w:r>
      <w:r w:rsidR="005C129E" w:rsidRPr="0052423C">
        <w:rPr>
          <w:rFonts w:ascii="Tahoma" w:hAnsi="Tahoma" w:cs="Tahoma"/>
          <w:sz w:val="24"/>
        </w:rPr>
        <w:t>(2023)</w:t>
      </w:r>
      <w:r w:rsidR="005C129E" w:rsidRPr="0052423C">
        <w:rPr>
          <w:rFonts w:ascii="Tahoma" w:hAnsi="Tahoma" w:cs="Tahoma"/>
          <w:sz w:val="24"/>
          <w:szCs w:val="24"/>
        </w:rPr>
        <w:fldChar w:fldCharType="end"/>
      </w:r>
      <w:r w:rsidR="005C129E" w:rsidRPr="0052423C">
        <w:rPr>
          <w:rFonts w:ascii="Tahoma" w:hAnsi="Tahoma" w:cs="Tahoma"/>
          <w:sz w:val="24"/>
          <w:szCs w:val="24"/>
        </w:rPr>
        <w:t xml:space="preserve">, the </w:t>
      </w:r>
      <w:r w:rsidR="005C129E" w:rsidRPr="0052423C">
        <w:rPr>
          <w:rFonts w:ascii="Tahoma" w:hAnsi="Tahoma" w:cs="Tahoma"/>
          <w:i/>
          <w:iCs/>
          <w:sz w:val="24"/>
          <w:szCs w:val="24"/>
        </w:rPr>
        <w:t>U.S. Food and Drug Administration</w:t>
      </w:r>
      <w:r w:rsidR="005C129E" w:rsidRPr="0052423C">
        <w:rPr>
          <w:rFonts w:ascii="Tahoma" w:hAnsi="Tahoma" w:cs="Tahoma"/>
          <w:sz w:val="24"/>
          <w:szCs w:val="24"/>
        </w:rPr>
        <w:t xml:space="preserve"> (FDA) </w:t>
      </w:r>
      <w:r w:rsidR="005C129E" w:rsidRPr="0052423C">
        <w:rPr>
          <w:rFonts w:ascii="Tahoma" w:hAnsi="Tahoma" w:cs="Tahoma"/>
          <w:sz w:val="24"/>
          <w:szCs w:val="24"/>
        </w:rPr>
        <w:fldChar w:fldCharType="begin"/>
      </w:r>
      <w:r w:rsidR="005C129E" w:rsidRPr="0052423C">
        <w:rPr>
          <w:rFonts w:ascii="Tahoma" w:hAnsi="Tahoma" w:cs="Tahoma"/>
          <w:sz w:val="24"/>
          <w:szCs w:val="24"/>
        </w:rPr>
        <w:instrText xml:space="preserve"> ADDIN ZOTERO_ITEM CSL_CITATION {"citationID":"Islp6tq2","properties":{"formattedCitation":"(Research, 2023)","plainCitation":"(Research, 2023)","noteIndex":0},"citationItems":[{"id":701,"uris":["http://zotero.org/users/10664739/items/RQYYTNC3"],"itemData":{"id":701,"type":"article-journal","abstract":"FDA cautions against use of hydroxychloroquine or chloroquine for COVID-19 outside of the hospital setting or a clinical trial due to risk of heart rhythm problems","container-title":"FDA","language":"en","note":"publisher: FDA","source":"www.fda.gov","title":"FDA cautions against use of hydroxychloroquine or chloroquine for COVID-19 outside of the hospital setting or a clinical trial due to risk of heart rhythm problems","URL":"https://www.fda.gov/drugs/drug-safety-and-availability/fda-cautions-against-use-hydroxychloroquine-or-chloroquine-covid-19-outside-hospital-setting-or","author":[{"family":"Research","given":"Center for Drug Evaluation","dropping-particle":"and"}],"accessed":{"date-parts":[["2023",7,27]]},"issued":{"date-parts":[["2023",12,5]]}}}],"schema":"https://github.com/citation-style-language/schema/raw/master/csl-citation.json"} </w:instrText>
      </w:r>
      <w:r w:rsidR="005C129E" w:rsidRPr="0052423C">
        <w:rPr>
          <w:rFonts w:ascii="Tahoma" w:hAnsi="Tahoma" w:cs="Tahoma"/>
          <w:sz w:val="24"/>
          <w:szCs w:val="24"/>
        </w:rPr>
        <w:fldChar w:fldCharType="separate"/>
      </w:r>
      <w:r w:rsidR="005C129E" w:rsidRPr="0052423C">
        <w:rPr>
          <w:rFonts w:ascii="Tahoma" w:hAnsi="Tahoma" w:cs="Tahoma"/>
          <w:sz w:val="24"/>
        </w:rPr>
        <w:t>(Research, 2023)</w:t>
      </w:r>
      <w:r w:rsidR="005C129E" w:rsidRPr="0052423C">
        <w:rPr>
          <w:rFonts w:ascii="Tahoma" w:hAnsi="Tahoma" w:cs="Tahoma"/>
          <w:sz w:val="24"/>
          <w:szCs w:val="24"/>
        </w:rPr>
        <w:fldChar w:fldCharType="end"/>
      </w:r>
      <w:r w:rsidR="005C129E" w:rsidRPr="0052423C">
        <w:rPr>
          <w:rFonts w:ascii="Tahoma" w:hAnsi="Tahoma" w:cs="Tahoma"/>
          <w:sz w:val="24"/>
          <w:szCs w:val="24"/>
        </w:rPr>
        <w:t xml:space="preserve">, and the </w:t>
      </w:r>
      <w:r w:rsidR="005C129E" w:rsidRPr="0052423C">
        <w:rPr>
          <w:rFonts w:ascii="Tahoma" w:hAnsi="Tahoma" w:cs="Tahoma"/>
          <w:i/>
          <w:iCs/>
          <w:sz w:val="24"/>
          <w:szCs w:val="24"/>
        </w:rPr>
        <w:t>National Institutes of Health</w:t>
      </w:r>
      <w:r w:rsidR="005C129E" w:rsidRPr="0052423C">
        <w:rPr>
          <w:rFonts w:ascii="Tahoma" w:hAnsi="Tahoma" w:cs="Tahoma"/>
          <w:sz w:val="24"/>
          <w:szCs w:val="24"/>
        </w:rPr>
        <w:t xml:space="preserve"> (NIH) </w:t>
      </w:r>
      <w:r w:rsidR="005C129E"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{"citationID":"Dab7wZAe","properties":{"formattedCitation":"(Anon, 2020)","plainCitation":"(Anon, 2020)","dontUpdate":true,"noteIndex":0},"citationItems":[{"id":703,"uris":["http://zotero.org/users/10664739/items/IHC2CUER"],"itemData":{"id":703,"type":"webpage","abstract":"The trial began after lab studies and preliminary reports suggested that hydroxychloroquine might have promise in treating SARS-CoV-2.","container-title":"National Institutes of Health (NIH)","language":"EN","title":"Hydroxychloroquine does not benefit adults hospitalized with COVID-19","URL":"https://www.nih.gov/news-events/news-releases/hydroxychloroquine-does-not-benefit-adults-hospitalized-covid-19","accessed":{"date-parts":[["2023",7,27]]},"issued":{"date-parts":[["2020",11,9]]}}}],"schema":"https://github.com/citation-style-language/schema/raw/master/csl-citation.json"} </w:instrText>
      </w:r>
      <w:r w:rsidR="005C129E" w:rsidRPr="0052423C">
        <w:rPr>
          <w:rFonts w:ascii="Tahoma" w:hAnsi="Tahoma" w:cs="Tahoma"/>
          <w:sz w:val="24"/>
          <w:szCs w:val="24"/>
        </w:rPr>
        <w:fldChar w:fldCharType="separate"/>
      </w:r>
      <w:r w:rsidR="005C129E" w:rsidRPr="0052423C">
        <w:rPr>
          <w:rFonts w:ascii="Tahoma" w:hAnsi="Tahoma" w:cs="Tahoma"/>
          <w:sz w:val="24"/>
        </w:rPr>
        <w:t>(2020)</w:t>
      </w:r>
      <w:r w:rsidR="005C129E" w:rsidRPr="0052423C">
        <w:rPr>
          <w:rFonts w:ascii="Tahoma" w:hAnsi="Tahoma" w:cs="Tahoma"/>
          <w:sz w:val="24"/>
          <w:szCs w:val="24"/>
        </w:rPr>
        <w:fldChar w:fldCharType="end"/>
      </w:r>
      <w:r w:rsidRPr="0052423C">
        <w:rPr>
          <w:rFonts w:ascii="Tahoma" w:hAnsi="Tahoma" w:cs="Tahoma"/>
          <w:sz w:val="24"/>
          <w:szCs w:val="24"/>
        </w:rPr>
        <w:t xml:space="preserve"> have all released comments advocating against its use</w:t>
      </w:r>
      <w:r w:rsidR="00A22985" w:rsidRPr="0052423C">
        <w:rPr>
          <w:rFonts w:ascii="Tahoma" w:hAnsi="Tahoma" w:cs="Tahoma"/>
          <w:sz w:val="24"/>
          <w:szCs w:val="24"/>
        </w:rPr>
        <w:t xml:space="preserve"> in relation </w:t>
      </w:r>
      <w:r w:rsidR="00315BB4">
        <w:rPr>
          <w:rFonts w:ascii="Tahoma" w:hAnsi="Tahoma" w:cs="Tahoma"/>
          <w:sz w:val="24"/>
          <w:szCs w:val="24"/>
        </w:rPr>
        <w:t>to</w:t>
      </w:r>
      <w:r w:rsidR="00A22985" w:rsidRPr="0052423C">
        <w:rPr>
          <w:rFonts w:ascii="Tahoma" w:hAnsi="Tahoma" w:cs="Tahoma"/>
          <w:sz w:val="24"/>
          <w:szCs w:val="24"/>
        </w:rPr>
        <w:t xml:space="preserve"> the </w:t>
      </w:r>
      <w:r w:rsidR="00315BB4">
        <w:rPr>
          <w:rFonts w:ascii="Tahoma" w:hAnsi="Tahoma" w:cs="Tahoma"/>
          <w:sz w:val="24"/>
          <w:szCs w:val="24"/>
        </w:rPr>
        <w:t>C</w:t>
      </w:r>
      <w:r w:rsidR="00A22985" w:rsidRPr="0052423C">
        <w:rPr>
          <w:rFonts w:ascii="Tahoma" w:hAnsi="Tahoma" w:cs="Tahoma"/>
          <w:sz w:val="24"/>
          <w:szCs w:val="24"/>
        </w:rPr>
        <w:t>oronavirus.</w:t>
      </w:r>
    </w:p>
    <w:p w14:paraId="55B0F489" w14:textId="11A81D59" w:rsidR="005C129E" w:rsidRPr="0052423C" w:rsidRDefault="005C129E" w:rsidP="005C129E">
      <w:pPr>
        <w:spacing w:line="480" w:lineRule="auto"/>
        <w:jc w:val="both"/>
        <w:rPr>
          <w:rFonts w:ascii="Tahoma" w:hAnsi="Tahoma" w:cs="Tahoma"/>
          <w:sz w:val="24"/>
          <w:szCs w:val="24"/>
        </w:rPr>
      </w:pPr>
      <w:r w:rsidRPr="0052423C">
        <w:rPr>
          <w:rFonts w:ascii="Tahoma" w:hAnsi="Tahoma" w:cs="Tahoma"/>
          <w:sz w:val="24"/>
          <w:szCs w:val="24"/>
        </w:rPr>
        <w:t xml:space="preserve">Though the initial study that stated the possible effectiveness of </w:t>
      </w:r>
      <w:r w:rsidRPr="0052423C">
        <w:rPr>
          <w:rFonts w:ascii="Tahoma" w:hAnsi="Tahoma" w:cs="Tahoma"/>
          <w:i/>
          <w:iCs/>
          <w:sz w:val="24"/>
          <w:szCs w:val="24"/>
        </w:rPr>
        <w:t xml:space="preserve">hydroxychloroquine </w:t>
      </w:r>
      <w:r w:rsidRPr="0052423C">
        <w:rPr>
          <w:rFonts w:ascii="Tahoma" w:hAnsi="Tahoma" w:cs="Tahoma"/>
          <w:sz w:val="24"/>
          <w:szCs w:val="24"/>
        </w:rPr>
        <w:t>was criticised for, among other things, missing data, and ethical concerns, there was no proof that the study wa</w:t>
      </w:r>
      <w:r w:rsidR="00315BB4">
        <w:rPr>
          <w:rFonts w:ascii="Tahoma" w:hAnsi="Tahoma" w:cs="Tahoma"/>
          <w:sz w:val="24"/>
          <w:szCs w:val="24"/>
        </w:rPr>
        <w:t>s</w:t>
      </w:r>
      <w:r w:rsidRPr="0052423C">
        <w:rPr>
          <w:rFonts w:ascii="Tahoma" w:hAnsi="Tahoma" w:cs="Tahoma"/>
          <w:sz w:val="24"/>
          <w:szCs w:val="24"/>
        </w:rPr>
        <w:t xml:space="preserve"> published to intentionally deceive the public, therefore making it an instance of misinformation.</w:t>
      </w:r>
    </w:p>
    <w:p w14:paraId="700425DB" w14:textId="418E4B1F" w:rsidR="00724C66" w:rsidRPr="0052423C" w:rsidRDefault="00C7223A" w:rsidP="005C129E">
      <w:pPr>
        <w:spacing w:line="480" w:lineRule="auto"/>
        <w:jc w:val="both"/>
        <w:rPr>
          <w:rFonts w:ascii="Tahoma" w:hAnsi="Tahoma" w:cs="Tahoma"/>
          <w:sz w:val="24"/>
          <w:szCs w:val="24"/>
        </w:rPr>
      </w:pPr>
      <w:r w:rsidRPr="0052423C">
        <w:rPr>
          <w:rFonts w:ascii="Tahoma" w:hAnsi="Tahoma" w:cs="Tahoma"/>
          <w:sz w:val="24"/>
          <w:szCs w:val="24"/>
        </w:rPr>
        <w:t xml:space="preserve">This illustration shows the perils of spreading false information when a public health emergency arises. It shows how misleading statements can spread, especially when they are supported by powerful people. It also underlines the crucial role that dependable sources </w:t>
      </w:r>
      <w:r w:rsidR="003E1CF2" w:rsidRPr="0052423C">
        <w:rPr>
          <w:rFonts w:ascii="Tahoma" w:hAnsi="Tahoma" w:cs="Tahoma"/>
          <w:sz w:val="24"/>
          <w:szCs w:val="24"/>
        </w:rPr>
        <w:t xml:space="preserve">and media literacy </w:t>
      </w:r>
      <w:r w:rsidRPr="0052423C">
        <w:rPr>
          <w:rFonts w:ascii="Tahoma" w:hAnsi="Tahoma" w:cs="Tahoma"/>
          <w:sz w:val="24"/>
          <w:szCs w:val="24"/>
        </w:rPr>
        <w:t>play in preventing misinformation and ensuring that the public receives accurate information, including healthcare professionals and public health organisations.</w:t>
      </w:r>
    </w:p>
    <w:p w14:paraId="61F76C29" w14:textId="77777777" w:rsidR="00724C66" w:rsidRPr="0052423C" w:rsidRDefault="00724C66" w:rsidP="005C129E">
      <w:pPr>
        <w:spacing w:line="480" w:lineRule="auto"/>
        <w:jc w:val="both"/>
        <w:rPr>
          <w:rFonts w:ascii="Tahoma" w:hAnsi="Tahoma" w:cs="Tahoma"/>
          <w:sz w:val="24"/>
          <w:szCs w:val="24"/>
        </w:rPr>
      </w:pPr>
    </w:p>
    <w:p w14:paraId="665E7992" w14:textId="77777777" w:rsidR="005C129E" w:rsidRPr="0052423C" w:rsidRDefault="005C129E" w:rsidP="005C129E">
      <w:pPr>
        <w:spacing w:line="480" w:lineRule="auto"/>
        <w:jc w:val="both"/>
        <w:rPr>
          <w:rFonts w:ascii="Tahoma" w:hAnsi="Tahoma" w:cs="Tahoma"/>
          <w:sz w:val="24"/>
          <w:szCs w:val="24"/>
        </w:rPr>
      </w:pPr>
    </w:p>
    <w:p w14:paraId="0A465A56" w14:textId="417DE22A" w:rsidR="00DC69E1" w:rsidRPr="0052423C" w:rsidRDefault="00DC69E1" w:rsidP="00D1358C">
      <w:pPr>
        <w:spacing w:before="240" w:line="480" w:lineRule="auto"/>
        <w:jc w:val="both"/>
        <w:rPr>
          <w:rFonts w:ascii="Tahoma" w:hAnsi="Tahoma" w:cs="Tahoma"/>
          <w:b/>
          <w:bCs/>
          <w:color w:val="202020"/>
          <w:sz w:val="24"/>
          <w:szCs w:val="24"/>
          <w:shd w:val="clear" w:color="auto" w:fill="FFFFFF"/>
        </w:rPr>
      </w:pPr>
      <w:r w:rsidRPr="0052423C">
        <w:rPr>
          <w:rFonts w:ascii="Tahoma" w:hAnsi="Tahoma" w:cs="Tahoma"/>
          <w:b/>
          <w:bCs/>
          <w:color w:val="202020"/>
          <w:sz w:val="24"/>
          <w:szCs w:val="24"/>
          <w:shd w:val="clear" w:color="auto" w:fill="FFFFFF"/>
        </w:rPr>
        <w:lastRenderedPageBreak/>
        <w:t>1.</w:t>
      </w:r>
      <w:r w:rsidR="00943E0A" w:rsidRPr="0052423C">
        <w:rPr>
          <w:rFonts w:ascii="Tahoma" w:hAnsi="Tahoma" w:cs="Tahoma"/>
          <w:b/>
          <w:bCs/>
          <w:color w:val="202020"/>
          <w:sz w:val="24"/>
          <w:szCs w:val="24"/>
          <w:shd w:val="clear" w:color="auto" w:fill="FFFFFF"/>
        </w:rPr>
        <w:t>6</w:t>
      </w:r>
      <w:r w:rsidRPr="0052423C">
        <w:rPr>
          <w:rFonts w:ascii="Tahoma" w:hAnsi="Tahoma" w:cs="Tahoma"/>
          <w:b/>
          <w:bCs/>
          <w:color w:val="202020"/>
          <w:sz w:val="24"/>
          <w:szCs w:val="24"/>
          <w:shd w:val="clear" w:color="auto" w:fill="FFFFFF"/>
        </w:rPr>
        <w:t xml:space="preserve"> Structure of the Dissertation </w:t>
      </w:r>
    </w:p>
    <w:p w14:paraId="0ECF5B59" w14:textId="51D89AE5" w:rsidR="00DC69E1" w:rsidRPr="0052423C" w:rsidRDefault="00CF2981" w:rsidP="00D1358C">
      <w:pPr>
        <w:spacing w:before="240" w:line="480" w:lineRule="auto"/>
        <w:jc w:val="both"/>
        <w:rPr>
          <w:rFonts w:ascii="Tahoma" w:hAnsi="Tahoma" w:cs="Tahoma"/>
          <w:sz w:val="24"/>
          <w:szCs w:val="24"/>
        </w:rPr>
      </w:pPr>
      <w:r w:rsidRPr="0052423C">
        <w:rPr>
          <w:rFonts w:ascii="Tahoma" w:hAnsi="Tahoma" w:cs="Tahoma"/>
          <w:sz w:val="24"/>
          <w:szCs w:val="24"/>
        </w:rPr>
        <w:t xml:space="preserve">This dissertation </w:t>
      </w:r>
      <w:r w:rsidR="007A07B7" w:rsidRPr="0052423C">
        <w:rPr>
          <w:rFonts w:ascii="Tahoma" w:hAnsi="Tahoma" w:cs="Tahoma"/>
          <w:sz w:val="24"/>
          <w:szCs w:val="24"/>
        </w:rPr>
        <w:t>encompasses</w:t>
      </w:r>
      <w:r w:rsidRPr="0052423C">
        <w:rPr>
          <w:rFonts w:ascii="Tahoma" w:hAnsi="Tahoma" w:cs="Tahoma"/>
          <w:sz w:val="24"/>
          <w:szCs w:val="24"/>
        </w:rPr>
        <w:t xml:space="preserve"> six distinct chapters that each</w:t>
      </w:r>
      <w:r w:rsidR="007A07B7" w:rsidRPr="0052423C">
        <w:rPr>
          <w:rFonts w:ascii="Tahoma" w:hAnsi="Tahoma" w:cs="Tahoma"/>
          <w:sz w:val="24"/>
          <w:szCs w:val="24"/>
        </w:rPr>
        <w:t xml:space="preserve"> comprise</w:t>
      </w:r>
      <w:r w:rsidRPr="0052423C">
        <w:rPr>
          <w:rFonts w:ascii="Tahoma" w:hAnsi="Tahoma" w:cs="Tahoma"/>
          <w:sz w:val="24"/>
          <w:szCs w:val="24"/>
        </w:rPr>
        <w:t xml:space="preserve"> a specific function for this body of work. </w:t>
      </w:r>
      <w:r w:rsidR="00636C3E" w:rsidRPr="0052423C">
        <w:rPr>
          <w:rFonts w:ascii="Tahoma" w:hAnsi="Tahoma" w:cs="Tahoma"/>
          <w:sz w:val="24"/>
          <w:szCs w:val="24"/>
        </w:rPr>
        <w:t>An introduction of the research issue, background, aims, objectives, research questions, and methods is given in Chapter 1 (Introduction). A critical evaluation of the literature is provided in Chapter 2 (Literature review), which addresses topics such as media consumption patterns, media trust, and fake news. The research design, sample selection, data collection techniques, and ethical issues are presented in Chapter 3 (Methodology). The results of the surveys will be presented in Chapter 4 (Findings), which will combine the quantitative and qualitative data for analysis. The final analysis of the data will be included in Chapter 5 (Analysis).</w:t>
      </w:r>
      <w:r w:rsidR="007A07B7" w:rsidRPr="0052423C">
        <w:rPr>
          <w:rFonts w:ascii="Tahoma" w:hAnsi="Tahoma" w:cs="Tahoma"/>
          <w:sz w:val="24"/>
          <w:szCs w:val="24"/>
        </w:rPr>
        <w:t xml:space="preserve"> Lastly, t</w:t>
      </w:r>
      <w:r w:rsidR="00636C3E" w:rsidRPr="0052423C">
        <w:rPr>
          <w:rFonts w:ascii="Tahoma" w:hAnsi="Tahoma" w:cs="Tahoma"/>
          <w:sz w:val="24"/>
          <w:szCs w:val="24"/>
        </w:rPr>
        <w:t>he main conclusion, their theoretical and practical ramifications, and recommendations for media educators, business professionals, and policymakers will all be summarised in Chapter 6 (Conclusion and Recommendations).</w:t>
      </w:r>
    </w:p>
    <w:p w14:paraId="3C8638EA" w14:textId="77777777" w:rsidR="00D1358C" w:rsidRPr="0052423C" w:rsidRDefault="00D1358C" w:rsidP="00D1358C">
      <w:pPr>
        <w:spacing w:before="240" w:line="480" w:lineRule="auto"/>
        <w:jc w:val="both"/>
        <w:rPr>
          <w:rFonts w:ascii="Tahoma" w:hAnsi="Tahoma" w:cs="Tahoma"/>
          <w:sz w:val="24"/>
          <w:szCs w:val="24"/>
        </w:rPr>
      </w:pPr>
    </w:p>
    <w:p w14:paraId="07514487" w14:textId="1C70F5BB" w:rsidR="007142A8" w:rsidRPr="0052423C" w:rsidRDefault="007142A8" w:rsidP="00885CCB">
      <w:pPr>
        <w:rPr>
          <w:rFonts w:ascii="Tahoma" w:hAnsi="Tahoma" w:cs="Tahoma"/>
          <w:sz w:val="24"/>
          <w:szCs w:val="24"/>
        </w:rPr>
      </w:pPr>
    </w:p>
    <w:p w14:paraId="0CD6F7D3" w14:textId="77777777" w:rsidR="008E38CD" w:rsidRPr="0052423C" w:rsidRDefault="008E38CD" w:rsidP="00885CCB">
      <w:pPr>
        <w:spacing w:line="480" w:lineRule="auto"/>
        <w:jc w:val="both"/>
        <w:rPr>
          <w:rFonts w:ascii="Tahoma" w:hAnsi="Tahoma" w:cs="Tahoma"/>
          <w:sz w:val="24"/>
          <w:szCs w:val="24"/>
        </w:rPr>
      </w:pPr>
    </w:p>
    <w:p w14:paraId="171EC7C5" w14:textId="77777777" w:rsidR="00860488" w:rsidRPr="0052423C" w:rsidRDefault="00860488" w:rsidP="00885CCB">
      <w:pPr>
        <w:spacing w:line="480" w:lineRule="auto"/>
        <w:jc w:val="both"/>
        <w:rPr>
          <w:rFonts w:ascii="Tahoma" w:hAnsi="Tahoma" w:cs="Tahoma"/>
          <w:sz w:val="24"/>
          <w:szCs w:val="24"/>
        </w:rPr>
      </w:pPr>
    </w:p>
    <w:p w14:paraId="1996CD26" w14:textId="77777777" w:rsidR="00860488" w:rsidRPr="0052423C" w:rsidRDefault="00860488" w:rsidP="00885CCB">
      <w:pPr>
        <w:spacing w:line="480" w:lineRule="auto"/>
        <w:jc w:val="both"/>
        <w:rPr>
          <w:rFonts w:ascii="Tahoma" w:hAnsi="Tahoma" w:cs="Tahoma"/>
          <w:sz w:val="24"/>
          <w:szCs w:val="24"/>
        </w:rPr>
      </w:pPr>
    </w:p>
    <w:p w14:paraId="0F2D57AC" w14:textId="77777777" w:rsidR="00860488" w:rsidRPr="0052423C" w:rsidRDefault="00860488" w:rsidP="00885CCB">
      <w:pPr>
        <w:spacing w:line="480" w:lineRule="auto"/>
        <w:jc w:val="both"/>
        <w:rPr>
          <w:rFonts w:ascii="Tahoma" w:hAnsi="Tahoma" w:cs="Tahoma"/>
          <w:sz w:val="24"/>
          <w:szCs w:val="24"/>
        </w:rPr>
      </w:pPr>
    </w:p>
    <w:p w14:paraId="2ED2F027" w14:textId="77777777" w:rsidR="00FA4FC7" w:rsidRPr="0052423C" w:rsidRDefault="00FA4FC7" w:rsidP="00885CCB">
      <w:pPr>
        <w:spacing w:line="480" w:lineRule="auto"/>
        <w:jc w:val="both"/>
        <w:rPr>
          <w:rFonts w:ascii="Tahoma" w:hAnsi="Tahoma" w:cs="Tahoma"/>
          <w:sz w:val="24"/>
          <w:szCs w:val="24"/>
        </w:rPr>
      </w:pPr>
    </w:p>
    <w:p w14:paraId="59585396" w14:textId="77777777" w:rsidR="00636C3E" w:rsidRPr="0052423C" w:rsidRDefault="00636C3E" w:rsidP="00636C3E">
      <w:pPr>
        <w:spacing w:after="0" w:line="360" w:lineRule="auto"/>
        <w:rPr>
          <w:rFonts w:ascii="Tahoma" w:hAnsi="Tahoma" w:cs="Tahoma"/>
          <w:sz w:val="24"/>
          <w:szCs w:val="24"/>
        </w:rPr>
      </w:pPr>
    </w:p>
    <w:p w14:paraId="214292BA" w14:textId="77777777" w:rsidR="002E7C1D" w:rsidRPr="0052423C" w:rsidRDefault="002E7C1D" w:rsidP="007A07B7">
      <w:pPr>
        <w:spacing w:after="0" w:line="360" w:lineRule="auto"/>
        <w:rPr>
          <w:rFonts w:ascii="Tahoma" w:hAnsi="Tahoma" w:cs="Tahoma"/>
          <w:b/>
          <w:bCs/>
          <w:sz w:val="28"/>
          <w:szCs w:val="28"/>
        </w:rPr>
      </w:pPr>
    </w:p>
    <w:p w14:paraId="222D2675" w14:textId="747AACC2" w:rsidR="00885CCB" w:rsidRPr="0052423C" w:rsidRDefault="00885CCB" w:rsidP="00885CCB">
      <w:pPr>
        <w:spacing w:after="0" w:line="360" w:lineRule="auto"/>
        <w:jc w:val="center"/>
        <w:rPr>
          <w:rFonts w:ascii="Tahoma" w:hAnsi="Tahoma" w:cs="Tahoma"/>
          <w:b/>
          <w:bCs/>
          <w:sz w:val="28"/>
          <w:szCs w:val="28"/>
        </w:rPr>
      </w:pPr>
      <w:r w:rsidRPr="0052423C">
        <w:rPr>
          <w:rFonts w:ascii="Tahoma" w:hAnsi="Tahoma" w:cs="Tahoma"/>
          <w:b/>
          <w:bCs/>
          <w:sz w:val="28"/>
          <w:szCs w:val="28"/>
        </w:rPr>
        <w:lastRenderedPageBreak/>
        <w:t>Chapter Two</w:t>
      </w:r>
    </w:p>
    <w:p w14:paraId="39292DA5" w14:textId="77777777" w:rsidR="00885CCB" w:rsidRPr="0052423C" w:rsidRDefault="00885CCB" w:rsidP="00885CCB">
      <w:pPr>
        <w:spacing w:after="0" w:line="360" w:lineRule="auto"/>
        <w:jc w:val="center"/>
        <w:rPr>
          <w:rFonts w:ascii="Tahoma" w:hAnsi="Tahoma" w:cs="Tahoma"/>
          <w:sz w:val="24"/>
          <w:szCs w:val="24"/>
        </w:rPr>
      </w:pPr>
      <w:r w:rsidRPr="0052423C">
        <w:rPr>
          <w:rFonts w:ascii="Tahoma" w:hAnsi="Tahoma" w:cs="Tahoma"/>
          <w:sz w:val="24"/>
          <w:szCs w:val="24"/>
        </w:rPr>
        <w:t>Literature Review</w:t>
      </w:r>
    </w:p>
    <w:p w14:paraId="7BC8F64B" w14:textId="77777777" w:rsidR="00885CCB" w:rsidRPr="0052423C" w:rsidRDefault="00885CCB" w:rsidP="00885CCB">
      <w:pPr>
        <w:spacing w:after="0" w:line="240" w:lineRule="auto"/>
        <w:jc w:val="center"/>
        <w:rPr>
          <w:rFonts w:ascii="Tahoma" w:hAnsi="Tahoma" w:cs="Tahoma"/>
          <w:sz w:val="24"/>
          <w:szCs w:val="24"/>
        </w:rPr>
      </w:pPr>
    </w:p>
    <w:p w14:paraId="679D95E7"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 xml:space="preserve">2.0 Introduction </w:t>
      </w:r>
    </w:p>
    <w:p w14:paraId="238CA619" w14:textId="01904E82" w:rsidR="00885CCB" w:rsidRPr="0052423C" w:rsidRDefault="003E1CF2" w:rsidP="00DC4BC6">
      <w:pPr>
        <w:spacing w:line="480" w:lineRule="auto"/>
        <w:jc w:val="both"/>
        <w:rPr>
          <w:rFonts w:ascii="Tahoma" w:hAnsi="Tahoma" w:cs="Tahoma"/>
          <w:sz w:val="24"/>
          <w:szCs w:val="24"/>
        </w:rPr>
      </w:pPr>
      <w:r w:rsidRPr="0052423C">
        <w:rPr>
          <w:rFonts w:ascii="Tahoma" w:hAnsi="Tahoma" w:cs="Tahoma"/>
          <w:sz w:val="24"/>
          <w:szCs w:val="24"/>
        </w:rPr>
        <w:t>The overarching purpose of this chapter</w:t>
      </w:r>
      <w:r w:rsidR="00885CCB" w:rsidRPr="0052423C">
        <w:rPr>
          <w:rFonts w:ascii="Tahoma" w:hAnsi="Tahoma" w:cs="Tahoma"/>
          <w:sz w:val="24"/>
          <w:szCs w:val="24"/>
        </w:rPr>
        <w:t xml:space="preserve"> is to provide an overview of the empirical literature, framework of knowledge</w:t>
      </w:r>
      <w:r w:rsidR="00315BB4">
        <w:rPr>
          <w:rFonts w:ascii="Tahoma" w:hAnsi="Tahoma" w:cs="Tahoma"/>
          <w:sz w:val="24"/>
          <w:szCs w:val="24"/>
        </w:rPr>
        <w:t>,</w:t>
      </w:r>
      <w:r w:rsidR="00885CCB" w:rsidRPr="0052423C">
        <w:rPr>
          <w:rFonts w:ascii="Tahoma" w:hAnsi="Tahoma" w:cs="Tahoma"/>
          <w:sz w:val="24"/>
          <w:szCs w:val="24"/>
        </w:rPr>
        <w:t xml:space="preserve"> and findings in connection with the news and current affairs</w:t>
      </w:r>
      <w:r w:rsidR="00315BB4">
        <w:rPr>
          <w:rFonts w:ascii="Tahoma" w:hAnsi="Tahoma" w:cs="Tahoma"/>
          <w:sz w:val="24"/>
          <w:szCs w:val="24"/>
        </w:rPr>
        <w:t xml:space="preserve"> </w:t>
      </w:r>
      <w:r w:rsidR="00885CCB" w:rsidRPr="0052423C">
        <w:rPr>
          <w:rFonts w:ascii="Tahoma" w:hAnsi="Tahoma" w:cs="Tahoma"/>
          <w:sz w:val="24"/>
          <w:szCs w:val="24"/>
        </w:rPr>
        <w:t>consumption habits</w:t>
      </w:r>
      <w:r w:rsidR="00315BB4">
        <w:rPr>
          <w:rFonts w:ascii="Tahoma" w:hAnsi="Tahoma" w:cs="Tahoma"/>
          <w:sz w:val="24"/>
          <w:szCs w:val="24"/>
        </w:rPr>
        <w:t>,</w:t>
      </w:r>
      <w:r w:rsidR="00885CCB" w:rsidRPr="0052423C">
        <w:rPr>
          <w:rFonts w:ascii="Tahoma" w:hAnsi="Tahoma" w:cs="Tahoma"/>
          <w:sz w:val="24"/>
          <w:szCs w:val="24"/>
        </w:rPr>
        <w:t xml:space="preserve"> </w:t>
      </w:r>
      <w:r w:rsidRPr="0052423C">
        <w:rPr>
          <w:rFonts w:ascii="Tahoma" w:hAnsi="Tahoma" w:cs="Tahoma"/>
          <w:sz w:val="24"/>
          <w:szCs w:val="24"/>
        </w:rPr>
        <w:t xml:space="preserve">and media trust </w:t>
      </w:r>
      <w:r w:rsidR="00885CCB" w:rsidRPr="0052423C">
        <w:rPr>
          <w:rFonts w:ascii="Tahoma" w:hAnsi="Tahoma" w:cs="Tahoma"/>
          <w:sz w:val="24"/>
          <w:szCs w:val="24"/>
        </w:rPr>
        <w:t xml:space="preserve">of current and recent </w:t>
      </w:r>
      <w:r w:rsidR="00C40F71" w:rsidRPr="0052423C">
        <w:rPr>
          <w:rFonts w:ascii="Tahoma" w:hAnsi="Tahoma" w:cs="Tahoma"/>
          <w:sz w:val="24"/>
          <w:szCs w:val="24"/>
        </w:rPr>
        <w:t>third</w:t>
      </w:r>
      <w:r w:rsidR="00885CCB" w:rsidRPr="0052423C">
        <w:rPr>
          <w:rFonts w:ascii="Tahoma" w:hAnsi="Tahoma" w:cs="Tahoma"/>
          <w:sz w:val="24"/>
          <w:szCs w:val="24"/>
        </w:rPr>
        <w:t xml:space="preserve"> level media students in Ireland</w:t>
      </w:r>
      <w:r w:rsidRPr="0052423C">
        <w:rPr>
          <w:rFonts w:ascii="Tahoma" w:hAnsi="Tahoma" w:cs="Tahoma"/>
          <w:sz w:val="24"/>
          <w:szCs w:val="24"/>
        </w:rPr>
        <w:t>. Additionally,</w:t>
      </w:r>
      <w:r w:rsidR="00885CCB" w:rsidRPr="0052423C">
        <w:rPr>
          <w:rFonts w:ascii="Tahoma" w:hAnsi="Tahoma" w:cs="Tahoma"/>
          <w:sz w:val="24"/>
          <w:szCs w:val="24"/>
        </w:rPr>
        <w:t xml:space="preserve"> </w:t>
      </w:r>
      <w:r w:rsidRPr="0052423C">
        <w:rPr>
          <w:rFonts w:ascii="Tahoma" w:hAnsi="Tahoma" w:cs="Tahoma"/>
          <w:sz w:val="24"/>
          <w:szCs w:val="24"/>
        </w:rPr>
        <w:t>it looks at</w:t>
      </w:r>
      <w:r w:rsidR="00885CCB" w:rsidRPr="0052423C">
        <w:rPr>
          <w:rFonts w:ascii="Tahoma" w:hAnsi="Tahoma" w:cs="Tahoma"/>
          <w:sz w:val="24"/>
          <w:szCs w:val="24"/>
        </w:rPr>
        <w:t xml:space="preserve"> connective themes that are contributory in answering the research questions</w:t>
      </w:r>
      <w:r w:rsidRPr="0052423C">
        <w:rPr>
          <w:rFonts w:ascii="Tahoma" w:hAnsi="Tahoma" w:cs="Tahoma"/>
          <w:sz w:val="24"/>
          <w:szCs w:val="24"/>
        </w:rPr>
        <w:t xml:space="preserve"> that are guiding this study</w:t>
      </w:r>
      <w:r w:rsidR="00885CCB" w:rsidRPr="0052423C">
        <w:rPr>
          <w:rFonts w:ascii="Tahoma" w:hAnsi="Tahoma" w:cs="Tahoma"/>
          <w:sz w:val="24"/>
          <w:szCs w:val="24"/>
        </w:rPr>
        <w:t xml:space="preserve">. This will provide an in-depth insight as well as a critical appraisal </w:t>
      </w:r>
      <w:r w:rsidR="00315BB4">
        <w:rPr>
          <w:rFonts w:ascii="Tahoma" w:hAnsi="Tahoma" w:cs="Tahoma"/>
          <w:sz w:val="24"/>
          <w:szCs w:val="24"/>
        </w:rPr>
        <w:t>of</w:t>
      </w:r>
      <w:r w:rsidR="00885CCB" w:rsidRPr="0052423C">
        <w:rPr>
          <w:rFonts w:ascii="Tahoma" w:hAnsi="Tahoma" w:cs="Tahoma"/>
          <w:sz w:val="24"/>
          <w:szCs w:val="24"/>
        </w:rPr>
        <w:t xml:space="preserve"> the body of existing sources </w:t>
      </w:r>
      <w:r w:rsidR="00AA360C">
        <w:rPr>
          <w:rFonts w:ascii="Tahoma" w:hAnsi="Tahoma" w:cs="Tahoma"/>
          <w:sz w:val="24"/>
          <w:szCs w:val="24"/>
        </w:rPr>
        <w:t xml:space="preserve">in </w:t>
      </w:r>
      <w:r w:rsidR="00885CCB" w:rsidRPr="0052423C">
        <w:rPr>
          <w:rFonts w:ascii="Tahoma" w:hAnsi="Tahoma" w:cs="Tahoma"/>
          <w:sz w:val="24"/>
          <w:szCs w:val="24"/>
        </w:rPr>
        <w:t>this context to discover possible gaps in the existing knowledge, highlight the originality of the researcher’s contribution to this topic and identify opportunities for further exploration. Consequently, the consideration of sources will aid in the avoidance of duplications and ensure that the work builds upon previous findings that essentially enhance the validity and reliability of the study.</w:t>
      </w:r>
    </w:p>
    <w:p w14:paraId="65CCC520" w14:textId="77777777" w:rsidR="00885CCB" w:rsidRPr="0052423C" w:rsidRDefault="00885CCB" w:rsidP="00DC4BC6">
      <w:pPr>
        <w:spacing w:line="480" w:lineRule="auto"/>
        <w:jc w:val="both"/>
        <w:rPr>
          <w:rFonts w:ascii="Tahoma" w:hAnsi="Tahoma" w:cs="Tahoma"/>
          <w:b/>
          <w:bCs/>
          <w:sz w:val="24"/>
          <w:szCs w:val="24"/>
        </w:rPr>
      </w:pPr>
      <w:r w:rsidRPr="0052423C">
        <w:rPr>
          <w:rFonts w:ascii="Tahoma" w:hAnsi="Tahoma" w:cs="Tahoma"/>
          <w:b/>
          <w:bCs/>
          <w:sz w:val="24"/>
          <w:szCs w:val="24"/>
        </w:rPr>
        <w:t xml:space="preserve">2.1 The Formation of news habits </w:t>
      </w:r>
    </w:p>
    <w:p w14:paraId="11493398" w14:textId="50A390C6" w:rsidR="003E1CF2" w:rsidRPr="0052423C" w:rsidRDefault="00885CCB" w:rsidP="00DC4BC6">
      <w:pPr>
        <w:spacing w:line="480" w:lineRule="auto"/>
        <w:jc w:val="both"/>
        <w:rPr>
          <w:rFonts w:ascii="Tahoma" w:hAnsi="Tahoma" w:cs="Tahoma"/>
          <w:color w:val="333333"/>
          <w:sz w:val="24"/>
          <w:szCs w:val="24"/>
        </w:rPr>
      </w:pPr>
      <w:r w:rsidRPr="0052423C">
        <w:rPr>
          <w:rFonts w:ascii="Tahoma" w:hAnsi="Tahoma" w:cs="Tahoma"/>
          <w:sz w:val="24"/>
          <w:szCs w:val="24"/>
        </w:rPr>
        <w:t xml:space="preserve">The habit of consuming news is deeply imprinted in our minds. A habit is established by a frequently recurring stimulus, which generates repetitive behaviour, resulting in the formation of a routine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{"citationID":"DS9pJJ2D","properties":{"formattedCitation":"(Groot Kormelink, 2023)","plainCitation":"(Groot Kormelink, 2023)","noteIndex":0},"citationItems":[{"id":542,"uris":["http://zotero.org/users/10664739/items/VM44ZRKR"],"itemData":{"id":542,"type":"article-journal","abstract":"This article uses the notion of habit to explore how news users adopt a new subscription into their everyday routines, and identifies facilitators and obstacles helping or inhibiting this process. Sixty-eight participants received a three-week newspaper trial subscription and were interviewed about their experiences afterward. Facilitators of repeated use were concurrent rewards; embedment into existing routines; and visual reminders. Obstacles were lack of steady routines; strong existing habits; perceived effort; disillusionment; and accessibility. Findings point to the importance of visibility: participants – even those with positive initial experiences – tended to forget their subscription. Visual cues were needed to remind participants to read their subscription: app icons, open browser tabs, social media posts, push notifications, and the print newspaper. Proactive implementation of these cues suggests participants themselves were also aware of their propensity to forget the subscription. Existing (news) habits either helped anchor use of the subscription or blocked it by being automatically cued up by context features. Results also point to a mental hurdle: having to muster up the cognitive and motivational energy to start reading the news. Finally, findings suggest that concurrently experienced rewards may be more conducive to news habit formation than retrospectively experienced rewards.","container-title":"Digital Journalism","DOI":"10.1080/21670811.2022.2112519","ISSN":"2167-0811","issue":"1","note":"publisher: Routledge\n_eprint: https://doi.org/10.1080/21670811.2022.2112519","page":"19-38","source":"Taylor and Francis+NEJM","title":"How People Integrate News into Their Everyday Routines: A Context-Centered Approach to News Habits","title-short":"How People Integrate News into Their Everyday Routines","volume":"11","author":[{"family":"Groot Kormelink","given":"Tim"}],"issued":{"date-parts":[["2023",1,2]]}}}],"schema":"https://github.com/citation-style-language/schema/raw/master/csl-citation.json"}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(Groot Kormelink, 2023)</w:t>
      </w:r>
      <w:r w:rsidRPr="0052423C">
        <w:rPr>
          <w:rFonts w:ascii="Tahoma" w:hAnsi="Tahoma" w:cs="Tahoma"/>
          <w:sz w:val="24"/>
          <w:szCs w:val="24"/>
        </w:rPr>
        <w:fldChar w:fldCharType="end"/>
      </w:r>
      <w:r w:rsidRPr="0052423C">
        <w:rPr>
          <w:rFonts w:ascii="Tahoma" w:hAnsi="Tahoma" w:cs="Tahoma"/>
          <w:sz w:val="24"/>
          <w:szCs w:val="24"/>
        </w:rPr>
        <w:t xml:space="preserve">. According to </w:t>
      </w:r>
      <w:r w:rsidRPr="0052423C">
        <w:rPr>
          <w:rFonts w:ascii="Tahoma" w:hAnsi="Tahoma" w:cs="Tahoma"/>
          <w:i/>
          <w:iCs/>
          <w:sz w:val="24"/>
          <w:szCs w:val="24"/>
        </w:rPr>
        <w:t xml:space="preserve">The </w:t>
      </w:r>
      <w:r w:rsidR="00AA360C">
        <w:rPr>
          <w:rFonts w:ascii="Tahoma" w:hAnsi="Tahoma" w:cs="Tahoma"/>
          <w:i/>
          <w:iCs/>
          <w:sz w:val="24"/>
          <w:szCs w:val="24"/>
        </w:rPr>
        <w:t>H</w:t>
      </w:r>
      <w:r w:rsidRPr="0052423C">
        <w:rPr>
          <w:rFonts w:ascii="Tahoma" w:hAnsi="Tahoma" w:cs="Tahoma"/>
          <w:i/>
          <w:iCs/>
          <w:sz w:val="24"/>
          <w:szCs w:val="24"/>
        </w:rPr>
        <w:t xml:space="preserve">abitual </w:t>
      </w:r>
      <w:r w:rsidR="00AA360C">
        <w:rPr>
          <w:rFonts w:ascii="Tahoma" w:hAnsi="Tahoma" w:cs="Tahoma"/>
          <w:i/>
          <w:iCs/>
          <w:sz w:val="24"/>
          <w:szCs w:val="24"/>
        </w:rPr>
        <w:t>C</w:t>
      </w:r>
      <w:r w:rsidRPr="0052423C">
        <w:rPr>
          <w:rFonts w:ascii="Tahoma" w:hAnsi="Tahoma" w:cs="Tahoma"/>
          <w:i/>
          <w:iCs/>
          <w:sz w:val="24"/>
          <w:szCs w:val="24"/>
        </w:rPr>
        <w:t>onsumer</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{"citationID":"GoyjJ6Ff","properties":{"formattedCitation":"(Wood and Neal, 2009)","plainCitation":"(Wood and Neal, 2009)","noteIndex":0},"citationItems":[{"id":552,"uris":["http://zotero.org/users/10664739/items/WW354ZZH"],"itemData":{"id":552,"type":"article-journal","abstract":"Consumers sometimes act like creatures of habit, automatically repeating past behavior with little regard to current goals and valued outcomes. To explain this phenomenon, we show that habits are a specific form of automaticity in which responses are directly cued by the contexts (e.g., locations, preceding actions) that consistently covaried with past performance. Habits are prepotent responses that are quick to activate in memory over alternatives and that have a slow-to-modify memory trace. In daily life, the tendency to act on habits is compounded by everyday demands, including time pressures, distraction, and self-control depletion. However, habits are not immune to deliberative processes. Habits are learned largely as people pursue goals in daily life, and habits are broken through the strategic deployment of effortful self-control. Also, habits influence the post hoc inferences that people make about their behavior.","container-title":"Journal of Consumer Psychology","DOI":"10.1016/j.jcps.2009.08.003","ISSN":"1057-7408","issue":"4","journalAbbreviation":"Journal of Consumer Psychology","language":"en","page":"579-592","source":"ScienceDirect","title":"The habitual consumer","volume":"19","author":[{"family":"Wood","given":"Wendy"},{"family":"Neal","given":"David T."}],"issued":{"date-parts":[["2009",10,1]]}}}],"schema":"https://github.com/citation-style-language/schema/raw/master/csl-citation.json"}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(Wood and Neal, 2009)</w:t>
      </w:r>
      <w:r w:rsidRPr="0052423C">
        <w:rPr>
          <w:rFonts w:ascii="Tahoma" w:hAnsi="Tahoma" w:cs="Tahoma"/>
          <w:sz w:val="24"/>
          <w:szCs w:val="24"/>
        </w:rPr>
        <w:fldChar w:fldCharType="end"/>
      </w:r>
      <w:r w:rsidRPr="0052423C">
        <w:rPr>
          <w:rFonts w:ascii="Tahoma" w:hAnsi="Tahoma" w:cs="Tahoma"/>
          <w:sz w:val="24"/>
          <w:szCs w:val="24"/>
        </w:rPr>
        <w:t>,</w:t>
      </w:r>
      <w:r w:rsidRPr="0052423C">
        <w:rPr>
          <w:rFonts w:ascii="Tahoma" w:hAnsi="Tahoma" w:cs="Tahoma"/>
        </w:rPr>
        <w:t xml:space="preserve"> </w:t>
      </w:r>
      <w:r w:rsidRPr="0052423C">
        <w:rPr>
          <w:rFonts w:ascii="Tahoma" w:hAnsi="Tahoma" w:cs="Tahoma"/>
          <w:sz w:val="24"/>
          <w:szCs w:val="24"/>
        </w:rPr>
        <w:t>roughly 45% of our everyday actions repeat</w:t>
      </w:r>
      <w:r w:rsidR="003E1CF2" w:rsidRPr="0052423C">
        <w:rPr>
          <w:rFonts w:ascii="Tahoma" w:hAnsi="Tahoma" w:cs="Tahoma"/>
          <w:sz w:val="24"/>
          <w:szCs w:val="24"/>
        </w:rPr>
        <w:t xml:space="preserve"> themselves</w:t>
      </w:r>
      <w:r w:rsidRPr="0052423C">
        <w:rPr>
          <w:rFonts w:ascii="Tahoma" w:hAnsi="Tahoma" w:cs="Tahoma"/>
          <w:sz w:val="24"/>
          <w:szCs w:val="24"/>
        </w:rPr>
        <w:t xml:space="preserve"> in the same environment every day</w:t>
      </w:r>
      <w:r w:rsidRPr="0052423C">
        <w:rPr>
          <w:rFonts w:ascii="Tahoma" w:hAnsi="Tahoma" w:cs="Tahoma"/>
          <w:color w:val="333333"/>
          <w:sz w:val="24"/>
          <w:szCs w:val="24"/>
        </w:rPr>
        <w:t xml:space="preserve">. During the COVID-19 pandemic, a study by Broersma and Swart </w:t>
      </w:r>
      <w:r w:rsidRPr="0052423C">
        <w:rPr>
          <w:rFonts w:ascii="Tahoma" w:hAnsi="Tahoma" w:cs="Tahoma"/>
          <w:color w:val="333333"/>
          <w:sz w:val="24"/>
          <w:szCs w:val="24"/>
        </w:rPr>
        <w:fldChar w:fldCharType="begin"/>
      </w:r>
      <w:r w:rsidRPr="0052423C">
        <w:rPr>
          <w:rFonts w:ascii="Tahoma" w:hAnsi="Tahoma" w:cs="Tahoma"/>
          <w:color w:val="333333"/>
          <w:sz w:val="24"/>
          <w:szCs w:val="24"/>
        </w:rPr>
        <w:instrText xml:space="preserve"> ADDIN ZOTERO_ITEM CSL_CITATION {"citationID":"jfHR5gSv","properties":{"formattedCitation":"(Broersma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color w:val="333333"/>
          <w:sz w:val="24"/>
          <w:szCs w:val="24"/>
        </w:rPr>
        <w:fldChar w:fldCharType="separate"/>
      </w:r>
      <w:r w:rsidRPr="0052423C">
        <w:rPr>
          <w:rFonts w:ascii="Tahoma" w:hAnsi="Tahoma" w:cs="Tahoma"/>
          <w:sz w:val="24"/>
        </w:rPr>
        <w:t>(2022)</w:t>
      </w:r>
      <w:r w:rsidRPr="0052423C">
        <w:rPr>
          <w:rFonts w:ascii="Tahoma" w:hAnsi="Tahoma" w:cs="Tahoma"/>
          <w:color w:val="333333"/>
          <w:sz w:val="24"/>
          <w:szCs w:val="24"/>
        </w:rPr>
        <w:fldChar w:fldCharType="end"/>
      </w:r>
      <w:r w:rsidRPr="0052423C">
        <w:rPr>
          <w:rFonts w:ascii="Tahoma" w:hAnsi="Tahoma" w:cs="Tahoma"/>
          <w:color w:val="333333"/>
          <w:sz w:val="24"/>
          <w:szCs w:val="24"/>
        </w:rPr>
        <w:t xml:space="preserve"> examined how and to what degree citizens developed new patterns of news consumption or modified old routines, as well as what factors promote</w:t>
      </w:r>
      <w:r w:rsidR="00AA360C">
        <w:rPr>
          <w:rFonts w:ascii="Tahoma" w:hAnsi="Tahoma" w:cs="Tahoma"/>
          <w:color w:val="333333"/>
          <w:sz w:val="24"/>
          <w:szCs w:val="24"/>
        </w:rPr>
        <w:t>d</w:t>
      </w:r>
      <w:r w:rsidRPr="0052423C">
        <w:rPr>
          <w:rFonts w:ascii="Tahoma" w:hAnsi="Tahoma" w:cs="Tahoma"/>
          <w:color w:val="333333"/>
          <w:sz w:val="24"/>
          <w:szCs w:val="24"/>
        </w:rPr>
        <w:t xml:space="preserve"> or inhibit</w:t>
      </w:r>
      <w:r w:rsidR="00AA360C">
        <w:rPr>
          <w:rFonts w:ascii="Tahoma" w:hAnsi="Tahoma" w:cs="Tahoma"/>
          <w:color w:val="333333"/>
          <w:sz w:val="24"/>
          <w:szCs w:val="24"/>
        </w:rPr>
        <w:t>ed</w:t>
      </w:r>
      <w:r w:rsidRPr="0052423C">
        <w:rPr>
          <w:rFonts w:ascii="Tahoma" w:hAnsi="Tahoma" w:cs="Tahoma"/>
          <w:color w:val="333333"/>
          <w:sz w:val="24"/>
          <w:szCs w:val="24"/>
        </w:rPr>
        <w:t xml:space="preserve"> habit formation. </w:t>
      </w:r>
    </w:p>
    <w:p w14:paraId="7BB357BB" w14:textId="47F4B178" w:rsidR="00885CCB" w:rsidRPr="0052423C" w:rsidRDefault="00885CCB" w:rsidP="00DC4BC6">
      <w:pPr>
        <w:spacing w:line="480" w:lineRule="auto"/>
        <w:jc w:val="both"/>
        <w:rPr>
          <w:rFonts w:ascii="Tahoma" w:hAnsi="Tahoma" w:cs="Tahoma"/>
          <w:color w:val="333333"/>
          <w:sz w:val="24"/>
          <w:szCs w:val="24"/>
        </w:rPr>
      </w:pPr>
      <w:r w:rsidRPr="0052423C">
        <w:rPr>
          <w:rFonts w:ascii="Tahoma" w:hAnsi="Tahoma" w:cs="Tahoma"/>
          <w:color w:val="333333"/>
          <w:sz w:val="24"/>
          <w:szCs w:val="24"/>
        </w:rPr>
        <w:lastRenderedPageBreak/>
        <w:t xml:space="preserve">According to their findings, typical behaviours such as checking your phone in the morning or turning on the radio while driving are performed automatically rather than </w:t>
      </w:r>
      <w:proofErr w:type="gramStart"/>
      <w:r w:rsidRPr="0052423C">
        <w:rPr>
          <w:rFonts w:ascii="Tahoma" w:hAnsi="Tahoma" w:cs="Tahoma"/>
          <w:color w:val="333333"/>
          <w:sz w:val="24"/>
          <w:szCs w:val="24"/>
        </w:rPr>
        <w:t>as a result of</w:t>
      </w:r>
      <w:proofErr w:type="gramEnd"/>
      <w:r w:rsidRPr="0052423C">
        <w:rPr>
          <w:rFonts w:ascii="Tahoma" w:hAnsi="Tahoma" w:cs="Tahoma"/>
          <w:color w:val="333333"/>
          <w:sz w:val="24"/>
          <w:szCs w:val="24"/>
        </w:rPr>
        <w:t xml:space="preserve"> "cognitive or deliberate motivation." </w:t>
      </w:r>
    </w:p>
    <w:p w14:paraId="2A398B7C" w14:textId="2DF5D35F" w:rsidR="00885CCB" w:rsidRPr="0052423C" w:rsidRDefault="00885CCB" w:rsidP="00885CCB">
      <w:pPr>
        <w:spacing w:line="480" w:lineRule="auto"/>
        <w:jc w:val="both"/>
        <w:rPr>
          <w:rFonts w:ascii="Tahoma" w:hAnsi="Tahoma" w:cs="Tahoma"/>
          <w:sz w:val="24"/>
          <w:szCs w:val="24"/>
        </w:rPr>
      </w:pPr>
      <w:r w:rsidRPr="0052423C">
        <w:rPr>
          <w:rFonts w:ascii="Tahoma" w:hAnsi="Tahoma" w:cs="Tahoma"/>
          <w:color w:val="333333"/>
          <w:sz w:val="24"/>
          <w:szCs w:val="24"/>
        </w:rPr>
        <w:t>According to previous research, substantial changes in daily activities and way</w:t>
      </w:r>
      <w:r w:rsidR="00AA360C">
        <w:rPr>
          <w:rFonts w:ascii="Tahoma" w:hAnsi="Tahoma" w:cs="Tahoma"/>
          <w:color w:val="333333"/>
          <w:sz w:val="24"/>
          <w:szCs w:val="24"/>
        </w:rPr>
        <w:t>s</w:t>
      </w:r>
      <w:r w:rsidRPr="0052423C">
        <w:rPr>
          <w:rFonts w:ascii="Tahoma" w:hAnsi="Tahoma" w:cs="Tahoma"/>
          <w:color w:val="333333"/>
          <w:sz w:val="24"/>
          <w:szCs w:val="24"/>
        </w:rPr>
        <w:t xml:space="preserve"> of life may cause the establishment of new habits or the alteration of preexisting ones</w:t>
      </w:r>
      <w:r w:rsidRPr="0052423C">
        <w:rPr>
          <w:rFonts w:ascii="Tahoma" w:hAnsi="Tahoma" w:cs="Tahoma"/>
          <w:sz w:val="24"/>
          <w:szCs w:val="24"/>
        </w:rPr>
        <w:t xml:space="preserve"> (Verplanken, Roy, and Whitmarsh 2018;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{"citationID":"IfISbqux","properties":{"formattedCitation":"(Broersma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Broersma and Swart, 2022</w:t>
      </w:r>
      <w:r w:rsidRPr="0052423C">
        <w:rPr>
          <w:rFonts w:ascii="Tahoma" w:hAnsi="Tahoma" w:cs="Tahoma"/>
          <w:sz w:val="24"/>
          <w:szCs w:val="24"/>
        </w:rPr>
        <w:fldChar w:fldCharType="end"/>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{"citationID":"PltUUlDF","properties":{"formattedCitation":"(Ghersetti and Westlund, 2018)","plainCitation":"(Ghersetti and Westlund, 2018)","dontUpdate":true,"noteIndex":0},"citationItems":[{"id":548,"uris":["http://zotero.org/users/10664739/items/YLMGQH88"],"itemData":{"id":548,"type":"article-journal","abstract":"This article analyses how different generations’ everyday media habits—focusing on news media and social media—interrelate with media use during societal crises. It acknowledges that increasing digitalization and mobility are closely linked to fragmentation of media and individualization of media use, involving pronounced differences in generational media use. Ultimately, the future of journalism and media accessing carry much significance for the future of crisis communication. Different generations have formed distinct media habits, and their uses vary in different situations. Research has shown that in the specific event of a societal crisis, generations will turn to the media for information in different ways. This article builds on empirical analysis, focusing on how generations envision themselves turning to news media and social media during societal crises, depending on their everyday media habits. Theoretically it builds on the GC/MC model, a 2 × 2 matrix encompassing generation-centric (GC) and medium-centric (MC) approaches. This article gives special emphasis to habits and situational conditions. It presents a statistical analysis of nationally representative Swedish survey data from 2012. The findings show that habitual media use in everyday life strongly affects envisioned media use in crisis situations, more so than the distinct capabilities of the media and personal background characteristics.","container-title":"Journalism Studies","DOI":"10.1080/1461670X.2016.1254061","ISSN":"1461-670X","issue":"7","note":"publisher: Routledge\n_eprint: https://doi.org/10.1080/1461670X.2016.1254061","page":"1039-1058","source":"Taylor and Francis+NEJM","title":"Habits and Generational Media Use","volume":"19","author":[{"family":"Ghersetti","given":"Marina"},{"family":"Westlund","given":"Oscar"}],"issued":{"date-parts":[["2018",5,19]]}}}],"schema":"https://github.com/citation-style-language/schema/raw/master/csl-citation.json"}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Ghersetti and Westlund, 2018)</w:t>
      </w:r>
      <w:r w:rsidRPr="0052423C">
        <w:rPr>
          <w:rFonts w:ascii="Tahoma" w:hAnsi="Tahoma" w:cs="Tahoma"/>
          <w:sz w:val="24"/>
          <w:szCs w:val="24"/>
        </w:rPr>
        <w:fldChar w:fldCharType="end"/>
      </w:r>
      <w:r w:rsidRPr="0052423C">
        <w:rPr>
          <w:rFonts w:ascii="Tahoma" w:hAnsi="Tahoma" w:cs="Tahoma"/>
          <w:sz w:val="24"/>
          <w:szCs w:val="24"/>
        </w:rPr>
        <w:t>.</w:t>
      </w:r>
      <w:r w:rsidRPr="0052423C">
        <w:rPr>
          <w:rFonts w:ascii="Tahoma" w:hAnsi="Tahoma" w:cs="Tahoma"/>
        </w:rPr>
        <w:t xml:space="preserve"> </w:t>
      </w:r>
      <w:r w:rsidRPr="0052423C">
        <w:rPr>
          <w:rFonts w:ascii="Tahoma" w:hAnsi="Tahoma" w:cs="Tahoma"/>
          <w:sz w:val="24"/>
          <w:szCs w:val="24"/>
        </w:rPr>
        <w:t xml:space="preserve">While some people's heightened perplexity, anxiety, and stress may have contributed to the development of news addictions, for some, the steady influx of confirmed incidents, daily mortality tolls, and new government laws may have had the opposite effect, causing consumers to lose interest in the news </w:t>
      </w:r>
      <w:r w:rsidRPr="0052423C">
        <w:rPr>
          <w:rFonts w:ascii="Tahoma" w:hAnsi="Tahoma" w:cs="Tahoma"/>
          <w:color w:val="333333"/>
          <w:sz w:val="24"/>
          <w:szCs w:val="24"/>
        </w:rPr>
        <w:fldChar w:fldCharType="begin"/>
      </w:r>
      <w:r w:rsidRPr="0052423C">
        <w:rPr>
          <w:rFonts w:ascii="Tahoma" w:hAnsi="Tahoma" w:cs="Tahoma"/>
          <w:color w:val="333333"/>
          <w:sz w:val="24"/>
          <w:szCs w:val="24"/>
        </w:rPr>
        <w:instrText xml:space="preserve"> ADDIN ZOTERO_ITEM CSL_CITATION {"citationID":"tChO4neE","properties":{"formattedCitation":"(Nielsen {\\i{}et al.}, n.d.)","plainCitation":"(Nielsen et al., n.d.)","dontUpdate":true,"noteIndex":0},"citationItems":[{"id":551,"uris":["http://zotero.org/users/10664739/items/HZBNUMF6"],"itemData":{"id":551,"type":"article-journal","language":"en","source":"Zotero","title":"Communications in the Coronavirus Crisis: Lessons for the Second Wave","author":[{"family":"Nielsen","given":"Rasmus Kleis"},{"family":"Fletcher","given":"Richard"},{"family":"Kalogeropoulos","given":"Antonis"},{"family":"Simon","given":"Felix M"}]}}],"schema":"https://github.com/citation-style-language/schema/raw/master/csl-citation.json"} </w:instrText>
      </w:r>
      <w:r w:rsidRPr="0052423C">
        <w:rPr>
          <w:rFonts w:ascii="Tahoma" w:hAnsi="Tahoma" w:cs="Tahoma"/>
          <w:color w:val="333333"/>
          <w:sz w:val="24"/>
          <w:szCs w:val="24"/>
        </w:rPr>
        <w:fldChar w:fldCharType="separate"/>
      </w:r>
      <w:r w:rsidRPr="0052423C">
        <w:rPr>
          <w:rFonts w:ascii="Tahoma" w:hAnsi="Tahoma" w:cs="Tahoma"/>
          <w:kern w:val="0"/>
          <w:sz w:val="24"/>
          <w:szCs w:val="24"/>
        </w:rPr>
        <w:t xml:space="preserve">(Nielsen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color w:val="333333"/>
          <w:sz w:val="24"/>
          <w:szCs w:val="24"/>
        </w:rPr>
        <w:fldChar w:fldCharType="end"/>
      </w:r>
      <w:r w:rsidRPr="0052423C">
        <w:rPr>
          <w:rFonts w:ascii="Tahoma" w:hAnsi="Tahoma" w:cs="Tahoma"/>
          <w:color w:val="333333"/>
          <w:sz w:val="24"/>
          <w:szCs w:val="24"/>
        </w:rPr>
        <w:t>.</w:t>
      </w:r>
      <w:r w:rsidR="000F4773" w:rsidRPr="0052423C">
        <w:rPr>
          <w:rFonts w:ascii="Tahoma" w:hAnsi="Tahoma" w:cs="Tahoma"/>
          <w:color w:val="333333"/>
          <w:sz w:val="24"/>
          <w:szCs w:val="24"/>
        </w:rPr>
        <w:t xml:space="preserve"> </w:t>
      </w:r>
    </w:p>
    <w:p w14:paraId="7CA8D2E9" w14:textId="164D3D23" w:rsidR="00885CCB" w:rsidRPr="0052423C" w:rsidRDefault="00885CCB" w:rsidP="00885CCB">
      <w:pPr>
        <w:spacing w:line="480" w:lineRule="auto"/>
        <w:jc w:val="both"/>
        <w:rPr>
          <w:rFonts w:ascii="Tahoma" w:hAnsi="Tahoma" w:cs="Tahoma"/>
          <w:color w:val="333333"/>
          <w:sz w:val="24"/>
          <w:szCs w:val="24"/>
          <w:shd w:val="clear" w:color="auto" w:fill="FFFFFF"/>
        </w:rPr>
      </w:pPr>
      <w:r w:rsidRPr="0052423C">
        <w:rPr>
          <w:rFonts w:ascii="Tahoma" w:hAnsi="Tahoma" w:cs="Tahoma"/>
          <w:sz w:val="24"/>
          <w:szCs w:val="24"/>
        </w:rPr>
        <w:t xml:space="preserve">A recent study, conducted by Dutch scholars </w:t>
      </w:r>
      <w:bookmarkStart w:id="1" w:name="_Hlk140842926"/>
      <w:r w:rsidRPr="0052423C">
        <w:rPr>
          <w:rFonts w:ascii="Tahoma" w:hAnsi="Tahoma" w:cs="Tahoma"/>
          <w:sz w:val="24"/>
          <w:szCs w:val="24"/>
        </w:rPr>
        <w:t xml:space="preserve">Marcel Broersma and Joëlle Swart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{"citationID":"17zvW45p","properties":{"formattedCitation":"(Broersma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(2022)</w:t>
      </w:r>
      <w:r w:rsidRPr="0052423C">
        <w:rPr>
          <w:rFonts w:ascii="Tahoma" w:hAnsi="Tahoma" w:cs="Tahoma"/>
          <w:sz w:val="24"/>
          <w:szCs w:val="24"/>
        </w:rPr>
        <w:fldChar w:fldCharType="end"/>
      </w:r>
      <w:bookmarkEnd w:id="1"/>
      <w:r w:rsidRPr="0052423C">
        <w:rPr>
          <w:rFonts w:ascii="Tahoma" w:hAnsi="Tahoma" w:cs="Tahoma"/>
          <w:sz w:val="24"/>
          <w:szCs w:val="24"/>
        </w:rPr>
        <w:t xml:space="preserve"> </w:t>
      </w:r>
      <w:r w:rsidRPr="0052423C">
        <w:rPr>
          <w:rFonts w:ascii="Tahoma" w:hAnsi="Tahoma" w:cs="Tahoma"/>
          <w:color w:val="333333"/>
          <w:sz w:val="24"/>
          <w:szCs w:val="24"/>
        </w:rPr>
        <w:t xml:space="preserve">provided context for this reasoning. </w:t>
      </w:r>
      <w:r w:rsidRPr="0052423C">
        <w:rPr>
          <w:rFonts w:ascii="Tahoma" w:hAnsi="Tahoma" w:cs="Tahoma"/>
          <w:sz w:val="24"/>
          <w:szCs w:val="24"/>
        </w:rPr>
        <w:t>They examined the question of whether newly adapted news consumption</w:t>
      </w:r>
      <w:r w:rsidR="003E1CF2" w:rsidRPr="0052423C">
        <w:rPr>
          <w:rFonts w:ascii="Tahoma" w:hAnsi="Tahoma" w:cs="Tahoma"/>
          <w:sz w:val="24"/>
          <w:szCs w:val="24"/>
        </w:rPr>
        <w:t xml:space="preserve"> habits</w:t>
      </w:r>
      <w:r w:rsidRPr="0052423C">
        <w:rPr>
          <w:rFonts w:ascii="Tahoma" w:hAnsi="Tahoma" w:cs="Tahoma"/>
          <w:sz w:val="24"/>
          <w:szCs w:val="24"/>
        </w:rPr>
        <w:t xml:space="preserve"> would ‘stick’ after the </w:t>
      </w:r>
      <w:r w:rsidR="00A66160" w:rsidRPr="0052423C">
        <w:rPr>
          <w:rFonts w:ascii="Tahoma" w:hAnsi="Tahoma" w:cs="Tahoma"/>
          <w:sz w:val="24"/>
          <w:szCs w:val="24"/>
        </w:rPr>
        <w:t>public health crisis</w:t>
      </w:r>
      <w:r w:rsidRPr="0052423C">
        <w:rPr>
          <w:rFonts w:ascii="Tahoma" w:hAnsi="Tahoma" w:cs="Tahoma"/>
          <w:sz w:val="24"/>
          <w:szCs w:val="24"/>
        </w:rPr>
        <w:t xml:space="preserve">. </w:t>
      </w:r>
      <w:r w:rsidR="003E1CF2" w:rsidRPr="0052423C">
        <w:rPr>
          <w:rFonts w:ascii="Tahoma" w:hAnsi="Tahoma" w:cs="Tahoma"/>
          <w:sz w:val="24"/>
          <w:szCs w:val="24"/>
        </w:rPr>
        <w:t>This</w:t>
      </w:r>
      <w:r w:rsidRPr="0052423C">
        <w:rPr>
          <w:rFonts w:ascii="Tahoma" w:hAnsi="Tahoma" w:cs="Tahoma"/>
          <w:sz w:val="24"/>
          <w:szCs w:val="24"/>
        </w:rPr>
        <w:t xml:space="preserve"> question</w:t>
      </w:r>
      <w:r w:rsidR="00AA360C">
        <w:rPr>
          <w:rFonts w:ascii="Tahoma" w:hAnsi="Tahoma" w:cs="Tahoma"/>
          <w:sz w:val="24"/>
          <w:szCs w:val="24"/>
        </w:rPr>
        <w:t>,</w:t>
      </w:r>
      <w:r w:rsidRPr="0052423C">
        <w:rPr>
          <w:rFonts w:ascii="Tahoma" w:hAnsi="Tahoma" w:cs="Tahoma"/>
          <w:sz w:val="24"/>
          <w:szCs w:val="24"/>
        </w:rPr>
        <w:t xml:space="preserve"> </w:t>
      </w:r>
      <w:r w:rsidR="00AA360C">
        <w:rPr>
          <w:rFonts w:ascii="Tahoma" w:hAnsi="Tahoma" w:cs="Tahoma"/>
          <w:sz w:val="24"/>
          <w:szCs w:val="24"/>
        </w:rPr>
        <w:t>which</w:t>
      </w:r>
      <w:r w:rsidRPr="0052423C">
        <w:rPr>
          <w:rFonts w:ascii="Tahoma" w:hAnsi="Tahoma" w:cs="Tahoma"/>
          <w:sz w:val="24"/>
          <w:szCs w:val="24"/>
        </w:rPr>
        <w:t xml:space="preserve"> was </w:t>
      </w:r>
      <w:r w:rsidR="00AA360C">
        <w:rPr>
          <w:rFonts w:ascii="Tahoma" w:hAnsi="Tahoma" w:cs="Tahoma"/>
          <w:sz w:val="24"/>
          <w:szCs w:val="24"/>
        </w:rPr>
        <w:t xml:space="preserve">intended </w:t>
      </w:r>
      <w:r w:rsidRPr="0052423C">
        <w:rPr>
          <w:rFonts w:ascii="Tahoma" w:hAnsi="Tahoma" w:cs="Tahoma"/>
          <w:sz w:val="24"/>
          <w:szCs w:val="24"/>
        </w:rPr>
        <w:t xml:space="preserve">to be answered through </w:t>
      </w:r>
      <w:r w:rsidRPr="0052423C">
        <w:rPr>
          <w:rFonts w:ascii="Tahoma" w:hAnsi="Tahoma" w:cs="Tahoma"/>
          <w:color w:val="333333"/>
          <w:sz w:val="24"/>
          <w:szCs w:val="24"/>
          <w:shd w:val="clear" w:color="auto" w:fill="FFFFFF"/>
        </w:rPr>
        <w:t>open-ended qualitative questionnaires</w:t>
      </w:r>
      <w:r w:rsidR="00AA360C">
        <w:rPr>
          <w:rFonts w:ascii="Tahoma" w:hAnsi="Tahoma" w:cs="Tahoma"/>
          <w:color w:val="333333"/>
          <w:sz w:val="24"/>
          <w:szCs w:val="24"/>
          <w:shd w:val="clear" w:color="auto" w:fill="FFFFFF"/>
        </w:rPr>
        <w:t>,</w:t>
      </w:r>
      <w:r w:rsidRPr="0052423C">
        <w:rPr>
          <w:rFonts w:ascii="Tahoma" w:hAnsi="Tahoma" w:cs="Tahoma"/>
          <w:color w:val="333333"/>
          <w:sz w:val="24"/>
          <w:szCs w:val="24"/>
          <w:shd w:val="clear" w:color="auto" w:fill="FFFFFF"/>
        </w:rPr>
        <w:t xml:space="preserve"> was conducted early in the pandemic. They found out that “for citizens who have not taken up news in their daily routines, the formation of novel patterns of news use is very rare” </w:t>
      </w:r>
      <w:r w:rsidRPr="0052423C">
        <w:rPr>
          <w:rFonts w:ascii="Tahoma" w:hAnsi="Tahoma" w:cs="Tahoma"/>
          <w:color w:val="333333"/>
          <w:sz w:val="24"/>
          <w:szCs w:val="24"/>
          <w:shd w:val="clear" w:color="auto" w:fill="FFFFFF"/>
        </w:rPr>
        <w:fldChar w:fldCharType="begin"/>
      </w:r>
      <w:r w:rsidRPr="0052423C">
        <w:rPr>
          <w:rFonts w:ascii="Tahoma" w:hAnsi="Tahoma" w:cs="Tahoma"/>
          <w:color w:val="333333"/>
          <w:sz w:val="24"/>
          <w:szCs w:val="24"/>
          <w:shd w:val="clear" w:color="auto" w:fill="FFFFFF"/>
        </w:rPr>
        <w:instrText xml:space="preserve"> ADDIN ZOTERO_ITEM CSL_CITATION {"citationID":"EplCITkJ","properties":{"formattedCitation":"(Broersma and Swart, 2022)","plainCitation":"(Broersma and Swart, 2022)","noteIndex":0},"citationItems":[{"id":524,"uris":["http://zotero.org/users/10664739/items/M8SH7V63"],"itemData":{"id":524,"type":"article-journal","abstract":"Over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color w:val="333333"/>
          <w:sz w:val="24"/>
          <w:szCs w:val="24"/>
          <w:shd w:val="clear" w:color="auto" w:fill="FFFFFF"/>
        </w:rPr>
        <w:fldChar w:fldCharType="separate"/>
      </w:r>
      <w:r w:rsidRPr="0052423C">
        <w:rPr>
          <w:rFonts w:ascii="Tahoma" w:hAnsi="Tahoma" w:cs="Tahoma"/>
          <w:sz w:val="24"/>
        </w:rPr>
        <w:t>(Broersma and Swart, 2022)</w:t>
      </w:r>
      <w:r w:rsidRPr="0052423C">
        <w:rPr>
          <w:rFonts w:ascii="Tahoma" w:hAnsi="Tahoma" w:cs="Tahoma"/>
          <w:color w:val="333333"/>
          <w:sz w:val="24"/>
          <w:szCs w:val="24"/>
          <w:shd w:val="clear" w:color="auto" w:fill="FFFFFF"/>
        </w:rPr>
        <w:fldChar w:fldCharType="end"/>
      </w:r>
      <w:r w:rsidRPr="0052423C">
        <w:rPr>
          <w:rFonts w:ascii="Tahoma" w:hAnsi="Tahoma" w:cs="Tahoma"/>
          <w:color w:val="333333"/>
          <w:sz w:val="24"/>
          <w:szCs w:val="24"/>
          <w:shd w:val="clear" w:color="auto" w:fill="FFFFFF"/>
        </w:rPr>
        <w:t>.</w:t>
      </w:r>
    </w:p>
    <w:p w14:paraId="73B01DB1" w14:textId="2C2F26E2" w:rsidR="00885CCB" w:rsidRPr="0052423C" w:rsidRDefault="00885CCB" w:rsidP="00082EC6">
      <w:pPr>
        <w:spacing w:line="480" w:lineRule="auto"/>
        <w:jc w:val="both"/>
        <w:rPr>
          <w:rFonts w:ascii="Tahoma" w:hAnsi="Tahoma" w:cs="Tahoma"/>
          <w:sz w:val="24"/>
          <w:szCs w:val="24"/>
        </w:rPr>
      </w:pPr>
      <w:r w:rsidRPr="0052423C">
        <w:rPr>
          <w:rFonts w:ascii="Tahoma" w:hAnsi="Tahoma" w:cs="Tahoma"/>
          <w:sz w:val="24"/>
          <w:szCs w:val="24"/>
          <w:shd w:val="clear" w:color="auto" w:fill="FFFFFF"/>
        </w:rPr>
        <w:t xml:space="preserve">Another study entitled </w:t>
      </w:r>
      <w:r w:rsidRPr="0052423C">
        <w:rPr>
          <w:rFonts w:ascii="Tahoma" w:hAnsi="Tahoma" w:cs="Tahoma"/>
          <w:i/>
          <w:iCs/>
          <w:sz w:val="24"/>
          <w:szCs w:val="24"/>
          <w:shd w:val="clear" w:color="auto" w:fill="FFFFFF"/>
        </w:rPr>
        <w:t>Does a Crisis Change News Habits</w:t>
      </w:r>
      <w:r w:rsidR="00AA360C">
        <w:rPr>
          <w:rFonts w:ascii="Tahoma" w:hAnsi="Tahoma" w:cs="Tahoma"/>
          <w:i/>
          <w:iCs/>
          <w:sz w:val="24"/>
          <w:szCs w:val="24"/>
          <w:shd w:val="clear" w:color="auto" w:fill="FFFFFF"/>
        </w:rPr>
        <w:t>?</w:t>
      </w:r>
      <w:r w:rsidRPr="0052423C">
        <w:rPr>
          <w:rFonts w:ascii="Tahoma" w:hAnsi="Tahoma" w:cs="Tahoma"/>
          <w:sz w:val="24"/>
          <w:szCs w:val="24"/>
          <w:shd w:val="clear" w:color="auto" w:fill="FFFFFF"/>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{"citationID":"DSbJQv3Y","properties":{"formattedCitation":"(Van Aelst {\\i{}et al.}, 2021)","plainCitation":"(Van Aelst et al., 2021)","noteIndex":0},"citationItems":[{"id":541,"uris":["http://zotero.org/users/10664739/items/GM6VI3TG"],"itemData":{"id":541,"type":"article-journal","abstract":"Exogenous shocks like the COVID-19 pandemic unleashes multiple fundamental questions about society beyond public health. Based on the classical concept of ‘need for orientation’ and the literature on the role of the media in times of crisis, we investigate to what extent the COVID-19 pandemic affected news consumption in comparative perspective. Based on a two-wave panel survey in 17 mostly European countries, our study targets the role of both legacy news brands (TV, radio, newspapers) and so-called contemporary news media (Internet-based and social media) during this global health crisis. Our results show an overall rise of news use across countries, but only for some types of news media. We find an increase of TV news consumption, and a higher reliance on social media and the Internet for news and information. This indicates that in times of crises and an unusually strong need for orientation, people mainly turn to news sources that are easily available and offer a more immediate coverage. Furthermore, we find the rise in news use to be mainly present among those who already have a higher level of trust in legacy media and among people that were more concerned about the impact of the pandemic.","container-title":"Digital Journalism","DOI":"10.1080/21670811.2021.1943481","ISSN":"2167-0811","issue":"9","note":"publisher: Routledge\n_eprint: https://doi.org/10.1080/21670811.2021.1943481","page":"1208-1238","source":"Taylor and Francis+NEJM","title":"Does a Crisis Change News Habits? A Comparative Study of the Effects of COVID-19 on News Media Use in 17 European Countries","title-short":"Does a Crisis Change News Habits?","volume":"9","author":[{"family":"Van Aelst","given":"Peter"},{"family":"Toth","given":"Fanni"},{"family":"Castro","given":"Laia"},{"family":"Štětka","given":"Václav"},{"family":"Vreese","given":"Claes","dropping-particle":"de"},{"family":"Aalberg","given":"Toril"},{"family":"Cardenal","given":"Ana Sofia"},{"family":"Corbu","given":"Nicoleta"},{"family":"Esser","given":"Frank"},{"family":"Hopmann","given":"David Nicolas"},{"family":"Koc-Michalska","given":"Karolina"},{"family":"Matthes","given":"Jörg"},{"family":"Schemer","given":"Christian"},{"family":"Sheafer","given":"Tamir"},{"family":"Splendore","given":"Sergio"},{"family":"Stanyer","given":"James"},{"family":"Stępińska","given":"Agnieszka"},{"family":"Strömbäck","given":"Jesper"},{"family":"Theocharis","given":"Yannis"}],"issued":{"date-parts":[["2021",10,21]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(Van Aelst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sz w:val="24"/>
          <w:szCs w:val="24"/>
        </w:rPr>
        <w:fldChar w:fldCharType="end"/>
      </w:r>
      <w:r w:rsidRPr="0052423C">
        <w:rPr>
          <w:rFonts w:ascii="Tahoma" w:hAnsi="Tahoma" w:cs="Tahoma"/>
          <w:sz w:val="24"/>
          <w:szCs w:val="24"/>
        </w:rPr>
        <w:t xml:space="preserve"> </w:t>
      </w:r>
      <w:r w:rsidR="005A5F82" w:rsidRPr="0052423C">
        <w:rPr>
          <w:rFonts w:ascii="Tahoma" w:hAnsi="Tahoma" w:cs="Tahoma"/>
          <w:sz w:val="24"/>
          <w:szCs w:val="24"/>
        </w:rPr>
        <w:t xml:space="preserve">adds that the growth is most visible among individuals who already have a more substantial amount of trust in 'legacy media' and are more </w:t>
      </w:r>
      <w:r w:rsidR="00082EC6" w:rsidRPr="0052423C">
        <w:rPr>
          <w:rFonts w:ascii="Tahoma" w:hAnsi="Tahoma" w:cs="Tahoma"/>
          <w:sz w:val="24"/>
          <w:szCs w:val="24"/>
        </w:rPr>
        <w:t>worried</w:t>
      </w:r>
      <w:r w:rsidR="005A5F82" w:rsidRPr="0052423C">
        <w:rPr>
          <w:rFonts w:ascii="Tahoma" w:hAnsi="Tahoma" w:cs="Tahoma"/>
          <w:sz w:val="24"/>
          <w:szCs w:val="24"/>
        </w:rPr>
        <w:t xml:space="preserve"> about the pandemic.</w:t>
      </w:r>
    </w:p>
    <w:p w14:paraId="776A8B28" w14:textId="77777777" w:rsidR="003E1CF2" w:rsidRPr="0052423C" w:rsidRDefault="003E1CF2" w:rsidP="00885CCB">
      <w:pPr>
        <w:spacing w:line="480" w:lineRule="auto"/>
        <w:jc w:val="both"/>
        <w:rPr>
          <w:rFonts w:ascii="Tahoma" w:hAnsi="Tahoma" w:cs="Tahoma"/>
          <w:color w:val="333333"/>
          <w:sz w:val="24"/>
          <w:szCs w:val="24"/>
          <w:shd w:val="clear" w:color="auto" w:fill="FFFFFF"/>
        </w:rPr>
      </w:pPr>
    </w:p>
    <w:p w14:paraId="4670029E" w14:textId="1C2AA67F"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rPr>
        <w:lastRenderedPageBreak/>
        <w:t>Broersma’s and Swart’s</w:t>
      </w:r>
      <w:r w:rsidRPr="0052423C">
        <w:rPr>
          <w:rFonts w:ascii="Tahoma" w:hAnsi="Tahoma" w:cs="Tahoma"/>
          <w:sz w:val="24"/>
          <w:szCs w:val="24"/>
        </w:rPr>
        <w:t xml:space="preserve"> study revealed that throughout the </w:t>
      </w:r>
      <w:r w:rsidR="003E1CF2" w:rsidRPr="0052423C">
        <w:rPr>
          <w:rFonts w:ascii="Tahoma" w:hAnsi="Tahoma" w:cs="Tahoma"/>
          <w:sz w:val="24"/>
          <w:szCs w:val="24"/>
        </w:rPr>
        <w:t>pandemic</w:t>
      </w:r>
      <w:r w:rsidRPr="0052423C">
        <w:rPr>
          <w:rFonts w:ascii="Tahoma" w:hAnsi="Tahoma" w:cs="Tahoma"/>
          <w:sz w:val="24"/>
          <w:szCs w:val="24"/>
        </w:rPr>
        <w:t xml:space="preserve">, people changed the way they consumed news, mostly as a result of a greater reliance on digital outlets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{"citationID":"KRzjkIdw","properties":{"formattedCitation":"(Anon, n.d.)","plainCitation":"(Anon, n.d.)","dontUpdate":true,"noteIndex":0},"citationItems":[{"id":536,"uris":["http://zotero.org/users/10664739/items/RKLFN2GI"],"itemData":{"id":536,"type":"webpage","abstract":"In 2019, the Digital News Report looked at how young people get their news,1 finding stark differences in news consumption and behaviours among younger people, including a greater reliance on digital and social media and a weaker identification with and loyalty to news brands compared with older groups. Three years later, we now turn our attention to how young people’s news habits and attitudes have changed amid rising concerns about news distrust and avoidance, increasing public attention to social issues such as climate change and social justice, and the growth of newer platforms such as TikTok and Telegram. Here, we aim to unpack these new behaviours as well as to dismantle some broad narratives of ‘young people’. Instead, we consider how social natives (18–24s) – who largely grew up in the world of the social, participatory web – differ meaningfully from digital natives (25–34s) – who largely grew up in the information age but before the rise of social networks – when it comes to news access, formats, and attitudes.2 These groups are critical audiences for publishers and journalists around the world, and for the sustainability of the news, but are increasingly hard to reach and may require different strategies to engage them. In this chapter, we supplement our survey data with quotes drawn from qualitative research conducted by the market research agency Craft with 72 young people (aged 18–30) in Brazil, the UK, and the US.3 Read the full report on the findings of this qualitative research here An episode of the chapter Listen on: Spotify | Apple | Google The role of social media in young people’s news behaviours Since the Digital News Report began tracking respondents’ main source of news, social networks have steadily replaced news websites as a primary source for younger audiences overall, with 39% of social natives (18–24s) across 12 markets now using social media as their main source of news, compared with 34% who prefer to go direct to a news website or app. We also find that social natives are far more likely to access news using ‘side-door’ sources such as social media, aggregator sites, and search engines than older groups. The social media landscape continues to evolve dramatically, with new social networks like TikTok entering the field as well as existing platforms like Instagram and Telegram gaining markedly in popularity among young audiences. As social natives shift their attention away from Facebook (or in many cases never really start using it), more visually focused platforms such as Instagram, TikTok, and YouTube have become increasingly popular for news among this group. Use of TikTok for news has increased fivefold among 18–24s across all markets over just three years, from 3% in 2020 to 15% in 2022, while YouTube is increasingly popular among young people in Eastern Europe, Asia-Pacific, and Latin America. And while 25–34s have largely embraced many of the same networks as social natives in their daily lives and news habits, they have remained much more loyal to Facebook (9pp higher for news than social natives) – the network this cohort largely grew up with – and have been slower to move to new networks like TikTok (5pp lower for news than social natives). What makes these networks so appealing to some younger audiences? Qualitative interviews reveal that they are drawn to the informal, entertaining style of visual media (and particularly online video) platforms – describing it as more personalised and diverse than TV, as a resource for rapidly changing events such as the Russia–Ukraine conflict, and as a venue for niche interests, from pop culture to travel to health and well-being. On TV we always see the same things, but on YouTube, Spotify, TikTok, we have a range of diversity. … We can get all this and see that there is diversity, society far beyond just what we live. Male, 18, Brazil   I find [YouTube] more digestible than mainstream media. I also find YouTube to be more interesting because it is more specifically geared towards me. Male, 23, USA However, the popularity of online video does not mean text- and audio-based formats don’t still have a big role to play in young people’s news habits. Under 35s still largely say they prefer to mostly read (58%) rather than mostly watch (15%) news – particularly, as our qualitative research finds, when looking for live updates and summaries or when keeping up with what is happening on a ‘need to know’ basis. Some say they seek out a mix of text and video content to better understand information. Others, particularly in Asia-Pacific and Latin American markets, are drawn to audio-based formats like podcasts that allow users to multitask while they listen. There is not a one-size-fits-all approach or medium through which newsrooms can attract younger audiences. Why younger audiences avoid news And yet, as more news outlets and formats compete for audiences’ time and attention, we continue to see longer-term falls in interest and trust in news across age groups and markets – particularly among younger audiences. Under 35s are the lowest-trusting age groups, with only a third (37%) of both 18–24s and 25–34s across all markets saying they trust most news most of the time, compared with nearly half of those 55 and older (47%). Young people also increasingly choose to avoid the news, with substantial rises in avoidance among social natives since we last asked this question in 2019. Across all markets, around four in ten under 35s often or sometimes avoid the news now, compared with a third (36%) of those 35 and older. Why is this happening? Most often, younger audiences (under 35) say the news has a negative effect on their mood (34%) and, most recently, that there is too much news coverage of topics like politics or Coronavirus (39%). In particular, the longstanding criticism of the depressing or overwhelming nature of news persists among young people. For instance, in the UK, two-thirds (64%) of news avoiders under 35 say the news brings down their mood. Our qualitative research participants described forming habits of avoiding this negativity. I tend to try and limit the amount of negative news I consume, especially first thing in the morning and last thing at night. I don't want it to affect my day or make me worry. Female, 29, UK   Depending on my mood, if I see news that I know is bad, is going to upset me, sometimes I leave it and read it later. Male, 24, Brazil Young people, particularly digital natives (27%), also at times avoid the news because they perceive it as biased or untrustworthy. As under 35s grew up in the digital age and have been socialised by older generations to be critical of the information they consume, our qualitative research suggests they take a particularly sceptical approach to all information and often question the ‘agenda’ of purveyors of news. In this sense, mainstream news brands are not inherently more valued for impartiality by some young people, and their wariness of bias at times pushes them away from consuming news altogether. I do not think anything is 100% reliable in the mainstream media. You can never think that that is the absolute truth, because we are not sure of anything. Female, 24, Brazil   A lot of the time, mainstream news can be very biased or politically motivated. This makes it hard to decipher its credibility. Female, 28, USA Yet many young people are not necessarily avoiding all news. In fact, many of them are selectively avoiding topics like politics and the Coronavirus specifically. As the Executive Summary notes, these patterns of selective news avoidance are not limited to younger audiences. But our qualitative research suggests that, among these groups, perceptions of political news are intrinsically tied to other themes of news avoidance: beliefs that it is particularly negative, that there is nothing they can do with the information, or that it is less trustworthy than other forms of news. Rather than simply avoiding news, there is ‘news to be avoided’. I actively avoid news about politics as it frustrates me. It makes me feel small and no matter what my views it won’t make any difference at all to what goes on in the country or world, so there is no point listening to it. Female, 22, UK   On days where I really want to relax, I avoid political news because it gets me anxious sometimes. Female, 24, USA What is news to young people? These perceptions of too much newsroom attention going towards topics like politics and Coronavirus also reflect younger audiences’ broader desire for diverse news agendas, voices, and perspectives. As we discuss throughout this report, young people – particularly 18–24s – have different attitudes toward how the news is practised: they are more likely than older groups to believe media organisations should take a stand on issues like climate change and to think journalists should be free to express their personal views on social media. On top of that, many young people have a wider definition of what news is. As our qualitative research reveals, younger audiences often distinguish between ‘the news’ as the narrow, traditional agenda of politics and current affairs and ‘news’ as a much wider umbrella encompassing topics like sports, entertainment, celebrity gossip, culture, and science. This is reflected, for instance, in the examples of ‘news’ our interview participants shared: from stories about the world’s biggest strawberry to pollution on local beaches to the latest episode of Big Brother. Given that young people are generally less interested in news and access it less frequently than older audiences, it is not surprising that under 35s express lower interest in most news topics generally. But they are particularly less likely to be interested in what they consider to be ‘the news’ – traditional beats like politics, international, and crime news – and tend to be less inclined to consume Coronavirus coverage. Instead, under 35s are more likely to be interested in ‘softer’ news topics: entertainment and celebrity news (33% interested), culture and arts news (37%), and education news (34%). I like news about sports, food, well-being, and health. I don't like seeing news about violence. Male, 27, Brazil Even many of the types of news often deemed ‘young’ topics – for instance, mental health and wellness, environment and climate change news, and fun news or satire – do not necessarily translate into greater interest among all young people across all markets (or at least, interest in news, specifically, about these topics). Younger audiences on average don’t have much higher interest than older audiences in news on social justice issues, for instance, though this interest varies dramatically by market. Interest in social justice news is nine percentage points higher among under 35s than those 35 and older in the UK, on a par across both groups in Brazil, and seven percentage points lower among under 35s in Germany. As we discuss in a later section, those 35 and older are also more likely than younger people to say they are interested in environment and climate change news. Motivations to access news This year, we also asked about why people personally choose to keep up with the news. All age groups see the news as equally important for learning new things, but news users under 35 are slightly more motivated than older groups by how entertaining the news is and how sharable it is, and they are slightly less motivated than older groups by a sense of duty to stay informed of news or by its personal usefulness to them. However, the extent to which young people feel a sense of duty to consume news looks very different across countries – for instance, with huge gaps between those under versus over 35 in Brazil and the US but very small gaps by age in France and Japan. And in the UK, a sense of duty to be informed and feeling the news helps them learn new things are tied for the top motivation for consuming news among under 35s. Together with insights from our qualitative research, this suggests that young audiences engage in a sort of mix-and-match of motivations depending on their interests as well as the types of content they are thinking of or seeking out. I access the news partially for fun and partially for entertainment but also to be informed. There are also science magazines, where it’s not fun, but it’s not ‘need to know’ either. Female, 23, USA I am looking for what I need to know to stay relevant with current events … That news is important and relevant to my life. Also, I look for news that is going to entertain my personal interests and fun news that is exciting to discover such as current celebrity news. Male, 27, USA Conclusions As the digital media environment rapidly evolves and more young adults who grew up with social media enter our sample, key differences among younger news audiences continue to crystallise. The point here is not simply that some of young people’s behaviours and preferences are different from those of older people. They long have been. It is that the differences seem to be growing, even between social natives and digital natives. Many of these shifts in behaviours are so fundamental that they appear unlikely to be reversed with time. The youngest cohort represents a more casual, less loyal news user. Social natives’ reliance on social media and weak connection with brands make it harder for media organisations to attract and engage them. At the same time, younger audiences are also particularly suspicious and less trusting of all information. This, along with the often-depressing nature of news and the overwhelming amount of information they encounter in their daily lives, makes young people sceptical of news organisations’ agendas and increasingly likely to avoid the news – or at least certain types of news. While young people do not all have the same needs, many are looking for more diverse voices and perspectives and for stories that don’t depress and upset them. Social natives in particular have increasingly moved towards new visual social networks – but they are not simply all TikTokers, nor do they all have limited attention spans when it comes to serious information. Young people like a range of formats and media, from text to video to audio, and are drawn to information that is curated for them. There will continue to be a place for text, video, audio, and still imagery – sometimes all in one piece of content. And there will be a place for both the serious, impartial tones of traditional media and more casual, entertaining, or advocacy-centred approaches to covering news. Younger audiences’ definitions of what news is are also wider. Recognising the variety of preferences and tastes that exist within an incredibly diverse cohort presents a new set of challenges for media organisations. But one route to increased relevance for news brands may lie in broadening their appeal – connecting with the topics young people care about, developing multimedia and platform-specific content, and aligning content and tone with format – rather than entirely replacing what they already do or expecting young people to eventually come around to what has always been done. At times, this includes continuing with what news brands currently offer, some of which is highly valued by younger audiences. In moments when they feel they ‘need to know’ what is happening – as with COVID-19 and the Russia–Ukraine conflict – young people still want news brands to be there. Footnotes 1 https://www.digitalnewsreport.org/survey/2019/how-younger-generations-consume-news-differently/ </w:instrText>
      </w:r>
      <w:r w:rsidRPr="0052423C">
        <w:rPr>
          <w:rFonts w:ascii="Cambria Math" w:hAnsi="Cambria Math" w:cs="Cambria Math"/>
          <w:sz w:val="24"/>
          <w:szCs w:val="24"/>
        </w:rPr>
        <w:instrText>↩</w:instrText>
      </w:r>
      <w:r w:rsidRPr="0052423C">
        <w:rPr>
          <w:rFonts w:ascii="Tahoma" w:hAnsi="Tahoma" w:cs="Tahoma"/>
          <w:sz w:val="24"/>
          <w:szCs w:val="24"/>
        </w:rPr>
        <w:instrText xml:space="preserve"> 2 Because these age ranges are not entirely representative of the generational cohorts of ‘Gen Y’ and ‘Gen Z’, there is no clear consensus on what year of birth separates the two generations, and to avoid broad generational claims, we instead distinguish digital natives (25–34s) from social natives (18–24s). </w:instrText>
      </w:r>
      <w:r w:rsidRPr="0052423C">
        <w:rPr>
          <w:rFonts w:ascii="Cambria Math" w:hAnsi="Cambria Math" w:cs="Cambria Math"/>
          <w:sz w:val="24"/>
          <w:szCs w:val="24"/>
        </w:rPr>
        <w:instrText>↩</w:instrText>
      </w:r>
      <w:r w:rsidRPr="0052423C">
        <w:rPr>
          <w:rFonts w:ascii="Tahoma" w:hAnsi="Tahoma" w:cs="Tahoma"/>
          <w:sz w:val="24"/>
          <w:szCs w:val="24"/>
        </w:rPr>
        <w:instrText xml:space="preserve"> 3 This work included digital tasks, blogging, and vlogging, and in-depth interviews with 24 participants per country in February–March 2022. Participants represented a range of demographic traits, life stages, and news habits. You can find the full report on the findings of this qualitative study here.  </w:instrText>
      </w:r>
      <w:r w:rsidRPr="0052423C">
        <w:rPr>
          <w:rFonts w:ascii="Cambria Math" w:hAnsi="Cambria Math" w:cs="Cambria Math"/>
          <w:sz w:val="24"/>
          <w:szCs w:val="24"/>
        </w:rPr>
        <w:instrText>↩</w:instrText>
      </w:r>
      <w:r w:rsidRPr="0052423C">
        <w:rPr>
          <w:rFonts w:ascii="Tahoma" w:hAnsi="Tahoma" w:cs="Tahoma"/>
          <w:sz w:val="24"/>
          <w:szCs w:val="24"/>
        </w:rPr>
        <w:instrText xml:space="preserve">","container-title":"Reuters Institute for the Study of Journalism","language":"en","title":"The changing news habits and attitudes of younger audiences","URL":"https://reutersinstitute.politics.ox.ac.uk/digital-news-report/2022/young-audiences-news-media","accessed":{"date-parts":[["2023",7,1]]}}}],"schema":"https://github.com/citation-style-language/schema/raw/master/csl-citation.json"}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(Eddy, 2022)</w:t>
      </w:r>
      <w:r w:rsidRPr="0052423C">
        <w:rPr>
          <w:rFonts w:ascii="Tahoma" w:hAnsi="Tahoma" w:cs="Tahoma"/>
          <w:sz w:val="24"/>
          <w:szCs w:val="24"/>
        </w:rPr>
        <w:fldChar w:fldCharType="end"/>
      </w:r>
      <w:r w:rsidRPr="0052423C">
        <w:rPr>
          <w:rFonts w:ascii="Tahoma" w:hAnsi="Tahoma" w:cs="Tahoma"/>
          <w:sz w:val="24"/>
          <w:szCs w:val="24"/>
        </w:rPr>
        <w:t xml:space="preserve">. This shift occurred </w:t>
      </w:r>
      <w:proofErr w:type="gramStart"/>
      <w:r w:rsidRPr="0052423C">
        <w:rPr>
          <w:rFonts w:ascii="Tahoma" w:hAnsi="Tahoma" w:cs="Tahoma"/>
          <w:sz w:val="24"/>
          <w:szCs w:val="24"/>
        </w:rPr>
        <w:t>as a result of</w:t>
      </w:r>
      <w:proofErr w:type="gramEnd"/>
      <w:r w:rsidRPr="0052423C">
        <w:rPr>
          <w:rFonts w:ascii="Tahoma" w:hAnsi="Tahoma" w:cs="Tahoma"/>
          <w:sz w:val="24"/>
          <w:szCs w:val="24"/>
        </w:rPr>
        <w:t xml:space="preserve"> factors such as increased access to news online, evolving media consumption patterns, and decreasing reliance on traditional sources such as newspapers and television. According to the survey, many people continued to follow certain old routines despite significant changes in news consumption. </w:t>
      </w:r>
    </w:p>
    <w:p w14:paraId="52212FDA"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Broersma and Swart's study (2022) also revealed that respondents retained pre-pandemic tendencies, particularly when it came to using traditional media sources or sticking with well-known news sources. The perceived utility of the habits, their fit with people's self-identities, and the social aspect of news consumption are three factors identified by the authors as determining the longevity of new routines. People were more likely to persist with new habits if they were positive, in keeping with their self-image, and allowed to create ties with others through the sharing of similar news experiences.</w:t>
      </w:r>
    </w:p>
    <w:p w14:paraId="35F619DF" w14:textId="77777777" w:rsidR="001A00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 study by Brita Ytre-Arne and Hallvard Moe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{"citationID":"v7brkE3n","properties":{"formattedCitation":"(Anon, n.d.)","plainCitation":"(Anon, n.d.)","dontUpdate":true,"noteIndex":0},"citationItems":[{"id":532,"uris":["http://zotero.org/users/10664739/items/GAUL6XXU"],"itemData":{"id":532,"type":"webpage","title":"Full article: Doomscrolling, Monitoring and Avoiding: News Use in COVID-19 Pandemic Lockdown","URL":"https://www.tandfonline.com/doi/full/10.1080/1461670X.2021.1952475","accessed":{"date-parts":[["2023",6,29]]}}}],"schema":"https://github.com/citation-style-language/schema/raw/master/csl-citation.json"}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(2021)</w:t>
      </w:r>
      <w:r w:rsidRPr="0052423C">
        <w:rPr>
          <w:rFonts w:ascii="Tahoma" w:hAnsi="Tahoma" w:cs="Tahoma"/>
          <w:sz w:val="24"/>
          <w:szCs w:val="24"/>
        </w:rPr>
        <w:fldChar w:fldCharType="end"/>
      </w:r>
      <w:r w:rsidRPr="0052423C">
        <w:rPr>
          <w:rFonts w:ascii="Tahoma" w:hAnsi="Tahoma" w:cs="Tahoma"/>
          <w:sz w:val="24"/>
          <w:szCs w:val="24"/>
        </w:rPr>
        <w:t xml:space="preserve"> corroborates those findings by additionally examining the theory of ‘habits of new</w:t>
      </w:r>
      <w:r w:rsidR="003E1CF2" w:rsidRPr="0052423C">
        <w:rPr>
          <w:rFonts w:ascii="Tahoma" w:hAnsi="Tahoma" w:cs="Tahoma"/>
          <w:sz w:val="24"/>
          <w:szCs w:val="24"/>
        </w:rPr>
        <w:t>s</w:t>
      </w:r>
      <w:r w:rsidRPr="0052423C">
        <w:rPr>
          <w:rFonts w:ascii="Tahoma" w:hAnsi="Tahoma" w:cs="Tahoma"/>
          <w:sz w:val="24"/>
          <w:szCs w:val="24"/>
        </w:rPr>
        <w:t xml:space="preserve"> avoidance’. Their qualitative questionnaire</w:t>
      </w:r>
      <w:r w:rsidRPr="0052423C">
        <w:rPr>
          <w:rFonts w:ascii="Tahoma" w:hAnsi="Tahoma" w:cs="Tahoma"/>
        </w:rPr>
        <w:t xml:space="preserve"> </w:t>
      </w:r>
      <w:r w:rsidRPr="0052423C">
        <w:rPr>
          <w:rFonts w:ascii="Tahoma" w:hAnsi="Tahoma" w:cs="Tahoma"/>
          <w:sz w:val="24"/>
          <w:szCs w:val="24"/>
        </w:rPr>
        <w:t xml:space="preserve">resulted in five major findings. It indicated that the pandemic increased news consumption significantly, with people spending more time reading news online or through traditional media sources. The study also discovered a phenomenon known as "Doomscrolling," in which people consume an overwhelming amount of </w:t>
      </w:r>
      <w:r w:rsidR="007619AB" w:rsidRPr="0052423C">
        <w:rPr>
          <w:rFonts w:ascii="Tahoma" w:hAnsi="Tahoma" w:cs="Tahoma"/>
          <w:sz w:val="24"/>
          <w:szCs w:val="24"/>
        </w:rPr>
        <w:t xml:space="preserve">negative news </w:t>
      </w:r>
      <w:r w:rsidRPr="0052423C">
        <w:rPr>
          <w:rFonts w:ascii="Tahoma" w:hAnsi="Tahoma" w:cs="Tahoma"/>
          <w:sz w:val="24"/>
          <w:szCs w:val="24"/>
        </w:rPr>
        <w:t>about the p</w:t>
      </w:r>
      <w:r w:rsidR="00A66160" w:rsidRPr="0052423C">
        <w:rPr>
          <w:rFonts w:ascii="Tahoma" w:hAnsi="Tahoma" w:cs="Tahoma"/>
          <w:sz w:val="24"/>
          <w:szCs w:val="24"/>
        </w:rPr>
        <w:t>ublic health crisis</w:t>
      </w:r>
      <w:r w:rsidRPr="0052423C">
        <w:rPr>
          <w:rFonts w:ascii="Tahoma" w:hAnsi="Tahoma" w:cs="Tahoma"/>
          <w:sz w:val="24"/>
          <w:szCs w:val="24"/>
        </w:rPr>
        <w:t xml:space="preserve">. </w:t>
      </w:r>
    </w:p>
    <w:p w14:paraId="0E48A768" w14:textId="77777777" w:rsidR="001A00CB" w:rsidRPr="0052423C" w:rsidRDefault="001A00CB" w:rsidP="00885CCB">
      <w:pPr>
        <w:spacing w:line="480" w:lineRule="auto"/>
        <w:jc w:val="both"/>
        <w:rPr>
          <w:rFonts w:ascii="Tahoma" w:hAnsi="Tahoma" w:cs="Tahoma"/>
          <w:sz w:val="24"/>
          <w:szCs w:val="24"/>
        </w:rPr>
      </w:pPr>
    </w:p>
    <w:p w14:paraId="5E35B0D6" w14:textId="7C866669"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This behaviour was driven by a desire to stay informed but also resulted in feelings of anxiety and stress. According to the findings, several participants adopted a monitoring attitude, continually checking news updates to stay </w:t>
      </w:r>
      <w:r w:rsidR="00AA360C" w:rsidRPr="0052423C">
        <w:rPr>
          <w:rFonts w:ascii="Tahoma" w:hAnsi="Tahoma" w:cs="Tahoma"/>
          <w:sz w:val="24"/>
          <w:szCs w:val="24"/>
        </w:rPr>
        <w:t>up</w:t>
      </w:r>
      <w:r w:rsidR="00AA360C">
        <w:rPr>
          <w:rFonts w:ascii="Tahoma" w:hAnsi="Tahoma" w:cs="Tahoma"/>
          <w:sz w:val="24"/>
          <w:szCs w:val="24"/>
        </w:rPr>
        <w:t xml:space="preserve"> to date</w:t>
      </w:r>
      <w:r w:rsidRPr="0052423C">
        <w:rPr>
          <w:rFonts w:ascii="Tahoma" w:hAnsi="Tahoma" w:cs="Tahoma"/>
          <w:sz w:val="24"/>
          <w:szCs w:val="24"/>
        </w:rPr>
        <w:t xml:space="preserve"> on current and quickly changing circumstances. This behaviour was motivated by a desire to exert control over the situation. The study also found that some people consciously tried to avoid news consumption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maintain their mental health. Participants in the study understood the harmful impact of excessive news exposure on their anxiety levels and intentionally reduced their news intake, according to the study. </w:t>
      </w:r>
    </w:p>
    <w:p w14:paraId="4CCDD822"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Finally, Brita Ytre-Arne and Hallvard Moe (2021) discovered that participants preferred specific news themes such as health, government policies, and economic implications. They sought information from credible and trusted sources and depended on official sources for the latest developments.</w:t>
      </w:r>
    </w:p>
    <w:p w14:paraId="0FE97AC1" w14:textId="44D69AC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Drawing attention back to the study conducted by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{"citationID":"zOlllzbD","properties":{"formattedCitation":"(Broersma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0"/>
        </w:rPr>
        <w:t>Broersma and Swart (2022)</w:t>
      </w:r>
      <w:r w:rsidRPr="0052423C">
        <w:rPr>
          <w:rFonts w:ascii="Tahoma" w:hAnsi="Tahoma" w:cs="Tahoma"/>
          <w:sz w:val="24"/>
          <w:szCs w:val="24"/>
        </w:rPr>
        <w:fldChar w:fldCharType="end"/>
      </w:r>
      <w:r w:rsidRPr="0052423C">
        <w:rPr>
          <w:rFonts w:ascii="Tahoma" w:hAnsi="Tahoma" w:cs="Tahoma"/>
          <w:sz w:val="24"/>
          <w:szCs w:val="24"/>
        </w:rPr>
        <w:t>, they argue that habit formation has only ever been researched in experimental capacities and not in real-life scenarios as they are very complex. While their research considers a real-life scenario caused by the pandemic, they are focussing only on news consumption during the pandemic, while this research actively draws comparisons between news and current affairs consumption during the pandemic as opposed to after the pandemic.</w:t>
      </w:r>
    </w:p>
    <w:p w14:paraId="3C31C698" w14:textId="017E661D" w:rsidR="001A00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Even though the </w:t>
      </w:r>
      <w:proofErr w:type="spellStart"/>
      <w:r w:rsidRPr="0052423C">
        <w:rPr>
          <w:rFonts w:ascii="Tahoma" w:hAnsi="Tahoma" w:cs="Tahoma"/>
          <w:sz w:val="24"/>
          <w:szCs w:val="24"/>
        </w:rPr>
        <w:t>examinin</w:t>
      </w:r>
      <w:r w:rsidR="00AA360C">
        <w:rPr>
          <w:rFonts w:ascii="Tahoma" w:hAnsi="Tahoma" w:cs="Tahoma"/>
          <w:sz w:val="24"/>
          <w:szCs w:val="24"/>
        </w:rPr>
        <w:t>ation</w:t>
      </w:r>
      <w:proofErr w:type="spellEnd"/>
      <w:r w:rsidRPr="0052423C">
        <w:rPr>
          <w:rFonts w:ascii="Tahoma" w:hAnsi="Tahoma" w:cs="Tahoma"/>
          <w:sz w:val="24"/>
          <w:szCs w:val="24"/>
        </w:rPr>
        <w:t xml:space="preserve"> of a larger audience poses as a useful source for a general idea, this research</w:t>
      </w:r>
      <w:r w:rsidR="00AA360C">
        <w:rPr>
          <w:rFonts w:ascii="Tahoma" w:hAnsi="Tahoma" w:cs="Tahoma"/>
          <w:sz w:val="24"/>
          <w:szCs w:val="24"/>
        </w:rPr>
        <w:t>,</w:t>
      </w:r>
      <w:r w:rsidRPr="0052423C">
        <w:rPr>
          <w:rFonts w:ascii="Tahoma" w:hAnsi="Tahoma" w:cs="Tahoma"/>
          <w:sz w:val="24"/>
          <w:szCs w:val="24"/>
        </w:rPr>
        <w:t xml:space="preserve"> on the other hand</w:t>
      </w:r>
      <w:r w:rsidR="00AA360C">
        <w:rPr>
          <w:rFonts w:ascii="Tahoma" w:hAnsi="Tahoma" w:cs="Tahoma"/>
          <w:sz w:val="24"/>
          <w:szCs w:val="24"/>
        </w:rPr>
        <w:t>,</w:t>
      </w:r>
      <w:r w:rsidRPr="0052423C">
        <w:rPr>
          <w:rFonts w:ascii="Tahoma" w:hAnsi="Tahoma" w:cs="Tahoma"/>
          <w:sz w:val="24"/>
          <w:szCs w:val="24"/>
        </w:rPr>
        <w:t xml:space="preserve"> is narrowed down to examine those changes in the group of current and recent </w:t>
      </w:r>
      <w:r w:rsidR="00C40F71" w:rsidRPr="0052423C">
        <w:rPr>
          <w:rFonts w:ascii="Tahoma" w:hAnsi="Tahoma" w:cs="Tahoma"/>
          <w:sz w:val="24"/>
          <w:szCs w:val="24"/>
        </w:rPr>
        <w:t>third</w:t>
      </w:r>
      <w:r w:rsidR="00AA360C">
        <w:rPr>
          <w:rFonts w:ascii="Tahoma" w:hAnsi="Tahoma" w:cs="Tahoma"/>
          <w:sz w:val="24"/>
          <w:szCs w:val="24"/>
        </w:rPr>
        <w:t>-</w:t>
      </w:r>
      <w:r w:rsidRPr="0052423C">
        <w:rPr>
          <w:rFonts w:ascii="Tahoma" w:hAnsi="Tahoma" w:cs="Tahoma"/>
          <w:sz w:val="24"/>
          <w:szCs w:val="24"/>
        </w:rPr>
        <w:t xml:space="preserve">level Irish media students. In addition to this, the study by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{"citationID":"qTFqU76W","properties":{"formattedCitation":"(Groot Kormelink, 2023)","plainCitation":"(Groot Kormelink, 2023)","dontUpdate":true,"noteIndex":0},"citationItems":[{"id":542,"uris":["http://zotero.org/users/10664739/items/VM44ZRKR"],"itemData":{"id":542,"type":"article-journal","abstract":"This article uses the notion of habit to explore how news users adopt a new subscription into their everyday routines, and identifies facilitators and obstacles helping or inhibiting this process. Sixty-eight participants received a three-week newspaper trial subscription and were interviewed about their experiences afterward. Facilitators of repeated use were concurrent rewards; embedment into existing routines; and visual reminders. Obstacles were lack of steady routines; strong existing habits; perceived effort; disillusionment; and accessibility. Findings point to the importance of visibility: participants – even those with positive initial experiences – tended to forget their subscription. Visual cues were needed to remind participants to read their subscription: app icons, open browser tabs, social media posts, push notifications, and the print newspaper. Proactive implementation of these cues suggests participants themselves were also aware of their propensity to forget the subscription. Existing (news) habits either helped anchor use of the subscription or blocked it by being automatically cued up by context features. Results also point to a mental hurdle: having to muster up the cognitive and motivational energy to start reading the news. Finally, findings suggest that concurrently experienced rewards may be more conducive to news habit formation than retrospectively experienced rewards.","container-title":"Digital Journalism","DOI":"10.1080/21670811.2022.2112519","ISSN":"2167-0811","issue":"1","note":"publisher: Routledge\n_eprint: https://doi.org/10.1080/21670811.2022.2112519","page":"19-38","source":"Taylor and Francis+NEJM","title":"How People Integrate News into Their Everyday Routines: A Context-Centered Approach to News Habits","title-short":"How People Integrate News into Their Everyday Routines","volume":"11","author":[{"family":"Groot Kormelink","given":"Tim"}],"issued":{"date-parts":[["2023",1,2]]}}}],"schema":"https://github.com/citation-style-language/schema/raw/master/csl-citation.json"}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Groot Kormelink (2023)</w:t>
      </w:r>
      <w:r w:rsidRPr="0052423C">
        <w:rPr>
          <w:rFonts w:ascii="Tahoma" w:hAnsi="Tahoma" w:cs="Tahoma"/>
          <w:sz w:val="24"/>
          <w:szCs w:val="24"/>
        </w:rPr>
        <w:fldChar w:fldCharType="end"/>
      </w:r>
      <w:r w:rsidRPr="0052423C">
        <w:rPr>
          <w:rFonts w:ascii="Tahoma" w:hAnsi="Tahoma" w:cs="Tahoma"/>
          <w:sz w:val="24"/>
          <w:szCs w:val="24"/>
        </w:rPr>
        <w:t xml:space="preserve"> argues that habits can only be formed in a stable context.</w:t>
      </w:r>
    </w:p>
    <w:p w14:paraId="7FB7575D" w14:textId="10F8D158" w:rsidR="00DC4BC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However, having a three-week trial subscription, </w:t>
      </w:r>
      <w:r w:rsidR="00C40F71" w:rsidRPr="0052423C">
        <w:rPr>
          <w:rFonts w:ascii="Tahoma" w:hAnsi="Tahoma" w:cs="Tahoma"/>
          <w:sz w:val="24"/>
          <w:szCs w:val="24"/>
        </w:rPr>
        <w:t>which</w:t>
      </w:r>
      <w:r w:rsidRPr="0052423C">
        <w:rPr>
          <w:rFonts w:ascii="Tahoma" w:hAnsi="Tahoma" w:cs="Tahoma"/>
          <w:sz w:val="24"/>
          <w:szCs w:val="24"/>
        </w:rPr>
        <w:t xml:space="preserve"> included participants that might already have strong existing habits, makes this research fall in</w:t>
      </w:r>
      <w:r w:rsidR="00AA360C">
        <w:rPr>
          <w:rFonts w:ascii="Tahoma" w:hAnsi="Tahoma" w:cs="Tahoma"/>
          <w:sz w:val="24"/>
          <w:szCs w:val="24"/>
        </w:rPr>
        <w:t>to</w:t>
      </w:r>
      <w:r w:rsidRPr="0052423C">
        <w:rPr>
          <w:rFonts w:ascii="Tahoma" w:hAnsi="Tahoma" w:cs="Tahoma"/>
          <w:sz w:val="24"/>
          <w:szCs w:val="24"/>
        </w:rPr>
        <w:t xml:space="preserve"> the category of </w:t>
      </w:r>
      <w:r w:rsidR="00AA360C">
        <w:rPr>
          <w:rFonts w:ascii="Tahoma" w:hAnsi="Tahoma" w:cs="Tahoma"/>
          <w:sz w:val="24"/>
          <w:szCs w:val="24"/>
        </w:rPr>
        <w:t>‘</w:t>
      </w:r>
      <w:r w:rsidRPr="0052423C">
        <w:rPr>
          <w:rFonts w:ascii="Tahoma" w:hAnsi="Tahoma" w:cs="Tahoma"/>
          <w:sz w:val="24"/>
          <w:szCs w:val="24"/>
        </w:rPr>
        <w:t>experimental.</w:t>
      </w:r>
      <w:r w:rsidR="00AA360C">
        <w:rPr>
          <w:rFonts w:ascii="Tahoma" w:hAnsi="Tahoma" w:cs="Tahoma"/>
          <w:sz w:val="24"/>
          <w:szCs w:val="24"/>
        </w:rPr>
        <w:t>’</w:t>
      </w:r>
    </w:p>
    <w:p w14:paraId="0B16EEE5" w14:textId="0048FD23"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As this research is conducted after the pandemic, there has been a long enough and ‘stable context’ to research the formation of new habits and the extent of their retention after the pandemic with the consideration of any preexisting information from before and during the pandemic, which makes this research a continuation of any previously mentioned studies. </w:t>
      </w:r>
    </w:p>
    <w:p w14:paraId="09D78430" w14:textId="4EE71D54"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Moreover, </w:t>
      </w:r>
      <w:r w:rsidR="00C40F71" w:rsidRPr="0052423C">
        <w:rPr>
          <w:rFonts w:ascii="Tahoma" w:hAnsi="Tahoma" w:cs="Tahoma"/>
          <w:sz w:val="24"/>
          <w:szCs w:val="24"/>
        </w:rPr>
        <w:t>most of</w:t>
      </w:r>
      <w:r w:rsidRPr="0052423C">
        <w:rPr>
          <w:rFonts w:ascii="Tahoma" w:hAnsi="Tahoma" w:cs="Tahoma"/>
          <w:sz w:val="24"/>
          <w:szCs w:val="24"/>
        </w:rPr>
        <w:t xml:space="preserve"> the existing studies in this review </w:t>
      </w:r>
      <w:r w:rsidR="00AA360C">
        <w:rPr>
          <w:rFonts w:ascii="Tahoma" w:hAnsi="Tahoma" w:cs="Tahoma"/>
          <w:sz w:val="24"/>
          <w:szCs w:val="24"/>
        </w:rPr>
        <w:t xml:space="preserve">focus </w:t>
      </w:r>
      <w:r w:rsidRPr="0052423C">
        <w:rPr>
          <w:rFonts w:ascii="Tahoma" w:hAnsi="Tahoma" w:cs="Tahoma"/>
          <w:sz w:val="24"/>
          <w:szCs w:val="24"/>
        </w:rPr>
        <w:t xml:space="preserve">on larger and arbitrary groups that consequently offer a general snapshot of the formation and changing of news habits during the pandemic. Focussing on a niche audience can aid in identifying more detailed insight and context in the field of news and current affairs consumption habits. </w:t>
      </w:r>
    </w:p>
    <w:p w14:paraId="2BF6D35F"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 xml:space="preserve">2.2 News consumption patterns in Ireland </w:t>
      </w:r>
    </w:p>
    <w:p w14:paraId="3717A440" w14:textId="63C8B5EC" w:rsidR="00885CCB"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 xml:space="preserve">News consumption has undergone significant transformation in recent years, influenced by technological advancements and changing societal dynamics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{"citationID":"OYyPkktO","properties":{"formattedCitation":"(Anon, 2018)","plainCitation":"(Anon, 2018)","noteIndex":0},"citationItems":[{"id":604,"uris":["http://zotero.org/users/10664739/items/QJ54X3FQ"],"itemData":{"id":604,"type":"webpage","abstract":"Recent technological advances are giving us a glimpse of the immense changes that consumption will undergo, says Coca Cola's Elaine Coventry.","container-title":"World Economic Forum","language":"en","title":"Here’s how consumption will change over the next decade","URL":"https://www.weforum.org/agenda/2018/01/how-consumption-will-change-over-next-decade/","accessed":{"date-parts":[["2023",7,6]]},"issued":{"date-parts":[["2018",1,16]]}}}],"schema":"https://github.com/citation-style-language/schema/raw/master/csl-citation.json"}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2018)</w:t>
      </w:r>
      <w:r w:rsidRPr="0052423C">
        <w:rPr>
          <w:rFonts w:ascii="Tahoma" w:hAnsi="Tahoma" w:cs="Tahoma"/>
          <w:sz w:val="24"/>
          <w:szCs w:val="24"/>
        </w:rPr>
        <w:fldChar w:fldCharType="end"/>
      </w:r>
      <w:r w:rsidRPr="0052423C">
        <w:rPr>
          <w:rFonts w:ascii="Tahoma" w:hAnsi="Tahoma" w:cs="Tahoma"/>
          <w:sz w:val="24"/>
          <w:szCs w:val="24"/>
        </w:rPr>
        <w:t xml:space="preserve">. The period between 2019 and 2022 </w:t>
      </w:r>
      <w:proofErr w:type="gramStart"/>
      <w:r w:rsidRPr="0052423C">
        <w:rPr>
          <w:rFonts w:ascii="Tahoma" w:hAnsi="Tahoma" w:cs="Tahoma"/>
          <w:sz w:val="24"/>
          <w:szCs w:val="24"/>
        </w:rPr>
        <w:t>in particular provides</w:t>
      </w:r>
      <w:proofErr w:type="gramEnd"/>
      <w:r w:rsidRPr="0052423C">
        <w:rPr>
          <w:rFonts w:ascii="Tahoma" w:hAnsi="Tahoma" w:cs="Tahoma"/>
          <w:sz w:val="24"/>
          <w:szCs w:val="24"/>
        </w:rPr>
        <w:t xml:space="preserve"> valuable insight into factors for</w:t>
      </w:r>
      <w:r w:rsidR="00AA360C">
        <w:rPr>
          <w:rFonts w:ascii="Tahoma" w:hAnsi="Tahoma" w:cs="Tahoma"/>
          <w:sz w:val="24"/>
          <w:szCs w:val="24"/>
        </w:rPr>
        <w:t xml:space="preserve"> contributing to</w:t>
      </w:r>
      <w:r w:rsidRPr="0052423C">
        <w:rPr>
          <w:rFonts w:ascii="Tahoma" w:hAnsi="Tahoma" w:cs="Tahoma"/>
          <w:sz w:val="24"/>
          <w:szCs w:val="24"/>
        </w:rPr>
        <w:t xml:space="preserve"> changes in news consumption habits and serves as a crucial basis for this research.</w:t>
      </w:r>
    </w:p>
    <w:p w14:paraId="062CC11C" w14:textId="77777777" w:rsidR="001A00CB" w:rsidRPr="0052423C" w:rsidRDefault="00885CCB" w:rsidP="00885CCB">
      <w:pPr>
        <w:spacing w:line="480" w:lineRule="auto"/>
        <w:jc w:val="both"/>
        <w:rPr>
          <w:rFonts w:ascii="Tahoma" w:hAnsi="Tahoma" w:cs="Tahoma"/>
          <w:color w:val="121212"/>
          <w:sz w:val="24"/>
          <w:szCs w:val="24"/>
          <w:shd w:val="clear" w:color="auto" w:fill="FFFFFF"/>
        </w:rPr>
      </w:pPr>
      <w:r w:rsidRPr="0052423C">
        <w:rPr>
          <w:rFonts w:ascii="Tahoma" w:hAnsi="Tahoma" w:cs="Tahoma"/>
          <w:sz w:val="24"/>
          <w:szCs w:val="24"/>
        </w:rPr>
        <w:t xml:space="preserve">In a speech delivered by Rupert Murdoch in 2005, he references the study of </w:t>
      </w:r>
      <w:r w:rsidRPr="0052423C">
        <w:rPr>
          <w:rFonts w:ascii="Tahoma" w:hAnsi="Tahoma" w:cs="Tahoma"/>
          <w:color w:val="121212"/>
          <w:sz w:val="24"/>
          <w:szCs w:val="24"/>
          <w:shd w:val="clear" w:color="auto" w:fill="FFFFFF"/>
        </w:rPr>
        <w:t>Merrill Brown and quotes that</w:t>
      </w:r>
      <w:r w:rsidRPr="0052423C">
        <w:rPr>
          <w:rFonts w:ascii="Tahoma" w:hAnsi="Tahoma" w:cs="Tahoma"/>
          <w:sz w:val="24"/>
          <w:szCs w:val="24"/>
        </w:rPr>
        <w:t xml:space="preserve"> </w:t>
      </w:r>
      <w:r w:rsidRPr="0052423C">
        <w:rPr>
          <w:rFonts w:ascii="Tahoma" w:hAnsi="Tahoma" w:cs="Tahoma"/>
          <w:color w:val="121212"/>
          <w:sz w:val="24"/>
          <w:szCs w:val="24"/>
          <w:shd w:val="clear" w:color="auto" w:fill="FFFFFF"/>
        </w:rPr>
        <w:t xml:space="preserve">“consumers between the ages of 18-34 are increasingly using the web as their medium of choice for news consumption” </w:t>
      </w:r>
      <w:r w:rsidRPr="0052423C">
        <w:rPr>
          <w:rFonts w:ascii="Tahoma" w:hAnsi="Tahoma" w:cs="Tahoma"/>
          <w:color w:val="121212"/>
          <w:sz w:val="24"/>
          <w:szCs w:val="24"/>
          <w:shd w:val="clear" w:color="auto" w:fill="FFFFFF"/>
        </w:rPr>
        <w:fldChar w:fldCharType="begin"/>
      </w:r>
      <w:r w:rsidRPr="0052423C">
        <w:rPr>
          <w:rFonts w:ascii="Tahoma" w:hAnsi="Tahoma" w:cs="Tahoma"/>
          <w:color w:val="121212"/>
          <w:sz w:val="24"/>
          <w:szCs w:val="24"/>
          <w:shd w:val="clear" w:color="auto" w:fill="FFFFFF"/>
        </w:rPr>
        <w:instrText xml:space="preserve"> ADDIN ZOTERO_ITEM CSL_CITATION {"citationID":"HOttXePG","properties":{"formattedCitation":"(Anon, 2005)","plainCitation":"(Anon, 2005)","noteIndex":0},"citationItems":[{"id":107,"uris":["http://zotero.org/users/10664739/items/VKTY8FUZ"],"itemData":{"id":107,"type":"article-newspaper","abstract":"Rupert Murdoch's speech to the American Society of Newspaper Editors, Washington DC, April 13 2005 (text from the News Corp website)","container-title":"The Guardian","ISSN":"0261-3077","language":"en-GB","section":"Media","source":"The Guardian","title":"Murdoch's speech: full text","title-short":"Murdoch's speech","URL":"https://www.theguardian.com/media/2005/apr/14/citynews.newmedia","accessed":{"date-parts":[["2023",1,8]]},"issued":{"date-parts":[["2005",4,14]]}}}],"schema":"https://github.com/citation-style-language/schema/raw/master/csl-citation.json"} </w:instrText>
      </w:r>
      <w:r w:rsidRPr="0052423C">
        <w:rPr>
          <w:rFonts w:ascii="Tahoma" w:hAnsi="Tahoma" w:cs="Tahoma"/>
          <w:color w:val="121212"/>
          <w:sz w:val="24"/>
          <w:szCs w:val="24"/>
          <w:shd w:val="clear" w:color="auto" w:fill="FFFFFF"/>
        </w:rPr>
        <w:fldChar w:fldCharType="separate"/>
      </w:r>
      <w:r w:rsidRPr="0052423C">
        <w:rPr>
          <w:rFonts w:ascii="Tahoma" w:hAnsi="Tahoma" w:cs="Tahoma"/>
          <w:sz w:val="24"/>
        </w:rPr>
        <w:t>(Anon, 2005)</w:t>
      </w:r>
      <w:r w:rsidRPr="0052423C">
        <w:rPr>
          <w:rFonts w:ascii="Tahoma" w:hAnsi="Tahoma" w:cs="Tahoma"/>
          <w:color w:val="121212"/>
          <w:sz w:val="24"/>
          <w:szCs w:val="24"/>
          <w:shd w:val="clear" w:color="auto" w:fill="FFFFFF"/>
        </w:rPr>
        <w:fldChar w:fldCharType="end"/>
      </w:r>
      <w:r w:rsidRPr="0052423C">
        <w:rPr>
          <w:rFonts w:ascii="Tahoma" w:hAnsi="Tahoma" w:cs="Tahoma"/>
          <w:color w:val="121212"/>
          <w:sz w:val="24"/>
          <w:szCs w:val="24"/>
          <w:shd w:val="clear" w:color="auto" w:fill="FFFFFF"/>
        </w:rPr>
        <w:t xml:space="preserve">. </w:t>
      </w:r>
    </w:p>
    <w:p w14:paraId="3A15F91D" w14:textId="7B51A4D0" w:rsidR="00DC4BC6" w:rsidRPr="0052423C" w:rsidRDefault="00885CCB" w:rsidP="00885CCB">
      <w:pPr>
        <w:spacing w:line="480" w:lineRule="auto"/>
        <w:jc w:val="both"/>
        <w:rPr>
          <w:rFonts w:ascii="Tahoma" w:hAnsi="Tahoma" w:cs="Tahoma"/>
          <w:color w:val="121212"/>
          <w:sz w:val="24"/>
          <w:szCs w:val="24"/>
          <w:shd w:val="clear" w:color="auto" w:fill="FFFFFF"/>
        </w:rPr>
      </w:pPr>
      <w:r w:rsidRPr="0052423C">
        <w:rPr>
          <w:rFonts w:ascii="Tahoma" w:hAnsi="Tahoma" w:cs="Tahoma"/>
          <w:color w:val="121212"/>
          <w:sz w:val="24"/>
          <w:szCs w:val="24"/>
          <w:shd w:val="clear" w:color="auto" w:fill="FFFFFF"/>
        </w:rPr>
        <w:lastRenderedPageBreak/>
        <w:t xml:space="preserve">This prediction concludes that while local TV news will continue to be the most popular source of news, younger consumers are increasingly favouring the Internet and, more especially, news portals. </w:t>
      </w:r>
    </w:p>
    <w:p w14:paraId="210502B2" w14:textId="21DD7105"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 decade later, a published report entitled </w:t>
      </w:r>
      <w:r w:rsidRPr="0052423C">
        <w:rPr>
          <w:rFonts w:ascii="Tahoma" w:hAnsi="Tahoma" w:cs="Tahoma"/>
          <w:i/>
          <w:iCs/>
          <w:sz w:val="24"/>
          <w:szCs w:val="24"/>
        </w:rPr>
        <w:t xml:space="preserve">Media Consumption Forecasts 2016 </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{"citationID":"xbIGmFob","properties":{"formattedCitation":"(Austin {\\i{}et al.}, n.d.)","plainCitation":"(Austin et al., n.d.)","dontUpdate":true,"noteIndex":0},"citationItems":[{"id":81,"uris":["http://zotero.org/users/10664739/items/V88GLJNZ"],"itemData":{"id":81,"type":"article-journal","language":"en","source":"Zotero","title":"Media Consumption Forecasts 2016","author":[{"family":"Austin","given":"Anne"},{"family":"Barnard","given":"Jonathan"},{"family":"Hutcheon","given":"Nicola"},{"family":"Parry","given":"David"}]}}],"schema":"https://github.com/citation-style-language/schema/raw/master/csl-citation.json"}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(Austin </w:t>
      </w:r>
      <w:r w:rsidRPr="0052423C">
        <w:rPr>
          <w:rFonts w:ascii="Tahoma" w:hAnsi="Tahoma" w:cs="Tahoma"/>
          <w:i/>
          <w:iCs/>
          <w:kern w:val="0"/>
          <w:sz w:val="24"/>
          <w:szCs w:val="24"/>
        </w:rPr>
        <w:t>et al.</w:t>
      </w:r>
      <w:r w:rsidRPr="0052423C">
        <w:rPr>
          <w:rFonts w:ascii="Tahoma" w:hAnsi="Tahoma" w:cs="Tahoma"/>
          <w:kern w:val="0"/>
          <w:sz w:val="24"/>
          <w:szCs w:val="24"/>
        </w:rPr>
        <w:t>, 2016)</w:t>
      </w:r>
      <w:r w:rsidRPr="0052423C">
        <w:rPr>
          <w:rFonts w:ascii="Tahoma" w:hAnsi="Tahoma" w:cs="Tahoma"/>
          <w:sz w:val="24"/>
          <w:szCs w:val="24"/>
        </w:rPr>
        <w:fldChar w:fldCharType="end"/>
      </w:r>
      <w:r w:rsidRPr="0052423C">
        <w:rPr>
          <w:rFonts w:ascii="Tahoma" w:hAnsi="Tahoma" w:cs="Tahoma"/>
          <w:sz w:val="24"/>
          <w:szCs w:val="24"/>
        </w:rPr>
        <w:t xml:space="preserve"> looks at the changing patterns of media consumption in 71 countries and provides an estimate of how</w:t>
      </w:r>
      <w:r w:rsidR="00765734" w:rsidRPr="0052423C">
        <w:t xml:space="preserve"> </w:t>
      </w:r>
      <w:r w:rsidR="00765734" w:rsidRPr="0052423C">
        <w:rPr>
          <w:rFonts w:ascii="Tahoma" w:hAnsi="Tahoma" w:cs="Tahoma"/>
          <w:sz w:val="24"/>
          <w:szCs w:val="24"/>
        </w:rPr>
        <w:t>time spent on various media platforms will vary between 2016 and 2019 - the years preceding the pandemic.</w:t>
      </w:r>
    </w:p>
    <w:p w14:paraId="5845192A" w14:textId="36B15DEF"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key findings taken from their survey suggest that the time spent on mobile devices will increase by 27.7% and all other media will experience a decline of 3.4%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{"citationID":"QcNYeqCg","properties":{"formattedCitation":"(Austin {\\i{}et al.}, n.d.)","plainCitation":"(Austin et al., n.d.)","dontUpdate":true,"noteIndex":0},"citationItems":[{"id":81,"uris":["http://zotero.org/users/10664739/items/V88GLJNZ"],"itemData":{"id":81,"type":"article-journal","language":"en","source":"Zotero","title":"Media Consumption Forecasts 2016","author":[{"family":"Austin","given":"Anne"},{"family":"Barnard","given":"Jonathan"},{"family":"Hutcheon","given":"Nicola"},{"family":"Parry","given":"David"}]}}],"schema":"https://github.com/citation-style-language/schema/raw/master/csl-citation.json"}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(Austin </w:t>
      </w:r>
      <w:r w:rsidRPr="0052423C">
        <w:rPr>
          <w:rFonts w:ascii="Tahoma" w:hAnsi="Tahoma" w:cs="Tahoma"/>
          <w:i/>
          <w:iCs/>
          <w:kern w:val="0"/>
          <w:sz w:val="24"/>
          <w:szCs w:val="24"/>
        </w:rPr>
        <w:t>et al.</w:t>
      </w:r>
      <w:r w:rsidRPr="0052423C">
        <w:rPr>
          <w:rFonts w:ascii="Tahoma" w:hAnsi="Tahoma" w:cs="Tahoma"/>
          <w:kern w:val="0"/>
          <w:sz w:val="24"/>
          <w:szCs w:val="24"/>
        </w:rPr>
        <w:t>, 2016)</w:t>
      </w:r>
      <w:r w:rsidRPr="0052423C">
        <w:rPr>
          <w:rFonts w:ascii="Tahoma" w:hAnsi="Tahoma" w:cs="Tahoma"/>
          <w:sz w:val="24"/>
          <w:szCs w:val="24"/>
        </w:rPr>
        <w:fldChar w:fldCharType="end"/>
      </w:r>
      <w:r w:rsidRPr="0052423C">
        <w:rPr>
          <w:rFonts w:ascii="Tahoma" w:hAnsi="Tahoma" w:cs="Tahoma"/>
          <w:sz w:val="24"/>
          <w:szCs w:val="24"/>
        </w:rPr>
        <w:t>. In more detail,</w:t>
      </w:r>
      <w:r w:rsidR="002175A2" w:rsidRPr="0052423C">
        <w:t xml:space="preserve"> </w:t>
      </w:r>
      <w:r w:rsidR="002175A2" w:rsidRPr="0052423C">
        <w:rPr>
          <w:rFonts w:ascii="Tahoma" w:hAnsi="Tahoma" w:cs="Tahoma"/>
          <w:sz w:val="24"/>
          <w:szCs w:val="24"/>
        </w:rPr>
        <w:t>this further suggests that all traditional media will decline</w:t>
      </w:r>
      <w:r w:rsidRPr="0052423C">
        <w:rPr>
          <w:rFonts w:ascii="Tahoma" w:hAnsi="Tahoma" w:cs="Tahoma"/>
          <w:sz w:val="24"/>
          <w:szCs w:val="24"/>
        </w:rPr>
        <w:t xml:space="preserve">; cinema by 0.5%, outdoor by 0.8%, television by 1.5%, radio by 2.4%, newspapers by 5.6%, and magazines by 6.7%. </w:t>
      </w:r>
    </w:p>
    <w:p w14:paraId="6DE34A6E" w14:textId="690B6B42"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When people went into lockdown, however, daily patterns were disrupted. This unpredicted disruption has led to the formation of new news consumption habits that differentiate </w:t>
      </w:r>
      <w:r w:rsidR="00AA360C">
        <w:rPr>
          <w:rFonts w:ascii="Tahoma" w:hAnsi="Tahoma" w:cs="Tahoma"/>
          <w:sz w:val="24"/>
          <w:szCs w:val="24"/>
        </w:rPr>
        <w:t>from</w:t>
      </w:r>
      <w:r w:rsidRPr="0052423C">
        <w:rPr>
          <w:rFonts w:ascii="Tahoma" w:hAnsi="Tahoma" w:cs="Tahoma"/>
          <w:sz w:val="24"/>
          <w:szCs w:val="24"/>
        </w:rPr>
        <w:t xml:space="preserve"> pre-pandemic predictions and media studies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{"citationID":"MYGksV6c","properties":{"formattedCitation":"(Anon, n.d.)","plainCitation":"(Anon, n.d.)","dontUpdate":true,"noteIndex":0},"citationItems":[{"id":606,"uris":["http://zotero.org/users/10664739/items/AKJTT389"],"itemData":{"id":606,"type":"post-weblog","abstract":"Plus: What makes journalism truly \"valuable\" for people, news fatigue amid repetition, and how the movement of contributors reveals political polarization in the media.","container-title":"Nieman Lab","title":"How the pandemic (sort of) changed the way we consume news","URL":"https://www.niemanlab.org/2021/08/how-the-pandemic-sort-of-changed-the-way-we-consume-news/","accessed":{"date-parts":[["2023",7,6]]}}}],"schema":"https://github.com/citation-style-language/schema/raw/master/csl-citation.json"}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(Coddington and Lewis, 2021)</w:t>
      </w:r>
      <w:r w:rsidRPr="0052423C">
        <w:rPr>
          <w:rFonts w:ascii="Tahoma" w:hAnsi="Tahoma" w:cs="Tahoma"/>
          <w:sz w:val="24"/>
          <w:szCs w:val="24"/>
        </w:rPr>
        <w:fldChar w:fldCharType="end"/>
      </w:r>
      <w:r w:rsidRPr="0052423C">
        <w:rPr>
          <w:rFonts w:ascii="Tahoma" w:hAnsi="Tahoma" w:cs="Tahoma"/>
          <w:sz w:val="24"/>
          <w:szCs w:val="24"/>
        </w:rPr>
        <w:t xml:space="preserve">. </w:t>
      </w:r>
    </w:p>
    <w:p w14:paraId="43AB4690" w14:textId="761EA62E" w:rsidR="00885CCB" w:rsidRPr="0052423C" w:rsidRDefault="00885CCB" w:rsidP="00885CCB">
      <w:pPr>
        <w:spacing w:line="480" w:lineRule="auto"/>
        <w:jc w:val="both"/>
        <w:rPr>
          <w:rFonts w:ascii="Tahoma" w:hAnsi="Tahoma" w:cs="Tahoma"/>
          <w:color w:val="FF0000"/>
          <w:sz w:val="24"/>
          <w:szCs w:val="24"/>
        </w:rPr>
      </w:pPr>
      <w:r w:rsidRPr="0052423C">
        <w:rPr>
          <w:rFonts w:ascii="Tahoma" w:hAnsi="Tahoma" w:cs="Tahoma"/>
          <w:sz w:val="24"/>
          <w:szCs w:val="24"/>
        </w:rPr>
        <w:t>A crucial source for assessing changes in news consumption habits are the annually published reports by the Reuters Institute.</w:t>
      </w:r>
      <w:r w:rsidRPr="0052423C">
        <w:rPr>
          <w:rFonts w:ascii="Tahoma" w:hAnsi="Tahoma" w:cs="Tahoma"/>
          <w:color w:val="FF0000"/>
          <w:sz w:val="24"/>
          <w:szCs w:val="24"/>
        </w:rPr>
        <w:t xml:space="preserve"> </w:t>
      </w:r>
      <w:r w:rsidR="008F5CD3" w:rsidRPr="0052423C">
        <w:rPr>
          <w:rFonts w:ascii="Tahoma" w:hAnsi="Tahoma" w:cs="Tahoma"/>
          <w:sz w:val="24"/>
          <w:szCs w:val="24"/>
        </w:rPr>
        <w:t xml:space="preserve">The annual </w:t>
      </w:r>
      <w:r w:rsidR="008F5CD3" w:rsidRPr="0052423C">
        <w:rPr>
          <w:rFonts w:ascii="Tahoma" w:hAnsi="Tahoma" w:cs="Tahoma"/>
          <w:i/>
          <w:iCs/>
          <w:sz w:val="24"/>
          <w:szCs w:val="24"/>
        </w:rPr>
        <w:t>Digital News Report</w:t>
      </w:r>
      <w:r w:rsidR="008F5CD3" w:rsidRPr="0052423C">
        <w:rPr>
          <w:rFonts w:ascii="Tahoma" w:hAnsi="Tahoma" w:cs="Tahoma"/>
          <w:sz w:val="24"/>
          <w:szCs w:val="24"/>
        </w:rPr>
        <w:t xml:space="preserve"> compiles survey information from 93,432 online news consumers across 46 markets</w:t>
      </w:r>
      <w:r w:rsidR="00AA360C">
        <w:rPr>
          <w:rFonts w:ascii="Tahoma" w:hAnsi="Tahoma" w:cs="Tahoma"/>
          <w:sz w:val="24"/>
          <w:szCs w:val="24"/>
        </w:rPr>
        <w:t>,</w:t>
      </w:r>
      <w:r w:rsidR="008F5CD3" w:rsidRPr="0052423C">
        <w:rPr>
          <w:rFonts w:ascii="Tahoma" w:hAnsi="Tahoma" w:cs="Tahoma"/>
          <w:sz w:val="24"/>
          <w:szCs w:val="24"/>
        </w:rPr>
        <w:t xml:space="preserve"> or more than half of the global population – making their findings “revelatory, global and unique” </w:t>
      </w:r>
      <w:r w:rsidR="008F5CD3" w:rsidRPr="0052423C">
        <w:rPr>
          <w:rFonts w:ascii="Tahoma" w:hAnsi="Tahoma" w:cs="Tahoma"/>
          <w:sz w:val="24"/>
          <w:szCs w:val="24"/>
        </w:rPr>
        <w:fldChar w:fldCharType="begin"/>
      </w:r>
      <w:r w:rsidR="00EC4A98" w:rsidRPr="0052423C">
        <w:rPr>
          <w:rFonts w:ascii="Tahoma" w:hAnsi="Tahoma" w:cs="Tahoma"/>
          <w:sz w:val="24"/>
          <w:szCs w:val="24"/>
        </w:rPr>
        <w:instrText xml:space="preserve"> ADDIN ZOTERO_ITEM CSL_CITATION {"citationID":"6puWn9ms","properties":{"formattedCitation":"(Anon, n.d.)","plainCitation":"(Anon, n.d.)","dontUpdate":true,"noteIndex":0},"citationItems":[{"id":686,"uris":["http://zotero.org/users/10664739/items/5LE2VAZL"],"itemData":{"id":686,"type":"webpage","container-title":"Reuters News Agency","language":"en-US","title":"Digital News Report 2022","URL":"https://www.reutersagency.com/en/reuters-community/digital-news-report-2022/","accessed":{"date-parts":[["2023",7,26]]}}}],"schema":"https://github.com/citation-style-language/schema/raw/master/csl-citation.json"} </w:instrText>
      </w:r>
      <w:r w:rsidR="008F5CD3" w:rsidRPr="0052423C">
        <w:rPr>
          <w:rFonts w:ascii="Tahoma" w:hAnsi="Tahoma" w:cs="Tahoma"/>
          <w:sz w:val="24"/>
          <w:szCs w:val="24"/>
        </w:rPr>
        <w:fldChar w:fldCharType="separate"/>
      </w:r>
      <w:r w:rsidR="008F5CD3" w:rsidRPr="0052423C">
        <w:rPr>
          <w:rFonts w:ascii="Tahoma" w:hAnsi="Tahoma" w:cs="Tahoma"/>
          <w:sz w:val="24"/>
        </w:rPr>
        <w:t>(Reuters Digital News Report, 2022)</w:t>
      </w:r>
      <w:r w:rsidR="008F5CD3" w:rsidRPr="0052423C">
        <w:rPr>
          <w:rFonts w:ascii="Tahoma" w:hAnsi="Tahoma" w:cs="Tahoma"/>
          <w:sz w:val="24"/>
          <w:szCs w:val="24"/>
        </w:rPr>
        <w:fldChar w:fldCharType="end"/>
      </w:r>
      <w:r w:rsidR="008F5CD3" w:rsidRPr="0052423C">
        <w:rPr>
          <w:rFonts w:ascii="Tahoma" w:hAnsi="Tahoma" w:cs="Tahoma"/>
          <w:sz w:val="24"/>
          <w:szCs w:val="24"/>
        </w:rPr>
        <w:t xml:space="preserve">. </w:t>
      </w:r>
      <w:r w:rsidRPr="0052423C">
        <w:rPr>
          <w:rFonts w:ascii="Tahoma" w:hAnsi="Tahoma" w:cs="Tahoma"/>
          <w:sz w:val="24"/>
          <w:szCs w:val="24"/>
        </w:rPr>
        <w:t xml:space="preserve">Considering this source for the research for this study is of major significance, as comparing their reports from the period of 2020-2021 will not only offer the necessary data regarding news consumption habits </w:t>
      </w:r>
      <w:r w:rsidRPr="0052423C">
        <w:rPr>
          <w:rFonts w:ascii="Tahoma" w:hAnsi="Tahoma" w:cs="Tahoma"/>
          <w:sz w:val="24"/>
          <w:szCs w:val="24"/>
        </w:rPr>
        <w:lastRenderedPageBreak/>
        <w:t>but will also analyse them against the backdrop of the pandemic</w:t>
      </w:r>
      <w:r w:rsidR="00C40F71" w:rsidRPr="0052423C">
        <w:rPr>
          <w:rFonts w:ascii="Tahoma" w:hAnsi="Tahoma" w:cs="Tahoma"/>
          <w:sz w:val="24"/>
          <w:szCs w:val="24"/>
        </w:rPr>
        <w:t xml:space="preserve">. </w:t>
      </w:r>
      <w:r w:rsidRPr="0052423C">
        <w:rPr>
          <w:rFonts w:ascii="Tahoma" w:hAnsi="Tahoma" w:cs="Tahoma"/>
          <w:sz w:val="24"/>
          <w:szCs w:val="24"/>
        </w:rPr>
        <w:t>Moreover, the</w:t>
      </w:r>
      <w:r w:rsidR="003459F6" w:rsidRPr="0052423C">
        <w:rPr>
          <w:rFonts w:ascii="Tahoma" w:hAnsi="Tahoma" w:cs="Tahoma"/>
          <w:sz w:val="24"/>
          <w:szCs w:val="24"/>
        </w:rPr>
        <w:t>ir</w:t>
      </w:r>
      <w:r w:rsidRPr="0052423C">
        <w:rPr>
          <w:rFonts w:ascii="Tahoma" w:hAnsi="Tahoma" w:cs="Tahoma"/>
          <w:sz w:val="24"/>
          <w:szCs w:val="24"/>
        </w:rPr>
        <w:t xml:space="preserve"> </w:t>
      </w:r>
      <w:r w:rsidR="003459F6" w:rsidRPr="0052423C">
        <w:rPr>
          <w:rFonts w:ascii="Tahoma" w:hAnsi="Tahoma" w:cs="Tahoma"/>
          <w:sz w:val="24"/>
          <w:szCs w:val="24"/>
        </w:rPr>
        <w:t xml:space="preserve">annual </w:t>
      </w:r>
      <w:r w:rsidRPr="0052423C">
        <w:rPr>
          <w:rFonts w:ascii="Tahoma" w:hAnsi="Tahoma" w:cs="Tahoma"/>
          <w:sz w:val="24"/>
          <w:szCs w:val="24"/>
        </w:rPr>
        <w:t>report</w:t>
      </w:r>
      <w:r w:rsidR="003459F6" w:rsidRPr="0052423C">
        <w:rPr>
          <w:rFonts w:ascii="Tahoma" w:hAnsi="Tahoma" w:cs="Tahoma"/>
          <w:sz w:val="24"/>
          <w:szCs w:val="24"/>
        </w:rPr>
        <w:t>s</w:t>
      </w:r>
      <w:r w:rsidRPr="0052423C">
        <w:rPr>
          <w:rFonts w:ascii="Tahoma" w:hAnsi="Tahoma" w:cs="Tahoma"/>
          <w:sz w:val="24"/>
          <w:szCs w:val="24"/>
        </w:rPr>
        <w:t xml:space="preserve"> </w:t>
      </w:r>
      <w:r w:rsidR="00C40F71" w:rsidRPr="0052423C">
        <w:rPr>
          <w:rFonts w:ascii="Tahoma" w:hAnsi="Tahoma" w:cs="Tahoma"/>
          <w:sz w:val="24"/>
          <w:szCs w:val="24"/>
        </w:rPr>
        <w:t>list</w:t>
      </w:r>
      <w:r w:rsidRPr="0052423C">
        <w:rPr>
          <w:rFonts w:ascii="Tahoma" w:hAnsi="Tahoma" w:cs="Tahoma"/>
          <w:sz w:val="24"/>
          <w:szCs w:val="24"/>
        </w:rPr>
        <w:t xml:space="preserve"> Ireland as a focus exampl</w:t>
      </w:r>
      <w:r w:rsidR="003459F6" w:rsidRPr="0052423C">
        <w:rPr>
          <w:rFonts w:ascii="Tahoma" w:hAnsi="Tahoma" w:cs="Tahoma"/>
          <w:sz w:val="24"/>
          <w:szCs w:val="24"/>
        </w:rPr>
        <w:t xml:space="preserve">e </w:t>
      </w:r>
      <w:r w:rsidRPr="0052423C">
        <w:rPr>
          <w:rFonts w:ascii="Tahoma" w:hAnsi="Tahoma" w:cs="Tahoma"/>
          <w:sz w:val="24"/>
          <w:szCs w:val="24"/>
        </w:rPr>
        <w:t xml:space="preserve">through which an even more detailed analysis is possible. Essentially, this enables the formation of a strong framework for this research. </w:t>
      </w:r>
    </w:p>
    <w:p w14:paraId="2707138D" w14:textId="10DA1F6F"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Looking at Ireland in pre-pandemic years, the </w:t>
      </w:r>
      <w:r w:rsidRPr="0052423C">
        <w:rPr>
          <w:rFonts w:ascii="Tahoma" w:hAnsi="Tahoma" w:cs="Tahoma"/>
          <w:i/>
          <w:iCs/>
          <w:sz w:val="24"/>
          <w:szCs w:val="24"/>
        </w:rPr>
        <w:t xml:space="preserve">Reuters Institute Digital News Report 2015: Tracking the Future of News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{"citationID":"Ula9dTDy","properties":{"formattedCitation":"(Newman {\\i{}et al.}, 2015)","plainCitation":"(Newman et al., 2015)","noteIndex":0},"citationItems":[{"id":82,"uris":["http://zotero.org/users/10664739/items/HXIEVI2Y"],"itemData":{"id":82,"type":"report","publisher":"Reuters Institute for the Study of Journalism","title":"Reuters Institute Digital News Report 2015: Tracking the future of news","author":[{"family":"Newman","given":"N"},{"family":"Levy","given":"D"},{"family":"Nielsen","given":"R"}],"issued":{"date-parts":[["2015"]]}}}],"schema":"https://github.com/citation-style-language/schema/raw/master/csl-citation.json"}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2015)</w:t>
      </w:r>
      <w:r w:rsidRPr="0052423C">
        <w:rPr>
          <w:rFonts w:ascii="Tahoma" w:hAnsi="Tahoma" w:cs="Tahoma"/>
          <w:i/>
          <w:iCs/>
          <w:sz w:val="24"/>
          <w:szCs w:val="24"/>
        </w:rPr>
        <w:fldChar w:fldCharType="end"/>
      </w:r>
      <w:r w:rsidRPr="0052423C">
        <w:rPr>
          <w:rFonts w:ascii="Tahoma" w:hAnsi="Tahoma" w:cs="Tahoma"/>
          <w:i/>
          <w:iCs/>
          <w:sz w:val="24"/>
          <w:szCs w:val="24"/>
        </w:rPr>
        <w:t xml:space="preserve"> </w:t>
      </w:r>
      <w:r w:rsidRPr="0052423C">
        <w:rPr>
          <w:rFonts w:ascii="Tahoma" w:hAnsi="Tahoma" w:cs="Tahoma"/>
          <w:sz w:val="24"/>
          <w:szCs w:val="24"/>
        </w:rPr>
        <w:t>agrees to a “structural decline” of traditional media, though their 2020 report shows “</w:t>
      </w:r>
      <w:r w:rsidRPr="0052423C">
        <w:rPr>
          <w:rFonts w:ascii="Tahoma" w:hAnsi="Tahoma" w:cs="Tahoma"/>
          <w:sz w:val="24"/>
          <w:szCs w:val="24"/>
          <w:shd w:val="clear" w:color="auto" w:fill="FFFFFF"/>
        </w:rPr>
        <w:t xml:space="preserve">television audiences increasing sharply during the COVID-19 lockdown” </w:t>
      </w:r>
      <w:r w:rsidRPr="0052423C">
        <w:rPr>
          <w:rFonts w:ascii="Tahoma" w:hAnsi="Tahoma" w:cs="Tahoma"/>
          <w:sz w:val="24"/>
          <w:szCs w:val="24"/>
          <w:shd w:val="clear" w:color="auto" w:fill="FFFFFF"/>
        </w:rPr>
        <w:fldChar w:fldCharType="begin"/>
      </w:r>
      <w:r w:rsidRPr="0052423C">
        <w:rPr>
          <w:rFonts w:ascii="Tahoma" w:hAnsi="Tahoma" w:cs="Tahoma"/>
          <w:sz w:val="24"/>
          <w:szCs w:val="24"/>
          <w:shd w:val="clear" w:color="auto" w:fill="FFFFFF"/>
        </w:rPr>
        <w:instrText xml:space="preserve"> ADDIN ZOTERO_ITEM CSL_CITATION {"citationID":"MgMxFcnr","properties":{"formattedCitation":"(Newman, n.d.)","plainCitation":"(Newman, n.d.)","dontUpdate":true,"noteIndex":0},"citationItems":[{"id":136,"uris":["http://zotero.org/users/10664739/items/ICA8R4EV"],"itemData":{"id":136,"type":"article-journal","language":"en","source":"Zotero","title":"Reuters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shd w:val="clear" w:color="auto" w:fill="FFFFFF"/>
        </w:rPr>
        <w:fldChar w:fldCharType="separate"/>
      </w:r>
      <w:r w:rsidRPr="0052423C">
        <w:rPr>
          <w:rFonts w:ascii="Tahoma" w:hAnsi="Tahoma" w:cs="Tahoma"/>
          <w:sz w:val="24"/>
        </w:rPr>
        <w:t>(Newman, 2020)</w:t>
      </w:r>
      <w:r w:rsidRPr="0052423C">
        <w:rPr>
          <w:rFonts w:ascii="Tahoma" w:hAnsi="Tahoma" w:cs="Tahoma"/>
          <w:sz w:val="24"/>
          <w:szCs w:val="24"/>
          <w:shd w:val="clear" w:color="auto" w:fill="FFFFFF"/>
        </w:rPr>
        <w:fldChar w:fldCharType="end"/>
      </w:r>
      <w:r w:rsidRPr="0052423C">
        <w:rPr>
          <w:rFonts w:ascii="Tahoma" w:hAnsi="Tahoma" w:cs="Tahoma"/>
          <w:sz w:val="24"/>
          <w:szCs w:val="24"/>
          <w:shd w:val="clear" w:color="auto" w:fill="FFFFFF"/>
        </w:rPr>
        <w:t>.</w:t>
      </w:r>
      <w:r w:rsidRPr="0052423C">
        <w:rPr>
          <w:rFonts w:ascii="Tahoma" w:hAnsi="Tahoma" w:cs="Tahoma"/>
          <w:sz w:val="24"/>
          <w:szCs w:val="24"/>
        </w:rPr>
        <w:t xml:space="preserve"> </w:t>
      </w:r>
    </w:p>
    <w:p w14:paraId="4DADC9CF" w14:textId="5585DCD1" w:rsidR="007142A8"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Though the pandemic hampered their research, literature in the peak years of the pandemic entitled </w:t>
      </w:r>
      <w:r w:rsidRPr="0052423C">
        <w:rPr>
          <w:rFonts w:ascii="Tahoma" w:hAnsi="Tahoma" w:cs="Tahoma"/>
          <w:i/>
          <w:iCs/>
          <w:sz w:val="24"/>
          <w:szCs w:val="24"/>
        </w:rPr>
        <w:t>Digital 2021: Ireland</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{"citationID":"Km458wXZ","properties":{"formattedCitation":"(Anon, n.d.)","plainCitation":"(Anon, n.d.)","noteIndex":0},"citationItems":[{"id":93,"uris":["http://zotero.org/users/10664739/items/IZVXFISZ"],"itemData":{"id":93,"type":"webpage","abstract":"Our huge new collection of statistics and insights into how people in Ireland use the internet, social media, mobile, and ecommerce in 2021.","container-title":"DataReportal – Global Digital Insights","language":"en-GB","title":"Digital in Ireland: All the Statistics You Need in 2021","title-short":"Digital in Ireland","URL":"https://datareportal.com/reports/digital-2021-ireland","accessed":{"date-parts":[["2023",1,6]]}}}],"schema":"https://github.com/citation-style-language/schema/raw/master/csl-citation.json"}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n.d.)</w:t>
      </w:r>
      <w:r w:rsidRPr="0052423C">
        <w:rPr>
          <w:rFonts w:ascii="Tahoma" w:hAnsi="Tahoma" w:cs="Tahoma"/>
          <w:sz w:val="24"/>
          <w:szCs w:val="24"/>
        </w:rPr>
        <w:fldChar w:fldCharType="end"/>
      </w:r>
      <w:r w:rsidRPr="0052423C">
        <w:rPr>
          <w:rFonts w:ascii="Tahoma" w:hAnsi="Tahoma" w:cs="Tahoma"/>
          <w:sz w:val="24"/>
          <w:szCs w:val="24"/>
        </w:rPr>
        <w:t xml:space="preserve"> found 4.51 million Internet users in Ireland in 2021. This shows an increase of 242 thousand users in comparison to 2020.</w:t>
      </w:r>
    </w:p>
    <w:p w14:paraId="5E98324A" w14:textId="1BCB437F"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By comparing the general findings of the reports from 2020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{"citationID":"obbcsI7j","properties":{"formattedCitation":"(Newman, n.d.)","plainCitation":"(Newman, n.d.)","dontUpdate":true,"noteIndex":0},"citationItems":[{"id":600,"uris":["http://zotero.org/users/10664739/items/KHHG3FEP"],"itemData":{"id":600,"type":"article-journal","language":"en","source":"Zotero","title":"Reuters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(Newman, 2020)</w:t>
      </w:r>
      <w:r w:rsidRPr="0052423C">
        <w:rPr>
          <w:rFonts w:ascii="Tahoma" w:hAnsi="Tahoma" w:cs="Tahoma"/>
          <w:sz w:val="24"/>
          <w:szCs w:val="24"/>
        </w:rPr>
        <w:fldChar w:fldCharType="end"/>
      </w:r>
      <w:r w:rsidRPr="0052423C">
        <w:rPr>
          <w:rFonts w:ascii="Tahoma" w:hAnsi="Tahoma" w:cs="Tahoma"/>
          <w:sz w:val="24"/>
          <w:szCs w:val="24"/>
        </w:rPr>
        <w:t xml:space="preserve"> and 2021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{"citationID":"ilwHl38Q","properties":{"formattedCitation":"(Anon, n.d.)","plainCitation":"(Anon, n.d.)","dontUpdate":true,"noteIndex":0},"citationItems":[{"id":598,"uris":["http://zotero.org/users/10664739/items/NV7DCN7W"],"itemData":{"id":598,"type":"document","title":"Digital_News_Report_2021_FINAL.pdf","URL":"https://reutersinstitute.politics.ox.ac.uk/sites/default/files/2021-06/Digital_News_Report_2021_FINAL.pdf","accessed":{"date-parts":[["2023",7,6]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there are several changes in consumption patterns that can be identified. Firstly, the reports recognise the pandemic’s impact on news consumption patterns. Online news consumption remained strong in 2021, but there was a minor decrease from the previous year as individuals began to obtain news more through TV and radio. Furthermore, in both years, there was an increase in concerns about the quality and dependability of news. In 2021, over 44% of global respondents said they were concerned about what is true and false on the internet, and approximately 55% were concerned about misleading information being constantly spread. Social media sites were seen as the most significant source of misinformation </w:t>
      </w:r>
      <w:r w:rsidR="003459F6" w:rsidRPr="0052423C">
        <w:rPr>
          <w:rFonts w:ascii="Tahoma" w:hAnsi="Tahoma" w:cs="Tahoma"/>
          <w:sz w:val="24"/>
          <w:szCs w:val="24"/>
        </w:rPr>
        <w:t>(Newman, 2020; Anon, 2021).</w:t>
      </w:r>
    </w:p>
    <w:p w14:paraId="6606A44F" w14:textId="25D9FF58"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In </w:t>
      </w:r>
      <w:r w:rsidRPr="0052423C">
        <w:rPr>
          <w:rFonts w:ascii="Tahoma" w:hAnsi="Tahoma" w:cs="Tahoma"/>
          <w:i/>
          <w:iCs/>
          <w:sz w:val="24"/>
          <w:szCs w:val="24"/>
        </w:rPr>
        <w:t xml:space="preserve">The Impact of Covid-19 on Journalism: A Set of Transformations in Five Domains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{"citationID":"y53S3jVE","properties":{"formattedCitation":"(Casero-Ripoll\\uc0\\u233{}s, 2021)","plainCitation":"(Casero-Ripollés, 2021)","noteIndex":0},"citationItems":[{"id":601,"uris":["http://zotero.org/users/10664739/items/LKIV4SJW"],"itemData":{"id":601,"type":"article-journal","abstract":"The covid-19 outbreak is a highly disruptive event in our society. Its consequences have affected different social domains. Our objective is to analyse its impact on journalism in a panoramic and comprehensive way. We intend to identify the main alterations and changes that the outbreak of the coronavirus has caused. The methodology is based on the qualitative analysis of secondary data, taking the case of Spain during the first period of the pandemic as a reference. The results allow the identification of positive and negative effects in five areas: news consumption, business models, working conditions, disinformation, and relations with political actors. These findings reveal that covid-19 has had a considerable impact on journalism. This incidence is ambivalent as it has positive and negative effects that affect different aspects of this domain. The main positive consequences are increased news consumption and the promotion of new formats and information products, such as infographics or newsletters. On the other hand, the weakening of business models due to the reduction of advertising revenues, the deterioration of journalists’ working conditions, the reinforcement of political control mechanisms over the media, and the increase of disinformation are the main negative effects.","container-title":"Comunicação e sociedade","ISSN":"1645-2089","issue":"40","language":"en","license":"https://creativecommons.org/licenses/by-nc/4.0/","note":"number: 40\npublisher: Centro de estudos de comunicação e sociedade","page":"53-69","source":"journals.openedition.org","title":"The Impact of Covid-19 on Journalism: A Set of Transformations in Five Domains","title-short":"The Impact of Covid-19 on Journalism","author":[{"family":"Casero-Ripollés","given":"Andreu"}],"issued":{"date-parts":[["2021",12,20]]}}}],"schema":"https://github.com/citation-style-language/schema/raw/master/csl-citation.json"}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kern w:val="0"/>
          <w:sz w:val="24"/>
          <w:szCs w:val="24"/>
        </w:rPr>
        <w:t>(Casero-Ripollés, 2021)</w:t>
      </w:r>
      <w:r w:rsidRPr="0052423C">
        <w:rPr>
          <w:rFonts w:ascii="Tahoma" w:hAnsi="Tahoma" w:cs="Tahoma"/>
          <w:i/>
          <w:iCs/>
          <w:sz w:val="24"/>
          <w:szCs w:val="24"/>
        </w:rPr>
        <w:fldChar w:fldCharType="end"/>
      </w:r>
      <w:r w:rsidRPr="0052423C">
        <w:rPr>
          <w:rFonts w:ascii="Tahoma" w:hAnsi="Tahoma" w:cs="Tahoma"/>
          <w:i/>
          <w:iCs/>
          <w:sz w:val="24"/>
          <w:szCs w:val="24"/>
        </w:rPr>
        <w:t xml:space="preserve">, </w:t>
      </w:r>
      <w:r w:rsidRPr="0052423C">
        <w:rPr>
          <w:rFonts w:ascii="Tahoma" w:hAnsi="Tahoma" w:cs="Tahoma"/>
          <w:sz w:val="24"/>
          <w:szCs w:val="24"/>
        </w:rPr>
        <w:t xml:space="preserve">those results were partially matched. According to Casero-Ripollés, a portion of the surge in digital news sources </w:t>
      </w:r>
      <w:r w:rsidR="007619AB" w:rsidRPr="0052423C">
        <w:rPr>
          <w:rFonts w:ascii="Tahoma" w:hAnsi="Tahoma" w:cs="Tahoma"/>
          <w:sz w:val="24"/>
          <w:szCs w:val="24"/>
        </w:rPr>
        <w:t>is</w:t>
      </w:r>
      <w:r w:rsidRPr="0052423C">
        <w:rPr>
          <w:rFonts w:ascii="Tahoma" w:hAnsi="Tahoma" w:cs="Tahoma"/>
          <w:sz w:val="24"/>
          <w:szCs w:val="24"/>
        </w:rPr>
        <w:t xml:space="preserve"> attributed to various lockdown procedures that resulted in limited access to print newspapers and periodicals. According to the article, there has also been a shift and greater reliance </w:t>
      </w:r>
      <w:r w:rsidR="00AA360C">
        <w:rPr>
          <w:rFonts w:ascii="Tahoma" w:hAnsi="Tahoma" w:cs="Tahoma"/>
          <w:sz w:val="24"/>
          <w:szCs w:val="24"/>
        </w:rPr>
        <w:t>on</w:t>
      </w:r>
      <w:r w:rsidRPr="0052423C">
        <w:rPr>
          <w:rFonts w:ascii="Tahoma" w:hAnsi="Tahoma" w:cs="Tahoma"/>
          <w:sz w:val="24"/>
          <w:szCs w:val="24"/>
        </w:rPr>
        <w:t> local news.</w:t>
      </w:r>
    </w:p>
    <w:p w14:paraId="747613C0" w14:textId="70C2226B"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While the overall findings of </w:t>
      </w:r>
      <w:r w:rsidRPr="0052423C">
        <w:rPr>
          <w:rFonts w:ascii="Tahoma" w:hAnsi="Tahoma" w:cs="Tahoma"/>
          <w:kern w:val="0"/>
          <w:sz w:val="24"/>
          <w:szCs w:val="24"/>
        </w:rPr>
        <w:t>Casero-Ripollés’ study</w:t>
      </w:r>
      <w:r w:rsidRPr="0052423C">
        <w:rPr>
          <w:rFonts w:ascii="Tahoma" w:hAnsi="Tahoma" w:cs="Tahoma"/>
          <w:sz w:val="24"/>
          <w:szCs w:val="24"/>
        </w:rPr>
        <w:t xml:space="preserve"> concluded a decrease in trust</w:t>
      </w:r>
      <w:r w:rsidR="00AA360C">
        <w:rPr>
          <w:rFonts w:ascii="Tahoma" w:hAnsi="Tahoma" w:cs="Tahoma"/>
          <w:sz w:val="24"/>
          <w:szCs w:val="24"/>
        </w:rPr>
        <w:t xml:space="preserve"> in</w:t>
      </w:r>
      <w:r w:rsidRPr="0052423C">
        <w:rPr>
          <w:rFonts w:ascii="Tahoma" w:hAnsi="Tahoma" w:cs="Tahoma"/>
          <w:sz w:val="24"/>
          <w:szCs w:val="24"/>
        </w:rPr>
        <w:t xml:space="preserve"> the news, Ireland has seen an increase in</w:t>
      </w:r>
      <w:r w:rsidR="00AA360C">
        <w:rPr>
          <w:rFonts w:ascii="Tahoma" w:hAnsi="Tahoma" w:cs="Tahoma"/>
          <w:sz w:val="24"/>
          <w:szCs w:val="24"/>
        </w:rPr>
        <w:t xml:space="preserve"> the</w:t>
      </w:r>
      <w:r w:rsidRPr="0052423C">
        <w:rPr>
          <w:rFonts w:ascii="Tahoma" w:hAnsi="Tahoma" w:cs="Tahoma"/>
          <w:sz w:val="24"/>
          <w:szCs w:val="24"/>
        </w:rPr>
        <w:t xml:space="preserve"> confidence in news overall, with 53%, up from 48% in 2020. At the same time, the impact of the pandemic has increased general news consumption in Ireland, with 75% of respondents reporting that they </w:t>
      </w:r>
      <w:r w:rsidR="007619AB" w:rsidRPr="0052423C">
        <w:rPr>
          <w:rFonts w:ascii="Tahoma" w:hAnsi="Tahoma" w:cs="Tahoma"/>
          <w:sz w:val="24"/>
          <w:szCs w:val="24"/>
        </w:rPr>
        <w:t>used</w:t>
      </w:r>
      <w:r w:rsidRPr="0052423C">
        <w:rPr>
          <w:rFonts w:ascii="Tahoma" w:hAnsi="Tahoma" w:cs="Tahoma"/>
          <w:sz w:val="24"/>
          <w:szCs w:val="24"/>
        </w:rPr>
        <w:t xml:space="preserve"> a greater variety of news sources throughout the crisis. This increase, however, was met with concern regarding Covid-19 disinformation. </w:t>
      </w:r>
    </w:p>
    <w:p w14:paraId="70E0A65B" w14:textId="18DB4910"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 comparison of the results of the 2020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{"citationID":"QwhoILGc","properties":{"formattedCitation":"(Newman, n.d.)","plainCitation":"(Newman, n.d.)","dontUpdate":true,"noteIndex":0},"citationItems":[{"id":600,"uris":["http://zotero.org/users/10664739/items/KHHG3FEP"],"itemData":{"id":600,"type":"article-journal","language":"en","source":"Zotero","title":"Reuters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(Newman, 2020)</w:t>
      </w:r>
      <w:r w:rsidRPr="0052423C">
        <w:rPr>
          <w:rFonts w:ascii="Tahoma" w:hAnsi="Tahoma" w:cs="Tahoma"/>
          <w:sz w:val="24"/>
          <w:szCs w:val="24"/>
        </w:rPr>
        <w:fldChar w:fldCharType="end"/>
      </w:r>
      <w:r w:rsidRPr="0052423C">
        <w:rPr>
          <w:rFonts w:ascii="Tahoma" w:hAnsi="Tahoma" w:cs="Tahoma"/>
          <w:sz w:val="24"/>
          <w:szCs w:val="24"/>
        </w:rPr>
        <w:t xml:space="preserve"> and 2021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{"citationID":"rMIVJqig","properties":{"formattedCitation":"(Anon, n.d.)","plainCitation":"(Anon, n.d.)","dontUpdate":true,"noteIndex":0},"citationItems":[{"id":598,"uris":["http://zotero.org/users/10664739/items/NV7DCN7W"],"itemData":{"id":598,"type":"document","title":"Digital_News_Report_2021_FINAL.pdf","URL":"https://reutersinstitute.politics.ox.ac.uk/sites/default/files/2021-06/Digital_News_Report_2021_FINAL.pdf","accessed":{"date-parts":[["2023",7,6]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(Anon, 2021)</w:t>
      </w:r>
      <w:r w:rsidRPr="0052423C">
        <w:rPr>
          <w:rFonts w:ascii="Tahoma" w:hAnsi="Tahoma" w:cs="Tahoma"/>
          <w:sz w:val="24"/>
          <w:szCs w:val="24"/>
        </w:rPr>
        <w:fldChar w:fldCharType="end"/>
      </w:r>
      <w:r w:rsidRPr="0052423C">
        <w:rPr>
          <w:rFonts w:ascii="Tahoma" w:hAnsi="Tahoma" w:cs="Tahoma"/>
          <w:sz w:val="24"/>
          <w:szCs w:val="24"/>
        </w:rPr>
        <w:t xml:space="preserve"> puts ‘online’ at the top as a source of news both in 2020 (80%) and 2021 (81%). Though both reports show that traditional news appear</w:t>
      </w:r>
      <w:r w:rsidR="00AA360C">
        <w:rPr>
          <w:rFonts w:ascii="Tahoma" w:hAnsi="Tahoma" w:cs="Tahoma"/>
          <w:sz w:val="24"/>
          <w:szCs w:val="24"/>
        </w:rPr>
        <w:t>s to be</w:t>
      </w:r>
      <w:r w:rsidRPr="0052423C">
        <w:rPr>
          <w:rFonts w:ascii="Tahoma" w:hAnsi="Tahoma" w:cs="Tahoma"/>
          <w:sz w:val="24"/>
          <w:szCs w:val="24"/>
        </w:rPr>
        <w:t xml:space="preserve"> in structural decline, “industry data show television audiences increasing sharply during the COVID-19 lockdown”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{"citationID":"n1yRtcob","properties":{"formattedCitation":"(Newman, n.d.)","plainCitation":"(Newman, n.d.)","dontUpdate":true,"noteIndex":0},"citationItems":[{"id":600,"uris":["http://zotero.org/users/10664739/items/KHHG3FEP"],"itemData":{"id":600,"type":"article-journal","language":"en","source":"Zotero","title":"Reuters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(Newman, 2020)</w:t>
      </w:r>
      <w:r w:rsidRPr="0052423C">
        <w:rPr>
          <w:rFonts w:ascii="Tahoma" w:hAnsi="Tahoma" w:cs="Tahoma"/>
          <w:sz w:val="24"/>
          <w:szCs w:val="24"/>
        </w:rPr>
        <w:fldChar w:fldCharType="end"/>
      </w:r>
      <w:r w:rsidRPr="0052423C">
        <w:rPr>
          <w:rFonts w:ascii="Tahoma" w:hAnsi="Tahoma" w:cs="Tahoma"/>
          <w:sz w:val="24"/>
          <w:szCs w:val="24"/>
        </w:rPr>
        <w:t>. While in 2020 TV rates were at 64%, in 2021 this figure experienced a 4 percent increase. Newspaper consumption continues to fall, as print news has seen an “</w:t>
      </w:r>
      <w:r w:rsidR="003459F6" w:rsidRPr="0052423C">
        <w:rPr>
          <w:rFonts w:ascii="Tahoma" w:hAnsi="Tahoma" w:cs="Tahoma"/>
          <w:sz w:val="24"/>
          <w:szCs w:val="24"/>
        </w:rPr>
        <w:t>accelerated</w:t>
      </w:r>
      <w:r w:rsidRPr="0052423C">
        <w:rPr>
          <w:rFonts w:ascii="Tahoma" w:hAnsi="Tahoma" w:cs="Tahoma"/>
          <w:sz w:val="24"/>
          <w:szCs w:val="24"/>
        </w:rPr>
        <w:t xml:space="preserve"> decline”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{"citationID":"GVWDoo3w","properties":{"formattedCitation":"(Anon, n.d.)","plainCitation":"(Anon, n.d.)","dontUpdate":true,"noteIndex":0},"citationItems":[{"id":598,"uris":["http://zotero.org/users/10664739/items/NV7DCN7W"],"itemData":{"id":598,"type":"document","title":"Digital_News_Report_2021_FINAL.pdf","URL":"https://reutersinstitute.politics.ox.ac.uk/sites/default/files/2021-06/Digital_News_Report_2021_FINAL.pdf","accessed":{"date-parts":[["2023",7,6]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(Anon, 2021)</w:t>
      </w:r>
      <w:r w:rsidRPr="0052423C">
        <w:rPr>
          <w:rFonts w:ascii="Tahoma" w:hAnsi="Tahoma" w:cs="Tahoma"/>
          <w:sz w:val="24"/>
          <w:szCs w:val="24"/>
        </w:rPr>
        <w:fldChar w:fldCharType="end"/>
      </w:r>
      <w:r w:rsidRPr="0052423C">
        <w:rPr>
          <w:rFonts w:ascii="Tahoma" w:hAnsi="Tahoma" w:cs="Tahoma"/>
          <w:sz w:val="24"/>
          <w:szCs w:val="24"/>
        </w:rPr>
        <w:t xml:space="preserve"> from 32% in 2020, down to 28% in 2021. This corroborates the findings of </w:t>
      </w:r>
      <w:r w:rsidRPr="0052423C">
        <w:rPr>
          <w:rFonts w:ascii="Tahoma" w:hAnsi="Tahoma" w:cs="Tahoma"/>
          <w:kern w:val="0"/>
          <w:sz w:val="24"/>
          <w:szCs w:val="24"/>
        </w:rPr>
        <w:t xml:space="preserve">Casero-Ripollés (2021), </w:t>
      </w:r>
      <w:r w:rsidR="00AA360C">
        <w:rPr>
          <w:rFonts w:ascii="Tahoma" w:hAnsi="Tahoma" w:cs="Tahoma"/>
          <w:kern w:val="0"/>
          <w:sz w:val="24"/>
          <w:szCs w:val="24"/>
        </w:rPr>
        <w:t xml:space="preserve">which </w:t>
      </w:r>
      <w:r w:rsidRPr="0052423C">
        <w:rPr>
          <w:rFonts w:ascii="Tahoma" w:hAnsi="Tahoma" w:cs="Tahoma"/>
          <w:kern w:val="0"/>
          <w:sz w:val="24"/>
          <w:szCs w:val="24"/>
        </w:rPr>
        <w:t xml:space="preserve">name the limited access as a cause. </w:t>
      </w:r>
    </w:p>
    <w:p w14:paraId="755AE9C4" w14:textId="6522F6F2"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For the first time in 2021, the report included data that look</w:t>
      </w:r>
      <w:r w:rsidR="00AA360C">
        <w:rPr>
          <w:rFonts w:ascii="Tahoma" w:hAnsi="Tahoma" w:cs="Tahoma"/>
          <w:sz w:val="24"/>
          <w:szCs w:val="24"/>
        </w:rPr>
        <w:t>ed</w:t>
      </w:r>
      <w:r w:rsidRPr="0052423C">
        <w:rPr>
          <w:rFonts w:ascii="Tahoma" w:hAnsi="Tahoma" w:cs="Tahoma"/>
          <w:sz w:val="24"/>
          <w:szCs w:val="24"/>
        </w:rPr>
        <w:t xml:space="preserve"> the consumption of podcasts. The results show, that 41% of respondents listened to a podcast in the last month, though the reports did not provide any insight into the genres of podcasts. </w:t>
      </w:r>
    </w:p>
    <w:p w14:paraId="3BC6F605" w14:textId="06CDDCB4"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Furthermore, it is of significance to include the </w:t>
      </w:r>
      <w:r w:rsidRPr="00587EBF">
        <w:rPr>
          <w:rFonts w:ascii="Tahoma" w:hAnsi="Tahoma" w:cs="Tahoma"/>
          <w:i/>
          <w:iCs/>
          <w:sz w:val="24"/>
          <w:szCs w:val="24"/>
        </w:rPr>
        <w:t>Reuters Digital News Report</w:t>
      </w:r>
      <w:r w:rsidRPr="0052423C">
        <w:rPr>
          <w:rFonts w:ascii="Tahoma" w:hAnsi="Tahoma" w:cs="Tahoma"/>
          <w:sz w:val="24"/>
          <w:szCs w:val="24"/>
        </w:rPr>
        <w:t xml:space="preserve"> from 2022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{"citationID":"OT5uXYHD","properties":{"formattedCitation":"(Newman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xml:space="preserve"> as this became the year</w:t>
      </w:r>
      <w:r w:rsidR="00AA360C">
        <w:rPr>
          <w:rFonts w:ascii="Tahoma" w:hAnsi="Tahoma" w:cs="Tahoma"/>
          <w:sz w:val="24"/>
          <w:szCs w:val="24"/>
        </w:rPr>
        <w:t xml:space="preserve"> when</w:t>
      </w:r>
      <w:r w:rsidRPr="0052423C">
        <w:rPr>
          <w:rFonts w:ascii="Tahoma" w:hAnsi="Tahoma" w:cs="Tahoma"/>
          <w:sz w:val="24"/>
          <w:szCs w:val="24"/>
        </w:rPr>
        <w:t xml:space="preserve"> regulations were dropping</w:t>
      </w:r>
      <w:r w:rsidR="00AA360C">
        <w:rPr>
          <w:rFonts w:ascii="Tahoma" w:hAnsi="Tahoma" w:cs="Tahoma"/>
          <w:sz w:val="24"/>
          <w:szCs w:val="24"/>
        </w:rPr>
        <w:t>,</w:t>
      </w:r>
      <w:r w:rsidRPr="0052423C">
        <w:rPr>
          <w:rFonts w:ascii="Tahoma" w:hAnsi="Tahoma" w:cs="Tahoma"/>
          <w:sz w:val="24"/>
          <w:szCs w:val="24"/>
        </w:rPr>
        <w:t xml:space="preserve"> and societies were </w:t>
      </w:r>
      <w:r w:rsidR="00AA360C" w:rsidRPr="0052423C">
        <w:rPr>
          <w:rFonts w:ascii="Tahoma" w:hAnsi="Tahoma" w:cs="Tahoma"/>
          <w:sz w:val="24"/>
          <w:szCs w:val="24"/>
        </w:rPr>
        <w:t>returning</w:t>
      </w:r>
      <w:r w:rsidRPr="0052423C">
        <w:rPr>
          <w:rFonts w:ascii="Tahoma" w:hAnsi="Tahoma" w:cs="Tahoma"/>
          <w:sz w:val="24"/>
          <w:szCs w:val="24"/>
        </w:rPr>
        <w:t xml:space="preserve"> to normality.</w:t>
      </w:r>
      <w:r w:rsidR="00587EBF">
        <w:rPr>
          <w:rFonts w:ascii="Tahoma" w:hAnsi="Tahoma" w:cs="Tahoma"/>
          <w:sz w:val="24"/>
          <w:szCs w:val="24"/>
        </w:rPr>
        <w:t xml:space="preserve"> </w:t>
      </w:r>
      <w:r w:rsidRPr="0052423C">
        <w:rPr>
          <w:rFonts w:ascii="Tahoma" w:hAnsi="Tahoma" w:cs="Tahoma"/>
          <w:sz w:val="24"/>
          <w:szCs w:val="24"/>
        </w:rPr>
        <w:t xml:space="preserve">Additionally, this study aims to examine the aftereffects of the pandemic on </w:t>
      </w:r>
      <w:r w:rsidR="00AA360C">
        <w:rPr>
          <w:rFonts w:ascii="Tahoma" w:hAnsi="Tahoma" w:cs="Tahoma"/>
          <w:sz w:val="24"/>
          <w:szCs w:val="24"/>
        </w:rPr>
        <w:t xml:space="preserve">the </w:t>
      </w:r>
      <w:r w:rsidRPr="0052423C">
        <w:rPr>
          <w:rFonts w:ascii="Tahoma" w:hAnsi="Tahoma" w:cs="Tahoma"/>
          <w:sz w:val="24"/>
          <w:szCs w:val="24"/>
        </w:rPr>
        <w:t>news consumption habits of current and recent Irish 3</w:t>
      </w:r>
      <w:r w:rsidRPr="0052423C">
        <w:rPr>
          <w:rFonts w:ascii="Tahoma" w:hAnsi="Tahoma" w:cs="Tahoma"/>
          <w:sz w:val="24"/>
          <w:szCs w:val="24"/>
          <w:vertAlign w:val="superscript"/>
        </w:rPr>
        <w:t>rd</w:t>
      </w:r>
      <w:r w:rsidRPr="0052423C">
        <w:rPr>
          <w:rFonts w:ascii="Tahoma" w:hAnsi="Tahoma" w:cs="Tahoma"/>
          <w:sz w:val="24"/>
          <w:szCs w:val="24"/>
        </w:rPr>
        <w:t xml:space="preserve"> level media students. Taking data from a broader period can aid in observing trends and patterns and any changes to them. </w:t>
      </w:r>
    </w:p>
    <w:p w14:paraId="50233F65" w14:textId="2298AC6D" w:rsidR="00885CCB" w:rsidRPr="00587EBF" w:rsidRDefault="00885CCB" w:rsidP="00885CCB">
      <w:pPr>
        <w:spacing w:line="480" w:lineRule="auto"/>
        <w:jc w:val="both"/>
        <w:rPr>
          <w:rFonts w:ascii="Tahoma" w:hAnsi="Tahoma" w:cs="Tahoma"/>
          <w:color w:val="FF0000"/>
          <w:sz w:val="24"/>
          <w:szCs w:val="24"/>
        </w:rPr>
      </w:pPr>
      <w:r w:rsidRPr="0052423C">
        <w:rPr>
          <w:rFonts w:ascii="Tahoma" w:hAnsi="Tahoma" w:cs="Tahoma"/>
          <w:sz w:val="24"/>
          <w:szCs w:val="24"/>
        </w:rPr>
        <w:t xml:space="preserve">The 2022 report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{"citationID":"nEbIaNqP","properties":{"formattedCitation":"(Newman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xml:space="preserve">, with </w:t>
      </w:r>
      <w:r w:rsidR="00AA360C">
        <w:rPr>
          <w:rFonts w:ascii="Tahoma" w:hAnsi="Tahoma" w:cs="Tahoma"/>
          <w:sz w:val="24"/>
          <w:szCs w:val="24"/>
        </w:rPr>
        <w:t xml:space="preserve">a </w:t>
      </w:r>
      <w:r w:rsidRPr="0052423C">
        <w:rPr>
          <w:rFonts w:ascii="Tahoma" w:hAnsi="Tahoma" w:cs="Tahoma"/>
          <w:sz w:val="24"/>
          <w:szCs w:val="24"/>
        </w:rPr>
        <w:t>focus on Ireland, reveals only slight adapt</w:t>
      </w:r>
      <w:r w:rsidR="00AA360C">
        <w:rPr>
          <w:rFonts w:ascii="Tahoma" w:hAnsi="Tahoma" w:cs="Tahoma"/>
          <w:sz w:val="24"/>
          <w:szCs w:val="24"/>
        </w:rPr>
        <w:t>at</w:t>
      </w:r>
      <w:r w:rsidRPr="0052423C">
        <w:rPr>
          <w:rFonts w:ascii="Tahoma" w:hAnsi="Tahoma" w:cs="Tahoma"/>
          <w:sz w:val="24"/>
          <w:szCs w:val="24"/>
        </w:rPr>
        <w:t>ions in comparison to the data available from 2020 and 2021. The data highlights that the trust in news overall sites at 52%, which, according to the report</w:t>
      </w:r>
      <w:r w:rsidR="00AA360C">
        <w:rPr>
          <w:rFonts w:ascii="Tahoma" w:hAnsi="Tahoma" w:cs="Tahoma"/>
          <w:sz w:val="24"/>
          <w:szCs w:val="24"/>
        </w:rPr>
        <w:t>,</w:t>
      </w:r>
      <w:r w:rsidRPr="0052423C">
        <w:rPr>
          <w:rFonts w:ascii="Tahoma" w:hAnsi="Tahoma" w:cs="Tahoma"/>
          <w:sz w:val="24"/>
          <w:szCs w:val="24"/>
        </w:rPr>
        <w:t xml:space="preserve"> is “relatively well trusted by international standards”. Moreover, it matches the decline on print new</w:t>
      </w:r>
      <w:r w:rsidR="00AA360C">
        <w:rPr>
          <w:rFonts w:ascii="Tahoma" w:hAnsi="Tahoma" w:cs="Tahoma"/>
          <w:sz w:val="24"/>
          <w:szCs w:val="24"/>
        </w:rPr>
        <w:t>s</w:t>
      </w:r>
      <w:r w:rsidRPr="0052423C">
        <w:rPr>
          <w:rFonts w:ascii="Tahoma" w:hAnsi="Tahoma" w:cs="Tahoma"/>
          <w:sz w:val="24"/>
          <w:szCs w:val="24"/>
        </w:rPr>
        <w:t xml:space="preserve"> (27%) and names tabloid news as the “least trusted”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{"citationID":"woIxTXWV","properties":{"formattedCitation":"(Newman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The initial increase in TV from 2021, drops again from 68 percent (2021) to 63%, while online remains the highest source of news throu</w:t>
      </w:r>
      <w:r w:rsidR="00405D78">
        <w:rPr>
          <w:rFonts w:ascii="Tahoma" w:hAnsi="Tahoma" w:cs="Tahoma"/>
          <w:sz w:val="24"/>
          <w:szCs w:val="24"/>
        </w:rPr>
        <w:t>ghout</w:t>
      </w:r>
      <w:r w:rsidRPr="0052423C">
        <w:rPr>
          <w:rFonts w:ascii="Tahoma" w:hAnsi="Tahoma" w:cs="Tahoma"/>
          <w:sz w:val="24"/>
          <w:szCs w:val="24"/>
        </w:rPr>
        <w:t xml:space="preserve"> </w:t>
      </w:r>
      <w:r w:rsidR="00405D78">
        <w:rPr>
          <w:rFonts w:ascii="Tahoma" w:hAnsi="Tahoma" w:cs="Tahoma"/>
          <w:sz w:val="24"/>
          <w:szCs w:val="24"/>
        </w:rPr>
        <w:t xml:space="preserve">during </w:t>
      </w:r>
      <w:r w:rsidRPr="0052423C">
        <w:rPr>
          <w:rFonts w:ascii="Tahoma" w:hAnsi="Tahoma" w:cs="Tahoma"/>
          <w:sz w:val="24"/>
          <w:szCs w:val="24"/>
        </w:rPr>
        <w:t>the pandemic period with 83 percent. Above that, Ireland has experienced an increase in podcast us</w:t>
      </w:r>
      <w:r w:rsidR="00405D78">
        <w:rPr>
          <w:rFonts w:ascii="Tahoma" w:hAnsi="Tahoma" w:cs="Tahoma"/>
          <w:sz w:val="24"/>
          <w:szCs w:val="24"/>
        </w:rPr>
        <w:t xml:space="preserve">er </w:t>
      </w:r>
      <w:r w:rsidRPr="0052423C">
        <w:rPr>
          <w:rFonts w:ascii="Tahoma" w:hAnsi="Tahoma" w:cs="Tahoma"/>
          <w:sz w:val="24"/>
          <w:szCs w:val="24"/>
        </w:rPr>
        <w:t xml:space="preserve">from 41% in 2021 to 46% in 2022. </w:t>
      </w:r>
    </w:p>
    <w:p w14:paraId="5816AB52" w14:textId="000836D7" w:rsidR="00DC4BC6" w:rsidRDefault="00885CCB" w:rsidP="00885CCB">
      <w:pPr>
        <w:spacing w:line="480" w:lineRule="auto"/>
        <w:jc w:val="both"/>
        <w:rPr>
          <w:rFonts w:ascii="Tahoma" w:hAnsi="Tahoma" w:cs="Tahoma"/>
          <w:sz w:val="24"/>
          <w:szCs w:val="24"/>
        </w:rPr>
      </w:pPr>
      <w:r w:rsidRPr="0052423C">
        <w:rPr>
          <w:rFonts w:ascii="Tahoma" w:hAnsi="Tahoma" w:cs="Tahoma"/>
          <w:sz w:val="24"/>
          <w:szCs w:val="24"/>
        </w:rPr>
        <w:t>With this review, it becomes evident that there is a general lack of existing literature that considers the news and current affairs consumption habits of Irish 3</w:t>
      </w:r>
      <w:r w:rsidRPr="0052423C">
        <w:rPr>
          <w:rFonts w:ascii="Tahoma" w:hAnsi="Tahoma" w:cs="Tahoma"/>
          <w:sz w:val="24"/>
          <w:szCs w:val="24"/>
          <w:vertAlign w:val="superscript"/>
        </w:rPr>
        <w:t>rd</w:t>
      </w:r>
      <w:r w:rsidRPr="0052423C">
        <w:rPr>
          <w:rFonts w:ascii="Tahoma" w:hAnsi="Tahoma" w:cs="Tahoma"/>
          <w:sz w:val="24"/>
          <w:szCs w:val="24"/>
        </w:rPr>
        <w:t xml:space="preserve"> level media students and recent graduates. With this study, however, and a unique approach, a more niche target audience will be observed and analysed, delivering </w:t>
      </w:r>
      <w:r w:rsidR="0041519F" w:rsidRPr="0052423C">
        <w:rPr>
          <w:rFonts w:ascii="Tahoma" w:hAnsi="Tahoma" w:cs="Tahoma"/>
          <w:sz w:val="24"/>
          <w:szCs w:val="24"/>
        </w:rPr>
        <w:t xml:space="preserve">novel </w:t>
      </w:r>
      <w:r w:rsidRPr="0052423C">
        <w:rPr>
          <w:rFonts w:ascii="Tahoma" w:hAnsi="Tahoma" w:cs="Tahoma"/>
          <w:sz w:val="24"/>
          <w:szCs w:val="24"/>
        </w:rPr>
        <w:t>data that is valuable both for this research and</w:t>
      </w:r>
      <w:r w:rsidR="00405D78">
        <w:rPr>
          <w:rFonts w:ascii="Tahoma" w:hAnsi="Tahoma" w:cs="Tahoma"/>
          <w:sz w:val="24"/>
          <w:szCs w:val="24"/>
        </w:rPr>
        <w:t>,</w:t>
      </w:r>
      <w:r w:rsidRPr="0052423C">
        <w:rPr>
          <w:rFonts w:ascii="Tahoma" w:hAnsi="Tahoma" w:cs="Tahoma"/>
          <w:sz w:val="24"/>
          <w:szCs w:val="24"/>
        </w:rPr>
        <w:t xml:space="preserve"> at the same time</w:t>
      </w:r>
      <w:r w:rsidR="00405D78">
        <w:rPr>
          <w:rFonts w:ascii="Tahoma" w:hAnsi="Tahoma" w:cs="Tahoma"/>
          <w:sz w:val="24"/>
          <w:szCs w:val="24"/>
        </w:rPr>
        <w:t>,</w:t>
      </w:r>
      <w:r w:rsidRPr="0052423C">
        <w:rPr>
          <w:rFonts w:ascii="Tahoma" w:hAnsi="Tahoma" w:cs="Tahoma"/>
          <w:sz w:val="24"/>
          <w:szCs w:val="24"/>
        </w:rPr>
        <w:t xml:space="preserve"> advances the field for future research.</w:t>
      </w:r>
    </w:p>
    <w:p w14:paraId="79EC6EA3" w14:textId="77777777" w:rsidR="00587EBF" w:rsidRDefault="00587EBF" w:rsidP="00885CCB">
      <w:pPr>
        <w:spacing w:line="480" w:lineRule="auto"/>
        <w:jc w:val="both"/>
        <w:rPr>
          <w:rFonts w:ascii="Tahoma" w:hAnsi="Tahoma" w:cs="Tahoma"/>
          <w:sz w:val="24"/>
          <w:szCs w:val="24"/>
        </w:rPr>
      </w:pPr>
    </w:p>
    <w:p w14:paraId="6929E1F1" w14:textId="77777777" w:rsidR="00587EBF" w:rsidRPr="0052423C" w:rsidRDefault="00587EBF" w:rsidP="00885CCB">
      <w:pPr>
        <w:spacing w:line="480" w:lineRule="auto"/>
        <w:jc w:val="both"/>
        <w:rPr>
          <w:rFonts w:ascii="Tahoma" w:hAnsi="Tahoma" w:cs="Tahoma"/>
          <w:sz w:val="24"/>
          <w:szCs w:val="24"/>
        </w:rPr>
      </w:pPr>
    </w:p>
    <w:p w14:paraId="58B51BA7" w14:textId="2174D811" w:rsidR="00885CCB" w:rsidRPr="0052423C" w:rsidRDefault="00885CCB" w:rsidP="00DC4BC6">
      <w:pPr>
        <w:spacing w:line="480" w:lineRule="auto"/>
        <w:rPr>
          <w:rFonts w:ascii="Tahoma" w:hAnsi="Tahoma" w:cs="Tahoma"/>
          <w:color w:val="FF0000"/>
          <w:sz w:val="24"/>
          <w:szCs w:val="24"/>
        </w:rPr>
      </w:pPr>
      <w:r w:rsidRPr="0052423C">
        <w:rPr>
          <w:rFonts w:ascii="Tahoma" w:hAnsi="Tahoma" w:cs="Tahoma"/>
          <w:b/>
          <w:bCs/>
          <w:sz w:val="24"/>
          <w:szCs w:val="24"/>
        </w:rPr>
        <w:lastRenderedPageBreak/>
        <w:t>2.3 Media Trust</w:t>
      </w:r>
      <w:r w:rsidRPr="0052423C">
        <w:rPr>
          <w:rFonts w:ascii="Tahoma" w:hAnsi="Tahoma" w:cs="Tahoma"/>
          <w:b/>
          <w:bCs/>
          <w:color w:val="FF0000"/>
        </w:rPr>
        <w:t xml:space="preserve"> </w:t>
      </w:r>
    </w:p>
    <w:p w14:paraId="36F2B102" w14:textId="08EB513F" w:rsidR="00885CCB"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 xml:space="preserve">In a democratic society, preserving the trust of consumers in </w:t>
      </w:r>
      <w:r w:rsidR="00405D78">
        <w:rPr>
          <w:rFonts w:ascii="Tahoma" w:hAnsi="Tahoma" w:cs="Tahoma"/>
          <w:sz w:val="24"/>
          <w:szCs w:val="24"/>
        </w:rPr>
        <w:t xml:space="preserve">the </w:t>
      </w:r>
      <w:r w:rsidRPr="0052423C">
        <w:rPr>
          <w:rFonts w:ascii="Tahoma" w:hAnsi="Tahoma" w:cs="Tahoma"/>
          <w:sz w:val="24"/>
          <w:szCs w:val="24"/>
        </w:rPr>
        <w:t xml:space="preserve">media remains paramount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{"citationID":"aoc5Z7qb","properties":{"formattedCitation":"(Str\\uc0\\u246{}mb\\uc0\\u228{}ck {\\i{}et al.}, 2020)","plainCitation":"(Strömbäck et al., 2020)","noteIndex":0},"citationItems":[{"id":584,"uris":["http://zotero.org/users/10664739/items/IRCTPTC7"],"itemData":{"id":584,"type":"article-journal","abstract":"In contemporary high-choice media environments, the issue of media trust and its impact on people's media use has taken on new importance. At the same time, the extent to which people trust the news media and how much it matters for their use of different types of media is not clear. To lay the groundwork for future research, in this article we offer a focused review of (a) how news media trust has been conceptualized and operationalized in previous research and (b) research on the extent to which news media trust influences media use, and (c) offer a theoretically derived framework for future research on news media trust and its influence on media use.","container-title":"Annals of the International Communication Association","DOI":"10.1080/23808985.2020.1755338","ISSN":"2380-8985","issue":"2","note":"publisher: Routledge\n_eprint: https://doi.org/10.1080/23808985.2020.1755338","page":"139-156","source":"Taylor and Francis+NEJM","title":"News media trust and its impact on media use: toward a framework for future research","title-short":"News media trust and its impact on media use","volume":"44","author":[{"family":"Strömbäck","given":"Jesper"},{"family":"Tsfati","given":"Yariv"},{"family":"Boomgaarden","given":"Hajo"},{"family":"Damstra","given":"Alyt"},{"family":"Lindgren","given":"Elina"},{"family":"Vliegenthart","given":"Rens"},{"family":"Lindholm","given":"Torun"}],"issued":{"date-parts":[["2020",4,2]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(Strömbäck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sz w:val="24"/>
          <w:szCs w:val="24"/>
        </w:rPr>
        <w:fldChar w:fldCharType="end"/>
      </w:r>
      <w:r w:rsidRPr="0052423C">
        <w:rPr>
          <w:rFonts w:ascii="Tahoma" w:hAnsi="Tahoma" w:cs="Tahoma"/>
          <w:sz w:val="24"/>
          <w:szCs w:val="24"/>
        </w:rPr>
        <w:t xml:space="preserve">.  The maintaining of this position, however, is also in the interest of the media industry itself. Schranz et al.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{"citationID":"nNyYAEwJ","properties":{"formattedCitation":"(Schranz {\\i{}et al.}, 2018)","plainCitation":"(Schranz et al., 2018)","dontUpdate":true,"noteIndex":0},"citationItems":[{"id":578,"uris":["http://zotero.org/users/10664739/items/KK5HWRKK"],"itemData":{"id":578,"type":"chapter","abstract":"This article uses survey data on media usage and media trust in 2016 for 13 selected countries to apply a regression analysis to examine how strongly media use affects trust in the media. In a second step we analyzed the effects from trust/ distrust for important parameters of the media industry (e.g willingness to pay, advertising acceptance). It is shown that news consumption generally promotes trust in the media systems. Further it became clearly apparent that consumption of public broadcasting as well as of conventional quality services such as the subscription press significantly strengthens trust in the media system. Therefore, it must be a key concern of the industry to strengthen trust in the media, because intact media trust promotes not only a willingness to pay for news but also the acceptance of advertising.","container-title":"Trust in Media and Journalism: Empirical Perspectives on Ethics, Norms, Impacts and Populism in Europe","event-place":"Wiesbaden","ISBN":"978-3-658-20765-6","language":"en","note":"DOI: 10.1007/978-3-658-20765-6_5","page":"73-91","publisher":"Springer Fachmedien","publisher-place":"Wiesbaden","source":"Springer Link","title":"Media Trust and Media Use","URL":"https://doi.org/10.1007/978-3-658-20765-6_5","author":[{"family":"Schranz","given":"Mario"},{"family":"Schneider","given":"Jörg"},{"family":"Eisenegger","given":"Mark"}],"editor":[{"family":"Otto","given":"Kim"},{"family":"Köhler","given":"Andreas"}],"accessed":{"date-parts":[["2023",7,5]]},"issued":{"date-parts":[["2018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(2018, p.74)</w:t>
      </w:r>
      <w:r w:rsidRPr="0052423C">
        <w:rPr>
          <w:rFonts w:ascii="Tahoma" w:hAnsi="Tahoma" w:cs="Tahoma"/>
          <w:sz w:val="24"/>
          <w:szCs w:val="24"/>
        </w:rPr>
        <w:fldChar w:fldCharType="end"/>
      </w:r>
      <w:r w:rsidRPr="0052423C">
        <w:rPr>
          <w:rFonts w:ascii="Tahoma" w:hAnsi="Tahoma" w:cs="Tahoma"/>
          <w:sz w:val="24"/>
          <w:szCs w:val="24"/>
        </w:rPr>
        <w:t xml:space="preserve"> argue that “a product that is not trusted does not sell well.” To this statement</w:t>
      </w:r>
      <w:r w:rsidR="00405D78">
        <w:rPr>
          <w:rFonts w:ascii="Tahoma" w:hAnsi="Tahoma" w:cs="Tahoma"/>
          <w:sz w:val="24"/>
          <w:szCs w:val="24"/>
        </w:rPr>
        <w:t>,</w:t>
      </w:r>
      <w:r w:rsidRPr="0052423C">
        <w:rPr>
          <w:rFonts w:ascii="Tahoma" w:hAnsi="Tahoma" w:cs="Tahoma"/>
          <w:sz w:val="24"/>
          <w:szCs w:val="24"/>
        </w:rPr>
        <w:t xml:space="preserve"> they</w:t>
      </w:r>
      <w:r w:rsidR="00405D78">
        <w:rPr>
          <w:rFonts w:ascii="Tahoma" w:hAnsi="Tahoma" w:cs="Tahoma"/>
          <w:sz w:val="24"/>
          <w:szCs w:val="24"/>
        </w:rPr>
        <w:t xml:space="preserve"> add</w:t>
      </w:r>
      <w:r w:rsidRPr="0052423C">
        <w:rPr>
          <w:rFonts w:ascii="Tahoma" w:hAnsi="Tahoma" w:cs="Tahoma"/>
          <w:sz w:val="24"/>
          <w:szCs w:val="24"/>
        </w:rPr>
        <w:t xml:space="preserve">, that there is a prevailing environment of distrust. Particularly in recent years, trust in </w:t>
      </w:r>
      <w:r w:rsidR="00405D78">
        <w:rPr>
          <w:rFonts w:ascii="Tahoma" w:hAnsi="Tahoma" w:cs="Tahoma"/>
          <w:sz w:val="24"/>
          <w:szCs w:val="24"/>
        </w:rPr>
        <w:t xml:space="preserve">the </w:t>
      </w:r>
      <w:r w:rsidRPr="0052423C">
        <w:rPr>
          <w:rFonts w:ascii="Tahoma" w:hAnsi="Tahoma" w:cs="Tahoma"/>
          <w:sz w:val="24"/>
          <w:szCs w:val="24"/>
        </w:rPr>
        <w:t>media has experienced a shift that has caused issues. Not least because of the emergence of the Covid-19 pandemic</w:t>
      </w:r>
      <w:r w:rsidR="00405D78">
        <w:rPr>
          <w:rFonts w:ascii="Tahoma" w:hAnsi="Tahoma" w:cs="Tahoma"/>
          <w:sz w:val="24"/>
          <w:szCs w:val="24"/>
        </w:rPr>
        <w:t>,</w:t>
      </w:r>
      <w:r w:rsidRPr="0052423C">
        <w:rPr>
          <w:rFonts w:ascii="Tahoma" w:hAnsi="Tahoma" w:cs="Tahoma"/>
          <w:sz w:val="24"/>
          <w:szCs w:val="24"/>
        </w:rPr>
        <w:t xml:space="preserve"> </w:t>
      </w:r>
      <w:r w:rsidR="00405D78">
        <w:rPr>
          <w:rFonts w:ascii="Tahoma" w:hAnsi="Tahoma" w:cs="Tahoma"/>
          <w:sz w:val="24"/>
          <w:szCs w:val="24"/>
        </w:rPr>
        <w:t>which</w:t>
      </w:r>
      <w:r w:rsidRPr="0052423C">
        <w:rPr>
          <w:rFonts w:ascii="Tahoma" w:hAnsi="Tahoma" w:cs="Tahoma"/>
          <w:sz w:val="24"/>
          <w:szCs w:val="24"/>
        </w:rPr>
        <w:t xml:space="preserve"> has exacerbated those issues. </w:t>
      </w:r>
    </w:p>
    <w:p w14:paraId="177D5D51" w14:textId="426B48B3"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The Reuters Digital News Report 2020 compared to the 2021 report summarises those doubts about news quality and reliability</w:t>
      </w:r>
      <w:r w:rsidR="00405D78">
        <w:rPr>
          <w:rFonts w:ascii="Tahoma" w:hAnsi="Tahoma" w:cs="Tahoma"/>
          <w:sz w:val="24"/>
          <w:szCs w:val="24"/>
        </w:rPr>
        <w:t xml:space="preserve"> that</w:t>
      </w:r>
      <w:r w:rsidRPr="0052423C">
        <w:rPr>
          <w:rFonts w:ascii="Tahoma" w:hAnsi="Tahoma" w:cs="Tahoma"/>
          <w:sz w:val="24"/>
          <w:szCs w:val="24"/>
        </w:rPr>
        <w:t xml:space="preserve"> increased in both years. In 2021, around 44% of the respondents globally said they have concerns about what is real and fake on the internet, and about 55% worry about false information</w:t>
      </w:r>
      <w:r w:rsidR="00405D78">
        <w:rPr>
          <w:rFonts w:ascii="Tahoma" w:hAnsi="Tahoma" w:cs="Tahoma"/>
          <w:sz w:val="24"/>
          <w:szCs w:val="24"/>
        </w:rPr>
        <w:t xml:space="preserve"> being</w:t>
      </w:r>
      <w:r w:rsidRPr="0052423C">
        <w:rPr>
          <w:rFonts w:ascii="Tahoma" w:hAnsi="Tahoma" w:cs="Tahoma"/>
          <w:sz w:val="24"/>
          <w:szCs w:val="24"/>
        </w:rPr>
        <w:t xml:space="preserve"> repeatedly shared. Social media platforms were seen as the biggest source of misinformation.</w:t>
      </w:r>
    </w:p>
    <w:p w14:paraId="2AD15D29" w14:textId="77777777" w:rsidR="00DC4BC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By examining the relationship between trust in the media and patterns of media consumption, the study by Schranz et al.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{"citationID":"Qb0BSRbD","properties":{"formattedCitation":"(Schranz {\\i{}et al.}, 2018)","plainCitation":"(Schranz et al., 2018)","dontUpdate":true,"noteIndex":0},"citationItems":[{"id":578,"uris":["http://zotero.org/users/10664739/items/KK5HWRKK"],"itemData":{"id":578,"type":"chapter","abstract":"This article uses survey data on media usage and media trust in 2016 for 13 selected countries to apply a regression analysis to examine how strongly media use affects trust in the media. In a second step we analyzed the effects from trust/ distrust for important parameters of the media industry (e.g willingness to pay, advertising acceptance). It is shown that news consumption generally promotes trust in the media systems. Further it became clearly apparent that consumption of public broadcasting as well as of conventional quality services such as the subscription press significantly strengthens trust in the media system. Therefore, it must be a key concern of the industry to strengthen trust in the media, because intact media trust promotes not only a willingness to pay for news but also the acceptance of advertising.","container-title":"Trust in Media and Journalism: Empirical Perspectives on Ethics, Norms, Impacts and Populism in Europe","event-place":"Wiesbaden","ISBN":"978-3-658-20765-6","language":"en","note":"DOI: 10.1007/978-3-658-20765-6_5","page":"73-91","publisher":"Springer Fachmedien","publisher-place":"Wiesbaden","source":"Springer Link","title":"Media Trust and Media Use","URL":"https://doi.org/10.1007/978-3-658-20765-6_5","author":[{"family":"Schranz","given":"Mario"},{"family":"Schneider","given":"Jörg"},{"family":"Eisenegger","given":"Mark"}],"editor":[{"family":"Otto","given":"Kim"},{"family":"Köhler","given":"Andreas"}],"accessed":{"date-parts":[["2023",7,5]]},"issued":{"date-parts":[["2018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(2018)</w:t>
      </w:r>
      <w:r w:rsidRPr="0052423C">
        <w:rPr>
          <w:rFonts w:ascii="Tahoma" w:hAnsi="Tahoma" w:cs="Tahoma"/>
          <w:sz w:val="24"/>
          <w:szCs w:val="24"/>
        </w:rPr>
        <w:fldChar w:fldCharType="end"/>
      </w:r>
      <w:r w:rsidRPr="0052423C">
        <w:rPr>
          <w:rFonts w:ascii="Tahoma" w:hAnsi="Tahoma" w:cs="Tahoma"/>
          <w:sz w:val="24"/>
          <w:szCs w:val="24"/>
        </w:rPr>
        <w:t xml:space="preserve"> found that people's media usage behaviours are greatly influenced by how much faith they place in the media. According to the study, people who trust others more are more likely to read the news and rely on it for information. They also discovered that the rise of social media and other alternative media platforms has resulted in a more fragmented distribution of media consumption. People who have less trust in traditional media are more likely to use social media and alternative news and information sources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{"citationID":"q1zBW0fi","properties":{"formattedCitation":"(Schranz {\\i{}et al.}, 2018)","plainCitation":"(Schranz et al., 2018)","noteIndex":0},"citationItems":[{"id":578,"uris":["http://zotero.org/users/10664739/items/KK5HWRKK"],"itemData":{"id":578,"type":"chapter","abstract":"This article uses survey data on media usage and media trust in 2016 for 13 selected countries to apply a regression analysis to examine how strongly media use affects trust in the media. In a second step we analyzed the effects from trust/ distrust for important parameters of the media industry (e.g willingness to pay, advertising acceptance). It is shown that news consumption generally promotes trust in the media systems. Further it became clearly apparent that consumption of public broadcasting as well as of conventional quality services such as the subscription press significantly strengthens trust in the media system. Therefore, it must be a key concern of the industry to strengthen trust in the media, because intact media trust promotes not only a willingness to pay for news but also the acceptance of advertising.","container-title":"Trust in Media and Journalism: Empirical Perspectives on Ethics, Norms, Impacts and Populism in Europe","event-place":"Wiesbaden","ISBN":"978-3-658-20765-6","language":"en","note":"DOI: 10.1007/978-3-658-20765-6_5","page":"73-91","publisher":"Springer Fachmedien","publisher-place":"Wiesbaden","source":"Springer Link","title":"Media Trust and Media Use","URL":"https://doi.org/10.1007/978-3-658-20765-6_5","author":[{"family":"Schranz","given":"Mario"},{"family":"Schneider","given":"Jörg"},{"family":"Eisenegger","given":"Mark"}],"editor":[{"family":"Otto","given":"Kim"},{"family":"Köhler","given":"Andreas"}],"accessed":{"date-parts":[["2023",7,5]]},"issued":{"date-parts":[["2018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(Schranz </w:t>
      </w:r>
      <w:r w:rsidRPr="0052423C">
        <w:rPr>
          <w:rFonts w:ascii="Tahoma" w:hAnsi="Tahoma" w:cs="Tahoma"/>
          <w:i/>
          <w:iCs/>
          <w:kern w:val="0"/>
          <w:sz w:val="24"/>
          <w:szCs w:val="24"/>
        </w:rPr>
        <w:t>et al.</w:t>
      </w:r>
      <w:r w:rsidRPr="0052423C">
        <w:rPr>
          <w:rFonts w:ascii="Tahoma" w:hAnsi="Tahoma" w:cs="Tahoma"/>
          <w:kern w:val="0"/>
          <w:sz w:val="24"/>
          <w:szCs w:val="24"/>
        </w:rPr>
        <w:t>, 2018)</w:t>
      </w:r>
      <w:r w:rsidRPr="0052423C">
        <w:rPr>
          <w:rFonts w:ascii="Tahoma" w:hAnsi="Tahoma" w:cs="Tahoma"/>
          <w:sz w:val="24"/>
          <w:szCs w:val="24"/>
        </w:rPr>
        <w:fldChar w:fldCharType="end"/>
      </w:r>
      <w:r w:rsidRPr="0052423C">
        <w:rPr>
          <w:rFonts w:ascii="Tahoma" w:hAnsi="Tahoma" w:cs="Tahoma"/>
          <w:sz w:val="24"/>
          <w:szCs w:val="24"/>
        </w:rPr>
        <w:t xml:space="preserve">. The study also discovered a general reduction in traditional media confidence over time. Political polarisation and the growth of alternative media are just two of the factors contributing to this decline. </w:t>
      </w:r>
    </w:p>
    <w:p w14:paraId="3F7199C2" w14:textId="78B74B51"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Furthermore, they discovered that media literacy influences trust in the media. More media-literate people are more likely to trust traditional media sources and are able to distinguish between trustworthy and untrustworthy sources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{"citationID":"ligWVvCU","properties":{"formattedCitation":"(Schranz {\\i{}et al.}, 2018)","plainCitation":"(Schranz et al., 2018)","noteIndex":0},"citationItems":[{"id":578,"uris":["http://zotero.org/users/10664739/items/KK5HWRKK"],"itemData":{"id":578,"type":"chapter","abstract":"This article uses survey data on media usage and media trust in 2016 for 13 selected countries to apply a regression analysis to examine how strongly media use affects trust in the media. In a second step we analyzed the effects from trust/ distrust for important parameters of the media industry (e.g willingness to pay, advertising acceptance). It is shown that news consumption generally promotes trust in the media systems. Further it became clearly apparent that consumption of public broadcasting as well as of conventional quality services such as the subscription press significantly strengthens trust in the media system. Therefore, it must be a key concern of the industry to strengthen trust in the media, because intact media trust promotes not only a willingness to pay for news but also the acceptance of advertising.","container-title":"Trust in Media and Journalism: Empirical Perspectives on Ethics, Norms, Impacts and Populism in Europe","event-place":"Wiesbaden","ISBN":"978-3-658-20765-6","language":"en","note":"DOI: 10.1007/978-3-658-20765-6_5","page":"73-91","publisher":"Springer Fachmedien","publisher-place":"Wiesbaden","source":"Springer Link","title":"Media Trust and Media Use","URL":"https://doi.org/10.1007/978-3-658-20765-6_5","author":[{"family":"Schranz","given":"Mario"},{"family":"Schneider","given":"Jörg"},{"family":"Eisenegger","given":"Mark"}],"editor":[{"family":"Otto","given":"Kim"},{"family":"Köhler","given":"Andreas"}],"accessed":{"date-parts":[["2023",7,5]]},"issued":{"date-parts":[["2018"]]}}}],"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(Schranz </w:t>
      </w:r>
      <w:r w:rsidRPr="0052423C">
        <w:rPr>
          <w:rFonts w:ascii="Tahoma" w:hAnsi="Tahoma" w:cs="Tahoma"/>
          <w:i/>
          <w:iCs/>
          <w:kern w:val="0"/>
          <w:sz w:val="24"/>
          <w:szCs w:val="24"/>
        </w:rPr>
        <w:t>et al.</w:t>
      </w:r>
      <w:r w:rsidRPr="0052423C">
        <w:rPr>
          <w:rFonts w:ascii="Tahoma" w:hAnsi="Tahoma" w:cs="Tahoma"/>
          <w:kern w:val="0"/>
          <w:sz w:val="24"/>
          <w:szCs w:val="24"/>
        </w:rPr>
        <w:t>, 2018)</w:t>
      </w:r>
      <w:r w:rsidRPr="0052423C">
        <w:rPr>
          <w:rFonts w:ascii="Tahoma" w:hAnsi="Tahoma" w:cs="Tahoma"/>
          <w:sz w:val="24"/>
          <w:szCs w:val="24"/>
        </w:rPr>
        <w:fldChar w:fldCharType="end"/>
      </w:r>
      <w:r w:rsidRPr="0052423C">
        <w:rPr>
          <w:rFonts w:ascii="Tahoma" w:hAnsi="Tahoma" w:cs="Tahoma"/>
          <w:sz w:val="24"/>
          <w:szCs w:val="24"/>
        </w:rPr>
        <w:t>.</w:t>
      </w:r>
    </w:p>
    <w:p w14:paraId="6792018C" w14:textId="29F454A6"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Those findings are a valuable basis for this research</w:t>
      </w:r>
      <w:r w:rsidR="00405D78">
        <w:rPr>
          <w:rFonts w:ascii="Tahoma" w:hAnsi="Tahoma" w:cs="Tahoma"/>
          <w:sz w:val="24"/>
          <w:szCs w:val="24"/>
        </w:rPr>
        <w:t>,</w:t>
      </w:r>
      <w:r w:rsidRPr="0052423C">
        <w:rPr>
          <w:rFonts w:ascii="Tahoma" w:hAnsi="Tahoma" w:cs="Tahoma"/>
          <w:sz w:val="24"/>
          <w:szCs w:val="24"/>
        </w:rPr>
        <w:t xml:space="preserve"> as </w:t>
      </w:r>
      <w:r w:rsidR="00405D78">
        <w:rPr>
          <w:rFonts w:ascii="Tahoma" w:hAnsi="Tahoma" w:cs="Tahoma"/>
          <w:sz w:val="24"/>
          <w:szCs w:val="24"/>
        </w:rPr>
        <w:t xml:space="preserve">they </w:t>
      </w:r>
      <w:r w:rsidRPr="0052423C">
        <w:rPr>
          <w:rFonts w:ascii="Tahoma" w:hAnsi="Tahoma" w:cs="Tahoma"/>
          <w:sz w:val="24"/>
          <w:szCs w:val="24"/>
        </w:rPr>
        <w:t>function as a reference point for methodological approaches and data collection methods. The findings also correspond with the key questions this research has set out to answer.</w:t>
      </w:r>
    </w:p>
    <w:p w14:paraId="06E3B937" w14:textId="3834A0C9"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Susan O’Donnell’s findings in her report entitled </w:t>
      </w:r>
      <w:r w:rsidRPr="0052423C">
        <w:rPr>
          <w:rFonts w:ascii="Tahoma" w:hAnsi="Tahoma" w:cs="Tahoma"/>
          <w:i/>
          <w:iCs/>
          <w:sz w:val="24"/>
          <w:szCs w:val="24"/>
        </w:rPr>
        <w:t>News Consumption in Ireland and the European Union: Traditional Media vs</w:t>
      </w:r>
      <w:r w:rsidR="00405D78">
        <w:rPr>
          <w:rFonts w:ascii="Tahoma" w:hAnsi="Tahoma" w:cs="Tahoma"/>
          <w:i/>
          <w:iCs/>
          <w:sz w:val="24"/>
          <w:szCs w:val="24"/>
        </w:rPr>
        <w:t>.</w:t>
      </w:r>
      <w:r w:rsidRPr="0052423C">
        <w:rPr>
          <w:rFonts w:ascii="Tahoma" w:hAnsi="Tahoma" w:cs="Tahoma"/>
          <w:i/>
          <w:iCs/>
          <w:sz w:val="24"/>
          <w:szCs w:val="24"/>
        </w:rPr>
        <w:t xml:space="preserve"> the Internet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{"citationID":"e8dR6wnr","properties":{"formattedCitation":"(O\\uc0\\u8217{}Donnell, 2003)","plainCitation":"(O’Donnell, 2003)","noteIndex":0},"citationItems":[{"id":111,"uris":["http://zotero.org/users/10664739/items/M84QQTXG"],"itemData":{"id":111,"type":"article-journal","language":"en","source":"Zotero","title":"News Consumption in Ireland and the European Union: Traditional Media vs the Internet","volume":"9","author":[{"family":"O'Donnell","given":"Susan"}],"issued":{"date-parts":[["2003"]]}}}],"schema":"https://github.com/citation-style-language/schema/raw/master/csl-citation.json"}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kern w:val="0"/>
          <w:sz w:val="24"/>
          <w:szCs w:val="24"/>
        </w:rPr>
        <w:t>(O’Donnell, 2003)</w:t>
      </w:r>
      <w:r w:rsidRPr="0052423C">
        <w:rPr>
          <w:rFonts w:ascii="Tahoma" w:hAnsi="Tahoma" w:cs="Tahoma"/>
          <w:i/>
          <w:iCs/>
          <w:sz w:val="24"/>
          <w:szCs w:val="24"/>
        </w:rPr>
        <w:fldChar w:fldCharType="end"/>
      </w:r>
      <w:r w:rsidRPr="0052423C">
        <w:rPr>
          <w:rFonts w:ascii="Tahoma" w:hAnsi="Tahoma" w:cs="Tahoma"/>
          <w:i/>
          <w:iCs/>
          <w:sz w:val="24"/>
          <w:szCs w:val="24"/>
        </w:rPr>
        <w:t xml:space="preserve"> </w:t>
      </w:r>
      <w:r w:rsidR="00765734" w:rsidRPr="0052423C">
        <w:rPr>
          <w:rFonts w:ascii="Tahoma" w:hAnsi="Tahoma" w:cs="Tahoma"/>
          <w:sz w:val="24"/>
          <w:szCs w:val="24"/>
        </w:rPr>
        <w:t>developed an overview of news consumption trends and introduce</w:t>
      </w:r>
      <w:r w:rsidR="00405D78">
        <w:rPr>
          <w:rFonts w:ascii="Tahoma" w:hAnsi="Tahoma" w:cs="Tahoma"/>
          <w:sz w:val="24"/>
          <w:szCs w:val="24"/>
        </w:rPr>
        <w:t>d</w:t>
      </w:r>
      <w:r w:rsidR="00765734" w:rsidRPr="0052423C">
        <w:rPr>
          <w:rFonts w:ascii="Tahoma" w:hAnsi="Tahoma" w:cs="Tahoma"/>
          <w:sz w:val="24"/>
          <w:szCs w:val="24"/>
        </w:rPr>
        <w:t xml:space="preserve"> the concept of trust in relation to media consumption. </w:t>
      </w:r>
      <w:r w:rsidRPr="0052423C">
        <w:rPr>
          <w:rFonts w:ascii="Tahoma" w:hAnsi="Tahoma" w:cs="Tahoma"/>
          <w:sz w:val="24"/>
          <w:szCs w:val="24"/>
        </w:rPr>
        <w:t xml:space="preserve">According to her, “seventy-eight percent tend to trust television media - making Irish people the most trusting of television in the EU, tied with Portugal. The EU average is 62 percent”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{"citationID":"bku27Qlu","properties":{"formattedCitation":"(O\\uc0\\u8217{}Donnell, 2003)","plainCitation":"(O’Donnell, 2003)","noteIndex":0},"citationItems":[{"id":111,"uris":["http://zotero.org/users/10664739/items/M84QQTXG"],"itemData":{"id":111,"type":"article-journal","language":"en","source":"Zotero","title":"News Consumption in Ireland and the European Union: Traditional Media vs the Internet","volume":"9","author":[{"family":"O'Donnell","given":"Susan"}],"issued":{"date-parts":[["2003"]]}}}],"schema":"https://github.com/citation-style-language/schema/raw/master/csl-citation.json"}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kern w:val="0"/>
          <w:sz w:val="24"/>
          <w:szCs w:val="24"/>
        </w:rPr>
        <w:t>(O’Donnell, 2003)</w:t>
      </w:r>
      <w:r w:rsidRPr="0052423C">
        <w:rPr>
          <w:rFonts w:ascii="Tahoma" w:hAnsi="Tahoma" w:cs="Tahoma"/>
          <w:i/>
          <w:iCs/>
          <w:sz w:val="24"/>
          <w:szCs w:val="24"/>
        </w:rPr>
        <w:fldChar w:fldCharType="end"/>
      </w:r>
      <w:r w:rsidRPr="0052423C">
        <w:rPr>
          <w:rFonts w:ascii="Tahoma" w:hAnsi="Tahoma" w:cs="Tahoma"/>
          <w:sz w:val="24"/>
          <w:szCs w:val="24"/>
        </w:rPr>
        <w:t xml:space="preserve">. </w:t>
      </w:r>
    </w:p>
    <w:p w14:paraId="6945227C" w14:textId="28B55C80" w:rsidR="00885CCB" w:rsidRPr="0052423C" w:rsidRDefault="00885CCB" w:rsidP="00885CCB">
      <w:pPr>
        <w:spacing w:line="480" w:lineRule="auto"/>
        <w:jc w:val="both"/>
        <w:rPr>
          <w:rFonts w:ascii="Tahoma" w:hAnsi="Tahoma" w:cs="Tahoma"/>
          <w:sz w:val="24"/>
          <w:szCs w:val="24"/>
          <w:shd w:val="clear" w:color="auto" w:fill="FFFFFF"/>
        </w:rPr>
      </w:pPr>
      <w:r w:rsidRPr="0052423C">
        <w:rPr>
          <w:rFonts w:ascii="Tahoma" w:hAnsi="Tahoma" w:cs="Tahoma"/>
          <w:sz w:val="24"/>
          <w:szCs w:val="24"/>
        </w:rPr>
        <w:t>The findings of her Eurobarometer survey also conclude that their trust is highest in television</w:t>
      </w:r>
      <w:r w:rsidR="00405D78">
        <w:rPr>
          <w:rFonts w:ascii="Tahoma" w:hAnsi="Tahoma" w:cs="Tahoma"/>
          <w:sz w:val="24"/>
          <w:szCs w:val="24"/>
        </w:rPr>
        <w:t>,</w:t>
      </w:r>
      <w:r w:rsidRPr="0052423C">
        <w:rPr>
          <w:rFonts w:ascii="Tahoma" w:hAnsi="Tahoma" w:cs="Tahoma"/>
          <w:sz w:val="24"/>
          <w:szCs w:val="24"/>
        </w:rPr>
        <w:t xml:space="preserve"> followed by their trust in radio, newspapers</w:t>
      </w:r>
      <w:r w:rsidR="00405D78">
        <w:rPr>
          <w:rFonts w:ascii="Tahoma" w:hAnsi="Tahoma" w:cs="Tahoma"/>
          <w:sz w:val="24"/>
          <w:szCs w:val="24"/>
        </w:rPr>
        <w:t>,</w:t>
      </w:r>
      <w:r w:rsidRPr="0052423C">
        <w:rPr>
          <w:rFonts w:ascii="Tahoma" w:hAnsi="Tahoma" w:cs="Tahoma"/>
          <w:sz w:val="24"/>
          <w:szCs w:val="24"/>
        </w:rPr>
        <w:t xml:space="preserve"> and lastly</w:t>
      </w:r>
      <w:r w:rsidR="00405D78">
        <w:rPr>
          <w:rFonts w:ascii="Tahoma" w:hAnsi="Tahoma" w:cs="Tahoma"/>
          <w:sz w:val="24"/>
          <w:szCs w:val="24"/>
        </w:rPr>
        <w:t>, the</w:t>
      </w:r>
      <w:r w:rsidRPr="0052423C">
        <w:rPr>
          <w:rFonts w:ascii="Tahoma" w:hAnsi="Tahoma" w:cs="Tahoma"/>
          <w:sz w:val="24"/>
          <w:szCs w:val="24"/>
        </w:rPr>
        <w:t xml:space="preserve"> Internet</w:t>
      </w:r>
      <w:r w:rsidR="00405D78">
        <w:rPr>
          <w:rFonts w:ascii="Tahoma" w:hAnsi="Tahoma" w:cs="Tahoma"/>
          <w:sz w:val="24"/>
          <w:szCs w:val="24"/>
        </w:rPr>
        <w:t>,</w:t>
      </w:r>
      <w:r w:rsidRPr="0052423C">
        <w:rPr>
          <w:rFonts w:ascii="Tahoma" w:hAnsi="Tahoma" w:cs="Tahoma"/>
          <w:sz w:val="24"/>
          <w:szCs w:val="24"/>
        </w:rPr>
        <w:t xml:space="preserve"> at 9%. In the years following, the research outcome by the Reuters Institute </w:t>
      </w:r>
      <w:r w:rsidRPr="0052423C">
        <w:rPr>
          <w:rFonts w:ascii="Tahoma" w:hAnsi="Tahoma" w:cs="Tahoma"/>
          <w:sz w:val="24"/>
          <w:szCs w:val="24"/>
          <w:shd w:val="clear" w:color="auto" w:fill="FFFFFF"/>
        </w:rPr>
        <w:fldChar w:fldCharType="begin"/>
      </w:r>
      <w:r w:rsidRPr="0052423C">
        <w:rPr>
          <w:rFonts w:ascii="Tahoma" w:hAnsi="Tahoma" w:cs="Tahoma"/>
          <w:sz w:val="24"/>
          <w:szCs w:val="24"/>
          <w:shd w:val="clear" w:color="auto" w:fill="FFFFFF"/>
        </w:rPr>
        <w:instrText xml:space="preserve"> ADDIN ZOTERO_ITEM CSL_CITATION {"citationID":"K6YbYQmQ","properties":{"formattedCitation":"(Newman, n.d.)","plainCitation":"(Newman, n.d.)","dontUpdate":true,"noteIndex":0},"citationItems":[{"id":136,"uris":["http://zotero.org/users/10664739/items/ICA8R4EV"],"itemData":{"id":136,"type":"article-journal","language":"en","source":"Zotero","title":"Reuters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shd w:val="clear" w:color="auto" w:fill="FFFFFF"/>
        </w:rPr>
        <w:fldChar w:fldCharType="separate"/>
      </w:r>
      <w:r w:rsidRPr="0052423C">
        <w:rPr>
          <w:rFonts w:ascii="Tahoma" w:hAnsi="Tahoma" w:cs="Tahoma"/>
          <w:sz w:val="24"/>
        </w:rPr>
        <w:t>(Newman, 2020)</w:t>
      </w:r>
      <w:r w:rsidRPr="0052423C">
        <w:rPr>
          <w:rFonts w:ascii="Tahoma" w:hAnsi="Tahoma" w:cs="Tahoma"/>
          <w:sz w:val="24"/>
          <w:szCs w:val="24"/>
          <w:shd w:val="clear" w:color="auto" w:fill="FFFFFF"/>
        </w:rPr>
        <w:fldChar w:fldCharType="end"/>
      </w:r>
      <w:r w:rsidRPr="0052423C">
        <w:rPr>
          <w:rFonts w:ascii="Tahoma" w:hAnsi="Tahoma" w:cs="Tahoma"/>
          <w:sz w:val="24"/>
          <w:szCs w:val="24"/>
          <w:shd w:val="clear" w:color="auto" w:fill="FFFFFF"/>
        </w:rPr>
        <w:t xml:space="preserve"> suggests, that between 2019-2020 universal trust in news remained level at 48%. Ireland’s trust in news has put </w:t>
      </w:r>
      <w:r w:rsidRPr="0052423C">
        <w:rPr>
          <w:rFonts w:ascii="Tahoma" w:hAnsi="Tahoma" w:cs="Tahoma"/>
          <w:i/>
          <w:iCs/>
          <w:sz w:val="24"/>
          <w:szCs w:val="24"/>
          <w:shd w:val="clear" w:color="auto" w:fill="FFFFFF"/>
        </w:rPr>
        <w:t>RTÉ</w:t>
      </w:r>
      <w:r w:rsidRPr="0052423C">
        <w:rPr>
          <w:rFonts w:ascii="Tahoma" w:hAnsi="Tahoma" w:cs="Tahoma"/>
          <w:sz w:val="24"/>
          <w:szCs w:val="24"/>
          <w:shd w:val="clear" w:color="auto" w:fill="FFFFFF"/>
        </w:rPr>
        <w:t xml:space="preserve">, the biggest national broadcaster, </w:t>
      </w:r>
      <w:r w:rsidR="00405D78">
        <w:rPr>
          <w:rFonts w:ascii="Tahoma" w:hAnsi="Tahoma" w:cs="Tahoma"/>
          <w:sz w:val="24"/>
          <w:szCs w:val="24"/>
          <w:shd w:val="clear" w:color="auto" w:fill="FFFFFF"/>
        </w:rPr>
        <w:t>in</w:t>
      </w:r>
      <w:r w:rsidRPr="0052423C">
        <w:rPr>
          <w:rFonts w:ascii="Tahoma" w:hAnsi="Tahoma" w:cs="Tahoma"/>
          <w:sz w:val="24"/>
          <w:szCs w:val="24"/>
          <w:shd w:val="clear" w:color="auto" w:fill="FFFFFF"/>
        </w:rPr>
        <w:t xml:space="preserve"> first place with 76%, closely followed by the </w:t>
      </w:r>
      <w:r w:rsidRPr="0052423C">
        <w:rPr>
          <w:rFonts w:ascii="Tahoma" w:hAnsi="Tahoma" w:cs="Tahoma"/>
          <w:i/>
          <w:iCs/>
          <w:sz w:val="24"/>
          <w:szCs w:val="24"/>
          <w:shd w:val="clear" w:color="auto" w:fill="FFFFFF"/>
        </w:rPr>
        <w:t>Irish Times</w:t>
      </w:r>
      <w:r w:rsidRPr="0052423C">
        <w:rPr>
          <w:rFonts w:ascii="Tahoma" w:hAnsi="Tahoma" w:cs="Tahoma"/>
          <w:sz w:val="24"/>
          <w:szCs w:val="24"/>
          <w:shd w:val="clear" w:color="auto" w:fill="FFFFFF"/>
        </w:rPr>
        <w:t xml:space="preserve"> and the </w:t>
      </w:r>
      <w:r w:rsidRPr="0052423C">
        <w:rPr>
          <w:rFonts w:ascii="Tahoma" w:hAnsi="Tahoma" w:cs="Tahoma"/>
          <w:i/>
          <w:iCs/>
          <w:sz w:val="24"/>
          <w:szCs w:val="24"/>
          <w:shd w:val="clear" w:color="auto" w:fill="FFFFFF"/>
        </w:rPr>
        <w:t>Irish Independent.</w:t>
      </w:r>
      <w:r w:rsidRPr="0052423C">
        <w:rPr>
          <w:rFonts w:ascii="Tahoma" w:hAnsi="Tahoma" w:cs="Tahoma"/>
          <w:sz w:val="24"/>
          <w:szCs w:val="24"/>
          <w:shd w:val="clear" w:color="auto" w:fill="FFFFFF"/>
        </w:rPr>
        <w:t xml:space="preserve"> But even though news coverage on social media is </w:t>
      </w:r>
      <w:r w:rsidRPr="0052423C">
        <w:rPr>
          <w:rFonts w:ascii="Tahoma" w:hAnsi="Tahoma" w:cs="Tahoma"/>
          <w:color w:val="000000" w:themeColor="text1"/>
          <w:sz w:val="24"/>
          <w:szCs w:val="24"/>
          <w:shd w:val="clear" w:color="auto" w:fill="FFFFFF"/>
        </w:rPr>
        <w:t>increasing, trust</w:t>
      </w:r>
      <w:r w:rsidRPr="0052423C">
        <w:rPr>
          <w:rFonts w:ascii="Tahoma" w:hAnsi="Tahoma" w:cs="Tahoma"/>
          <w:sz w:val="24"/>
          <w:szCs w:val="24"/>
          <w:shd w:val="clear" w:color="auto" w:fill="FFFFFF"/>
        </w:rPr>
        <w:t xml:space="preserve"> in news provided on social network sites is at 18%. This overview of trust in media is crucial to consider for this research as it gives an incentive as to what the evolution of media trust was as well as factors that might influence this level of media trust. </w:t>
      </w:r>
    </w:p>
    <w:p w14:paraId="156E3D98" w14:textId="4032B989" w:rsidR="003459F6" w:rsidRPr="0052423C" w:rsidRDefault="00885CCB" w:rsidP="00885CCB">
      <w:pPr>
        <w:spacing w:line="480" w:lineRule="auto"/>
        <w:jc w:val="both"/>
        <w:rPr>
          <w:rFonts w:ascii="Tahoma" w:hAnsi="Tahoma" w:cs="Tahoma"/>
          <w:color w:val="000000" w:themeColor="text1"/>
          <w:sz w:val="24"/>
          <w:szCs w:val="24"/>
        </w:rPr>
      </w:pPr>
      <w:r w:rsidRPr="0052423C">
        <w:rPr>
          <w:rFonts w:ascii="Tahoma" w:hAnsi="Tahoma" w:cs="Tahoma"/>
          <w:sz w:val="24"/>
          <w:szCs w:val="24"/>
        </w:rPr>
        <w:lastRenderedPageBreak/>
        <w:t xml:space="preserve">By looking at possible factors that would cause a decrease in general trust in news, an article by the Columbia Journalism Review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{"citationID":"Bk3qtgfL","properties":{"formattedCitation":"(Ingram, n.d.)","plainCitation":"(Ingram, n.d.)","dontUpdate":true,"noteIndex":0},"citationItems":[{"id":583,"uris":["http://zotero.org/users/10664739/items/YL6CSGVZ"],"itemData":{"id":583,"type":"webpage","abstract":"&lt;p&gt;The results of a new Knight Foundation and Gallup poll released on Tuesday won’t come as a huge surprise to most journalists: Trust in the media is down. Again. A majority of those who were surveyed said they had lost trust in the media in recent years, and more than 30 percent of those who […]&lt;/p&gt;","container-title":"Columbia Journalism Review","language":"en","title":"Most Americans say they have lost trust in the media","URL":"https://www.cjr.org/the_media_today/trust-in-media-down.php","author":[{"family":"Ingram","given":"Mathew"}],"accessed":{"date-parts":[["2023",7,5]]}}}],"schema":"https://github.com/citation-style-language/schema/raw/master/csl-citation.json"}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(Ingram, 2018)</w:t>
      </w:r>
      <w:r w:rsidRPr="0052423C">
        <w:rPr>
          <w:rFonts w:ascii="Tahoma" w:hAnsi="Tahoma" w:cs="Tahoma"/>
          <w:sz w:val="24"/>
          <w:szCs w:val="24"/>
        </w:rPr>
        <w:fldChar w:fldCharType="end"/>
      </w:r>
      <w:r w:rsidRPr="0052423C">
        <w:rPr>
          <w:rFonts w:ascii="Tahoma" w:hAnsi="Tahoma" w:cs="Tahoma"/>
          <w:sz w:val="24"/>
          <w:szCs w:val="24"/>
        </w:rPr>
        <w:t xml:space="preserve"> summarised the results of </w:t>
      </w:r>
      <w:r w:rsidRPr="0052423C">
        <w:rPr>
          <w:rFonts w:ascii="Tahoma" w:hAnsi="Tahoma" w:cs="Tahoma"/>
          <w:color w:val="000000" w:themeColor="text1"/>
          <w:sz w:val="24"/>
          <w:szCs w:val="24"/>
        </w:rPr>
        <w:t xml:space="preserve">a </w:t>
      </w:r>
      <w:r w:rsidRPr="0052423C">
        <w:rPr>
          <w:rFonts w:ascii="Tahoma" w:hAnsi="Tahoma" w:cs="Tahoma"/>
          <w:color w:val="000000" w:themeColor="text1"/>
          <w:sz w:val="24"/>
          <w:szCs w:val="24"/>
          <w:shd w:val="clear" w:color="auto" w:fill="FFFFFF"/>
        </w:rPr>
        <w:t>Knight Foundation and Gallup poll</w:t>
      </w:r>
      <w:r w:rsidRPr="0052423C">
        <w:rPr>
          <w:rFonts w:ascii="Tahoma" w:hAnsi="Tahoma" w:cs="Tahoma"/>
          <w:color w:val="000000" w:themeColor="text1"/>
          <w:sz w:val="24"/>
          <w:szCs w:val="24"/>
        </w:rPr>
        <w:t xml:space="preserve">. They found that 45 percent based their level of trust on inaccuracies, fake news, </w:t>
      </w:r>
      <w:r w:rsidR="00405D78">
        <w:rPr>
          <w:rFonts w:ascii="Tahoma" w:hAnsi="Tahoma" w:cs="Tahoma"/>
          <w:color w:val="000000" w:themeColor="text1"/>
          <w:sz w:val="24"/>
          <w:szCs w:val="24"/>
        </w:rPr>
        <w:t xml:space="preserve">a </w:t>
      </w:r>
      <w:r w:rsidRPr="0052423C">
        <w:rPr>
          <w:rFonts w:ascii="Tahoma" w:hAnsi="Tahoma" w:cs="Tahoma"/>
          <w:color w:val="000000" w:themeColor="text1"/>
          <w:sz w:val="24"/>
          <w:szCs w:val="24"/>
        </w:rPr>
        <w:t>lack of credibility and that “reports are based on opinions or emotions”.</w:t>
      </w:r>
    </w:p>
    <w:p w14:paraId="1C48CF08" w14:textId="1E7182A6" w:rsidR="00885CCB" w:rsidRPr="0052423C" w:rsidRDefault="00885CCB" w:rsidP="00405D78">
      <w:pPr>
        <w:spacing w:line="480" w:lineRule="auto"/>
        <w:jc w:val="both"/>
        <w:rPr>
          <w:rFonts w:ascii="Tahoma" w:hAnsi="Tahoma" w:cs="Tahoma"/>
          <w:color w:val="000000" w:themeColor="text1"/>
          <w:sz w:val="24"/>
          <w:szCs w:val="24"/>
        </w:rPr>
      </w:pPr>
      <w:r w:rsidRPr="0052423C">
        <w:rPr>
          <w:rFonts w:ascii="Tahoma" w:hAnsi="Tahoma" w:cs="Tahoma"/>
          <w:color w:val="000000" w:themeColor="text1"/>
          <w:sz w:val="24"/>
          <w:szCs w:val="24"/>
        </w:rPr>
        <w:t xml:space="preserve">Adding to that, in a study from 2019 </w:t>
      </w:r>
      <w:r w:rsidRPr="0052423C">
        <w:rPr>
          <w:rFonts w:ascii="Tahoma" w:hAnsi="Tahoma" w:cs="Tahoma"/>
          <w:color w:val="000000" w:themeColor="text1"/>
          <w:sz w:val="24"/>
          <w:szCs w:val="24"/>
        </w:rPr>
        <w:fldChar w:fldCharType="begin"/>
      </w:r>
      <w:r w:rsidRPr="0052423C">
        <w:rPr>
          <w:rFonts w:ascii="Tahoma" w:hAnsi="Tahoma" w:cs="Tahoma"/>
          <w:color w:val="000000" w:themeColor="text1"/>
          <w:sz w:val="24"/>
          <w:szCs w:val="24"/>
        </w:rPr>
        <w:instrText xml:space="preserve"> ADDIN ZOTERO_ITEM CSL_CITATION {"citationID":"LafmkY90","properties":{"formattedCitation":"(Str\\uc0\\u246{}mb\\uc0\\u228{}ck {\\i{}et al.}, 2020)","plainCitation":"(Strömbäck et al., 2020)","noteIndex":0},"citationItems":[{"id":584,"uris":["http://zotero.org/users/10664739/items/IRCTPTC7"],"itemData":{"id":584,"type":"article-journal","abstract":"In contemporary high-choice media environments, the issue of media trust and its impact on people's media use has taken on new importance. At the same time, the extent to which people trust the news media and how much it matters for their use of different types of media is not clear. To lay the groundwork for future research, in this article we offer a focused review of (a) how news media trust has been conceptualized and operationalized in previous research and (b) research on the extent to which news media trust influences media use, and (c) offer a theoretically derived framework for future research on news media trust and its influence on media use.","container-title":"Annals of the International Communication Association","DOI":"10.1080/23808985.2020.1755338","ISSN":"2380-8985","issue":"2","note":"publisher: Routledge\n_eprint: https://doi.org/10.1080/23808985.2020.1755338","page":"139-156","source":"Taylor and Francis+NEJM","title":"News media trust and its impact on media use: toward a framework for future research","title-short":"News media trust and its impact on media use","volume":"44","author":[{"family":"Strömbäck","given":"Jesper"},{"family":"Tsfati","given":"Yariv"},{"family":"Boomgaarden","given":"Hajo"},{"family":"Damstra","given":"Alyt"},{"family":"Lindgren","given":"Elina"},{"family":"Vliegenthart","given":"Rens"},{"family":"Lindholm","given":"Torun"}],"issued":{"date-parts":[["2020",4,2]]}}}],"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kern w:val="0"/>
          <w:sz w:val="24"/>
          <w:szCs w:val="24"/>
        </w:rPr>
        <w:t xml:space="preserve">(Strömbäck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color w:val="000000" w:themeColor="text1"/>
          <w:sz w:val="24"/>
          <w:szCs w:val="24"/>
        </w:rPr>
        <w:fldChar w:fldCharType="end"/>
      </w:r>
      <w:r w:rsidRPr="0052423C">
        <w:rPr>
          <w:rFonts w:ascii="Tahoma" w:hAnsi="Tahoma" w:cs="Tahoma"/>
          <w:color w:val="000000" w:themeColor="text1"/>
          <w:sz w:val="24"/>
          <w:szCs w:val="24"/>
        </w:rPr>
        <w:t>, Strömbäck et al. list other factors that mitigate people’s trust in the media inter alia that (1) traditional media faces competition from a plethora of other sources of information, (2) the emergence of so-called ‘alternative’ and ‘partisan’ media that label traditional news media as ‘untrustworthy or (3) that there is an increasing circulation of ‘fake news’, misinformation</w:t>
      </w:r>
      <w:r w:rsidR="00405D78">
        <w:rPr>
          <w:rFonts w:ascii="Tahoma" w:hAnsi="Tahoma" w:cs="Tahoma"/>
          <w:color w:val="000000" w:themeColor="text1"/>
          <w:sz w:val="24"/>
          <w:szCs w:val="24"/>
        </w:rPr>
        <w:t>,</w:t>
      </w:r>
      <w:r w:rsidRPr="0052423C">
        <w:rPr>
          <w:rFonts w:ascii="Tahoma" w:hAnsi="Tahoma" w:cs="Tahoma"/>
          <w:color w:val="000000" w:themeColor="text1"/>
          <w:sz w:val="24"/>
          <w:szCs w:val="24"/>
        </w:rPr>
        <w:t xml:space="preserve"> and disinformation </w:t>
      </w:r>
      <w:r w:rsidRPr="0052423C">
        <w:rPr>
          <w:rFonts w:ascii="Tahoma" w:hAnsi="Tahoma" w:cs="Tahoma"/>
          <w:color w:val="000000" w:themeColor="text1"/>
          <w:sz w:val="24"/>
          <w:szCs w:val="24"/>
        </w:rPr>
        <w:fldChar w:fldCharType="begin"/>
      </w:r>
      <w:r w:rsidRPr="0052423C">
        <w:rPr>
          <w:rFonts w:ascii="Tahoma" w:hAnsi="Tahoma" w:cs="Tahoma"/>
          <w:color w:val="000000" w:themeColor="text1"/>
          <w:sz w:val="24"/>
          <w:szCs w:val="24"/>
        </w:rPr>
        <w:instrText xml:space="preserve"> ADDIN ZOTERO_ITEM CSL_CITATION {"citationID":"rPZCcBm9","properties":{"formattedCitation":"(Benkler {\\i{}et al.}, 2018)","plainCitation":"(Benkler et al., 2018)","noteIndex":0},"citationItems":[{"id":586,"uris":["http://zotero.org/users/10664739/items/4VD83ILH"],"itemData":{"id":586,"type":"book","abstract":"This is an open access title available under the terms of a CC BY-NC-ND 4.0 International licence. It is free to read at Oxford Scholarship Online and offered as a free PDF download from OUP and selected open access locations. Is social media destroying democracy? Are Russian propaganda or \"Fake news\" entrepreneurs on Facebook undermining our sense of a shared reality? A conventional wisdom has emerged since the election of Donald Trump in 2016 that new technologies and their manipulation by foreign actors played a decisive role in his victory and are responsible for the sense of a \"post-truth\" moment in which disinformation and propaganda thrives. Network Propaganda challenges that received wisdom through the most comprehensive study yet published on media coverage of American presidential politics from the start of the election cycle in April 2015 to the one year anniversary of the Trump presidency. Analysing millions of news stories together with Twitter and Facebook shares, broadcast television and YouTube, the book provides a comprehensive overview of the architecture of contemporary American political communications. Through data analysis and detailed qualitative case studies of coverage of immigration, Clinton scandals, and the Trump Russia investigation, the book finds that the right-wing media ecosystem operates fundamentally differently than the rest of the media environment. The authors argue that longstanding institutional, political, and cultural patterns in American politics interacted with technological change since the 1970s to create a propaganda feedback loop in American conservative media. This dynamic has marginalized centre-right media and politicians, radicalized the right wing ecosystem, and rendered it susceptible to propaganda efforts, foreign and domestic. For readers outside the United States, the book offers a new perspective and methods for diagnosing the sources of, and potential solutions for, the perceived global crisis of democratic politics.","ISBN":"978-0-19-092364-8","language":"en","note":"Google-Books-ID: MVRuDwAAQBAJ","number-of-pages":"473","publisher":"Oxford University Press","source":"Google Books","title":"Network Propaganda: Manipulation, Disinformation, and Radicalization in American Politics","title-short":"Network Propaganda","author":[{"family":"Benkler","given":"Yochai"},{"family":"Faris","given":"Robert"},{"family":"Roberts","given":"Hal"}],"issued":{"date-parts":[["2018",9,17]]}}}],"schema":"https://github.com/citation-style-language/schema/raw/master/csl-citation.json"}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kern w:val="0"/>
          <w:sz w:val="24"/>
          <w:szCs w:val="24"/>
        </w:rPr>
        <w:t xml:space="preserve">(Benkler </w:t>
      </w:r>
      <w:r w:rsidRPr="0052423C">
        <w:rPr>
          <w:rFonts w:ascii="Tahoma" w:hAnsi="Tahoma" w:cs="Tahoma"/>
          <w:i/>
          <w:iCs/>
          <w:kern w:val="0"/>
          <w:sz w:val="24"/>
          <w:szCs w:val="24"/>
        </w:rPr>
        <w:t>et al.</w:t>
      </w:r>
      <w:r w:rsidRPr="0052423C">
        <w:rPr>
          <w:rFonts w:ascii="Tahoma" w:hAnsi="Tahoma" w:cs="Tahoma"/>
          <w:kern w:val="0"/>
          <w:sz w:val="24"/>
          <w:szCs w:val="24"/>
        </w:rPr>
        <w:t>, 2018)</w:t>
      </w:r>
      <w:r w:rsidRPr="0052423C">
        <w:rPr>
          <w:rFonts w:ascii="Tahoma" w:hAnsi="Tahoma" w:cs="Tahoma"/>
          <w:color w:val="000000" w:themeColor="text1"/>
          <w:sz w:val="24"/>
          <w:szCs w:val="24"/>
        </w:rPr>
        <w:fldChar w:fldCharType="end"/>
      </w:r>
      <w:r w:rsidRPr="0052423C">
        <w:rPr>
          <w:rFonts w:ascii="Tahoma" w:hAnsi="Tahoma" w:cs="Tahoma"/>
          <w:color w:val="000000" w:themeColor="text1"/>
          <w:sz w:val="24"/>
          <w:szCs w:val="24"/>
        </w:rPr>
        <w:t>.</w:t>
      </w:r>
    </w:p>
    <w:p w14:paraId="303B3389" w14:textId="4A9BECA3" w:rsidR="00885CCB" w:rsidRPr="0052423C" w:rsidRDefault="00885CCB" w:rsidP="00885CCB">
      <w:pPr>
        <w:spacing w:line="480" w:lineRule="auto"/>
        <w:jc w:val="both"/>
        <w:rPr>
          <w:rFonts w:ascii="Tahoma" w:hAnsi="Tahoma" w:cs="Tahoma"/>
          <w:color w:val="000000"/>
          <w:sz w:val="24"/>
          <w:szCs w:val="24"/>
          <w:shd w:val="clear" w:color="auto" w:fill="FFFFFF"/>
        </w:rPr>
      </w:pPr>
      <w:bookmarkStart w:id="2" w:name="_Hlk141374173"/>
      <w:r w:rsidRPr="0052423C">
        <w:rPr>
          <w:rFonts w:ascii="Tahoma" w:hAnsi="Tahoma" w:cs="Tahoma"/>
          <w:color w:val="000000" w:themeColor="text1"/>
          <w:sz w:val="24"/>
          <w:szCs w:val="24"/>
        </w:rPr>
        <w:t xml:space="preserve">A survey undertaken at the </w:t>
      </w:r>
      <w:r w:rsidRPr="0052423C">
        <w:rPr>
          <w:rFonts w:ascii="Tahoma" w:hAnsi="Tahoma" w:cs="Tahoma"/>
          <w:color w:val="000000"/>
          <w:sz w:val="24"/>
          <w:szCs w:val="24"/>
          <w:shd w:val="clear" w:color="auto" w:fill="FFFFFF"/>
        </w:rPr>
        <w:t>Queensland University of Technology and the University of Canberra </w:t>
      </w:r>
      <w:r w:rsidRPr="0052423C">
        <w:rPr>
          <w:rFonts w:ascii="Tahoma" w:hAnsi="Tahoma" w:cs="Tahoma"/>
          <w:color w:val="000000"/>
          <w:sz w:val="24"/>
          <w:szCs w:val="24"/>
          <w:shd w:val="clear" w:color="auto" w:fill="FFFFFF"/>
        </w:rPr>
        <w:fldChar w:fldCharType="begin"/>
      </w:r>
      <w:r w:rsidRPr="0052423C">
        <w:rPr>
          <w:rFonts w:ascii="Tahoma" w:hAnsi="Tahoma" w:cs="Tahoma"/>
          <w:color w:val="000000"/>
          <w:sz w:val="24"/>
          <w:szCs w:val="24"/>
          <w:shd w:val="clear" w:color="auto" w:fill="FFFFFF"/>
        </w:rPr>
        <w:instrText xml:space="preserve"> ADDIN ZOTERO_ITEM CSL_CITATION {"citationID":"RjP7GO6l","properties":{"formattedCitation":"(Fisher {\\i{}et al.}, 2020)","plainCitation":"(Fisher et al., 2020)","noteIndex":0},"citationItems":[{"id":608,"uris":["http://zotero.org/users/10664739/items/LFVIPCX6"],"itemData":{"id":608,"type":"webpage","abstract":"A new survey found the reputation of the news brand and journalists matters when it comes to public trust in media. Employing more journalists and being more active on social media doesn’t.","container-title":"The Conversation","language":"en","title":"How can we restore trust in media? Fewer biases and conflicts of interest, a new study shows","title-short":"How can we restore trust in media?","URL":"http://theconversation.com/how-can-we-restore-trust-in-media-fewer-biases-and-conflicts-of-interest-a-new-study-shows-135680","author":[{"family":"Fisher","given":"Caroline"},{"family":"Park","given":"Sora"},{"family":"Flew","given":"Terry"}],"accessed":{"date-parts":[["2023",7,6]]},"issued":{"date-parts":[["2020",4,17]]}}}],"schema":"https://github.com/citation-style-language/schema/raw/master/csl-citation.json"} </w:instrText>
      </w:r>
      <w:r w:rsidRPr="0052423C">
        <w:rPr>
          <w:rFonts w:ascii="Tahoma" w:hAnsi="Tahoma" w:cs="Tahoma"/>
          <w:color w:val="000000"/>
          <w:sz w:val="24"/>
          <w:szCs w:val="24"/>
          <w:shd w:val="clear" w:color="auto" w:fill="FFFFFF"/>
        </w:rPr>
        <w:fldChar w:fldCharType="separate"/>
      </w:r>
      <w:r w:rsidRPr="0052423C">
        <w:rPr>
          <w:rFonts w:ascii="Tahoma" w:hAnsi="Tahoma" w:cs="Tahoma"/>
          <w:kern w:val="0"/>
          <w:sz w:val="24"/>
          <w:szCs w:val="24"/>
        </w:rPr>
        <w:t xml:space="preserve">(Fisher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color w:val="000000"/>
          <w:sz w:val="24"/>
          <w:szCs w:val="24"/>
          <w:shd w:val="clear" w:color="auto" w:fill="FFFFFF"/>
        </w:rPr>
        <w:fldChar w:fldCharType="end"/>
      </w:r>
      <w:r w:rsidRPr="0052423C">
        <w:rPr>
          <w:rFonts w:ascii="Tahoma" w:hAnsi="Tahoma" w:cs="Tahoma"/>
          <w:color w:val="000000"/>
          <w:sz w:val="24"/>
          <w:szCs w:val="24"/>
          <w:shd w:val="clear" w:color="auto" w:fill="FFFFFF"/>
        </w:rPr>
        <w:t xml:space="preserve"> was also conducted to determine what impacts trust in news. They found that “past history of inaccurate stories, opinionated journalists or presenters, a lack of transparency, sensationalism and excessive advocacy on behalf of particular points of view” were labelled as promoted factors of mistrust. On the other hand, “depth of coverage, the reputation of the news brand, the reputation of particular journalists or presenters, and openness to comments and feedback from audiences” promoted trust </w:t>
      </w:r>
      <w:r w:rsidRPr="0052423C">
        <w:rPr>
          <w:rFonts w:ascii="Tahoma" w:hAnsi="Tahoma" w:cs="Tahoma"/>
          <w:color w:val="000000"/>
          <w:sz w:val="24"/>
          <w:szCs w:val="24"/>
          <w:shd w:val="clear" w:color="auto" w:fill="FFFFFF"/>
        </w:rPr>
        <w:fldChar w:fldCharType="begin"/>
      </w:r>
      <w:r w:rsidRPr="0052423C">
        <w:rPr>
          <w:rFonts w:ascii="Tahoma" w:hAnsi="Tahoma" w:cs="Tahoma"/>
          <w:color w:val="000000"/>
          <w:sz w:val="24"/>
          <w:szCs w:val="24"/>
          <w:shd w:val="clear" w:color="auto" w:fill="FFFFFF"/>
        </w:rPr>
        <w:instrText xml:space="preserve"> ADDIN ZOTERO_ITEM CSL_CITATION {"citationID":"B9NwLDQ7","properties":{"formattedCitation":"(Fisher {\\i{}et al.}, 2020)","plainCitation":"(Fisher et al., 2020)","noteIndex":0},"citationItems":[{"id":608,"uris":["http://zotero.org/users/10664739/items/LFVIPCX6"],"itemData":{"id":608,"type":"webpage","abstract":"A new survey found the reputation of the news brand and journalists matters when it comes to public trust in media. Employing more journalists and being more active on social media doesn’t.","container-title":"The Conversation","language":"en","title":"How can we restore trust in media? Fewer biases and conflicts of interest, a new study shows","title-short":"How can we restore trust in media?","URL":"http://theconversation.com/how-can-we-restore-trust-in-media-fewer-biases-and-conflicts-of-interest-a-new-study-shows-135680","author":[{"family":"Fisher","given":"Caroline"},{"family":"Park","given":"Sora"},{"family":"Flew","given":"Terry"}],"accessed":{"date-parts":[["2023",7,6]]},"issued":{"date-parts":[["2020",4,17]]}}}],"schema":"https://github.com/citation-style-language/schema/raw/master/csl-citation.json"} </w:instrText>
      </w:r>
      <w:r w:rsidRPr="0052423C">
        <w:rPr>
          <w:rFonts w:ascii="Tahoma" w:hAnsi="Tahoma" w:cs="Tahoma"/>
          <w:color w:val="000000"/>
          <w:sz w:val="24"/>
          <w:szCs w:val="24"/>
          <w:shd w:val="clear" w:color="auto" w:fill="FFFFFF"/>
        </w:rPr>
        <w:fldChar w:fldCharType="separate"/>
      </w:r>
      <w:r w:rsidRPr="0052423C">
        <w:rPr>
          <w:rFonts w:ascii="Tahoma" w:hAnsi="Tahoma" w:cs="Tahoma"/>
          <w:kern w:val="0"/>
          <w:sz w:val="24"/>
          <w:szCs w:val="24"/>
        </w:rPr>
        <w:t xml:space="preserve">(Fisher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color w:val="000000"/>
          <w:sz w:val="24"/>
          <w:szCs w:val="24"/>
          <w:shd w:val="clear" w:color="auto" w:fill="FFFFFF"/>
        </w:rPr>
        <w:fldChar w:fldCharType="end"/>
      </w:r>
      <w:r w:rsidRPr="0052423C">
        <w:rPr>
          <w:rFonts w:ascii="Tahoma" w:hAnsi="Tahoma" w:cs="Tahoma"/>
          <w:color w:val="000000"/>
          <w:sz w:val="24"/>
          <w:szCs w:val="24"/>
          <w:shd w:val="clear" w:color="auto" w:fill="FFFFFF"/>
        </w:rPr>
        <w:t xml:space="preserve">. </w:t>
      </w:r>
    </w:p>
    <w:p w14:paraId="6A34C923" w14:textId="77777777" w:rsidR="00885CCB" w:rsidRPr="0052423C" w:rsidRDefault="00885CCB" w:rsidP="00885CCB">
      <w:pPr>
        <w:spacing w:line="480" w:lineRule="auto"/>
        <w:jc w:val="both"/>
        <w:rPr>
          <w:rFonts w:ascii="Tahoma" w:hAnsi="Tahoma" w:cs="Tahoma"/>
          <w:color w:val="000000"/>
          <w:sz w:val="24"/>
          <w:szCs w:val="24"/>
          <w:shd w:val="clear" w:color="auto" w:fill="FFFFFF"/>
        </w:rPr>
      </w:pPr>
      <w:r w:rsidRPr="0052423C">
        <w:rPr>
          <w:rFonts w:ascii="Tahoma" w:hAnsi="Tahoma" w:cs="Tahoma"/>
          <w:color w:val="000000"/>
          <w:sz w:val="24"/>
          <w:szCs w:val="24"/>
          <w:shd w:val="clear" w:color="auto" w:fill="FFFFFF"/>
        </w:rPr>
        <w:t xml:space="preserve">The discovered factors that promote mistrust in news will serve as a valuable reference point for the methodological approach and data collection of this study. </w:t>
      </w:r>
    </w:p>
    <w:p w14:paraId="334FD19C" w14:textId="77777777" w:rsidR="00DC4BC6" w:rsidRPr="0052423C" w:rsidRDefault="00DC4BC6" w:rsidP="00885CCB">
      <w:pPr>
        <w:spacing w:line="480" w:lineRule="auto"/>
        <w:jc w:val="both"/>
        <w:rPr>
          <w:rFonts w:ascii="Tahoma" w:hAnsi="Tahoma" w:cs="Tahoma"/>
          <w:color w:val="000000"/>
          <w:sz w:val="24"/>
          <w:szCs w:val="24"/>
          <w:shd w:val="clear" w:color="auto" w:fill="FFFFFF"/>
        </w:rPr>
      </w:pPr>
    </w:p>
    <w:p w14:paraId="061530AA" w14:textId="774A3D94" w:rsidR="00885CCB" w:rsidRPr="0052423C" w:rsidRDefault="00885CCB" w:rsidP="00885CCB">
      <w:pPr>
        <w:spacing w:line="480" w:lineRule="auto"/>
        <w:jc w:val="both"/>
        <w:rPr>
          <w:rFonts w:ascii="Tahoma" w:hAnsi="Tahoma" w:cs="Tahoma"/>
          <w:color w:val="000000" w:themeColor="text1"/>
          <w:sz w:val="24"/>
          <w:szCs w:val="24"/>
          <w:shd w:val="clear" w:color="auto" w:fill="FFFFFF"/>
        </w:rPr>
      </w:pPr>
      <w:r w:rsidRPr="0052423C">
        <w:rPr>
          <w:rFonts w:ascii="Tahoma" w:hAnsi="Tahoma" w:cs="Tahoma"/>
          <w:color w:val="000000"/>
          <w:sz w:val="24"/>
          <w:szCs w:val="24"/>
          <w:shd w:val="clear" w:color="auto" w:fill="FFFFFF"/>
        </w:rPr>
        <w:lastRenderedPageBreak/>
        <w:t xml:space="preserve">In his paper, </w:t>
      </w:r>
      <w:r w:rsidRPr="0052423C">
        <w:rPr>
          <w:rFonts w:ascii="Tahoma" w:hAnsi="Tahoma" w:cs="Tahoma"/>
          <w:sz w:val="24"/>
          <w:szCs w:val="24"/>
        </w:rPr>
        <w:t xml:space="preserve">Casero-Ripollés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{"citationID":"z8lMsPXZ","properties":{"formattedCitation":"(Casero-Ripoll\\uc0\\u233{}s, 2021)","plainCitation":"(Casero-Ripollés, 2021)","dontUpdate":true,"noteIndex":0},"citationItems":[{"id":601,"uris":["http://zotero.org/users/10664739/items/LKIV4SJW"],"itemData":{"id":601,"type":"article-journal","abstract":"The covid-19 outbreak is a highly disruptive event in our society. Its consequences have affected different social domains. Our objective is to analyse its impact on journalism in a panoramic and comprehensive way. We intend to identify the main alterations and changes that the outbreak of the coronavirus has caused. The methodology is based on the qualitative analysis of secondary data, taking the case of Spain during the first period of the pandemic as a reference. The results allow the identification of positive and negative effects in five areas: news consumption, business models, working conditions, disinformation, and relations with political actors. These findings reveal that covid-19 has had a considerable impact on journalism. This incidence is ambivalent as it has positive and negative effects that affect different aspects of this domain. The main positive consequences are increased news consumption and the promotion of new formats and information products, such as infographics or newsletters. On the other hand, the weakening of business models due to the reduction of advertising revenues, the deterioration of journalists’ working conditions, the reinforcement of political control mechanisms over the media, and the increase of disinformation are the main negative effects.","container-title":"Comunicação e sociedade","ISSN":"1645-2089","issue":"40","language":"en","license":"https://creativecommons.org/licenses/by-nc/4.0/","note":"number: 40\npublisher: Centro de estudos de comunicação e sociedade","page":"53-69","source":"journals.openedition.org","title":"The Impact of Covid-19 on Journalism: A Set of Transformations in Five Domains","title-short":"The Impact of Covid-19 on Journalism","author":[{"family":"Casero-Ripollés","given":"Andreu"}],"issued":{"date-parts":[["2021",12,20]]}}}],"schema":"https://github.com/citation-style-language/schema/raw/master/csl-citation.json"}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(2021)</w:t>
      </w:r>
      <w:r w:rsidRPr="0052423C">
        <w:rPr>
          <w:rFonts w:ascii="Tahoma" w:hAnsi="Tahoma" w:cs="Tahoma"/>
          <w:sz w:val="24"/>
          <w:szCs w:val="24"/>
        </w:rPr>
        <w:fldChar w:fldCharType="end"/>
      </w:r>
      <w:r w:rsidRPr="0052423C">
        <w:rPr>
          <w:rFonts w:ascii="Tahoma" w:hAnsi="Tahoma" w:cs="Tahoma"/>
          <w:sz w:val="24"/>
          <w:szCs w:val="24"/>
        </w:rPr>
        <w:t xml:space="preserve"> added</w:t>
      </w:r>
      <w:r w:rsidRPr="0052423C">
        <w:rPr>
          <w:rFonts w:ascii="Tahoma" w:hAnsi="Tahoma" w:cs="Tahoma"/>
          <w:color w:val="000000"/>
          <w:sz w:val="24"/>
          <w:szCs w:val="24"/>
          <w:shd w:val="clear" w:color="auto" w:fill="FFFFFF"/>
        </w:rPr>
        <w:t xml:space="preserve"> that the rapid spread of false information and conspiracy theories has resulted in a growing need for fact-checking and verification to ensure trustworthy news. With a second glance at the </w:t>
      </w:r>
      <w:r w:rsidRPr="0052423C">
        <w:rPr>
          <w:rFonts w:ascii="Tahoma" w:hAnsi="Tahoma" w:cs="Tahoma"/>
          <w:color w:val="000000" w:themeColor="text1"/>
          <w:sz w:val="24"/>
          <w:szCs w:val="24"/>
          <w:shd w:val="clear" w:color="auto" w:fill="FFFFFF"/>
        </w:rPr>
        <w:t xml:space="preserve">findings of the 2022 </w:t>
      </w:r>
      <w:r w:rsidRPr="0052423C">
        <w:rPr>
          <w:rFonts w:ascii="Tahoma" w:hAnsi="Tahoma" w:cs="Tahoma"/>
          <w:i/>
          <w:iCs/>
          <w:color w:val="000000" w:themeColor="text1"/>
          <w:sz w:val="24"/>
          <w:szCs w:val="24"/>
          <w:shd w:val="clear" w:color="auto" w:fill="FFFFFF"/>
        </w:rPr>
        <w:t xml:space="preserve">Reuters Digital Report </w:t>
      </w:r>
      <w:r w:rsidRPr="0052423C">
        <w:rPr>
          <w:rFonts w:ascii="Tahoma" w:hAnsi="Tahoma" w:cs="Tahoma"/>
          <w:i/>
          <w:iCs/>
          <w:color w:val="000000" w:themeColor="text1"/>
          <w:sz w:val="24"/>
          <w:szCs w:val="24"/>
          <w:shd w:val="clear" w:color="auto" w:fill="FFFFFF"/>
        </w:rPr>
        <w:fldChar w:fldCharType="begin"/>
      </w:r>
      <w:r w:rsidRPr="0052423C">
        <w:rPr>
          <w:rFonts w:ascii="Tahoma" w:hAnsi="Tahoma" w:cs="Tahoma"/>
          <w:i/>
          <w:iCs/>
          <w:color w:val="000000" w:themeColor="text1"/>
          <w:sz w:val="24"/>
          <w:szCs w:val="24"/>
          <w:shd w:val="clear" w:color="auto" w:fill="FFFFFF"/>
        </w:rPr>
        <w:instrText xml:space="preserve"> ADDIN ZOTERO_ITEM CSL_CITATION {"citationID":"0mappXWS","properties":{"formattedCitation":"(Anon, n.d.)","plainCitation":"(Anon, n.d.)","noteIndex":0},"citationItems":[{"id":582,"uris":["http://zotero.org/users/10664739/items/9G27NC3I"],"itemData":{"id":582,"type":"webpage","abstract":"Last year’s report contained some positive signs for the news industry, with higher consumption and rising trust amidst a second wave of Coronavirus lockdowns. Many traditional news brands seemed to benefit not just from greater attention, but also financially, with more people taking out online subscriptions and advertisers looking to associate themselves with reliable content. A year on and we find a slightly less optimistic picture. While a break-out group of primarily upmarket news publishers across the world report record digital subscription numbers and growing revenues, more broadly, we find that interest in news and overall news consumption has declined considerably in many countries while trust has fallen back almost everywhere – though it mostly remains higher than before the Coronavirus crisis began. We’re also seeing news fatigue setting in – not just around COVID-19 but around politics and a range of other subjects – with the number of people actively avoiding news increasing markedly. Since our main data set was collected in early February, a new threat to global security has emerged in the form of Russia’s invasion of Ukraine. This event clearly increased news consumption across all news sources, but a second Digital News Report survey in five countries undertaken in early April saw further levels of selective avoidance, even in countries like Poland and Germany that have been directly impacted by the conflict. We devote a special chapter to the impact of the Ukraine crisis and attitudes towards media coverage. An episode on the report A clear throughline in this year’s report is the changing habits of younger groups, specifically those under 30, whom news organisations often struggle to reach. Throughout this Executive Summary, and in a separate chapter, we find that this group that has grown up with social media is not just different but more different than they were in the past. We also explore their use of newer visual networks for news such as TikTok and Instagram, with support from a detailed qualitative study in three countries (UK, US, and Brazil). More widely, this year’s data confirm how the various shocks of the last few years, including the Coronavirus pandemic, have further accelerated structural shifts towards a more digital, mobile, and platform-dominated media environment, with further implications for the business models and formats of journalism. In our country and market pages, which combine industry developments with key local data points, we see how different media companies are coping with these various headwinds. We find a mixed picture of downsizing and layoffs in some places, but optimism around business models, industry cooperation, and format innovation in others. And everywhere we find growing concerns about a looming cost-of-living crisis that could be making people rethink how much they can afford to spend on news media. This eleventh edition of our Digital News Report, based on data from six continents and 46 markets, aims to cast light on the key issues that face the industry. Our more global sample, which since 2021 has included India, Indonesia, Thailand, Nigeria, Colombia, and Peru, provides some understanding of how differently the news environment operates outside the United States and Europe. The overall story is captured in this Executive Summary, followed by Section 1, with chapters containing additional analysis, and then individual country and market pages in Section 2 with extra data and context. A summary of some of the most important findings from our 2022 research. Trust in the news has fallen in almost half the countries in our survey, and risen in just seven, partly reversing the gains made at the height of the Coronavirus pandemic. On average, around four in ten of our total sample (42%) say they trust most news most of the time. Finland remains the country with the highest levels of overall trust (69%), while news trust in the USA has fallen by a further three percentage points and remains the lowest (26%) in our survey. Consumption of traditional media, such as TV and print, declined further in the last year in almost all markets (pre-Ukraine invasion), with online and social consumption not making up the gap. While the majority remain very engaged, others are turning away from the news media and in some cases disconnecting from news altogether. Interest in news has fallen sharply across markets, from 63% in 2017 to 51% in 2022. Meanwhile, the proportion of news consumers who say they avoid news, often or sometimes, has increased sharply across countries. This type of selective avoidance has doubled in both Brazil (54%) and the UK (46%) over the last five years, with many respondents saying news has a negative effect on their mood. A significant proportion of younger and less educated people say they avoid news because it can be hard to follow or understand – suggesting that the news media could do much more to simplify language and better explain or contextualise complex stories. In the five countries we surveyed after the war in Ukraine had begun, we find that television news is relied on most heavily – with countries closest to the fighting, such as Germany and Poland, seeing the biggest increases in consumption. Selective news avoidance has, if anything, increased further – likely due to the difficult and depressing nature of the coverage. Global concerns about false and misleading information remain stable this year, ranging from 72% in Kenya and Nigeria to just 32% in Germany and 31% in Austria. People say they have seen more false information about Coronavirus than about politics in most countries, but the situation is reversed in Turkey, Kenya, and the Philippines, amongst others. Despite increases in the proportion paying for online news in a small number of richer countries (Australia, Germany, and Sweden), there are signs that overall growth may be levelling off. Across a basket of 20 countries where payment is widespread, 17% paid for any online news – the same figure as last year. Persuading younger people to pay remains a critical issue for industry, with the average age of a digital news subscriber almost 50. A large proportion of digital subscriptions go to just a few big national brands – reinforcing the winner takes most dynamics that we have reported in the past. But in the United States and Australia we are now seeing the majority of those paying taking out more than one subscription. This reflects the increased supply of differentiated paid news products in areas such as political opinion, local news, and a range of specific niches – holding out hope that more people will ultimately pay for multiple titles. But in the face of rapidly rising household bills, we find some respondents rethink the number of media subscriptions they can afford this year – which include news, television, music, and books. While most say they expect to retain the same number of media subscriptions, others say they expect to take out fewer, as they look to save money on non-essential items. With first-party data collection becoming more important for publishers with the imminent demise of third-party cookies, we find that most consumers are still reluctant to register their email address with news sites. Across our entire sample, only around a third (32%) say they trust news websites to use their personal data responsibly – comparable to online retailers such as Amazon – and the figure is even lower in the United States (18%) and France (19%). Access to news continues to become more distributed. Across all markets, less than a quarter (23%) prefer to start their news journeys with a website or app, down nine points since 2018. Those aged 18–24 have an even weaker connection with websites and apps, preferring to access news via side-door routes such as social media, search, and mobile aggregators. Facebook remains the most-used social network for news but users are more likely to say they see too much news in their feed compared with other networks. While older groups remain loyal to the platform, we show how the youngest generation has switched much of its attention to more visual networks over the last three years. TikTok has become the fastest growing network in this year’s survey, reaching 40% of 18–24s, with 15% using the platform for news. Usage is much higher in parts of Latin America, Asia, and Africa than it is in the United States or Northern Europe. Telegram has also grown significantly in some markets, providing a flexible alternative to Meta-owned WhatsApp. While social media have increased the profile of many digital journalists, we find that the most well-known journalists are still TV anchors and presenters in most countries. When asked to name journalists they pay attention to, few people can name foreign correspondents, while newspaper columnists have higher name recognition in the UK and Finland than in Brazil, the United States, or France. The smartphone has become the dominant way in which most people first access news in the morning, though we find different patterns across countries. In Norway, Spain, Finland, and the UK, the smartphone is now accessed first ahead of television, while radio retains an important role in Ireland. Morning newspaper reading is still surprisingly popular in the Netherlands; television still dominates in Japan. After last year’s slowdown in part caused by restrictions on movement during the COVID-19 pandemic, growth in podcasts seems to have resumed, with 34% consuming one or more podcasts in the last month. Our data show Spotify continuing to gain ground over Apple and Google podcasts in a number of countries and YouTube also benefiting from the popularity of video-led and hybrid podcasts. Consumption patterns reveal disconnection and disengagement with news – amongst some news consumers While a succession of crises including the pandemic and the invasion of Ukraine demonstrates the importance of independent professional journalism, and significant growth for some individual media brands, we find that many people are becoming increasingly disconnected from news – with falling interest in many countries, a rise in selective news avoidance, and low trust further underlining the critical challenge news media face today: connecting with people who have access to an unprecedented amount of content online and convincing them that paying attention to news is worth their while. We now have solid data spanning ten years that enable us to see consistent and relentless falls across countries in the reach of traditional channels such as print, radio, and television news. At the same time, we find that online reach is flat or, at best, increasing slightly – but certainly not making up the gap. Digital and social media offer a much wider range of stories, but this environment can often be overwhelming and confusing. While many people remain extremely active and engaged with online news, the abundance of choice in an online context may be leading others to engage far less regularly than they did in the past. In the chart below, which shows weekly access in the United States between 2013 and 2022, we have added an extra line for those who say they accessed none of the listed options in the week they completed our survey. This has grown from 3% in 2013 to 15% in 2022. While the United States seems to have the largest group of disconnected news users, we see similarly high figures in Japan (15%) the United Kingdom (9%), France (8%), and Australia (8%). Even Germany, a country with often very traditional media habits, is not immune. Since 2013, weekly print consumption has fallen from 63% to 26% and TV news usage from 82% to 65%. Although online and social media have grown a little, overtaking television for the first time, we also find growing numbers who seem to be disconnecting from news altogether – this proportion reaching 5% in 2022. It is important to note that high levels of disconnection are not evident everywhere. The proportion consuming none of our listed news sources weekly is limited in Portugal (2%) and Finland (2%) and extremely rare in South Africa (1%), Nigeria ( Proportion who are very or extremely interested in news (2015-2022) Selected countries with largest falls Selected countries with more stable levels Q1c. How interested, if at all, would you say you are in news? Base: Total 2015–22 samples (n ≈ 2000). These data suggest two different but related problems. First, the emergence of a minority of people who are active online, many of them younger or less well educated, but who have become largely disconnected from the news, perhaps because they don’t feel that it is relevant to their lives. And then, separately, we find a more generalised decline in news interest and consumption affecting a much bigger group, which may relate to structural changes in the way the news is distributed, such as the shift to online, the nature of the news cycle itself, or both. Selective news avoidance and its implications While the majority of people across countries remain engaged and use the news regularly, we find that many also increasingly choose to ration or limit their exposure to it – or at least to certain types of news. We call this behaviour selective news avoidance and the growth of this activity may help to explain why consumption levels have mostly not increased, despite the uncertain times in which we live. The proportion that says they avoid the news, sometimes or often, has doubled in Brazil (54%) and the UK (46%) since 2017 – and also increased in all other markets (see next chart). This type of selective avoidance seems to be less widespread in Northern European countries such as Germany (29%), Denmark, and Finland (20%), as well as in some Asian countries such as Japan (14%). Selective news avoiders give a variety of reasons for their behaviour. Across markets, many respondents say they are put off by the repetitiveness of the news agenda – especially around politics and COVID-19 (43%), or that they often feel worn out by the news (29%). A significant proportion say they avoid news because they think it can’t be trusted (29%). Around a third (36%), particularly those who are under 35, say that the news brings down their mood. Others say the news leads to arguments they would rather avoid (17%), or leads to feelings of powerlessness (16%). A small proportion say they don’t have enough time for news (14%) or that it is too hard to understand (8%). */ Most common reasons for news avoidance All markets 43% say there is too much politics and COVID-19 36% say news has negative effect on mood 29% say they are worn out by amount of news 29% say the news is untrustworthy or biased 17% say it leads to arguments I'd rather avoid 16% say there is nothing I can do with the information Q1di_2017ii. Why do you find yourself actively trying to avoid the news? Base: All who avoid the news often, sometimes, or occasionally. All markets = 64,120. Concerns about the news having a negative effect on their mood are higher amongst avoiders in the United Kingdom (55%) and United States (49%) than they are elsewhere. I actively avoid things that trigger my anxiety and things that can have a negative impact on my day. I will try to avoid reading news about things like deaths and disasters. Male, 27, UK   Truthfully, I don’t like to dwell too much on the mainstream news. I find sometimes it can be repetitive and negative. Female, 19, UK Political allegiances can also make a striking difference to why people choose to avoid news. In the United States, those who self-identify on the right are far more likely to avoid news because they think it is untrustworthy or biased, but those on the left are more likely to feel overwhelmed, carry feelings of powerlessness, or worry that the news might create arguments. These findings will be particularly challenging for the news industry. Subjects that journalists consider most important, such as political crises, international conflicts, global pandemics, and climate catastrophes, seem to be precisely the ones that are turning some people away from news – especially amongst those who are younger or harder to reach. Many news organisations are embracing approaches such as solutions journalism around subjects like climate change, that aim to give people a sense of hope or personal agency. Others are looking to find ways to widen the agenda to softer subjects or make news more relevant at a personal level, but there will be a limit to how far journalists can go – or should go – to make the news more palatable. News is too hard for many people to work out One other important data point relates to the difficulty that many younger audiences, and less educated groups, have in understanding journalism as currently practised. In countries such as Australia, the United States, and Brazil, around 15% of younger avoiders say they find news hard to follow – a much higher proportion than older news consumers. I do sometimes finish reading articles maybe more stressed about a situation, or sometimes just confused. Female, 24, UK This could relate to the complexity of the language or assumed knowledge often contained in news reports. But the increase in news consumption via social media or word of mouth through friends and family, may also be playing a part. News is often accessed by young people in more fragmented ways, meaning that people sometimes miss key context that was previously carefully packaged into linear narratives by the mainstream media. During the COVID-19 crisis (and now Ukraine) we saw many news organisations using explainer and Question &amp; Answer formats to try to address these issues on websites and via social media to engage younger and less educated audiences. Our data suggest this process needs to go much further. For further analysis see: The Changing News Habits and Attitudes of Younger Audiences Trust falls back after COVID-19 bumps This year we find lower levels of overall trust in 21 of our 46 markets, partly reversing the gains made at the height of the Coronavirus pandemic. Eighteen markets are at a similar level, with just seven on an upward path. The average level of trust (42%) is also a little lower than last year and trust in individual news brands is on a downward trend in most countries. Finland remains the country with the highest levels of overall trust (69%) – up four points on last year and 13 points on 2020. At the other end of the scale, news trust in the USA (26%) has fallen by a further three percentage points and remains the lowest level in our survey along with Slovakia (26%). Notable changes in Europe include falls in Romania (-9), Croatia (-7), Poland (-6), Switzerland (-5), Austria (-5), Greece (-5), Italy (-5), and Spain (-4). In Latin America, trust is down in Brazil (-6) and Colombia (-3), but level or slightly up elsewhere. It is a mixed picture in Africa, with a fall in Kenya (-4) but strong growth in South Africa (+9) and Nigeria (+4). Finally, in Asia, trust has risen in the Philippines (+5) and Japan (+2) but is down in Malaysia (-5) and Taiwan (-4). In some regions we find a widening gap between markets with the highest levels of trust and those with the lowest. We also find that those markets with the most trust – such as Finland – also tend to have higher interest in news and lower levels of active news avoidance. By contrast, low trust countries, such as the United States, France, the United Kingdom, and Slovakia, see some of the highest levels of selective avoidance, as well as news disconnection, with declining interest in news. It is important to put this year’s trust changes in context. In most cases the headline trust level is still higher than it was before the Coronavirus pandemic reinforced the importance of reliable media for many people. On the other hand, the chart below also reminds us that, in many countries, trust had been on a downward trajectory for some time – partly driven by a series of polarising events like Brexit in the UK, the turmoil of the Trump years in the United States, and the Gilets Jaunes protests in France. In this context, last year’s COVID-19 optimism looks more like a short-term rally rather than any kind of longer-term renaissance. In all the examples below, apart from Finland, trust is still considerably lower than in 2015. Across our data set, and in wider research on this issue (Toff et al. 2021; Ross Arguedas et al. 2022), we find that indifference to news and its value, along with widespread perception of political and other biases by the media, are two of the main reasons for low trust. In the United States, politics is particularly central, and those who self-identify on the right are more than twice as likely to distrust the news compared with those on the left. In early 2021 only 14% of those on the political right said they trusted the news, which helps to explain how the false and misleading ‘stolen election’ narrative promoted by some politicians, activists, and partisan media personalities got so much traction, not least after President Donald Trump’s talk about a liberal mainstream media peddling ‘fake news’. By contrast, in Finland we see almost no difference in news trust based on politics, though even here the cut and thrust of a parliamentary election in late 2019 may have contributed to a slight dip in trust. For further analysis see: Have News Audiences Become More Polarised over Time? In other cases, lack of trust in the news is less about ideological political divides and more about a split between the ‘haves’ and the ‘have-nots’. In France, for example, we find that divisions are more about income and education rather than party allegiance. During the Gilets Jaunes protests, for example, the news media was often seen as aligning itself with the elites, while journalists were also targeted in Canada during trucker protests this year. In both countries, we find significant trust gaps over income or education. In other parts of the world, lack of trust is closely related to the issue of interference by politicians, businesspeople, or both. This is a particular issue in Central and Eastern Europe where oligarchs close to ruling parties control much of the media, or where governments regularly withhold advertising from publications they don’t like. Only a small minority think the news is free from undue political influence in Greece (7%), Hungary (15%), Bulgaria (15%), Slovakia (16%), Czech Republic (17%), Croatia (18%), and Poland (19%). We see similarly low levels in some Southern European countries, such as Italy (13%) and Spain (13%), where there is also a strong tradition of party-political influence over the media. Compare this with Finland (50%), where people have much higher confidence in the independence of the journalism they see from undue political influence. It is a similar story when it comes to perceptions of undue business influence, with almost identical scores in most markets. This suggests that consumers either have a clear-eyed view of the connections between politicians and businesspeople, or that they have a more generalised lack of trust about those in power and the relations they have with the news media. However, a large minority also question the priorities of news organisations themselves. Across all markets, just 19% say all or most news organisations put what’s best for society ahead of their own commercial or political interests. In fact, many more people say that all or most put their own political views (40%) or commercial interests (42%) ahead of society. These views are held by around 20% in countries with high trust in news, such as Finland, but are held by around 45% in the US, the UK, and a majority in parts of Southern Europe, Eastern Europe, and Latin America. This may reflect cynicism about the underlying motivations of many publishers, or perhaps hardened realism about what many commercial news organisations must do to survive. Either way it reminds us that, although people often recognise the pressures they face, few people think that most news organisations fight powerful interests on behalf of society in practice. For further information on political influence and state capture see relevant country pages (e.g. Hungary, Poland, Czech Republic, and Slovakia) Trust in news brands: the particular case of public service media Underpinning news trust in many Northern and Western European countries, as well as Canada and Australia, we find a number of public service broadcasting organisations with a strong track record of independence. These generally appear at the top of our brand trust lists in each country and are often the first port of call for audiences when looking for reliable news around important stories such as COVID-19 and the Ukraine conflict. These institutions have a very different reputation to public and state broadcasters in Southern and Eastern Europe that often take a more partisan editorial line. But independent public media are under increasing pressure in a number of countries, with attacks on funding, questions about impartiality, and challenges in reaching younger audiences who are increasingly turning to digital and social media. The BBC faces another round of cuts after a difficult licence settlement while DR, the Danish public broadcaster, recently cut three linear channels as part of a wider restructuring after a narrow parliamentary majority imposed a major cut in funding. Against this background, it is interesting to see how well trust is holding up, with some very notable exceptions. Nordic PSBs as well as those of other smaller countries like Ireland and Portugal have retained or even increased trust since 2018, but it has been a very different story in the UK, Australia, and Canada, with significant falls for the main public broadcasters. The BBC, which remains the most widely used news source in the UK, reported record audiences in the first weeks of the Ukraine crisis,1 but it has also come under intense criticism for its reporting of a range of more divisive issues – notably Brexit but also immigration, race, gender identity, and attitudes to COVID-19 vaccinations. In many cases, these criticisms of the BBC have been amplified on social media, with senior correspondents exposed to physical attacks along with personal abuse on social media.2 Trust in BBC News has fallen 20 percentage points in the last five years, from 75% to 55%. Equally telling is the proportion who say they distrust the BBC, which has grown from 11% to 26% (see next chart). The majority of these are from the political right, echoing criticism from Boris Johnson’s government about an alleged anti-Brexit and liberal bias, but we also find that low trust in the BBC also comes from those who are less interested in news altogether. It is important to note that other big brands in the UK (e.g. the Guardian and the Mail) have been affected by growing levels of distrust, though not as severely. Declining trust is a particular challenge for public media organisations, as they try to fulfil their mission to appeal to all audiences. The continued audience success of some European public media makes them a particular target for those who want to influence the debates on politics and wider issues around culture. Our survey shows that journalists from these organisations are often first to be recognised by the public. The outgoing BBC political editor Laura Kuenssberg is by far the most well-known journalist in the UK, according to respondents to our survey, even when it comes to digital news. Broadcasters with a commitment to impartiality, including the BBC, make up 62% of all mentions. Journalists from public media also feature strongly in data from Finland, France, and Germany. But it is a very different story in the United States, where partisan cable TV hosts Tucker Carlson, Rachel Maddow, and Sean Hannity attract the most attention. Best known journalists in Northern/Western Europe have reputation for impartiality Laura Kuenssberg BBC Political Editor (outgoing), UK ALSO Marietta Slomka ZDF TV Anchor, Germany Matti Rönkä Yle TV Anchor, Finland Best known journalists in USA have reputation for strong opinions Tucker Carlson TV Anchor, Fox News ALSO Sean Hannity Fox News Rachel Maddow MSNBC For further analysis see: Which Journalists do People Pay Most Attention to and Why? A Study of Six Countries Should journalists remain impartial when on social media? With more journalists building channels and direct relationships on social media, there is a growing debate about how they should interact when on platforms such as Facebook and Twitter. These are informal spaces where social media users can let their hair down and show more personality. But how compatible is this with the impartial or objective approaches still practised by many media brands (and that last year we found many members of the public value)? In our survey, around half of respondents or more in most countries feel that journalists should stick to reporting the news, but a sizeable minority believed they should be allowed to express their personal opinions on social media at the same time. Brazil and Japan seem to be outliers here, showing opposite views. But as we also found in last year’s Digital News Report study on impartiality (Vir 2021), there are clear generational differences, with younger groups holding a stronger preference for journalists being able to express their personal opinions freely on social media. As some media organisations tighten social media guidelines, they are facing resistance from younger journalists who take a different view, and are trying to push the boundaries. This is just another way in which journalistic norms are being challenged by social and digital media. Paying for news, subscription fatigue, and the battle for registration In the last few years, many publishers have been increasing efforts to get audiences to pay for content online via subscription, membership, or donations – to reduce their reliance on advertising revenue, which online tends to flow towards the big platforms such as Google and Meta (formerly Facebook). These are now worldwide trends, and our country pages document how leading publishers in Argentina, Colombia, Japan, Nigeria, and Kenya, for example, have recently launched or consolidated paywalls. This year’s data show mixed progress, with significant increases in a small number of wealthier countries, though there are signs elsewhere that growth may be levelling off. Across a basket of 20 countries where payment is relatively widespread, 17% paid for any online news – the same figure as last year. Norway continues to lead the way (41%), followed by Sweden (33%), Finland (19%), and the United States (19%). Australia (18%) and Germany (14%) showed the biggest increases this year at five percentage points in each case. By contrast, our survey data in Norway and the United States show a slight decline this year, though in both cases industry figures suggest that there has still been some progress. Either way, longer term trends do suggest a slowing down in some of these early-mover markets – raising questions about whether they might be reaching a more mature phase. This year we asked those paying for online news to name the brands they subscribed to. In some countries, we find a high degree of market concentration, with around half the subscriptions in the US going to the New York Times, Washington Post, and Wall Street Journal. In Finland, half of subscribers (50%) pay for just one publication – Helsingin Sanomat, the country’s paper of record – sometimes in combination with a local publication. Over half (53%) pay for a local or regional title in Norway, with high numbers in all the other Nordic countries as well as Germany (35%) and the United States (27%). By contrast, just 5% of subscribers pay for a local title in the UK and 3% in Portugal. Another striking finding is that, across countries, the vast majority of those paying are older, with an average age of 47 across countries. Persuading younger people to pay remains a critical issue for industry, with just 8% of news subscribers in the UK being under 30 and just 17% in the United States. This quote from our focus groups sums up the attitude of many of those who grew up in an era with mostly free online sources. I don’t like when the New York Times asks me to subscribe to read the news. It’s a scam. News is meant to be free. Male, 27, USA In almost all of the listed countries, the majority of subscribers pay for one publication. But in the United States and Australia, around half (56% and 51% respectively) now pay for two or more – often a national and local paper combination. Second subscriptions in the United States include political and cultural magazines such as The Atlantic and The New Yorker, partisan digital outlets such as Blaze Media and Epoch Times, or passion-based titles such as the Athletic (sports). We also see growing levels of payment for platform-based news subscription products Apple+ and Twitter Blue. In Australia, second subscriptions include a relatively high proportion (9%) from US or UK publications such as the New York Times and The Times of London. The influence of individual journalist brands may be overstated Some news brands continue to have the reputation, scale, and technical capability to charge for their services, but in parallel the emergence of low-cost subscription and membership platforms, like Substack and Patreon, has enabled some individual journalists, podcasters, or other creators to also convince people to pay for their work. Substack says that there are now around a million paying subscribers to its premium content emails.3 Despite this, our data show the number of these individual subscriptions is still relatively modest, certainly when compared with established news brands. Even in the United States, we find that just 7% of news subscribers in the United States pay for one or more journalist emails – around 1% of our overall sample. The proportions are even lower elsewhere, though we do see some emerging payment for individual email writers or podcasters in parts of Europe and Australia. Over time, it is possible that these solo or small businesses, mostly operating in closely defined niches, could make up a far bigger part of the overall pie, expanding the market but also creating more competition for big news brands. If nothing else, they have already made the value of some individual journalists more explicit, pushing up wages of top talent. These data also highlight the growing importance of formats like email and podcasts, both of which have become much more important in driving regular engagement for all publishers – from general news to specialist information and entertainment. For further analysis see: Email News: Its Contribution to Engagement and Monetisation In the vast majority of markets in our survey, people say they still identify most with traditional news brands rather than individual journalists. This is especially true in Nordic countries but less true in the United States, Southern Europe, Latin America, and parts of Asia. Perhaps the greater affinity with journalists in these countries offers a different opportunity to monetise content than brand-led subscription. The impact of wider media subscriptions and prospects for subscription fatigue With rising energy prices and inflation, and with many different types of online media (TV, music, books) now competing for a share of household budgets, there are genuine fears in the industry about whether recent growth in news subscriptions can continue. Against this backdrop, we explored the characteristics of different media subscriptions and asked respondents whether they were thinking of taking out more – or cutting back. Taking the UK as an example of an advanced subscription market (chart below), we find almost two-thirds of our sample (65%) have taken out at least one subscription to a TV or film service like Netflix, 37% have a music subscription to Spotify or similar, 22% pay for a premium sports service, and 7% have a news subscription or other ongoing payment such as a donation. Because premium content is spread across TV platforms, many people feel the need to take out more than one subscription, with 19% taking out three or more. By contrast, one music or news service is normally enough, as rival services often offer broadly similar content. But as we noted earlier, in some countries we are seeing more differentiated news services and a consequent rise in the number of subscriptions per person. The other big difference is the age profile, with TV, music, and audio books skewing younger, while sport has an equal age split and news skews much older. People who subscribe to news are more likely to subscribe to other services and vice versa. Thinking about the year ahead, most respondents say the number of media subscriptions they have (across TV, music, sports, books, and news) will stay the same, but there is an appetite to take out more in Germany, Austria, and Switzerland. By contrast, the Portuguese are most likely to be looking to reduce their media subscriptions this year, while respondents in the UK and US are evenly split. This overall picture is perhaps more optimistic than might be expected, with relatively low subscription churn, providing publishers with a more stable and secure income than the frequent ups and downs of the advertising market. On the other hand, the cost-of-living crisis has been building since our survey in January and will clearly be a significant factor for those on lower incomes. Energy costs, along with petrol and food prices are all rising. Luxuries will need to be cut to free up more money. Female, 57, UK   I'm on a tight budget and with soaring inflation and gas prices going up and groceries prices are outrageous … I have no extra money for media subscriptions. Female, 62, USA It’s not entirely clear whether news will be treated in the same bucket as entertainment subscriptions that could be seen as more of a luxury. The news demographic tends to be older and richer, perhaps making the group less affected by rising prices. On the other hand, the sector is unlikely to be immune from these trends and a number of respondents said they would be cancelling subscriptions to news sites because they were too expensive. Others say they are planning to increase the number of subscriptions this year, with some seeing the current national and international instability as a good reason to invest more in high-quality information. I feel that this time is the most important time to know as much news and information about our surroundings as possible. Male, 33, USA Investment in new products may encourage further take-up and much of the news industry remains confident about longer-term trends. But some publishers, notably CNN, recently reversed its much-hyped online paywall strategy (CNN+) amid doubts from its new owners about the viability of yet another stand-alone subscription.4 Uncertainty remains about how far and fast the market can grow, especially in more troubled economic times. Audiences reluctant to give up their data for news sites Beyond concerns about subscription diets, media companies face another challenge in maintaining advertising revenues in the face of the imminent phasing out of third-party cookies.5 Without these cross-platform trackers, media companies are looking to build up their own first-party data that can give them more leverage with advertising companies – and increase the rates they can charge. News companies now routinely ask for an email address before people can see content or access additional features such as commenting. In some countries (Portugal, Finland, and Switzerland), publishers have collaborated to provide a single login system that works across multiple online websites and apps. But how do audiences view these issues? Across countries we find that only around a quarter (28%) have registered for one or more news websites in the last year. Those in Portugal (44%) are most likely to have given their details, but people in Germany (19%), the UK (16%), and Japan (14%) are least likely to have parted with their information for access. These differences may relate to the extent to which registration walls are being pushed by publishers in each country, but the relatively low levels in general reflect a continuing reluctance amongst consumers to give up email addresses or other personal details – especially if content is available elsewhere. Most news websites simply do not have a clear enough value proposition to persuade people to do so. We also compared willingness to give data to news sites with other digital services such as online retailers and social media apps. Across our entire sample, only around a third (32%) say they trust news websites to use personal data responsibly – ahead of social media sites (25%), but at a similar level to trust in online retailers (33%). This does vary considerably by country, with 49% of Finns prepared to trust news organisations with data, but only 18% in the United States. Proportion who trust each to use their data responsibly All markets Online retailers 33% Highest in Poland (44%) Lowest in France (18%) News websites 32% Highest in Finland (49%) Lowest in USA (18%) Social media 25% Less trust in social platforms to use data responsibly REGISTER2_1/2/3 I trust most news websites/social media sites/online retailers to use my data responsibly. Base: Total sample: All markets = 44,924. We find a clear link between general trust and people’s willingness to trust publishers with their data. Those with the highest levels of trust (48%) are more than twice as likely to give up their data than those with the lowest (19%). In this respect, building trust will be critical not just for those pursuing subscription models but for any publisher looking to engage and connect with audiences more deeply in the future. Devices and access points to news The smartphone continues to be the most important digital device for accessing news across countries, though our data suggest the first decline in weekly access since our survey began – reflecting falling news consumption across all devices after COVID-19 highs. This year, we revived a question about how different groups access news first thing in the morning to give a sense of how news habits have changed since 2019. The next chart shows striking differences between countries. In Norway, Spain, Finland, and the UK, the smartphone is now the go-to route to news in the morning, with dependence on it growing substantially in the last three years. Radio remains an important part of morning routines in Ireland – even though it has been overtaken by the smartphone for the first time. Morning newspaper reading is still surprisingly popular in the Netherlands and Finland. Television remains a key influence in the US, France, and Italy and is the dominant medium in Japan. Across countries, almost half of under 35s (47%) say they accessed news first using a smartphone, compared with just a quarter (28%) of those aged 35 and older and just 15% of those aged 65 and older. Japan’s older population may explain why it is bucking wider trends. But what channels do people use when accessing news on a smartphone at the start of each day? Since 2019, we find that, across countries, social media (39%) have overtaken websites and apps (31%), followed by the smartphone home screen (12%) and aggregator apps like Apple News (9%). Main gateways to digital news We continue to monitor the main access points to online news, not just via a smartphone and not just first thing in the morning. Across all devices, our data show direct access to apps and websites becoming less important over time and social media becoming more important, partly due to their ubiquity and convenience. At an aggregate level, we have reached something of a tipping point this year, with social media preference (28%) surging ahead of direct access (23%). But these are cross-market averages and there are major differences between markets. Audiences in Nordic countries and the UK still have strong direct connections, while people in Japan and South Korea tend to access news via powerful aggregators and search engines – relying less on direct access. These differences, which we can perhaps treat as a proxy for the strength of news brands in a digital world, help explain why it may be easier to charge for online news in some countries and not others. These changes are in large part driven by the emerging habits of a new generation of social natives as they come into adulthood, rather than by shifts in behaviour by older groups. In the next chart, which shows main access by age in the UK, we find that millennials within our 25–34 group (orange line) and those older than 35 (magenta line) have only slightly changed preferences over time, but the 18–24 group (turquoise line) has become significantly less likely to use a news website or app. This is another illustration that this youngest generation, which has grown up with social media, is not just different but is more different than the one that came before – with a much weaker connection to traditional brands. For further analysis see: The Changing News Habits and Attitudes of Younger Audiences Is Facebook losing its sheen? Each year since 2014, we have tracked the different social networks used for any purpose and for news across 12 countries. Facebook usage for any purpose (60%) is down five percentage points since its peak in 2017 and is now at a similar level to YouTube. Instagram (40%), TikTok (16%), and Telegram (11%) are the only networks to have grown in the last year. Once again, most of these changes – such as the decline in Facebook use over the last few years – result from shifts in behaviour of the youngest cohort of social natives, not older respondents, who tend to have more entrenched habits. In the following chart from the UK we illustrate how the attention of this group has gradually shifted – from Facebook, to Instagram, and now to TikTok. When it comes to news usage specifically, Facebook remains the most important network across our basket of 12 countries, but has dropped by 12 percentage points since 2016. Twitter has largely stagnated over the last decade in terms of its user base, though it remains hugely influential with journalists and politicians. Confusion over its future direction is likely to persist following the attempt to take over the company by Elon Musk6 and the subsequent loss of senior executives. Meta-owned Instagram is now more widely used for news, while TikTok has overtaken Snapchat from a low base. Outside Western countries – especially in Latin America and Africa – we find a much higher proportion of our sample using social media for news, but we also find different networks in play. In African countries such as Nigeria, South Africa, and Kenya, WhatsApp (55%) and Telegram (18%) combined are more important for finding, sharing, and discussing news than Facebook (59%). Latin Americans tend to use a combination of all the main networks, while it is a mixed picture in Asia, with almost three-quarters (73%) using Facebook for news in the Philippines but just 5% in Japan, where Twitter (18%) and Line (16%) are more popular. YouTube (44%) is the main social network for news in South Korea, along with home-grown app KakaoTalk (24%) and KakaoStory (5%). TikTok emerges as a significant new player in the news ecosystem In our data, we find significant and rapidly growing usage of TikTok, especially in Africa, Asia, and Latin America as well as across Eastern Europe. Usage is mostly still with under 25s, but is extending into all age brackets in countries with higher levels of usage, such as Kenya, South Africa, Thailand, Indonesia, Brazil, and Peru. This quote from our Brazil qualitative research sums up how perceptions of content on TikTok have changed in the last year or so. When TikTok was launched, it was just about dancing, choreography; not today, even though the videos are fast, they bring immediate information. Male, 24, Brazil The Russia-Ukraine conflict has increased the profile of the network globally. Ukrainians have been documenting their experience of the war, including leaving their homes as refugees, clocking up millions of views in the process (see picture). As we noted last year, many publishers have been increasing their investment, but some worry that a platform where entertainment content is so sought-after may not be the most effective place for news. BBC News originally decided to avoid TikTok, but has now set up channels in Russian and English after seeing misleading information being shared on the platform around the war in Ukraine. 40% of 18-24s use TikTok for any purpose 15% of 18-24s use TikTok for news In contrast to traditional networks such as Facebook or Twitter, the content of the main TikTok feed is driven less by who you follow and more by an algorithm that takes into account what you like and what others are watching. It’s so addictive … and where it lacks in trustworthiness, it excels in presentation. It's a news source I end up consuming because I'm also often scrolling TikTok for other reasons, but the algorithm ends up providing news anyways. Female, 22, USA But others remain sceptical about the value of very short videos designed for popularity. I greatly dislike everything about the presentation of TikTok [and Instagram]. Everything about it screams a lack of professionalism and research and I cannot trust it, along with it being obnoxiously loud. Male, 18, USA How much news do people see on each platform? Facebook tells us that about 4% of the content of the average person’s feed comes from news outlets, though for some that proportion will be much higher.7 Twitter does not provide equivalent data, but our survey shows that across markets it has a high proportion (56%) who use it for news weekly. By contrast, only around four in ten (39%) Instagram users access news via the platform weekly and just a third of TikTok users do the same (33%). But do people think they are seeing too much or too little news in these networks?8 More than a fifth of UK respondents (21%) feel that they see too much news on Facebook and only 3% would like to see more. Facebook has been trying to reduce the amount of news on the platform partly for reputational reasons but also because, as previous research shows, people are mainly there to connect with friends and family rather than consume news. On the other hand, Twitter is seen as having more of a reputation for news so it is somewhat surprising to find one in ten (11%) saying they see too much. There is a clear link with news avoidance: those who often avoid the news are twice as likely to say they see too much news on both Facebook and Twitter when compared with the average user. These data suggest the ambivalent relationship many people have with news on social media. It drives much of the conversation and engagement but can also interrupt other activities and create arguments. This dilemma may be one of the factors behind Facebook’s recent decision to create a separate tab in five countries (Facebook News) with content from a selection of partner publishers, in parallel with an ongoing string of decisions in recent years to reduce the amount of news in the main ‘Feed’ (recently renamed from ‘News Feed’). Platforms like Twitter might also need to think about why even some people who love the news want to see less of it, given the network’s reputation for often abusive debate. TikTok and Instagram will also be aware, as they grow, of the careful balance they need to strike if they are not to put people off. Misinformation In this year’s survey we find a link between online misinformation fears and the widespread use of social media. Across markets, just over half (54%) say they worry about identifying the difference between what is real and fake on the internet when it comes to news, but people who say they mainly use social media as a source of news are more worried (61%) than people who don’t use it at all (48%). Additionally, regions with the highest levels of concern – Africa and Latin America – correspond closely with high levels of social media news use. This is not to say that social media use causes misinformation, but that usage may generate awareness of and potential exposure to false information, including giving voice to extreme perspectives that previously would not have been widely heard. When looking at the types of misinformation that people claim to see, we find that dubious health claims around COVID-19, including from anti-vaccination groups, are, as in 2021, still most widespread across most regions, ahead of politics. Notable exceptions are in Kenya – where political misinformation is more widely seen – as well as Colombia and the Philippines, both countries where elections were held this year. Levels of perceived misinformation around climate change and the environment are around three times higher in the United States (34%) than they are in Taiwan (10%) or Denmark (13%). Despite pledges to crack down, social media posts and videos denying climate change or disputing its causes remain widespread on Twitter, Facebook, YouTube, and TikTok, according to recent research.9 In this year’s report we find increased polarisation around climate change in a number of countries, including the United States, and identify the most important sources for climate change news with different groups. For further analysis see: How People Access and Think about Climate Change News Text is still king but what role for online video? Since the emergence of the internet, consumption on news websites (and apps) has primarily been about reading text articles. But that has begun to change with the growing supply of video news formats on social media. Against this background, it is surprising to find that all age groups, on average, say they still prefer to read news online rather than watch it – and we have seen little change in underlying preferences since we last asked the question in 2019. Younger audiences, however, are significantly more likely to say they watch the news, perhaps because they are more exposed to networks like Facebook, Instagram, and TikTok. We do find significant market-level differences in preferences around reading or watching, partly conditioned by consumption patterns offline. We find markets with historic patterns of high newspaper consumption such as Finland and Japan near the top of the list in terms of reading preference, with low-newspaper-circulation countries like Thailand and Brazil near the bottom. But other factors are also likely to be at play. Higher use of social media in general in Latin America (Mexico, Peru, Colombia, and Chile) as well as in parts of Asia-Pacific (Philippines and Taiwan) may be encouraging more video news use in these markets. These preferences are closely linked to video consumption through platforms such as YouTube, the most widely used video-based platform in our survey. We see extremely high levels of consumption in the Philippines and India, for example. Meanwhile, in Thailand, the combination of low data charges, and greater freedom to speak openly online, has led to a spate of independent TV-style shows that are widely consumed on mobile phones. In other countries such as the UK and Denmark, by contrast, there is comparatively little mainstream news consumed on YouTube, though some alternative or partisan channels and conspiracy theorists do have a presence. Overall, respondents say they prefer reading online because it is quicker (50%) or gives them more control (34%). Around a third (35%) say they are put off by pre-roll ads that sometimes appear ahead of videos. Almost a fifth (17%) say videos don’t add to anything that would otherwise be in a text story, 13% struggle with technical issues when trying to watch videos, and 8% worry about cost or data charges – much higher in African countries such as Kenya (35%) and Nigeria (35%). Main reasons why people read rather than watch online news All markets 1. Speed 50% say it is a quicker way to access information 2. Poor video experience 35% say pre-roll adverts tend to put me off(Finland 55%, Germany 43%) 3. Control 34% say reading gives more control than playing videos OptQ11ai. You say you prefer to read news in text rather than watch online video … What are the main reasons for this? Base: All who prefer to read news. All markets = 59, 258. I prefer to read, because it is quicker to open a website and get to know what I need. Male, 24, Brazil   I don't like videos that clearly don't NEED to be videos and just include random pictures and random highlighted words (that are already being said). Female, 22, USA By contrast, people who prefer to watch news online say that this is because they find it an easier (42%) and more engaging (41%) way to access the news. Some like to see the people making or reporting the news (20%), as it brings stories to life, while others say video tells a more complete story (29%), making it easier to follow. Finally, many prefer video because they are using social media anyway (24%) and it appears, conveniently, in their feeds. Main reasons why people watch rather than read online news All markets 1. Easy 42% say it is a quicker way to consume news 2. Engaging 41% say moving pictures are more engaging than text 3. Convenient 24% say they come across videos often (e.g. via social media) – especially younger groups OptQ11bi. You say you prefer to watch news video rather than read it in text … What are the main reasons for this? Base: All who prefer to watch news. All markets = 11,449. Podcast usage growing again after COVID-19 pause Podcasts have been another format that publishers have invested in heavily over the last few years (Newman and Gallo 2019 and 2020). Podcasts tend to reach younger audiences via their smartphones, and many subscription publishers are looking to use habit-building products, such as The Daily from the New York Times, to attract younger customers. Podcast growth has resumed this year in more than half of our markets after COVID-19 had disrupted the commute to work, negatively affecting news consumption. Looking at an average of 20 countries where we are confident that the term ‘podcast’ is well understood, we find 34% (+3) consumed one or more podcasts in the last month, with 12% accessing a news podcast. Ireland, a country with a strong audio tradition, heads our list, along with Sweden, the home of Spotify. Platform mix is changing Spotify, Amazon, and Google have been investing in podcasts over the last few years as they seek to capitalise on surging demand and break Apple’s historic audio dominance. The battle for talent has intensified, as evidenced by Spotify’s willingness to pay around $200m for exclusive rights to the Joe Rogan podcast, and to stand by him after rows over controversial guests and accusations of spreading of false information.10 In our qualitative research in both the UK and US, it was striking how many younger people regularly listen to The Joe Rogan Experience, even as they worry about some of the content. I listen to Joe Rogan a lot but he’s not a reliable news source. He’s just some guy with a podcast. Male, 23, USA Spotify has continued to gain ground this year, overtaking BBC Sounds in the UK as the main podcast platform. It is also leading in Germany, but not in Spain, where YouTube is ahead and where the audio platform iVoox – which focuses on Spanish and Latin American markets – has a substantial share. In our qualitative research, we find some clues as to why these long news shows with diverse perspectives on Spotify and YouTube seem to appeal to young multitaskers. [I listen to the] Joe Rogan podcast, Jordan Peterson podcast, YouTube videos on Fox, Tucker Carlson. They are entertaining and you can get other things done while listening to them. Female, 23, USA   You can go on to the podcast section of Spotify, and they will tell you information about what's going on that day – [for example] loud explosions have been heard in Kharkiv, Ukraine. It's making information accessible to those that maybe would prefer not to read a lengthy article. Female, 23, UK YouTube is increasing its publisher focus on podcasting this year – partly to bring more reputable content onto the platform – and has revealed plans for a discovery hub and better monetisation and analytics.11 Big tech platforms are investing in content and bringing programming to a wider and more mainstream audience but this is also raising familiar questions for publishers about monetisation, distribution, and access to data. The New York Times is launching its own app for audio this year in a bid to build more direct traffic, while Schibsted in Norway and Prisa Media in Spain, the publishers of El País, have also been investing in podcast platforms to create more critical mass and ultimately more control. Meanwhile, the wider shift to audio continues to be driven by new voice interfaces and devices such as smart speakers and in-car entertainment systems. Amazon and Google are the key market makers in this respect, though South Korea has its own set of device manufacturers. Smart speakers now reach almost a quarter of the UK adult population (24%), 17% in Canada and Korea, 15% in Germany, and 13% in the US. But news use remains disappointing: only a minority use these devices for any kind of news (6% in the UK and 4% in the US). Conclusion While some individual news media have clearly been very successful at building online reach or convincing people to subscribe, and developed new offers across podcast, video, and newsletters, this year’s data show many publishers are still struggling to come to terms with structural changes that have been ravaging the industry for more than a decade. These challenges are compounded by the fraying connection that journalism and news media have with much of the public in many countries. More people are disconnected, interest in news is down, selective news avoidance up, and trust far from a given. The Ukraine crisis, and before it the COVID-19 pandemic, have reminded people of the value of accurate and fair reporting that gets as close to the truth as possible, but we also find evidence that the overwhelming and depressing nature of the news, feelings of powerlessness, and toxic online debates are turning many people away – temporarily or permanently. Paywalls and registration gates may not be helping either, putting further barriers in the way of the content that audiences want to consume, even as they are creating more sustainable businesses for some. Although many publishers have had a relatively good year with increased revenue, future growth is likely to be challenged by the combined impact of inflation and rising energy prices, squeezing household budgets currently devoted to news media, but also potentially hitting advertising revenues, too. In this context, publishers will need to be even more focused on meeting the needs of specific audiences and demonstrating value to users. Internet users have access to an unprecedented amount of content, products, and services competing for their attention and hard-earned money, and news needs to stand out, connect, and create value, if it is to convince them to pay. They will also need to keep an eye on the needs of the next generation, who this report has shown are exhibiting very different behaviours and attitudes than the one that went before. These social natives, who have come into adulthood in the last five or ten years, are much less likely to visit a traditional news website or to pay for online news – and they are often wary of giving up their data. Deeply networked, they are increasingly accessing news in video or audio on networks like Instagram, TikTok, YouTube, or Spotify. The world feels increasingly uncertain, with war in Europe and a major refugee crisis adding to the impact of the pandemic, not to mention the looming threat of climate change. The need for reliable information, careful context, and considered debate has rarely been greater, but so too has the desire for stories that inspire and give hope of a better tomorrow. The global shocks of the last few years have galvanised publishers to refocus on digital, embracing new business models, storytelling, and distribution. But there will be no single route to success in this often confusing and increasingly complex media environment. Footnotes 1 During the first week of the conflict, the BBC estimated 280 million people used its news output in the UK and around the world. https://www.independent.co.uk/news/uk/bbc-ukraine-tim-davie-nadine-dorries-bbc-news-b2047209.html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2 https://www.theguardian.com/uk-news/2022/feb/17/bbcs-sarah-smith-relieved-to-escape-scottish-bile-and-hatred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3 https://www.forbes.com/sites/marisadellatto/2021/11/15/substack-announces-one-million-paid-subscribers/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4 https://edition.cnn.com/2022/04/21/media/cnn-shutting-down/index.html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5 In January 2022 Google announced it will stop the use of third-party cookies in its popular Chrome web browser by the end of 2023, joining a growing list of browsers and platforms that are stopping support for this tracking technology.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6 https://www.cnbc.com/2022/04/26/elon-musks-twitter-takeover-sets-up-a-potential-clash-with-europe.html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7 https://www.cnbc.com/2018/01/19/facebooks-news-feed-survey-users-to-find-high-quality-news.html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8 We did ask respondents directly to estimate how much news they saw in each of their social media feeds, partly to prime them for this subsequent question about too much/too little. We have preferred to use data on the proportion who say they use each network for any purpose/for news as they show similar trends and are data we collect every year.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9 https://eu.usatoday.com/story/tech/2022/01/21/climate-change-misinformation-facebook-youtube-twitter/6594691001/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10 ‘Joe Rogan: Four Claims from his Spotify Podcast Fact-Checked’, https://www.bbc.co.uk/news/60199614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 11 https://podnews.net/update/youtube-podcasting-plans </w:instrText>
      </w:r>
      <w:r w:rsidRPr="0052423C">
        <w:rPr>
          <w:rFonts w:ascii="Cambria Math" w:hAnsi="Cambria Math" w:cs="Cambria Math"/>
          <w:i/>
          <w:iCs/>
          <w:color w:val="000000" w:themeColor="text1"/>
          <w:sz w:val="24"/>
          <w:szCs w:val="24"/>
          <w:shd w:val="clear" w:color="auto" w:fill="FFFFFF"/>
        </w:rPr>
        <w:instrText>↩</w:instrText>
      </w:r>
      <w:r w:rsidRPr="0052423C">
        <w:rPr>
          <w:rFonts w:ascii="Tahoma" w:hAnsi="Tahoma" w:cs="Tahoma"/>
          <w:i/>
          <w:iCs/>
          <w:color w:val="000000" w:themeColor="text1"/>
          <w:sz w:val="24"/>
          <w:szCs w:val="24"/>
          <w:shd w:val="clear" w:color="auto" w:fill="FFFFFF"/>
        </w:rPr>
        <w:instrText xml:space="preserve">","container-title":"Reuters Institute for the Study of Journalism","language":"en","title":"Overview and key findings of the 2022 Digital News Report","URL":"https://reutersinstitute.politics.ox.ac.uk/digital-news-report/2022/dnr-executive-summary","accessed":{"date-parts":[["2023",7,5]]}}}],"schema":"https://github.com/citation-style-language/schema/raw/master/csl-citation.json"} </w:instrText>
      </w:r>
      <w:r w:rsidRPr="0052423C">
        <w:rPr>
          <w:rFonts w:ascii="Tahoma" w:hAnsi="Tahoma" w:cs="Tahoma"/>
          <w:i/>
          <w:iCs/>
          <w:color w:val="000000" w:themeColor="text1"/>
          <w:sz w:val="24"/>
          <w:szCs w:val="24"/>
          <w:shd w:val="clear" w:color="auto" w:fill="FFFFFF"/>
        </w:rPr>
        <w:fldChar w:fldCharType="separate"/>
      </w:r>
      <w:r w:rsidRPr="0052423C">
        <w:rPr>
          <w:rFonts w:ascii="Tahoma" w:hAnsi="Tahoma" w:cs="Tahoma"/>
          <w:sz w:val="24"/>
        </w:rPr>
        <w:t>(Anon, n.d.)</w:t>
      </w:r>
      <w:r w:rsidRPr="0052423C">
        <w:rPr>
          <w:rFonts w:ascii="Tahoma" w:hAnsi="Tahoma" w:cs="Tahoma"/>
          <w:i/>
          <w:iCs/>
          <w:color w:val="000000" w:themeColor="text1"/>
          <w:sz w:val="24"/>
          <w:szCs w:val="24"/>
          <w:shd w:val="clear" w:color="auto" w:fill="FFFFFF"/>
        </w:rPr>
        <w:fldChar w:fldCharType="end"/>
      </w:r>
      <w:r w:rsidRPr="0052423C">
        <w:rPr>
          <w:rFonts w:ascii="Tahoma" w:hAnsi="Tahoma" w:cs="Tahoma"/>
          <w:color w:val="000000" w:themeColor="text1"/>
          <w:sz w:val="24"/>
          <w:szCs w:val="24"/>
          <w:shd w:val="clear" w:color="auto" w:fill="FFFFFF"/>
        </w:rPr>
        <w:t>,</w:t>
      </w:r>
      <w:r w:rsidRPr="0052423C">
        <w:rPr>
          <w:rFonts w:ascii="Tahoma" w:hAnsi="Tahoma" w:cs="Tahoma"/>
        </w:rPr>
        <w:t xml:space="preserve"> </w:t>
      </w:r>
      <w:r w:rsidRPr="0052423C">
        <w:rPr>
          <w:rFonts w:ascii="Tahoma" w:hAnsi="Tahoma" w:cs="Tahoma"/>
          <w:color w:val="000000" w:themeColor="text1"/>
          <w:sz w:val="24"/>
          <w:szCs w:val="24"/>
          <w:shd w:val="clear" w:color="auto" w:fill="FFFFFF"/>
        </w:rPr>
        <w:t xml:space="preserve">there was mention of an increase in involvement by news organisations throughout the pandemic </w:t>
      </w:r>
      <w:proofErr w:type="gramStart"/>
      <w:r w:rsidRPr="0052423C">
        <w:rPr>
          <w:rFonts w:ascii="Tahoma" w:hAnsi="Tahoma" w:cs="Tahoma"/>
          <w:color w:val="000000" w:themeColor="text1"/>
          <w:sz w:val="24"/>
          <w:szCs w:val="24"/>
          <w:shd w:val="clear" w:color="auto" w:fill="FFFFFF"/>
        </w:rPr>
        <w:t xml:space="preserve">through the use </w:t>
      </w:r>
      <w:r w:rsidR="00405D78">
        <w:rPr>
          <w:rFonts w:ascii="Tahoma" w:hAnsi="Tahoma" w:cs="Tahoma"/>
          <w:color w:val="000000" w:themeColor="text1"/>
          <w:sz w:val="24"/>
          <w:szCs w:val="24"/>
          <w:shd w:val="clear" w:color="auto" w:fill="FFFFFF"/>
        </w:rPr>
        <w:t>of</w:t>
      </w:r>
      <w:proofErr w:type="gramEnd"/>
      <w:r w:rsidR="00405D78">
        <w:rPr>
          <w:rFonts w:ascii="Tahoma" w:hAnsi="Tahoma" w:cs="Tahoma"/>
          <w:color w:val="000000" w:themeColor="text1"/>
          <w:sz w:val="24"/>
          <w:szCs w:val="24"/>
          <w:shd w:val="clear" w:color="auto" w:fill="FFFFFF"/>
        </w:rPr>
        <w:t xml:space="preserve"> </w:t>
      </w:r>
      <w:r w:rsidRPr="0052423C">
        <w:rPr>
          <w:rFonts w:ascii="Tahoma" w:hAnsi="Tahoma" w:cs="Tahoma"/>
          <w:color w:val="000000" w:themeColor="text1"/>
          <w:sz w:val="24"/>
          <w:szCs w:val="24"/>
          <w:shd w:val="clear" w:color="auto" w:fill="FFFFFF"/>
        </w:rPr>
        <w:t>explainers or question-and</w:t>
      </w:r>
      <w:r w:rsidR="00405D78">
        <w:rPr>
          <w:rFonts w:ascii="Tahoma" w:hAnsi="Tahoma" w:cs="Tahoma"/>
          <w:color w:val="000000" w:themeColor="text1"/>
          <w:sz w:val="24"/>
          <w:szCs w:val="24"/>
          <w:shd w:val="clear" w:color="auto" w:fill="FFFFFF"/>
        </w:rPr>
        <w:t>-</w:t>
      </w:r>
      <w:r w:rsidRPr="0052423C">
        <w:rPr>
          <w:rFonts w:ascii="Tahoma" w:hAnsi="Tahoma" w:cs="Tahoma"/>
          <w:color w:val="000000" w:themeColor="text1"/>
          <w:sz w:val="24"/>
          <w:szCs w:val="24"/>
          <w:shd w:val="clear" w:color="auto" w:fill="FFFFFF"/>
        </w:rPr>
        <w:t xml:space="preserve">answer-formats, implying that news outlets were actively contributing to maintaining </w:t>
      </w:r>
      <w:r w:rsidR="007619AB" w:rsidRPr="0052423C">
        <w:rPr>
          <w:rFonts w:ascii="Tahoma" w:hAnsi="Tahoma" w:cs="Tahoma"/>
          <w:color w:val="000000" w:themeColor="text1"/>
          <w:sz w:val="24"/>
          <w:szCs w:val="24"/>
          <w:shd w:val="clear" w:color="auto" w:fill="FFFFFF"/>
        </w:rPr>
        <w:t>an elevated level</w:t>
      </w:r>
      <w:r w:rsidRPr="0052423C">
        <w:rPr>
          <w:rFonts w:ascii="Tahoma" w:hAnsi="Tahoma" w:cs="Tahoma"/>
          <w:color w:val="000000" w:themeColor="text1"/>
          <w:sz w:val="24"/>
          <w:szCs w:val="24"/>
          <w:shd w:val="clear" w:color="auto" w:fill="FFFFFF"/>
        </w:rPr>
        <w:t xml:space="preserve"> of confidence across their channels.</w:t>
      </w:r>
      <w:bookmarkEnd w:id="2"/>
      <w:r w:rsidR="00405D78">
        <w:rPr>
          <w:rFonts w:ascii="Tahoma" w:hAnsi="Tahoma" w:cs="Tahoma"/>
          <w:color w:val="000000" w:themeColor="text1"/>
          <w:sz w:val="24"/>
          <w:szCs w:val="24"/>
          <w:shd w:val="clear" w:color="auto" w:fill="FFFFFF"/>
        </w:rPr>
        <w:t xml:space="preserve"> </w:t>
      </w:r>
      <w:r w:rsidRPr="0052423C">
        <w:rPr>
          <w:rFonts w:ascii="Tahoma" w:hAnsi="Tahoma" w:cs="Tahoma"/>
          <w:color w:val="000000" w:themeColor="text1"/>
          <w:sz w:val="24"/>
          <w:szCs w:val="24"/>
          <w:shd w:val="clear" w:color="auto" w:fill="FFFFFF"/>
        </w:rPr>
        <w:t>Their report emphasises its relevance while also emphasising the imperative of its continuation.</w:t>
      </w:r>
    </w:p>
    <w:p w14:paraId="75F8A147" w14:textId="2BA0AAD7" w:rsidR="00885CCB" w:rsidRPr="0052423C" w:rsidRDefault="00885CCB" w:rsidP="00885CCB">
      <w:pPr>
        <w:spacing w:line="480" w:lineRule="auto"/>
        <w:jc w:val="both"/>
        <w:rPr>
          <w:rFonts w:ascii="Tahoma" w:hAnsi="Tahoma" w:cs="Tahoma"/>
          <w:sz w:val="24"/>
          <w:szCs w:val="24"/>
        </w:rPr>
      </w:pPr>
      <w:r w:rsidRPr="0052423C">
        <w:rPr>
          <w:rFonts w:ascii="Tahoma" w:hAnsi="Tahoma" w:cs="Tahoma"/>
          <w:color w:val="000000" w:themeColor="text1"/>
          <w:sz w:val="24"/>
          <w:szCs w:val="24"/>
        </w:rPr>
        <w:t>The rapid spread of the Covid-19 pandemic in the early months of 2020 has tested the media</w:t>
      </w:r>
      <w:r w:rsidR="006D5831">
        <w:rPr>
          <w:rFonts w:ascii="Tahoma" w:hAnsi="Tahoma" w:cs="Tahoma"/>
          <w:color w:val="000000" w:themeColor="text1"/>
          <w:sz w:val="24"/>
          <w:szCs w:val="24"/>
        </w:rPr>
        <w:t>’s</w:t>
      </w:r>
      <w:r w:rsidRPr="0052423C">
        <w:rPr>
          <w:rFonts w:ascii="Tahoma" w:hAnsi="Tahoma" w:cs="Tahoma"/>
          <w:color w:val="000000" w:themeColor="text1"/>
          <w:sz w:val="24"/>
          <w:szCs w:val="24"/>
        </w:rPr>
        <w:t xml:space="preserve"> trust of consumers. As a result, an ‘infodemic’ has caused shifts in the judgment of the people </w:t>
      </w:r>
      <w:r w:rsidRPr="0052423C">
        <w:rPr>
          <w:rFonts w:ascii="Tahoma" w:hAnsi="Tahoma" w:cs="Tahoma"/>
          <w:color w:val="000000" w:themeColor="text1"/>
          <w:sz w:val="24"/>
          <w:szCs w:val="24"/>
        </w:rPr>
        <w:fldChar w:fldCharType="begin"/>
      </w:r>
      <w:r w:rsidRPr="0052423C">
        <w:rPr>
          <w:rFonts w:ascii="Tahoma" w:hAnsi="Tahoma" w:cs="Tahoma"/>
          <w:color w:val="000000" w:themeColor="text1"/>
          <w:sz w:val="24"/>
          <w:szCs w:val="24"/>
        </w:rPr>
        <w:instrText xml:space="preserve"> ADDIN ZOTERO_ITEM CSL_CITATION {"citationID":"aHu7xuLI","properties":{"formattedCitation":"(Patwa {\\i{}et al.}, 2021)","plainCitation":"(Patwa et al., 2021)","noteIndex":0},"citationItems":[{"id":592,"uris":["http://zotero.org/users/10664739/items/WECNYYD2"],"itemData":{"id":592,"type":"paper-conference","abstract":"Along with COVID-19 pandemic we are also fighting an ‘infodemic’. Fake news and rumors are rampant on social media. Believing in rumors can cause significant harm. This is further exacerbated at the time of a pandemic. To tackle this, we curate and release a manually annotated dataset of 10,700 social media posts and articles of real and fake news on COVID-19. We perform a binary classification task (real vs fake) and benchmark the annotated dataset with four machine learning baselines - Decision Tree, Logistic Regression, Gradient Boost, and Support Vector Machine (SVM). We obtain the best performance of 93.32% F1-score with SVM on the test set. The data and code is available at: https://github.com/parthpatwa/covid19-fake-news-dectection.","collection-title":"Communications in Computer and Information Science","container-title":"Combating Online Hostile Posts in Regional Languages during Emergency Situation","DOI":"10.1007/978-3-030-73696-5_3","event-place":"Cham","ISBN":"978-3-030-73696-5","language":"en","page":"21-29","publisher":"Springer International Publishing","publisher-place":"Cham","source":"Springer Link","title":"Fighting an Infodemic: COVID-19 Fake News Dataset","title-short":"Fighting an Infodemic","author":[{"family":"Patwa","given":"Parth"},{"family":"Sharma","given":"Shivam"},{"family":"Pykl","given":"Srinivas"},{"family":"Guptha","given":"Vineeth"},{"family":"Kumari","given":"Gitanjali"},{"family":"Akhtar","given":"Md Shad"},{"family":"Ekbal","given":"Asif"},{"family":"Das","given":"Amitava"},{"family":"Chakraborty","given":"Tanmoy"}],"editor":[{"family":"Chakraborty","given":"Tanmoy"},{"family":"Shu","given":"Kai"},{"family":"Bernard","given":"H. Russell"},{"family":"Liu","given":"Huan"},{"family":"Akhtar","given":"Md Shad"}],"issued":{"date-parts":[["2021"]]}}}],"schema":"https://github.com/citation-style-language/schema/raw/master/csl-citation.json"}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kern w:val="0"/>
          <w:sz w:val="24"/>
          <w:szCs w:val="24"/>
        </w:rPr>
        <w:t xml:space="preserve">(Patwa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color w:val="000000" w:themeColor="text1"/>
          <w:sz w:val="24"/>
          <w:szCs w:val="24"/>
        </w:rPr>
        <w:fldChar w:fldCharType="end"/>
      </w:r>
      <w:r w:rsidRPr="0052423C">
        <w:rPr>
          <w:rFonts w:ascii="Tahoma" w:hAnsi="Tahoma" w:cs="Tahoma"/>
          <w:color w:val="000000" w:themeColor="text1"/>
          <w:sz w:val="24"/>
          <w:szCs w:val="24"/>
        </w:rPr>
        <w:t xml:space="preserve"> </w:t>
      </w:r>
      <w:r w:rsidRPr="0052423C">
        <w:rPr>
          <w:rFonts w:ascii="Tahoma" w:hAnsi="Tahoma" w:cs="Tahoma"/>
          <w:i/>
          <w:iCs/>
          <w:sz w:val="24"/>
          <w:szCs w:val="24"/>
        </w:rPr>
        <w:t xml:space="preserve">The study How Media Exposure, Media Trust, and Media Bias Perception Influence Public Evaluation of </w:t>
      </w:r>
      <w:r w:rsidR="006D5831">
        <w:rPr>
          <w:rFonts w:ascii="Tahoma" w:hAnsi="Tahoma" w:cs="Tahoma"/>
          <w:i/>
          <w:iCs/>
          <w:sz w:val="24"/>
          <w:szCs w:val="24"/>
        </w:rPr>
        <w:t xml:space="preserve">the </w:t>
      </w:r>
      <w:r w:rsidRPr="0052423C">
        <w:rPr>
          <w:rFonts w:ascii="Tahoma" w:hAnsi="Tahoma" w:cs="Tahoma"/>
          <w:i/>
          <w:iCs/>
          <w:sz w:val="24"/>
          <w:szCs w:val="24"/>
        </w:rPr>
        <w:t xml:space="preserve">COVID-19 Pandemic in International Metropolises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{"citationID":"kn8VfHq6","properties":{"formattedCitation":"(Han {\\i{}et al.}, 2022)","plainCitation":"(Han et al., 2022)","noteIndex":0},"citationItems":[{"id":588,"uris":["http://zotero.org/users/10664739/items/23L89J3V"],"itemData":{"id":588,"type":"article-journal","abstract":"International metropolises are key sites of outbreaks of COVID-19 cases. Global public evaluation of the pandemic in international cities is affected by many factors. This study examines how media exposure affects this evaluation and how media trust and media bias perception moderate the relationship between them. Based on an online survey of the evaluation of 13 international cities’ pandemic performances by 1171 citizens from 11 countries, this study conducted a multi-level stepwise regression analysis and discovered that: (1) different forms of media affect global citizens’ perceptions of international metropolis COVID-19 pandemic performance differently; and the role of traditional paper media, including newspapers and magazines, is of little significance in comparison to electronic media. (2) Among electronic media, TV and broadcasting have the greatest impact, followed by social media and the Internet. (3) Media trust and media bias perception affect people’s evaluations of international urban pandemics, but our survey reveals that they only function with regard to social media.","container-title":"International Journal of Environmental Research and Public Health","DOI":"10.3390/ijerph19073942","ISSN":"1660-4601","issue":"7","language":"en","license":"http://creativecommons.org/licenses/by/3.0/","note":"number: 7\npublisher: Multidisciplinary Digital Publishing Institute","page":"3942","source":"www.mdpi.com","title":"How Media Exposure, Media Trust, and Media Bias Perception Influence Public Evaluation of COVID-19 Pandemic in International Metropolises","volume":"19","author":[{"family":"Han","given":"Ruixia"},{"family":"Xu","given":"Jian"},{"family":"Pan","given":"David"}],"issued":{"date-parts":[["2022",1]]}}}],"schema":"https://github.com/citation-style-language/schema/raw/master/csl-citation.json"}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(Han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xml:space="preserve"> investigates the relationship between media exposure, media trust, media bias perception, and public judgement of the COVID-19 pandemic in international metropolises. Their primary findings indicated that media exposure and trust in the media have a beneficial impact on public perception of the COVID-19 pandemic. People who were exposed to a greater variety of media sources and had a higher level of trust in the media rated the news in connection </w:t>
      </w:r>
      <w:r w:rsidR="006D5831">
        <w:rPr>
          <w:rFonts w:ascii="Tahoma" w:hAnsi="Tahoma" w:cs="Tahoma"/>
          <w:sz w:val="24"/>
          <w:szCs w:val="24"/>
        </w:rPr>
        <w:t>with</w:t>
      </w:r>
      <w:r w:rsidRPr="0052423C">
        <w:rPr>
          <w:rFonts w:ascii="Tahoma" w:hAnsi="Tahoma" w:cs="Tahoma"/>
          <w:sz w:val="24"/>
          <w:szCs w:val="24"/>
        </w:rPr>
        <w:t xml:space="preserve"> the pandemic more highly. The most important conclusions of this study were that different media sources have differing influences on public perception of the pandemic. According to the study, social media exposure has a </w:t>
      </w:r>
      <w:r w:rsidR="00C97812">
        <w:rPr>
          <w:rFonts w:ascii="Tahoma" w:hAnsi="Tahoma" w:cs="Tahoma"/>
          <w:sz w:val="24"/>
          <w:szCs w:val="24"/>
        </w:rPr>
        <w:t xml:space="preserve">greater </w:t>
      </w:r>
      <w:r w:rsidRPr="0052423C">
        <w:rPr>
          <w:rFonts w:ascii="Tahoma" w:hAnsi="Tahoma" w:cs="Tahoma"/>
          <w:sz w:val="24"/>
          <w:szCs w:val="24"/>
        </w:rPr>
        <w:t>favourable effect on public evaluation than traditional media sources.</w:t>
      </w:r>
    </w:p>
    <w:p w14:paraId="5E50117C" w14:textId="777A9C9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A 2022 Eurobarometer survey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{"citationID":"V2rFlMGX","properties":{"formattedCitation":"(Anon, n.d.)","plainCitation":"(Anon, n.d.)","dontUpdate":true,"noteIndex":0},"citationItems":[{"id":590,"uris":["http://zotero.org/users/10664739/items/BHMU6RPB"],"itemData":{"id":590,"type":"webpage","abstract":"Media play a major role in informing Irish citizens on the activities of the European Union and its institutions. A dedicated Eurobarometer survey published today takes an in-depth look at media habits, trust in different media sources as well as attitudes towards the threat of disinformation. &amp;nbsp;\n&amp;nbsp;\n&amp;nbsp;\n&amp;nbsp;\n&amp;nbsp;\n&amp;nbsp;\n&amp;nbsp;\n&amp;nbsp;\n&amp;nbsp; &amp;nbsp;","language":"en","title":"Eurobarometer Survey: 59 percent of Irish people trust public TV and radio the most","title-short":"Eurobarometer Survey","URL":"http://www.europarl.europa.eu/ireland/en/news-press/eurobarometer-survey-59-percent-of-irish-people-trust-public-tv-and-radio-the-most","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2022)</w:t>
      </w:r>
      <w:r w:rsidRPr="0052423C">
        <w:rPr>
          <w:rFonts w:ascii="Tahoma" w:hAnsi="Tahoma" w:cs="Tahoma"/>
          <w:sz w:val="24"/>
          <w:szCs w:val="24"/>
        </w:rPr>
        <w:fldChar w:fldCharType="end"/>
      </w:r>
      <w:r w:rsidRPr="0052423C">
        <w:rPr>
          <w:rFonts w:ascii="Tahoma" w:hAnsi="Tahoma" w:cs="Tahoma"/>
          <w:sz w:val="24"/>
          <w:szCs w:val="24"/>
        </w:rPr>
        <w:t xml:space="preserve"> offers figures that put</w:t>
      </w:r>
      <w:r w:rsidR="00C97812">
        <w:rPr>
          <w:rFonts w:ascii="Tahoma" w:hAnsi="Tahoma" w:cs="Tahoma"/>
          <w:sz w:val="24"/>
          <w:szCs w:val="24"/>
        </w:rPr>
        <w:t xml:space="preserve"> </w:t>
      </w:r>
      <w:r w:rsidRPr="0052423C">
        <w:rPr>
          <w:rFonts w:ascii="Tahoma" w:hAnsi="Tahoma" w:cs="Tahoma"/>
          <w:sz w:val="24"/>
          <w:szCs w:val="24"/>
        </w:rPr>
        <w:t>the current level of media trust in the European Union into perspective. The survey's results show that consumers have more faith in traditional print and broadcast media, including their online presence</w:t>
      </w:r>
      <w:r w:rsidR="00C97812">
        <w:rPr>
          <w:rFonts w:ascii="Tahoma" w:hAnsi="Tahoma" w:cs="Tahoma"/>
          <w:sz w:val="24"/>
          <w:szCs w:val="24"/>
        </w:rPr>
        <w:t>,</w:t>
      </w:r>
      <w:r w:rsidRPr="0052423C">
        <w:rPr>
          <w:rFonts w:ascii="Tahoma" w:hAnsi="Tahoma" w:cs="Tahoma"/>
          <w:sz w:val="24"/>
          <w:szCs w:val="24"/>
        </w:rPr>
        <w:t xml:space="preserve"> than they do in social media and online news sources. The printed press, whether it comes through their "native channel" or their online presence, is expected to give consumers accurate news by 49% of respondents, followed by public TV and radio stations by 39%. On the other side, 27% of respondents cited private TV and radio stations as trustworthy media sources</w:t>
      </w:r>
      <w:r w:rsidR="00BA4174" w:rsidRPr="0052423C">
        <w:rPr>
          <w:rFonts w:ascii="Tahoma" w:hAnsi="Tahoma" w:cs="Tahoma"/>
          <w:sz w:val="24"/>
          <w:szCs w:val="24"/>
        </w:rPr>
        <w:t>. Only in Poland are private TV and radio stations the most reliable news sources</w:t>
      </w:r>
      <w:r w:rsidRPr="0052423C">
        <w:rPr>
          <w:rFonts w:ascii="Tahoma" w:hAnsi="Tahoma" w:cs="Tahoma"/>
          <w:sz w:val="24"/>
          <w:szCs w:val="24"/>
        </w:rPr>
        <w:t xml:space="preserve">. Hungary's respondents cite "people, groups, or friends followed on social media" as their most reliable news sources, indicating an even more extreme shift away from conventional news sources. </w:t>
      </w:r>
      <w:r w:rsidR="00BA4174" w:rsidRPr="0052423C">
        <w:rPr>
          <w:rFonts w:ascii="Tahoma" w:hAnsi="Tahoma" w:cs="Tahoma"/>
          <w:sz w:val="24"/>
          <w:szCs w:val="24"/>
        </w:rPr>
        <w:t xml:space="preserve">A significance of trust also emerged when respondents were questioned about what would make them most inclined to access an online news article. While 37% believe it is crucial to trust the news source giving the article, 54% are persuaded by the headline being pertinent to their interests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{"citationID":"K3Jv0bYm","properties":{"formattedCitation":"(Anon, n.d.)","plainCitation":"(Anon, n.d.)","dontUpdate":true,"noteIndex":0},"citationItems":[{"id":590,"uris":["http://zotero.org/users/10664739/items/BHMU6RPB"],"itemData":{"id":590,"type":"webpage","abstract":"Media play a major role in informing Irish citizens on the activities of the European Union and its institutions. A dedicated Eurobarometer survey published today takes an in-depth look at media habits, trust in different media sources as well as attitudes towards the threat of disinformation. &amp;nbsp;\n&amp;nbsp;\n&amp;nbsp;\n&amp;nbsp;\n&amp;nbsp;\n&amp;nbsp;\n&amp;nbsp;\n&amp;nbsp;\n&amp;nbsp; &amp;nbsp;","language":"en","title":"Eurobarometer Survey: 59 percent of Irish people trust public TV and radio the most","title-short":"Eurobarometer Survey","URL":"http://www.europarl.europa.eu/ireland/en/news-press/eurobarometer-survey-59-percent-of-irish-people-trust-public-tv-and-radio-the-most","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2022)</w:t>
      </w:r>
      <w:r w:rsidRPr="0052423C">
        <w:rPr>
          <w:rFonts w:ascii="Tahoma" w:hAnsi="Tahoma" w:cs="Tahoma"/>
          <w:sz w:val="24"/>
          <w:szCs w:val="24"/>
        </w:rPr>
        <w:fldChar w:fldCharType="end"/>
      </w:r>
      <w:r w:rsidRPr="0052423C">
        <w:rPr>
          <w:rFonts w:ascii="Tahoma" w:hAnsi="Tahoma" w:cs="Tahoma"/>
          <w:sz w:val="24"/>
          <w:szCs w:val="24"/>
        </w:rPr>
        <w:t>.</w:t>
      </w:r>
    </w:p>
    <w:p w14:paraId="40BBA314" w14:textId="632E20C6"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Even though trust in </w:t>
      </w:r>
      <w:r w:rsidR="00C97812">
        <w:rPr>
          <w:rFonts w:ascii="Tahoma" w:hAnsi="Tahoma" w:cs="Tahoma"/>
          <w:sz w:val="24"/>
          <w:szCs w:val="24"/>
        </w:rPr>
        <w:t xml:space="preserve">the </w:t>
      </w:r>
      <w:r w:rsidRPr="0052423C">
        <w:rPr>
          <w:rFonts w:ascii="Tahoma" w:hAnsi="Tahoma" w:cs="Tahoma"/>
          <w:sz w:val="24"/>
          <w:szCs w:val="24"/>
        </w:rPr>
        <w:t xml:space="preserve">media has dropped throughout the EU, Ireland remained in </w:t>
      </w:r>
      <w:r w:rsidR="007619AB" w:rsidRPr="0052423C">
        <w:rPr>
          <w:rFonts w:ascii="Tahoma" w:hAnsi="Tahoma" w:cs="Tahoma"/>
          <w:sz w:val="24"/>
          <w:szCs w:val="24"/>
        </w:rPr>
        <w:t>an elevated position</w:t>
      </w:r>
      <w:r w:rsidRPr="0052423C">
        <w:rPr>
          <w:rFonts w:ascii="Tahoma" w:hAnsi="Tahoma" w:cs="Tahoma"/>
          <w:sz w:val="24"/>
          <w:szCs w:val="24"/>
        </w:rPr>
        <w:t xml:space="preserve"> during the early months of the pandemic. A 2020 Eurostat survey published in the Irish Times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{"citationID":"G2HeXpKy","properties":{"formattedCitation":"(Anon, n.d.)","plainCitation":"(Anon, n.d.)","dontUpdate":true,"noteIndex":0},"citationItems":[{"id":591,"uris":["http://zotero.org/users/10664739/items/7RDQ2WE9"],"itemData":{"id":591,"type":"webpage","abstract":"Eurofound statistics show high level of trust in Garda, health system, government, media","container-title":"The Irish Times","language":"en","title":"Irish public’s trust in institutions during Covid-19 above EU average","URL":"https://www.irishtimes.com/news/ireland/irish-news/irish-public-s-trust-in-institutions-during-covid-19-above-eu-average-1.4247273","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(Horgan-Jones, 2020)</w:t>
      </w:r>
      <w:r w:rsidRPr="0052423C">
        <w:rPr>
          <w:rFonts w:ascii="Tahoma" w:hAnsi="Tahoma" w:cs="Tahoma"/>
          <w:sz w:val="24"/>
          <w:szCs w:val="24"/>
        </w:rPr>
        <w:fldChar w:fldCharType="end"/>
      </w:r>
      <w:r w:rsidRPr="0052423C">
        <w:rPr>
          <w:rFonts w:ascii="Tahoma" w:hAnsi="Tahoma" w:cs="Tahoma"/>
          <w:sz w:val="24"/>
          <w:szCs w:val="24"/>
        </w:rPr>
        <w:t xml:space="preserve"> showed that while Europe’s average trust in the media is at 4.6 (scale of 1-10), Ireland’s trust in </w:t>
      </w:r>
      <w:r w:rsidR="00C97812">
        <w:rPr>
          <w:rFonts w:ascii="Tahoma" w:hAnsi="Tahoma" w:cs="Tahoma"/>
          <w:sz w:val="24"/>
          <w:szCs w:val="24"/>
        </w:rPr>
        <w:t xml:space="preserve">the </w:t>
      </w:r>
      <w:r w:rsidRPr="0052423C">
        <w:rPr>
          <w:rFonts w:ascii="Tahoma" w:hAnsi="Tahoma" w:cs="Tahoma"/>
          <w:sz w:val="24"/>
          <w:szCs w:val="24"/>
        </w:rPr>
        <w:t>media is set at 5.5.</w:t>
      </w:r>
    </w:p>
    <w:p w14:paraId="0B2B7263" w14:textId="77777777" w:rsidR="00C97812"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empirical literature on media trust is broad and offers in-depth groundwork for this research. Considering the sources, it has revealed gaps, especially regarding the target audience. </w:t>
      </w:r>
      <w:r w:rsidR="00C40F71" w:rsidRPr="0052423C">
        <w:rPr>
          <w:rFonts w:ascii="Tahoma" w:hAnsi="Tahoma" w:cs="Tahoma"/>
          <w:sz w:val="24"/>
          <w:szCs w:val="24"/>
        </w:rPr>
        <w:t>Most</w:t>
      </w:r>
      <w:r w:rsidRPr="0052423C">
        <w:rPr>
          <w:rFonts w:ascii="Tahoma" w:hAnsi="Tahoma" w:cs="Tahoma"/>
          <w:sz w:val="24"/>
          <w:szCs w:val="24"/>
        </w:rPr>
        <w:t xml:space="preserve"> surveys conducted to establish a snapshot </w:t>
      </w:r>
      <w:r w:rsidR="00C97812" w:rsidRPr="0052423C">
        <w:rPr>
          <w:rFonts w:ascii="Tahoma" w:hAnsi="Tahoma" w:cs="Tahoma"/>
          <w:sz w:val="24"/>
          <w:szCs w:val="24"/>
        </w:rPr>
        <w:t>of Irish</w:t>
      </w:r>
      <w:r w:rsidRPr="0052423C">
        <w:rPr>
          <w:rFonts w:ascii="Tahoma" w:hAnsi="Tahoma" w:cs="Tahoma"/>
          <w:sz w:val="24"/>
          <w:szCs w:val="24"/>
        </w:rPr>
        <w:t xml:space="preserve"> citizens’ trust during the pandemic are directed at the </w:t>
      </w:r>
      <w:r w:rsidR="007619AB" w:rsidRPr="0052423C">
        <w:rPr>
          <w:rFonts w:ascii="Tahoma" w:hAnsi="Tahoma" w:cs="Tahoma"/>
          <w:sz w:val="24"/>
          <w:szCs w:val="24"/>
        </w:rPr>
        <w:t>entire population</w:t>
      </w:r>
      <w:r w:rsidRPr="0052423C">
        <w:rPr>
          <w:rFonts w:ascii="Tahoma" w:hAnsi="Tahoma" w:cs="Tahoma"/>
          <w:sz w:val="24"/>
          <w:szCs w:val="24"/>
        </w:rPr>
        <w:t xml:space="preserve">. </w:t>
      </w:r>
    </w:p>
    <w:p w14:paraId="683E609B" w14:textId="5266AB19"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This research </w:t>
      </w:r>
      <w:r w:rsidR="00C97812" w:rsidRPr="0052423C">
        <w:rPr>
          <w:rFonts w:ascii="Tahoma" w:hAnsi="Tahoma" w:cs="Tahoma"/>
          <w:sz w:val="24"/>
          <w:szCs w:val="24"/>
        </w:rPr>
        <w:t>fulfi</w:t>
      </w:r>
      <w:r w:rsidR="00C97812">
        <w:rPr>
          <w:rFonts w:ascii="Tahoma" w:hAnsi="Tahoma" w:cs="Tahoma"/>
          <w:sz w:val="24"/>
          <w:szCs w:val="24"/>
        </w:rPr>
        <w:t>ls</w:t>
      </w:r>
      <w:r w:rsidRPr="0052423C">
        <w:rPr>
          <w:rFonts w:ascii="Tahoma" w:hAnsi="Tahoma" w:cs="Tahoma"/>
          <w:sz w:val="24"/>
          <w:szCs w:val="24"/>
        </w:rPr>
        <w:t xml:space="preserve"> the demands for more inclusive research, as it deliberately excludes demographics. This ensures that the unique challenges faced by the niche group, </w:t>
      </w:r>
      <w:r w:rsidR="00C40F71" w:rsidRPr="0052423C">
        <w:rPr>
          <w:rFonts w:ascii="Tahoma" w:hAnsi="Tahoma" w:cs="Tahoma"/>
          <w:sz w:val="24"/>
          <w:szCs w:val="24"/>
        </w:rPr>
        <w:t>which</w:t>
      </w:r>
      <w:r w:rsidRPr="0052423C">
        <w:rPr>
          <w:rFonts w:ascii="Tahoma" w:hAnsi="Tahoma" w:cs="Tahoma"/>
          <w:sz w:val="24"/>
          <w:szCs w:val="24"/>
        </w:rPr>
        <w:t xml:space="preserve"> w</w:t>
      </w:r>
      <w:r w:rsidR="00C97812">
        <w:rPr>
          <w:rFonts w:ascii="Tahoma" w:hAnsi="Tahoma" w:cs="Tahoma"/>
          <w:sz w:val="24"/>
          <w:szCs w:val="24"/>
        </w:rPr>
        <w:t>as</w:t>
      </w:r>
      <w:r w:rsidRPr="0052423C">
        <w:rPr>
          <w:rFonts w:ascii="Tahoma" w:hAnsi="Tahoma" w:cs="Tahoma"/>
          <w:sz w:val="24"/>
          <w:szCs w:val="24"/>
        </w:rPr>
        <w:t xml:space="preserve"> chosen, are adequately addressed.</w:t>
      </w:r>
    </w:p>
    <w:p w14:paraId="42FD3E9C" w14:textId="52E3F3CF" w:rsidR="00885CCB" w:rsidRPr="0052423C" w:rsidRDefault="00885CCB" w:rsidP="00A42E05">
      <w:pPr>
        <w:spacing w:line="480" w:lineRule="auto"/>
        <w:rPr>
          <w:rFonts w:ascii="Tahoma" w:hAnsi="Tahoma" w:cs="Tahoma"/>
          <w:b/>
          <w:bCs/>
          <w:color w:val="FF0000"/>
          <w:sz w:val="24"/>
          <w:szCs w:val="24"/>
        </w:rPr>
      </w:pPr>
      <w:r w:rsidRPr="0052423C">
        <w:rPr>
          <w:rFonts w:ascii="Tahoma" w:hAnsi="Tahoma" w:cs="Tahoma"/>
          <w:b/>
          <w:bCs/>
          <w:sz w:val="24"/>
          <w:szCs w:val="24"/>
        </w:rPr>
        <w:t>2.4 Fake News and the fight against it</w:t>
      </w:r>
      <w:r w:rsidRPr="0052423C">
        <w:rPr>
          <w:rFonts w:ascii="Tahoma" w:hAnsi="Tahoma" w:cs="Tahoma"/>
          <w:sz w:val="24"/>
          <w:szCs w:val="24"/>
        </w:rPr>
        <w:t xml:space="preserve"> </w:t>
      </w:r>
    </w:p>
    <w:p w14:paraId="0857B294" w14:textId="5ABAE607" w:rsidR="00885CCB" w:rsidRPr="0052423C" w:rsidRDefault="00885CCB" w:rsidP="00A42E05">
      <w:pPr>
        <w:spacing w:line="480" w:lineRule="auto"/>
        <w:jc w:val="both"/>
        <w:rPr>
          <w:rFonts w:ascii="Tahoma" w:hAnsi="Tahoma" w:cs="Tahoma"/>
          <w:color w:val="2E2E2E"/>
          <w:sz w:val="24"/>
          <w:szCs w:val="24"/>
        </w:rPr>
      </w:pPr>
      <w:r w:rsidRPr="0052423C">
        <w:rPr>
          <w:rFonts w:ascii="Tahoma" w:hAnsi="Tahoma" w:cs="Tahoma"/>
          <w:sz w:val="24"/>
          <w:szCs w:val="24"/>
        </w:rPr>
        <w:t xml:space="preserve">The emergence of the Covid-19 epidemic abruptly </w:t>
      </w:r>
      <w:r w:rsidR="00A42E05" w:rsidRPr="0052423C">
        <w:rPr>
          <w:rFonts w:ascii="Tahoma" w:hAnsi="Tahoma" w:cs="Tahoma"/>
          <w:sz w:val="24"/>
          <w:szCs w:val="24"/>
        </w:rPr>
        <w:t xml:space="preserve">disrupted </w:t>
      </w:r>
      <w:r w:rsidRPr="0052423C">
        <w:rPr>
          <w:rFonts w:ascii="Tahoma" w:hAnsi="Tahoma" w:cs="Tahoma"/>
          <w:sz w:val="24"/>
          <w:szCs w:val="24"/>
        </w:rPr>
        <w:t xml:space="preserve">daily patterns </w:t>
      </w:r>
      <w:r w:rsidR="00765734" w:rsidRPr="0052423C">
        <w:rPr>
          <w:rFonts w:ascii="Tahoma" w:hAnsi="Tahoma" w:cs="Tahoma"/>
          <w:sz w:val="24"/>
          <w:szCs w:val="24"/>
        </w:rPr>
        <w:t xml:space="preserve">resulting in economic adjustments, disturbances in education, and several laws governing “home confinement”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{"citationID":"doUzbIYf","properties":{"formattedCitation":"(Anon, n.d.)","plainCitation":"(Anon, n.d.)","dontUpdate":true,"noteIndex":0},"citationItems":[{"id":614,"uris":["http://zotero.org/users/10664739/items/FDGSNJMH"],"itemData":{"id":614,"type":"webpage","title":"A Novel Coronavirus Emerging in China — Key Questions for Impact Assessment | NEJM","URL":"https://www.nejm.org/doi/10.1056/NEJMp2000929","accessed":{"date-parts":[["2023",7,7]]}}}],"schema":"https://github.com/citation-style-language/schema/raw/master/csl-citation.json"}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(Munster et al., 2020)</w:t>
      </w:r>
      <w:r w:rsidRPr="0052423C">
        <w:rPr>
          <w:rFonts w:ascii="Tahoma" w:hAnsi="Tahoma" w:cs="Tahoma"/>
          <w:sz w:val="24"/>
          <w:szCs w:val="24"/>
        </w:rPr>
        <w:fldChar w:fldCharType="end"/>
      </w:r>
      <w:r w:rsidRPr="0052423C">
        <w:rPr>
          <w:rFonts w:ascii="Tahoma" w:hAnsi="Tahoma" w:cs="Tahoma"/>
          <w:sz w:val="24"/>
          <w:szCs w:val="24"/>
        </w:rPr>
        <w:t>. As a result of the increased ambiguity, more information regarding the virus and preventive measures w</w:t>
      </w:r>
      <w:r w:rsidR="00C97812">
        <w:rPr>
          <w:rFonts w:ascii="Tahoma" w:hAnsi="Tahoma" w:cs="Tahoma"/>
          <w:sz w:val="24"/>
          <w:szCs w:val="24"/>
        </w:rPr>
        <w:t>as</w:t>
      </w:r>
      <w:r w:rsidRPr="0052423C">
        <w:rPr>
          <w:rFonts w:ascii="Tahoma" w:hAnsi="Tahoma" w:cs="Tahoma"/>
          <w:sz w:val="24"/>
          <w:szCs w:val="24"/>
        </w:rPr>
        <w:t xml:space="preserve"> needed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{"citationID":"IIZSHgs8","properties":{"formattedCitation":"(Eysenbach, 2020)","plainCitation":"(Eysenbach, 2020)","noteIndex":0},"citationItems":[{"id":611,"uris":["http://zotero.org/users/10664739/items/E4Y8PYIM"],"itemData":{"id":611,"type":"article-journal","abstract":"In this issue of the Journal of Medical Internet Research, the World Health Organization (WHO) is presenting a framework for managing the coronavirus disease (COVID-19) infodemic. Infodemiology is now acknowledged by public health organizations and the WHO as an important emerging scientific field and critical area of practice during a pandemic.\nFrom the perspective of being the first “infodemiologist” who originally coined the term almost two decades ago, I am positing four pillars of infodemic management: (1) information monitoring (infoveillance); (2) building eHealth Literacy and science literacy capacity; (3) encouraging knowledge refinement and quality improvement processes such as fact checking and peer-review; and (4) accurate and timely knowledge translation, minimizing distorting factors such as political or commercial influences. \nIn the current COVID-19 pandemic, the United Nations has advocated that facts and science should be promoted and that these constitute the antidote to the current infodemic. This is in stark contrast to the realities of infodemic mismanagement and misguided upstream filtering, where social media platforms such as Twitter have advertising policies that sideline science organizations and science publishers, treating peer-reviewed science as “inappropriate content.”","container-title":"Journal of Medical Internet Research","DOI":"10.2196/21820","issue":"6","language":"EN","note":"Company: Journal of Medical Internet Research\nDistributor: Journal of Medical Internet Research\nInstitution: Journal of Medical Internet Research\nLabel: Journal of Medical Internet Research\npublisher: JMIR Publications Inc., Toronto, Canada","page":"e21820","source":"www.jmir.org","title":"How to Fight an Infodemic: The Four Pillars of Infodemic Management","title-short":"How to Fight an Infodemic","volume":"22","author":[{"family":"Eysenbach","given":"Gunther"}],"issued":{"date-parts":[["2020",6,26]]}}}],"schema":"https://github.com/citation-style-language/schema/raw/master/csl-citation.json"}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(Eysenbach, 2020)</w:t>
      </w:r>
      <w:r w:rsidRPr="0052423C">
        <w:rPr>
          <w:rFonts w:ascii="Tahoma" w:hAnsi="Tahoma" w:cs="Tahoma"/>
          <w:sz w:val="24"/>
          <w:szCs w:val="24"/>
        </w:rPr>
        <w:fldChar w:fldCharType="end"/>
      </w:r>
      <w:r w:rsidRPr="0052423C">
        <w:rPr>
          <w:rFonts w:ascii="Tahoma" w:hAnsi="Tahoma" w:cs="Tahoma"/>
          <w:sz w:val="24"/>
          <w:szCs w:val="24"/>
        </w:rPr>
        <w:t xml:space="preserve">. This increased need to be informed, however, simultaneously increased the circulation of false information and conspiracy theories, predominately on social media platforms. Burkhardt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{"citationID":"VebrJdMY","properties":{"formattedCitation":"(Burkhardt, n.d.)","plainCitation":"(Burkhardt, n.d.)","dontUpdate":true,"noteIndex":0},"citationItems":[{"id":617,"uris":["http://zotero.org/users/10664739/items/39ABINUT"],"itemData":{"id":617,"type":"article-journal","abstract":"The issue of fake news has become very prominent in recent months. Its power to mislead and misinform has been made evident around the world. While fake news is not a new phenomenon, the means by which it is spread has changed in both speed and magnitude. Social media platforms like Facebook, Twitter, and Instagram are fertile ground for the spread of fake news. Algorithms known as bots are increasingly being deployed to manipulate information, to disrupt social media communication, and to gain user attention. While technological assistance to identify fake news are beginning to appear, they are in their infancy. It will take time for programmers to create software that can recognize and tag fake news without human intervention. Even if technology can help to identify fake news in the future, those who seek to create and provide fake news will also be creating the means to continue, creating a loop in which those who want to avoid fake news are always playing catch up.","language":"en","source":"Zotero","title":"Library Technology Reports vol. 53, no. 8, \"Combating Fake News in the Digital Age\"","author":[{"family":"Burkhardt","given":"Joanna M"}]}}],"schema":"https://github.com/citation-style-language/schema/raw/master/csl-citation.json"}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(2017)</w:t>
      </w:r>
      <w:r w:rsidRPr="0052423C">
        <w:rPr>
          <w:rFonts w:ascii="Tahoma" w:hAnsi="Tahoma" w:cs="Tahoma"/>
          <w:sz w:val="24"/>
          <w:szCs w:val="24"/>
        </w:rPr>
        <w:fldChar w:fldCharType="end"/>
      </w:r>
      <w:r w:rsidRPr="0052423C">
        <w:rPr>
          <w:rFonts w:ascii="Tahoma" w:hAnsi="Tahoma" w:cs="Tahoma"/>
          <w:sz w:val="24"/>
          <w:szCs w:val="24"/>
        </w:rPr>
        <w:t xml:space="preserve"> stated in his report that “the creation and spread of fake news is a problem that seems ingrained in human nature.” Rocha et al.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{"citationID":"J7TYkteg","properties":{"formattedCitation":"(Rocha {\\i{}et al.}, 2023)","plainCitation":"(Rocha et al., 2023)","dontUpdate":true,"noteIndex":0},"citationItems":[{"id":609,"uris":["http://zotero.org/users/10664739/items/MZDKS6SS"],"itemData":{"id":609,"type":"article-journal","abstract":"As the new coronavirus disease propagated around the world, the rapid spread of news caused uncertainty in the population. False news has taken over social media, becoming part of life for many people. Thus, this study aimed to evaluate, through a systematic review, the impact of social media on the dissemination of infodemic knowing and its impacts on health.","container-title":"Journal of Public Health","DOI":"10.1007/s10389-021-01658-z","ISSN":"1613-2238","issue":"7","journalAbbreviation":"J Public Health (Berl.)","language":"en","page":"1007-1016","source":"Springer Link","title":"The impact of fake news on social media and its influence on health during the COVID-19 pandemic: a systematic review","title-short":"The impact of fake news on social media and its influence on health during the COVID-19 pandemic","volume":"31","author":[{"family":"Rocha","given":"Yasmim Mendes"},{"family":"Moura","given":"Gabriel Acácio","non-dropping-particle":"de"},{"family":"Desidério","given":"Gabriel Alves"},{"family":"Oliveira","given":"Carlos Henrique","non-dropping-particle":"de"},{"family":"Lourenço","given":"Francisco Dantas"},{"family":"Figueiredo Nicolete","given":"Larissa Deadame","non-dropping-particle":"de"}],"issued":{"date-parts":[["2023",7,1]]}}}],"schema":"https://github.com/citation-style-language/schema/raw/master/csl-citation.json"}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(2023)</w:t>
      </w:r>
      <w:r w:rsidRPr="0052423C">
        <w:rPr>
          <w:rFonts w:ascii="Tahoma" w:hAnsi="Tahoma" w:cs="Tahoma"/>
          <w:sz w:val="24"/>
          <w:szCs w:val="24"/>
        </w:rPr>
        <w:fldChar w:fldCharType="end"/>
      </w:r>
      <w:r w:rsidRPr="0052423C">
        <w:rPr>
          <w:rFonts w:ascii="Tahoma" w:hAnsi="Tahoma" w:cs="Tahoma"/>
          <w:sz w:val="24"/>
          <w:szCs w:val="24"/>
        </w:rPr>
        <w:t xml:space="preserve"> additionally found that infodemic knowledge can cause psychological disorders,</w:t>
      </w:r>
      <w:r w:rsidR="00C97812">
        <w:rPr>
          <w:rFonts w:ascii="Tahoma" w:hAnsi="Tahoma" w:cs="Tahoma"/>
          <w:sz w:val="24"/>
          <w:szCs w:val="24"/>
        </w:rPr>
        <w:t xml:space="preserve"> such as</w:t>
      </w:r>
      <w:r w:rsidRPr="0052423C">
        <w:rPr>
          <w:rFonts w:ascii="Tahoma" w:hAnsi="Tahoma" w:cs="Tahoma"/>
          <w:sz w:val="24"/>
          <w:szCs w:val="24"/>
        </w:rPr>
        <w:t xml:space="preserve"> fear, depression</w:t>
      </w:r>
      <w:r w:rsidR="00C97812">
        <w:rPr>
          <w:rFonts w:ascii="Tahoma" w:hAnsi="Tahoma" w:cs="Tahoma"/>
          <w:sz w:val="24"/>
          <w:szCs w:val="24"/>
        </w:rPr>
        <w:t>,</w:t>
      </w:r>
      <w:r w:rsidRPr="0052423C">
        <w:rPr>
          <w:rFonts w:ascii="Tahoma" w:hAnsi="Tahoma" w:cs="Tahoma"/>
          <w:sz w:val="24"/>
          <w:szCs w:val="24"/>
        </w:rPr>
        <w:t xml:space="preserve"> and fatigue.</w:t>
      </w:r>
      <w:r w:rsidR="007B6C1B" w:rsidRPr="0052423C">
        <w:rPr>
          <w:rFonts w:ascii="Tahoma" w:hAnsi="Tahoma" w:cs="Tahoma"/>
          <w:sz w:val="24"/>
          <w:szCs w:val="24"/>
        </w:rPr>
        <w:t xml:space="preserve"> Additionally, </w:t>
      </w:r>
      <w:r w:rsidR="007B6C1B" w:rsidRPr="0052423C">
        <w:rPr>
          <w:rStyle w:val="css-je7s01"/>
          <w:rFonts w:ascii="Tahoma" w:hAnsi="Tahoma" w:cs="Tahoma"/>
          <w:color w:val="2D2D2D"/>
          <w:sz w:val="24"/>
          <w:szCs w:val="24"/>
        </w:rPr>
        <w:t>Jin et al. (2020) state that crisis misinformation and fake news, “</w:t>
      </w:r>
      <w:r w:rsidR="007B6C1B" w:rsidRPr="0052423C">
        <w:rPr>
          <w:rFonts w:ascii="Tahoma" w:hAnsi="Tahoma" w:cs="Tahoma"/>
          <w:color w:val="2E2E2E"/>
          <w:sz w:val="24"/>
          <w:szCs w:val="24"/>
        </w:rPr>
        <w:t>has become a fundamental threat to organizational wellbeing.” He empathises that there is a necessity for an effective crisis response to fight the rise of fake news. His study revealed that “The use of factual elaboration and the presence of employee backup increase crisis response effectiveness.”</w:t>
      </w:r>
    </w:p>
    <w:p w14:paraId="2559B580" w14:textId="161E4C32" w:rsidR="007B6C1B" w:rsidRPr="0052423C" w:rsidRDefault="007B6C1B" w:rsidP="00A42E05">
      <w:pPr>
        <w:spacing w:line="480" w:lineRule="auto"/>
        <w:jc w:val="both"/>
        <w:rPr>
          <w:rFonts w:ascii="Tahoma" w:hAnsi="Tahoma" w:cs="Tahoma"/>
          <w:sz w:val="24"/>
          <w:szCs w:val="24"/>
        </w:rPr>
      </w:pPr>
      <w:r w:rsidRPr="0052423C">
        <w:rPr>
          <w:rFonts w:ascii="Tahoma" w:hAnsi="Tahoma" w:cs="Tahoma"/>
          <w:sz w:val="24"/>
          <w:szCs w:val="24"/>
        </w:rPr>
        <w:t>As his study seeks to advance misinformation research in public relations, there is a thematic link that makes the study by Jin et al. (2020) valuable for this research.</w:t>
      </w:r>
    </w:p>
    <w:p w14:paraId="738C765B" w14:textId="77777777" w:rsidR="00DC4BC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Literature cited for this topic suggests that social media became a platform that more frequently facilitated misinformation and conspiracy theories, especially during the beginning of the Covid-19 pandemic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{"citationID":"okljgl4y","properties":{"formattedCitation":"(Xiao {\\i{}et al.}, 2021)","plainCitation":"(Xiao et al., 2021)","noteIndex":0},"citationItems":[{"id":101,"uris":["http://zotero.org/users/10664739/items/U36QLBFP"],"itemData":{"id":101,"type":"article-journal","abstract":"Since the beginning of the COVID-19 pandemic, misinformation has been circulating on social media and multiple conspiracy theories have since become quite popular. We conducted a U.S. national survey for three main purposes. First, we aim to examine the association between social media news consumption and conspiracy beliefs specific to COVID-19 and general conspiracy beliefs. Second, we investigate the influence of an important moderator, social media news trust, that has been overlooked in prior studies. Third, we further propose a moderated moderation model by including misinformation identification. Our findings show that social media news use was associated with higher conspiracy beliefs, and trust in social media news was found to be a significant moderator of the relationship between social media news use and conspiracy beliefs. Moreover, our findings show that misinformation identification moderated the relationship between social media news use and trust. Implications are discussed.","container-title":"Public Understanding of Science","DOI":"10.1177/0963662521998025","ISSN":"0963-6625","issue":"8","journalAbbreviation":"Public Underst Sci","language":"en","note":"publisher: SAGE Publications Ltd","page":"977-992","source":"SAGE Journals","title":"The dangers of blind trust: Examining the interplay among social media news use, misinformation identification, and news trust on conspiracy beliefs","title-short":"The dangers of blind trust","volume":"30","author":[{"family":"Xiao","given":"Xizhu"},{"family":"Borah","given":"Porismita"},{"family":"Su","given":"Yan"}],"issued":{"date-parts":[["2021",11,1]]}}}],"schema":"https://github.com/citation-style-language/schema/raw/master/csl-citation.json"}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(Xiao </w:t>
      </w:r>
      <w:r w:rsidRPr="0052423C">
        <w:rPr>
          <w:rFonts w:ascii="Tahoma" w:hAnsi="Tahoma" w:cs="Tahoma"/>
          <w:i/>
          <w:iCs/>
          <w:kern w:val="0"/>
          <w:sz w:val="24"/>
          <w:szCs w:val="24"/>
        </w:rPr>
        <w:t>et al.</w:t>
      </w:r>
      <w:r w:rsidRPr="0052423C">
        <w:rPr>
          <w:rFonts w:ascii="Tahoma" w:hAnsi="Tahoma" w:cs="Tahoma"/>
          <w:kern w:val="0"/>
          <w:sz w:val="24"/>
          <w:szCs w:val="24"/>
        </w:rPr>
        <w:t>, 2021)</w:t>
      </w:r>
      <w:r w:rsidRPr="0052423C">
        <w:rPr>
          <w:rFonts w:ascii="Tahoma" w:hAnsi="Tahoma" w:cs="Tahoma"/>
          <w:sz w:val="24"/>
          <w:szCs w:val="24"/>
        </w:rPr>
        <w:fldChar w:fldCharType="end"/>
      </w:r>
      <w:r w:rsidRPr="0052423C">
        <w:rPr>
          <w:rFonts w:ascii="Tahoma" w:hAnsi="Tahoma" w:cs="Tahoma"/>
          <w:sz w:val="24"/>
          <w:szCs w:val="24"/>
        </w:rPr>
        <w:t xml:space="preserve">. </w:t>
      </w:r>
    </w:p>
    <w:p w14:paraId="276A8B51" w14:textId="22BE248A"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Introducing “horizontally integrated” media companies, that formed a “convergence has created a new phenomenon of multiplatform storytelling,” causing news coverage to be increasingly broadcasted on social media platforms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{"citationID":"msvXvIZj","properties":{"formattedCitation":"(Austin {\\i{}et al.}, n.d.)","plainCitation":"(Austin et al., n.d.)","noteIndex":0},"citationItems":[{"id":81,"uris":["http://zotero.org/users/10664739/items/V88GLJNZ"],"itemData":{"id":81,"type":"article-journal","language":"en","source":"Zotero","title":"Media Consumption Forecasts 2016","author":[{"family":"Austin","given":"Anne"},{"family":"Barnard","given":"Jonathan"},{"family":"Hutcheon","given":"Nicola"},{"family":"Parry","given":"David"}]}}],"schema":"https://github.com/citation-style-language/schema/raw/master/csl-citation.json"}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(Austin </w:t>
      </w:r>
      <w:r w:rsidRPr="0052423C">
        <w:rPr>
          <w:rFonts w:ascii="Tahoma" w:hAnsi="Tahoma" w:cs="Tahoma"/>
          <w:i/>
          <w:iCs/>
          <w:kern w:val="0"/>
          <w:sz w:val="24"/>
          <w:szCs w:val="24"/>
        </w:rPr>
        <w:t>et al.</w:t>
      </w:r>
      <w:r w:rsidRPr="0052423C">
        <w:rPr>
          <w:rFonts w:ascii="Tahoma" w:hAnsi="Tahoma" w:cs="Tahoma"/>
          <w:kern w:val="0"/>
          <w:sz w:val="24"/>
          <w:szCs w:val="24"/>
        </w:rPr>
        <w:t>, n.d.)</w:t>
      </w:r>
      <w:r w:rsidRPr="0052423C">
        <w:rPr>
          <w:rFonts w:ascii="Tahoma" w:hAnsi="Tahoma" w:cs="Tahoma"/>
          <w:sz w:val="24"/>
          <w:szCs w:val="24"/>
        </w:rPr>
        <w:fldChar w:fldCharType="end"/>
      </w:r>
      <w:r w:rsidRPr="0052423C">
        <w:rPr>
          <w:rFonts w:ascii="Tahoma" w:hAnsi="Tahoma" w:cs="Tahoma"/>
          <w:sz w:val="24"/>
          <w:szCs w:val="24"/>
        </w:rPr>
        <w:t>.</w:t>
      </w:r>
      <w:r w:rsidRPr="0052423C">
        <w:rPr>
          <w:rFonts w:ascii="Tahoma" w:hAnsi="Tahoma" w:cs="Tahoma"/>
          <w:b/>
          <w:bCs/>
          <w:sz w:val="24"/>
          <w:szCs w:val="24"/>
        </w:rPr>
        <w:t xml:space="preserve"> </w:t>
      </w:r>
      <w:r w:rsidRPr="0052423C">
        <w:rPr>
          <w:rFonts w:ascii="Tahoma" w:hAnsi="Tahoma" w:cs="Tahoma"/>
          <w:sz w:val="24"/>
          <w:szCs w:val="24"/>
        </w:rPr>
        <w:t xml:space="preserve">Additional research by Al-Zaman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{"citationID":"iEf8oXgv","properties":{"formattedCitation":"(Al-Zaman, 2022)","plainCitation":"(Al-Zaman, 2022)","noteIndex":0},"citationItems":[{"id":139,"uris":["http://zotero.org/users/10664739/items/3SSVTBL2"],"itemData":{"id":139,"type":"article-journal","abstract":"This study analysed 9657 pieces of misinformation that originated in 138 countries and were fact-checked by 94 organizations to understand the prevalence and sources of misinformation in different countries. The results show that India (15.94%), the USA (9.74%), Brazil (8.57%) and Spain (8.03%) are the four most misinformation-affected countries. Based on the results, it is presumed that the prevalence of COVID-19 misinformation can have a positive association with the COVID-19 situation. Social media (84.94%) produces the largest amount of misinformation, and the Internet (90.5%) as a whole is responsible for most of the COVID-19 misinformation. Moreover, Facebook alone produces 66.87% of the misinformation among all social media platforms. Of all the countries, India (18.07%) produced the largest amount of social media misinformation, perhaps thanks to the country?s higher Internet penetration rate, increasing social media consumption and users? lack of Internet literacy.","container-title":"IFLA Journal","DOI":"10.1177/03400352211041135","ISSN":"0340-0352","issue":"1","language":"en","note":"publisher: SAGE Publications Ltd","page":"189-204","source":"SAGE Journals","title":"Prevalence and source analysis of COVID-19 misinformation in 138 countries","volume":"48","author":[{"family":"Al-Zaman","given":"Md. Sayeed"}],"issued":{"date-parts":[["2022",3,1]]}}}],"schema":"https://github.com/citation-style-language/schema/raw/master/csl-citation.json"}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(Al-Zaman, 2022)</w:t>
      </w:r>
      <w:r w:rsidRPr="0052423C">
        <w:rPr>
          <w:rFonts w:ascii="Tahoma" w:hAnsi="Tahoma" w:cs="Tahoma"/>
          <w:sz w:val="24"/>
          <w:szCs w:val="24"/>
        </w:rPr>
        <w:fldChar w:fldCharType="end"/>
      </w:r>
      <w:r w:rsidRPr="0052423C">
        <w:rPr>
          <w:rFonts w:ascii="Tahoma" w:hAnsi="Tahoma" w:cs="Tahoma"/>
          <w:sz w:val="24"/>
          <w:szCs w:val="24"/>
        </w:rPr>
        <w:t xml:space="preserve"> concludes that the main source of disinformation (84.94%) can be traced back to social media, and the largest source of misinformation for COVID-19 (90.5%) stems from the Internet as a whole. Moreover, out of all social media platforms, Facebook alone generates 66.87% of false information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{"citationID":"ufphpkZJ","properties":{"formattedCitation":"(Al-Zaman, 2022)","plainCitation":"(Al-Zaman, 2022)","noteIndex":0},"citationItems":[{"id":139,"uris":["http://zotero.org/users/10664739/items/3SSVTBL2"],"itemData":{"id":139,"type":"article-journal","abstract":"This study analysed 9657 pieces of misinformation that originated in 138 countries and were fact-checked by 94 organizations to understand the prevalence and sources of misinformation in different countries. The results show that India (15.94%), the USA (9.74%), Brazil (8.57%) and Spain (8.03%) are the four most misinformation-affected countries. Based on the results, it is presumed that the prevalence of COVID-19 misinformation can have a positive association with the COVID-19 situation. Social media (84.94%) produces the largest amount of misinformation, and the Internet (90.5%) as a whole is responsible for most of the COVID-19 misinformation. Moreover, Facebook alone produces 66.87% of the misinformation among all social media platforms. Of all the countries, India (18.07%) produced the largest amount of social media misinformation, perhaps thanks to the country?s higher Internet penetration rate, increasing social media consumption and users? lack of Internet literacy.","container-title":"IFLA Journal","DOI":"10.1177/03400352211041135","ISSN":"0340-0352","issue":"1","language":"en","note":"publisher: SAGE Publications Ltd","page":"189-204","source":"SAGE Journals","title":"Prevalence and source analysis of COVID-19 misinformation in 138 countries","volume":"48","author":[{"family":"Al-Zaman","given":"Md. Sayeed"}],"issued":{"date-parts":[["2022",3,1]]}}}],"schema":"https://github.com/citation-style-language/schema/raw/master/csl-citation.json"}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(Al-Zaman, 2022)</w:t>
      </w:r>
      <w:r w:rsidRPr="0052423C">
        <w:rPr>
          <w:rFonts w:ascii="Tahoma" w:hAnsi="Tahoma" w:cs="Tahoma"/>
          <w:sz w:val="24"/>
          <w:szCs w:val="24"/>
        </w:rPr>
        <w:fldChar w:fldCharType="end"/>
      </w:r>
      <w:r w:rsidRPr="0052423C">
        <w:rPr>
          <w:rFonts w:ascii="Tahoma" w:hAnsi="Tahoma" w:cs="Tahoma"/>
          <w:sz w:val="24"/>
          <w:szCs w:val="24"/>
        </w:rPr>
        <w:t xml:space="preserve">. Research undertaken by the </w:t>
      </w:r>
      <w:r w:rsidRPr="0052423C">
        <w:rPr>
          <w:rFonts w:ascii="Tahoma" w:hAnsi="Tahoma" w:cs="Tahoma"/>
          <w:i/>
          <w:iCs/>
          <w:sz w:val="24"/>
          <w:szCs w:val="24"/>
        </w:rPr>
        <w:t>HEC Paris</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{"citationID":"dSW0R41U","properties":{"formattedCitation":"(Anon,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adds that this is due to the algorithmic design of social media platforms that prioritises engagement and reinforces existing beliefs.</w:t>
      </w:r>
    </w:p>
    <w:p w14:paraId="6C59A735" w14:textId="0A796153" w:rsidR="00F81BE5" w:rsidRPr="0052423C" w:rsidRDefault="00F81BE5" w:rsidP="00885CCB">
      <w:pPr>
        <w:spacing w:line="480" w:lineRule="auto"/>
        <w:jc w:val="both"/>
        <w:rPr>
          <w:rFonts w:ascii="Tahoma" w:hAnsi="Tahoma" w:cs="Tahoma"/>
          <w:sz w:val="24"/>
          <w:szCs w:val="24"/>
        </w:rPr>
      </w:pPr>
      <w:r w:rsidRPr="0052423C">
        <w:rPr>
          <w:rFonts w:ascii="Tahoma" w:hAnsi="Tahoma" w:cs="Tahoma"/>
          <w:sz w:val="24"/>
          <w:szCs w:val="24"/>
        </w:rPr>
        <w:t xml:space="preserve">A 2022 Eurobarometer survey </w:t>
      </w:r>
      <w:r w:rsidRPr="0052423C">
        <w:rPr>
          <w:rFonts w:ascii="Tahoma" w:hAnsi="Tahoma" w:cs="Tahoma"/>
          <w:sz w:val="24"/>
          <w:szCs w:val="24"/>
        </w:rPr>
        <w:fldChar w:fldCharType="begin"/>
      </w:r>
      <w:r w:rsidR="00DB4670" w:rsidRPr="0052423C">
        <w:rPr>
          <w:rFonts w:ascii="Tahoma" w:hAnsi="Tahoma" w:cs="Tahoma"/>
          <w:sz w:val="24"/>
          <w:szCs w:val="24"/>
        </w:rPr>
        <w:instrText xml:space="preserve"> ADDIN ZOTERO_ITEM CSL_CITATION {"citationID":"iVKXNJ9c","properties":{"formattedCitation":"(Anon, n.d.)","plainCitation":"(Anon, n.d.)","dontUpdate":true,"noteIndex":0},"citationItems":[{"id":590,"uris":["http://zotero.org/users/10664739/items/BHMU6RPB"],"itemData":{"id":590,"type":"webpage","abstract":"Media play a major role in informing Irish citizens on the activities of the European Union and its institutions. A dedicated Eurobarometer survey published today takes an in-depth look at media habits, trust in different media sources as well as attitudes towards the threat of disinformation. &amp;nbsp;\n&amp;nbsp;\n&amp;nbsp;\n&amp;nbsp;\n&amp;nbsp;\n&amp;nbsp;\n&amp;nbsp;\n&amp;nbsp;\n&amp;nbsp; &amp;nbsp;","language":"en","title":"Eurobarometer Survey: 59 percent of Irish people trust public TV and radio the most","title-short":"Eurobarometer Survey","URL":"http://www.europarl.europa.eu/ireland/en/news-press/eurobarometer-survey-59-percent-of-irish-people-trust-public-tv-and-radio-the-most","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2022)</w:t>
      </w:r>
      <w:r w:rsidRPr="0052423C">
        <w:rPr>
          <w:rFonts w:ascii="Tahoma" w:hAnsi="Tahoma" w:cs="Tahoma"/>
          <w:sz w:val="24"/>
          <w:szCs w:val="24"/>
        </w:rPr>
        <w:fldChar w:fldCharType="end"/>
      </w:r>
      <w:r w:rsidRPr="0052423C">
        <w:rPr>
          <w:rFonts w:ascii="Tahoma" w:hAnsi="Tahoma" w:cs="Tahoma"/>
          <w:sz w:val="24"/>
          <w:szCs w:val="24"/>
        </w:rPr>
        <w:t xml:space="preserve"> discovered that 37 % of Irish citizens “</w:t>
      </w:r>
      <w:r w:rsidRPr="0052423C">
        <w:rPr>
          <w:rFonts w:ascii="Tahoma" w:hAnsi="Tahoma" w:cs="Tahoma"/>
          <w:color w:val="000000"/>
          <w:sz w:val="24"/>
          <w:szCs w:val="24"/>
          <w:shd w:val="clear" w:color="auto" w:fill="FFFFFF"/>
        </w:rPr>
        <w:t>have encountered disinformation or fake news often in the past 7 days.”</w:t>
      </w:r>
      <w:r w:rsidRPr="0052423C">
        <w:rPr>
          <w:rFonts w:ascii="Tahoma" w:hAnsi="Tahoma" w:cs="Tahoma"/>
          <w:sz w:val="24"/>
          <w:szCs w:val="24"/>
        </w:rPr>
        <w:t xml:space="preserve"> Taken from all the respondents, </w:t>
      </w:r>
      <w:r w:rsidRPr="0052423C">
        <w:rPr>
          <w:rFonts w:ascii="Tahoma" w:hAnsi="Tahoma" w:cs="Tahoma"/>
          <w:color w:val="000000"/>
          <w:sz w:val="24"/>
          <w:szCs w:val="24"/>
          <w:shd w:val="clear" w:color="auto" w:fill="FFFFFF"/>
        </w:rPr>
        <w:t xml:space="preserve">12% feel ‘very confident’ while 52% feel ‘somewhat confident’ in identifying fake news. The study concluded this point by stating that age and level of education play a crucial role in distinguishing between true and false </w:t>
      </w:r>
      <w:r w:rsidR="00C97812">
        <w:rPr>
          <w:rFonts w:ascii="Tahoma" w:hAnsi="Tahoma" w:cs="Tahoma"/>
          <w:color w:val="000000"/>
          <w:sz w:val="24"/>
          <w:szCs w:val="24"/>
          <w:shd w:val="clear" w:color="auto" w:fill="FFFFFF"/>
        </w:rPr>
        <w:t>information</w:t>
      </w:r>
      <w:r w:rsidRPr="0052423C">
        <w:rPr>
          <w:rFonts w:ascii="Tahoma" w:hAnsi="Tahoma" w:cs="Tahoma"/>
          <w:color w:val="000000"/>
          <w:sz w:val="24"/>
          <w:szCs w:val="24"/>
          <w:shd w:val="clear" w:color="auto" w:fill="FFFFFF"/>
        </w:rPr>
        <w:t xml:space="preserve">. According to the study, “the level of confidence in distinguishing between real news and fake news decreases with age and increases with level of education” </w:t>
      </w:r>
      <w:r w:rsidRPr="0052423C">
        <w:rPr>
          <w:rFonts w:ascii="Tahoma" w:hAnsi="Tahoma" w:cs="Tahoma"/>
          <w:sz w:val="24"/>
          <w:szCs w:val="24"/>
        </w:rPr>
        <w:fldChar w:fldCharType="begin"/>
      </w:r>
      <w:r w:rsidR="00DB4670" w:rsidRPr="0052423C">
        <w:rPr>
          <w:rFonts w:ascii="Tahoma" w:hAnsi="Tahoma" w:cs="Tahoma"/>
          <w:sz w:val="24"/>
          <w:szCs w:val="24"/>
        </w:rPr>
        <w:instrText xml:space="preserve"> ADDIN ZOTERO_ITEM CSL_CITATION {"citationID":"wFwl9MxZ","properties":{"formattedCitation":"(Anon, n.d.)","plainCitation":"(Anon, n.d.)","dontUpdate":true,"noteIndex":0},"citationItems":[{"id":590,"uris":["http://zotero.org/users/10664739/items/BHMU6RPB"],"itemData":{"id":590,"type":"webpage","abstract":"Media play a major role in informing Irish citizens on the activities of the European Union and its institutions. A dedicated Eurobarometer survey published today takes an in-depth look at media habits, trust in different media sources as well as attitudes towards the threat of disinformation. &amp;nbsp;\n&amp;nbsp;\n&amp;nbsp;\n&amp;nbsp;\n&amp;nbsp;\n&amp;nbsp;\n&amp;nbsp;\n&amp;nbsp;\n&amp;nbsp; &amp;nbsp;","language":"en","title":"Eurobarometer Survey: 59 percent of Irish people trust public TV and radio the most","title-short":"Eurobarometer Survey","URL":"http://www.europarl.europa.eu/ireland/en/news-press/eurobarometer-survey-59-percent-of-irish-people-trust-public-tv-and-radio-the-most","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2022)</w:t>
      </w:r>
      <w:r w:rsidRPr="0052423C">
        <w:rPr>
          <w:rFonts w:ascii="Tahoma" w:hAnsi="Tahoma" w:cs="Tahoma"/>
          <w:sz w:val="24"/>
          <w:szCs w:val="24"/>
        </w:rPr>
        <w:fldChar w:fldCharType="end"/>
      </w:r>
      <w:r w:rsidRPr="0052423C">
        <w:rPr>
          <w:rFonts w:ascii="Tahoma" w:hAnsi="Tahoma" w:cs="Tahoma"/>
          <w:color w:val="000000"/>
          <w:sz w:val="24"/>
          <w:szCs w:val="24"/>
          <w:shd w:val="clear" w:color="auto" w:fill="FFFFFF"/>
        </w:rPr>
        <w:t xml:space="preserve"> indicating that a higher level in education equate</w:t>
      </w:r>
      <w:r w:rsidR="00C97812">
        <w:rPr>
          <w:rFonts w:ascii="Tahoma" w:hAnsi="Tahoma" w:cs="Tahoma"/>
          <w:color w:val="000000"/>
          <w:sz w:val="24"/>
          <w:szCs w:val="24"/>
          <w:shd w:val="clear" w:color="auto" w:fill="FFFFFF"/>
        </w:rPr>
        <w:t>s</w:t>
      </w:r>
      <w:r w:rsidRPr="0052423C">
        <w:rPr>
          <w:rFonts w:ascii="Tahoma" w:hAnsi="Tahoma" w:cs="Tahoma"/>
          <w:color w:val="000000"/>
          <w:sz w:val="24"/>
          <w:szCs w:val="24"/>
          <w:shd w:val="clear" w:color="auto" w:fill="FFFFFF"/>
        </w:rPr>
        <w:t xml:space="preserve"> to a higher level of media literacy.</w:t>
      </w:r>
    </w:p>
    <w:p w14:paraId="5C153343" w14:textId="6D975756" w:rsidR="00DC4BC6" w:rsidRPr="0052423C" w:rsidRDefault="00885CCB" w:rsidP="00885CCB">
      <w:pPr>
        <w:spacing w:line="480" w:lineRule="auto"/>
        <w:jc w:val="both"/>
        <w:rPr>
          <w:rFonts w:ascii="Tahoma" w:hAnsi="Tahoma" w:cs="Tahoma"/>
          <w:color w:val="000000" w:themeColor="text1"/>
          <w:sz w:val="28"/>
          <w:szCs w:val="28"/>
        </w:rPr>
      </w:pPr>
      <w:r w:rsidRPr="0052423C">
        <w:rPr>
          <w:rFonts w:ascii="Tahoma" w:hAnsi="Tahoma" w:cs="Tahoma"/>
          <w:sz w:val="24"/>
          <w:szCs w:val="24"/>
        </w:rPr>
        <w:t xml:space="preserve">The research by HEC Paris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{"citationID":"10JuiPxn","properties":{"formattedCitation":"(Anon,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focussed on finding out the root causes of information and misinformation and what the societal ramifications are. They urge consumers, to </w:t>
      </w:r>
      <w:r w:rsidRPr="0052423C">
        <w:rPr>
          <w:rFonts w:ascii="Tahoma" w:hAnsi="Tahoma" w:cs="Tahoma"/>
          <w:color w:val="000000" w:themeColor="text1"/>
          <w:sz w:val="24"/>
          <w:szCs w:val="24"/>
          <w:shd w:val="clear" w:color="auto" w:fill="FFFFFF"/>
        </w:rPr>
        <w:t>“crosscheck information that you get through social media with at least two other information sources such as government websites and high-quality news outlet</w:t>
      </w:r>
      <w:r w:rsidR="005219AA" w:rsidRPr="0052423C">
        <w:rPr>
          <w:rFonts w:ascii="Tahoma" w:hAnsi="Tahoma" w:cs="Tahoma"/>
          <w:color w:val="000000" w:themeColor="text1"/>
          <w:sz w:val="24"/>
          <w:szCs w:val="24"/>
          <w:shd w:val="clear" w:color="auto" w:fill="FFFFFF"/>
        </w:rPr>
        <w:t>s</w:t>
      </w:r>
      <w:r w:rsidRPr="0052423C">
        <w:rPr>
          <w:rFonts w:ascii="Tahoma" w:hAnsi="Tahoma" w:cs="Tahoma"/>
          <w:color w:val="000000" w:themeColor="text1"/>
          <w:sz w:val="24"/>
          <w:szCs w:val="24"/>
          <w:shd w:val="clear" w:color="auto" w:fill="FFFFFF"/>
        </w:rPr>
        <w:t>” as people often rely on their gut feeling</w:t>
      </w:r>
      <w:r w:rsidR="00C97812">
        <w:rPr>
          <w:rFonts w:ascii="Tahoma" w:hAnsi="Tahoma" w:cs="Tahoma"/>
          <w:color w:val="000000" w:themeColor="text1"/>
          <w:sz w:val="24"/>
          <w:szCs w:val="24"/>
          <w:shd w:val="clear" w:color="auto" w:fill="FFFFFF"/>
        </w:rPr>
        <w:t>s</w:t>
      </w:r>
      <w:r w:rsidRPr="0052423C">
        <w:rPr>
          <w:rFonts w:ascii="Tahoma" w:hAnsi="Tahoma" w:cs="Tahoma"/>
          <w:color w:val="000000" w:themeColor="text1"/>
          <w:sz w:val="24"/>
          <w:szCs w:val="24"/>
          <w:shd w:val="clear" w:color="auto" w:fill="FFFFFF"/>
        </w:rPr>
        <w:t xml:space="preserve"> </w:t>
      </w:r>
      <w:r w:rsidRPr="0052423C">
        <w:rPr>
          <w:rFonts w:ascii="Tahoma" w:hAnsi="Tahoma" w:cs="Tahoma"/>
          <w:color w:val="000000" w:themeColor="text1"/>
          <w:sz w:val="24"/>
          <w:szCs w:val="24"/>
          <w:shd w:val="clear" w:color="auto" w:fill="FFFFFF"/>
        </w:rPr>
        <w:fldChar w:fldCharType="begin"/>
      </w:r>
      <w:r w:rsidRPr="0052423C">
        <w:rPr>
          <w:rFonts w:ascii="Tahoma" w:hAnsi="Tahoma" w:cs="Tahoma"/>
          <w:color w:val="000000" w:themeColor="text1"/>
          <w:sz w:val="24"/>
          <w:szCs w:val="24"/>
          <w:shd w:val="clear" w:color="auto" w:fill="FFFFFF"/>
        </w:rPr>
        <w:instrText xml:space="preserve"> ADDIN ZOTERO_ITEM CSL_CITATION {"citationID":"5oYCPUgg","properties":{"formattedCitation":"(Anon,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color w:val="000000" w:themeColor="text1"/>
          <w:sz w:val="24"/>
          <w:szCs w:val="24"/>
          <w:shd w:val="clear" w:color="auto" w:fill="FFFFFF"/>
        </w:rPr>
        <w:fldChar w:fldCharType="separate"/>
      </w:r>
      <w:r w:rsidRPr="0052423C">
        <w:rPr>
          <w:rFonts w:ascii="Tahoma" w:hAnsi="Tahoma" w:cs="Tahoma"/>
          <w:sz w:val="24"/>
        </w:rPr>
        <w:t>(Anon, 2021)</w:t>
      </w:r>
      <w:r w:rsidRPr="0052423C">
        <w:rPr>
          <w:rFonts w:ascii="Tahoma" w:hAnsi="Tahoma" w:cs="Tahoma"/>
          <w:color w:val="000000" w:themeColor="text1"/>
          <w:sz w:val="24"/>
          <w:szCs w:val="24"/>
          <w:shd w:val="clear" w:color="auto" w:fill="FFFFFF"/>
        </w:rPr>
        <w:fldChar w:fldCharType="end"/>
      </w:r>
      <w:r w:rsidRPr="0052423C">
        <w:rPr>
          <w:rFonts w:ascii="Tahoma" w:hAnsi="Tahoma" w:cs="Tahoma"/>
          <w:color w:val="000000" w:themeColor="text1"/>
          <w:sz w:val="24"/>
          <w:szCs w:val="24"/>
          <w:shd w:val="clear" w:color="auto" w:fill="FFFFFF"/>
        </w:rPr>
        <w:t>.</w:t>
      </w:r>
      <w:r w:rsidRPr="0052423C">
        <w:rPr>
          <w:rFonts w:ascii="Tahoma" w:hAnsi="Tahoma" w:cs="Tahoma"/>
          <w:color w:val="000000" w:themeColor="text1"/>
          <w:sz w:val="28"/>
          <w:szCs w:val="28"/>
        </w:rPr>
        <w:t xml:space="preserve"> </w:t>
      </w:r>
    </w:p>
    <w:p w14:paraId="3D6F7B11" w14:textId="6EA5720C" w:rsidR="00885CCB" w:rsidRPr="0052423C" w:rsidRDefault="00885CCB" w:rsidP="00885CCB">
      <w:pPr>
        <w:spacing w:line="480" w:lineRule="auto"/>
        <w:jc w:val="both"/>
        <w:rPr>
          <w:rFonts w:ascii="Tahoma" w:hAnsi="Tahoma" w:cs="Tahoma"/>
          <w:sz w:val="24"/>
          <w:szCs w:val="24"/>
        </w:rPr>
      </w:pPr>
      <w:r w:rsidRPr="0052423C">
        <w:rPr>
          <w:rFonts w:ascii="Tahoma" w:hAnsi="Tahoma" w:cs="Tahoma"/>
          <w:color w:val="000000" w:themeColor="text1"/>
          <w:sz w:val="24"/>
          <w:szCs w:val="24"/>
        </w:rPr>
        <w:lastRenderedPageBreak/>
        <w:t xml:space="preserve">They concluded that governments should spend money on systems for more accurately spotting false content, which would boost online accountability. Due to the fact that the Internet is an unregulated, open public domain, we rely on platform owners to keep an eye on the material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{"citationID":"S6ffRdeU","properties":{"formattedCitation":"(Anon,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w:t>
      </w:r>
    </w:p>
    <w:p w14:paraId="78D11071"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Though Burkhardt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{"citationID":"0kZnZB5R","properties":{"formattedCitation":"(Burkhardt, n.d.)","plainCitation":"(Burkhardt, n.d.)","dontUpdate":true,"noteIndex":0},"citationItems":[{"id":617,"uris":["http://zotero.org/users/10664739/items/39ABINUT"],"itemData":{"id":617,"type":"article-journal","abstract":"The issue of fake news has become very prominent in recent months. Its power to mislead and misinform has been made evident around the world. While fake news is not a new phenomenon, the means by which it is spread has changed in both speed and magnitude. Social media platforms like Facebook, Twitter, and Instagram are fertile ground for the spread of fake news. Algorithms known as bots are increasingly being deployed to manipulate information, to disrupt social media communication, and to gain user attention. While technological assistance to identify fake news are beginning to appear, they are in their infancy. It will take time for programmers to create software that can recognize and tag fake news without human intervention. Even if technology can help to identify fake news in the future, those who seek to create and provide fake news will also be creating the means to continue, creating a loop in which those who want to avoid fake news are always playing catch up.","language":"en","source":"Zotero","title":"Library Technology Reports vol. 53, no. 8, \"Combating Fake News in the Digital Age\"","author":[{"family":"Burkhardt","given":"Joanna M"}]}}],"schema":"https://github.com/citation-style-language/schema/raw/master/csl-citation.json"}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(2017)</w:t>
      </w:r>
      <w:r w:rsidRPr="0052423C">
        <w:rPr>
          <w:rFonts w:ascii="Tahoma" w:hAnsi="Tahoma" w:cs="Tahoma"/>
          <w:sz w:val="24"/>
          <w:szCs w:val="24"/>
        </w:rPr>
        <w:fldChar w:fldCharType="end"/>
      </w:r>
      <w:r w:rsidRPr="0052423C">
        <w:rPr>
          <w:rFonts w:ascii="Tahoma" w:hAnsi="Tahoma" w:cs="Tahoma"/>
          <w:sz w:val="24"/>
          <w:szCs w:val="24"/>
        </w:rPr>
        <w:t xml:space="preserve"> argues that both fake news and its source are complex to discern “and the means of making it stop are not yet known”, the pandemic revealed new ideas and approaches on how to tackle fake news.</w:t>
      </w:r>
    </w:p>
    <w:p w14:paraId="4CC1B4B0" w14:textId="637A2D5E" w:rsidR="003459F6" w:rsidRPr="0052423C" w:rsidRDefault="00885CCB" w:rsidP="00885CCB">
      <w:pPr>
        <w:spacing w:line="480" w:lineRule="auto"/>
        <w:jc w:val="both"/>
        <w:rPr>
          <w:rFonts w:ascii="Tahoma" w:hAnsi="Tahoma" w:cs="Tahoma"/>
          <w:sz w:val="24"/>
          <w:szCs w:val="24"/>
        </w:rPr>
      </w:pPr>
      <w:r w:rsidRPr="0052423C">
        <w:rPr>
          <w:rFonts w:ascii="Tahoma" w:hAnsi="Tahoma" w:cs="Tahoma"/>
          <w:i/>
          <w:iCs/>
          <w:sz w:val="24"/>
          <w:szCs w:val="24"/>
        </w:rPr>
        <w:t xml:space="preserve">How to Fight an Infodemic: The Four Pillars of Infodemic Management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{"citationID":"7TcGaKJT","properties":{"formattedCitation":"(Eysenbach, 2020)","plainCitation":"(Eysenbach, 2020)","noteIndex":0},"citationItems":[{"id":611,"uris":["http://zotero.org/users/10664739/items/E4Y8PYIM"],"itemData":{"id":611,"type":"article-journal","abstract":"In this issue of the Journal of Medical Internet Research, the World Health Organization (WHO) is presenting a framework for managing the coronavirus disease (COVID-19) infodemic. Infodemiology is now acknowledged by public health organizations and the WHO as an important emerging scientific field and critical area of practice during a pandemic.\nFrom the perspective of being the first “infodemiologist” who originally coined the term almost two decades ago, I am positing four pillars of infodemic management: (1) information monitoring (infoveillance); (2) building eHealth Literacy and science literacy capacity; (3) encouraging knowledge refinement and quality improvement processes such as fact checking and peer-review; and (4) accurate and timely knowledge translation, minimizing distorting factors such as political or commercial influences. \nIn the current COVID-19 pandemic, the United Nations has advocated that facts and science should be promoted and that these constitute the antidote to the current infodemic. This is in stark contrast to the realities of infodemic mismanagement and misguided upstream filtering, where social media platforms such as Twitter have advertising policies that sideline science organizations and science publishers, treating peer-reviewed science as “inappropriate content.”","container-title":"Journal of Medical Internet Research","DOI":"10.2196/21820","issue":"6","language":"EN","note":"Company: Journal of Medical Internet Research\nDistributor: Journal of Medical Internet Research\nInstitution: Journal of Medical Internet Research\nLabel: Journal of Medical Internet Research\npublisher: JMIR Publications Inc., Toronto, Canada","page":"e21820","source":"www.jmir.org","title":"How to Fight an Infodemic: The Four Pillars of Infodemic Management","title-short":"How to Fight an Infodemic","volume":"22","author":[{"family":"Eysenbach","given":"Gunther"}],"issued":{"date-parts":[["2020",6,26]]}}}],"schema":"https://github.com/citation-style-language/schema/raw/master/csl-citation.json"}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sz w:val="24"/>
        </w:rPr>
        <w:t>(Eysenbach, 2020)</w:t>
      </w:r>
      <w:r w:rsidRPr="0052423C">
        <w:rPr>
          <w:rFonts w:ascii="Tahoma" w:hAnsi="Tahoma" w:cs="Tahoma"/>
          <w:i/>
          <w:iCs/>
          <w:sz w:val="24"/>
          <w:szCs w:val="24"/>
        </w:rPr>
        <w:fldChar w:fldCharType="end"/>
      </w:r>
      <w:r w:rsidRPr="0052423C">
        <w:rPr>
          <w:rFonts w:ascii="Tahoma" w:hAnsi="Tahoma" w:cs="Tahoma"/>
          <w:sz w:val="24"/>
          <w:szCs w:val="24"/>
        </w:rPr>
        <w:t xml:space="preserve"> is a report that provides guidelines on managing the spread of misinformation during a public health crisis. They put forward the results that monitoring and detecting misinformation </w:t>
      </w:r>
      <w:r w:rsidR="00C97812">
        <w:rPr>
          <w:rFonts w:ascii="Tahoma" w:hAnsi="Tahoma" w:cs="Tahoma"/>
          <w:sz w:val="24"/>
          <w:szCs w:val="24"/>
        </w:rPr>
        <w:t xml:space="preserve">are </w:t>
      </w:r>
      <w:r w:rsidRPr="0052423C">
        <w:rPr>
          <w:rFonts w:ascii="Tahoma" w:hAnsi="Tahoma" w:cs="Tahoma"/>
          <w:sz w:val="24"/>
          <w:szCs w:val="24"/>
        </w:rPr>
        <w:t>crucial in combating an infodemic.</w:t>
      </w:r>
    </w:p>
    <w:p w14:paraId="0770B405" w14:textId="5D6626C2"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They contend that it is critical to set up methods for ongoing social media, news, and internet platform monitoring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spot fraudulent or misleading material. They also stress the value of efficient communication in combating an infodemic</w:t>
      </w:r>
      <w:r w:rsidR="00C40F71" w:rsidRPr="0052423C">
        <w:rPr>
          <w:rFonts w:ascii="Tahoma" w:hAnsi="Tahoma" w:cs="Tahoma"/>
          <w:sz w:val="24"/>
          <w:szCs w:val="24"/>
        </w:rPr>
        <w:t xml:space="preserve">. </w:t>
      </w:r>
      <w:r w:rsidRPr="0052423C">
        <w:rPr>
          <w:rFonts w:ascii="Tahoma" w:hAnsi="Tahoma" w:cs="Tahoma"/>
          <w:sz w:val="24"/>
          <w:szCs w:val="24"/>
        </w:rPr>
        <w:t xml:space="preserve">In addition, they contend that interacting with communities and working with reliable influencers can assist in the establishment of trust and combat false information. Lastly, their report </w:t>
      </w:r>
      <w:r w:rsidR="00C97812">
        <w:rPr>
          <w:rFonts w:ascii="Tahoma" w:hAnsi="Tahoma" w:cs="Tahoma"/>
          <w:sz w:val="24"/>
          <w:szCs w:val="24"/>
        </w:rPr>
        <w:t>concluded</w:t>
      </w:r>
      <w:r w:rsidRPr="0052423C">
        <w:rPr>
          <w:rFonts w:ascii="Tahoma" w:hAnsi="Tahoma" w:cs="Tahoma"/>
          <w:sz w:val="24"/>
          <w:szCs w:val="24"/>
        </w:rPr>
        <w:t xml:space="preserve"> that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counteract the proliferation of misinformation, a systematic and coordinated approach is required.</w:t>
      </w:r>
    </w:p>
    <w:p w14:paraId="09B6C5C3" w14:textId="79DC74BB"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Conforming to Eysenbach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{"citationID":"p3WvZjRe","properties":{"formattedCitation":"(Eysenbach, 2020)","plainCitation":"(Eysenbach, 2020)","dontUpdate":true,"noteIndex":0},"citationItems":[{"id":611,"uris":["http://zotero.org/users/10664739/items/E4Y8PYIM"],"itemData":{"id":611,"type":"article-journal","abstract":"In this issue of the Journal of Medical Internet Research, the World Health Organization (WHO) is presenting a framework for managing the coronavirus disease (COVID-19) infodemic. Infodemiology is now acknowledged by public health organizations and the WHO as an important emerging scientific field and critical area of practice during a pandemic.\nFrom the perspective of being the first “infodemiologist” who originally coined the term almost two decades ago, I am positing four pillars of infodemic management: (1) information monitoring (infoveillance); (2) building eHealth Literacy and science literacy capacity; (3) encouraging knowledge refinement and quality improvement processes such as fact checking and peer-review; and (4) accurate and timely knowledge translation, minimizing distorting factors such as political or commercial influences. \nIn the current COVID-19 pandemic, the United Nations has advocated that facts and science should be promoted and that these constitute the antidote to the current infodemic. This is in stark contrast to the realities of infodemic mismanagement and misguided upstream filtering, where social media platforms such as Twitter have advertising policies that sideline science organizations and science publishers, treating peer-reviewed science as “inappropriate content.”","container-title":"Journal of Medical Internet Research","DOI":"10.2196/21820","issue":"6","language":"EN","note":"Company: Journal of Medical Internet Research\nDistributor: Journal of Medical Internet Research\nInstitution: Journal of Medical Internet Research\nLabel: Journal of Medical Internet Research\npublisher: JMIR Publications Inc., Toronto, Canada","page":"e21820","source":"www.jmir.org","title":"How to Fight an Infodemic: The Four Pillars of Infodemic Management","title-short":"How to Fight an Infodemic","volume":"22","author":[{"family":"Eysenbach","given":"Gunther"}],"issued":{"date-parts":[["2020",6,26]]}}}],"schema":"https://github.com/citation-style-language/schema/raw/master/csl-citation.json"}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sz w:val="24"/>
        </w:rPr>
        <w:t>(2020)</w:t>
      </w:r>
      <w:r w:rsidRPr="0052423C">
        <w:rPr>
          <w:rFonts w:ascii="Tahoma" w:hAnsi="Tahoma" w:cs="Tahoma"/>
          <w:i/>
          <w:iCs/>
          <w:sz w:val="24"/>
          <w:szCs w:val="24"/>
        </w:rPr>
        <w:fldChar w:fldCharType="end"/>
      </w:r>
      <w:r w:rsidRPr="0052423C">
        <w:rPr>
          <w:rFonts w:ascii="Tahoma" w:hAnsi="Tahoma" w:cs="Tahoma"/>
          <w:sz w:val="24"/>
          <w:szCs w:val="24"/>
        </w:rPr>
        <w:t>, that includes</w:t>
      </w:r>
      <w:r w:rsidR="00C97812">
        <w:rPr>
          <w:rFonts w:ascii="Tahoma" w:hAnsi="Tahoma" w:cs="Tahoma"/>
          <w:sz w:val="24"/>
          <w:szCs w:val="24"/>
        </w:rPr>
        <w:t xml:space="preserve"> the fact</w:t>
      </w:r>
      <w:r w:rsidRPr="0052423C">
        <w:rPr>
          <w:rFonts w:ascii="Tahoma" w:hAnsi="Tahoma" w:cs="Tahoma"/>
          <w:sz w:val="24"/>
          <w:szCs w:val="24"/>
        </w:rPr>
        <w:t xml:space="preserve"> that fact-checking organisations should be sponsored in order to quickly verify and refute misleading information. Additionally, to make sure the </w:t>
      </w:r>
      <w:proofErr w:type="gramStart"/>
      <w:r w:rsidRPr="0052423C">
        <w:rPr>
          <w:rFonts w:ascii="Tahoma" w:hAnsi="Tahoma" w:cs="Tahoma"/>
          <w:sz w:val="24"/>
          <w:szCs w:val="24"/>
        </w:rPr>
        <w:t>general public</w:t>
      </w:r>
      <w:proofErr w:type="gramEnd"/>
      <w:r w:rsidRPr="0052423C">
        <w:rPr>
          <w:rFonts w:ascii="Tahoma" w:hAnsi="Tahoma" w:cs="Tahoma"/>
          <w:sz w:val="24"/>
          <w:szCs w:val="24"/>
        </w:rPr>
        <w:t xml:space="preserve"> is informed accurately, information that is supported by evidence should be widely shared.</w:t>
      </w:r>
    </w:p>
    <w:p w14:paraId="43CD882E" w14:textId="0BAC71A3"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Further ideas on how to deal with fake news are explained in a report by Bajarin (2018). Though it was published prior to knowledge of the pandemic, it nevertheless offers an interesting viewpoint that is worth considering for the development of this research. Bajarin sparks interest with the </w:t>
      </w:r>
      <w:r w:rsidRPr="0052423C">
        <w:rPr>
          <w:rFonts w:ascii="Tahoma" w:hAnsi="Tahoma" w:cs="Tahoma"/>
          <w:i/>
          <w:iCs/>
          <w:sz w:val="24"/>
          <w:szCs w:val="24"/>
        </w:rPr>
        <w:t>Checkology virtual classroom</w:t>
      </w:r>
      <w:r w:rsidRPr="0052423C">
        <w:rPr>
          <w:rFonts w:ascii="Tahoma" w:hAnsi="Tahoma" w:cs="Tahoma"/>
          <w:sz w:val="24"/>
          <w:szCs w:val="24"/>
        </w:rPr>
        <w:t xml:space="preserve">, “where students learn how to navigate the challenging information landscape by mastering the skills of news literacy”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{"citationID":"SWrO6xAF","properties":{"formattedCitation":"(Anon, n.d.)","plainCitation":"(Anon, n.d.)","dontUpdate":true,"noteIndex":0},"citationItems":[{"id":622,"uris":["http://zotero.org/users/10664739/items/2P3XMXTH"],"itemData":{"id":622,"type":"webpage","title":"Checkology","URL":"https://dev.checkology.org/","accessed":{"date-parts":[["2023",7,7]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(Checkology, 2023)</w:t>
      </w:r>
      <w:r w:rsidRPr="0052423C">
        <w:rPr>
          <w:rFonts w:ascii="Tahoma" w:hAnsi="Tahoma" w:cs="Tahoma"/>
          <w:sz w:val="24"/>
          <w:szCs w:val="24"/>
        </w:rPr>
        <w:fldChar w:fldCharType="end"/>
      </w:r>
      <w:r w:rsidRPr="0052423C">
        <w:rPr>
          <w:rFonts w:ascii="Tahoma" w:hAnsi="Tahoma" w:cs="Tahoma"/>
          <w:sz w:val="24"/>
          <w:szCs w:val="24"/>
        </w:rPr>
        <w:t xml:space="preserve">. According to their agenda, journalists as well as digital media experts, will provide students with the tools to analyse and comprehend news, as well as </w:t>
      </w:r>
      <w:r w:rsidR="00265AC5" w:rsidRPr="0052423C">
        <w:rPr>
          <w:rFonts w:ascii="Tahoma" w:hAnsi="Tahoma" w:cs="Tahoma"/>
          <w:sz w:val="24"/>
          <w:szCs w:val="24"/>
        </w:rPr>
        <w:t>be taught</w:t>
      </w:r>
      <w:r w:rsidRPr="0052423C">
        <w:rPr>
          <w:rFonts w:ascii="Tahoma" w:hAnsi="Tahoma" w:cs="Tahoma"/>
          <w:sz w:val="24"/>
          <w:szCs w:val="24"/>
        </w:rPr>
        <w:t xml:space="preserve"> how to select which news </w:t>
      </w:r>
      <w:r w:rsidR="00265AC5" w:rsidRPr="0052423C">
        <w:rPr>
          <w:rFonts w:ascii="Tahoma" w:hAnsi="Tahoma" w:cs="Tahoma"/>
          <w:sz w:val="24"/>
          <w:szCs w:val="24"/>
        </w:rPr>
        <w:t xml:space="preserve">stories </w:t>
      </w:r>
      <w:r w:rsidRPr="0052423C">
        <w:rPr>
          <w:rFonts w:ascii="Tahoma" w:hAnsi="Tahoma" w:cs="Tahoma"/>
          <w:sz w:val="24"/>
          <w:szCs w:val="24"/>
        </w:rPr>
        <w:t xml:space="preserve">and </w:t>
      </w:r>
      <w:r w:rsidR="00265AC5" w:rsidRPr="0052423C">
        <w:rPr>
          <w:rFonts w:ascii="Tahoma" w:hAnsi="Tahoma" w:cs="Tahoma"/>
          <w:sz w:val="24"/>
          <w:szCs w:val="24"/>
        </w:rPr>
        <w:t>additional</w:t>
      </w:r>
      <w:r w:rsidRPr="0052423C">
        <w:rPr>
          <w:rFonts w:ascii="Tahoma" w:hAnsi="Tahoma" w:cs="Tahoma"/>
          <w:sz w:val="24"/>
          <w:szCs w:val="24"/>
        </w:rPr>
        <w:t xml:space="preserve"> </w:t>
      </w:r>
      <w:r w:rsidR="00265AC5" w:rsidRPr="0052423C">
        <w:rPr>
          <w:rFonts w:ascii="Tahoma" w:hAnsi="Tahoma" w:cs="Tahoma"/>
          <w:sz w:val="24"/>
          <w:szCs w:val="24"/>
        </w:rPr>
        <w:t>data</w:t>
      </w:r>
      <w:r w:rsidRPr="0052423C">
        <w:rPr>
          <w:rFonts w:ascii="Tahoma" w:hAnsi="Tahoma" w:cs="Tahoma"/>
          <w:sz w:val="24"/>
          <w:szCs w:val="24"/>
        </w:rPr>
        <w:t xml:space="preserve"> to trust</w:t>
      </w:r>
      <w:r w:rsidR="00265AC5" w:rsidRPr="0052423C">
        <w:rPr>
          <w:rFonts w:ascii="Tahoma" w:hAnsi="Tahoma" w:cs="Tahoma"/>
          <w:sz w:val="24"/>
          <w:szCs w:val="24"/>
        </w:rPr>
        <w:t xml:space="preserve"> and engage with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{"citationID":"UxJlBXL6","properties":{"formattedCitation":"(Anon, n.d.)","plainCitation":"(Anon, n.d.)","dontUpdate":true,"noteIndex":0},"citationItems":[{"id":622,"uris":["http://zotero.org/users/10664739/items/2P3XMXTH"],"itemData":{"id":622,"type":"webpage","title":"Checkology","URL":"https://dev.checkology.org/","accessed":{"date-parts":[["2023",7,7]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(Checkology, 2023)</w:t>
      </w:r>
      <w:r w:rsidRPr="0052423C">
        <w:rPr>
          <w:rFonts w:ascii="Tahoma" w:hAnsi="Tahoma" w:cs="Tahoma"/>
          <w:sz w:val="24"/>
          <w:szCs w:val="24"/>
        </w:rPr>
        <w:fldChar w:fldCharType="end"/>
      </w:r>
      <w:r w:rsidRPr="0052423C">
        <w:rPr>
          <w:rFonts w:ascii="Tahoma" w:hAnsi="Tahoma" w:cs="Tahoma"/>
          <w:sz w:val="24"/>
          <w:szCs w:val="24"/>
        </w:rPr>
        <w:t xml:space="preserve">. </w:t>
      </w:r>
    </w:p>
    <w:p w14:paraId="5F5BBB96" w14:textId="77777777"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Tomczyk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{"citationID":"YCA7sJYp","properties":{"formattedCitation":"(Institute of Educational Science, Pedagogical University of Cracow (Poland) and Tomczyk, 2019)","plainCitation":"(Institute of Educational Science, Pedagogical University of Cracow (Poland) and Tomczyk, 2019)","noteIndex":0},"citationItems":[{"id":621,"uris":["http://zotero.org/users/10664739/items/F3S8IJPB"],"itemData":{"id":621,"type":"paper-conference","abstract":"Digital Literacy (DL) is one of the key competencies modern teachers should have. Regardless of the stage of education, they should be skilled in using modern ICT solutions. Fluent use of digital media is one of the DL components – as much important as the ability to understand and anticipate online threats. DL of teachers determines not only their own safety but also the safety of children in elementary education. The paper sets out to address the following question: What is the level of digital literacy regarding e-threats among primary school teachers? The answer was given based on a competence tests and a diagnostic survey results. The research was conducted among 222 teachers in Poland and was commissioned by the Ministry of National Education (project executor: Cities on the Internet Association Tarnów and Navigo Wroclaw). It is the first research based on a real measurement of DL in the following areas: ergonomics of using ICT, reliable evaluation of online information, influence of advertising on children, relationships with other people through the Internet, setting logins and passwords, and malware protection. The conclusion are surprising: teachers have insufficient knowledge regarding protection of children against e-communication threats but their competencies regarding malware protection are relatively high. Particular support in strengthening DL should be provided to trainees, that is, teacher who begin their professional career.","DOI":"10.36315/2019v1end009","event-title":"International Conference on Education and New Developments","language":"en","page":"39-43","source":"DOI.org (Crossref)","title":"DIGITAL LITERACY OF PRIMARY EDUCATION TEACHERS IN THE AREA OF DIGITAL SAFETY","URL":"http://end-educationconference.org/2019/wp-content/uploads/2020/05/2019v1end009.pdf","author":[{"literal":"Institute of Educational Science, Pedagogical University of Cracow (Poland)"},{"family":"Tomczyk","given":"Łukasz"}],"accessed":{"date-parts":[["2023",7,7]]},"issued":{"date-parts":[["2019",6,21]]}}}],"schema":"https://github.com/citation-style-language/schema/raw/master/csl-citation.json"}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(Institute of Educational Science, Pedagogical University of Cracow (Poland) and Tomczyk, 2019)</w:t>
      </w:r>
      <w:r w:rsidRPr="0052423C">
        <w:rPr>
          <w:rFonts w:ascii="Tahoma" w:hAnsi="Tahoma" w:cs="Tahoma"/>
          <w:sz w:val="24"/>
          <w:szCs w:val="24"/>
        </w:rPr>
        <w:fldChar w:fldCharType="end"/>
      </w:r>
      <w:r w:rsidRPr="0052423C">
        <w:rPr>
          <w:rFonts w:ascii="Tahoma" w:hAnsi="Tahoma" w:cs="Tahoma"/>
          <w:sz w:val="24"/>
          <w:szCs w:val="24"/>
        </w:rPr>
        <w:t xml:space="preserve">, offers similar reasoning and states that “fluent use of digital media is one of the DL components – as much important as the ability to understand and anticipate online threats.” </w:t>
      </w:r>
    </w:p>
    <w:p w14:paraId="3EEE2B59" w14:textId="3E3DAE7D"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key findings of the study on the digital literacy of primary education teachers </w:t>
      </w:r>
      <w:proofErr w:type="gramStart"/>
      <w:r w:rsidRPr="0052423C">
        <w:rPr>
          <w:rFonts w:ascii="Tahoma" w:hAnsi="Tahoma" w:cs="Tahoma"/>
          <w:sz w:val="24"/>
          <w:szCs w:val="24"/>
        </w:rPr>
        <w:t>in the area of</w:t>
      </w:r>
      <w:proofErr w:type="gramEnd"/>
      <w:r w:rsidRPr="0052423C">
        <w:rPr>
          <w:rFonts w:ascii="Tahoma" w:hAnsi="Tahoma" w:cs="Tahoma"/>
          <w:sz w:val="24"/>
          <w:szCs w:val="24"/>
        </w:rPr>
        <w:t xml:space="preserve"> digital safety emphasize the importance of educating students on digital literacy. </w:t>
      </w:r>
    </w:p>
    <w:p w14:paraId="5D1D609E" w14:textId="27FF5D3E" w:rsidR="00DC4BC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From reviewing the existing literature concerning fake news and the fight against it, it becomes apparent that the existence and circulation of fake news </w:t>
      </w:r>
      <w:r w:rsidR="00C97812">
        <w:rPr>
          <w:rFonts w:ascii="Tahoma" w:hAnsi="Tahoma" w:cs="Tahoma"/>
          <w:sz w:val="24"/>
          <w:szCs w:val="24"/>
        </w:rPr>
        <w:t>are</w:t>
      </w:r>
      <w:r w:rsidRPr="0052423C">
        <w:rPr>
          <w:rFonts w:ascii="Tahoma" w:hAnsi="Tahoma" w:cs="Tahoma"/>
          <w:sz w:val="24"/>
          <w:szCs w:val="24"/>
        </w:rPr>
        <w:t xml:space="preserve"> especially prominent and favoured on social media platforms. Simultaneously, social media is the primary source of information accessed by the targeted audience of this research. Consequently, it makes sense to assume that this audience would have come across an abundance of fake news. </w:t>
      </w:r>
    </w:p>
    <w:p w14:paraId="3137909E" w14:textId="0AA8CDE5" w:rsidR="00FC36C4"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With the data from past studies, it is therefore crucial to ascertain, whether the consumption of fake news has caused a change in their consumption habits or whether their media education has led to more awareness regarding the credibility of sources. Assessing this can aid in better understanding </w:t>
      </w:r>
      <w:r w:rsidR="00C40F71" w:rsidRPr="0052423C">
        <w:rPr>
          <w:rFonts w:ascii="Tahoma" w:hAnsi="Tahoma" w:cs="Tahoma"/>
          <w:sz w:val="24"/>
          <w:szCs w:val="24"/>
        </w:rPr>
        <w:t>third</w:t>
      </w:r>
      <w:r w:rsidRPr="0052423C">
        <w:rPr>
          <w:rFonts w:ascii="Tahoma" w:hAnsi="Tahoma" w:cs="Tahoma"/>
          <w:sz w:val="24"/>
          <w:szCs w:val="24"/>
        </w:rPr>
        <w:t xml:space="preserve"> level media students and recent graduates</w:t>
      </w:r>
      <w:r w:rsidR="00C97812">
        <w:rPr>
          <w:rFonts w:ascii="Tahoma" w:hAnsi="Tahoma" w:cs="Tahoma"/>
          <w:sz w:val="24"/>
          <w:szCs w:val="24"/>
        </w:rPr>
        <w:t>,</w:t>
      </w:r>
      <w:r w:rsidRPr="0052423C">
        <w:rPr>
          <w:rFonts w:ascii="Tahoma" w:hAnsi="Tahoma" w:cs="Tahoma"/>
          <w:sz w:val="24"/>
          <w:szCs w:val="24"/>
        </w:rPr>
        <w:t xml:space="preserve"> as they have the potential to become future journalists, content creators, or media educators who can contribute to enhancing media literacy across society. </w:t>
      </w:r>
    </w:p>
    <w:p w14:paraId="5FABFBED" w14:textId="4B106D62"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By understanding how the pandemic affected their news consumption and current affairs habits, future students can be more educated in producing content that is more trustworthy, engaging, and unbiased, thus contributing to the overall improvement of media literacy as well as trustworthy information for society.</w:t>
      </w:r>
    </w:p>
    <w:p w14:paraId="27146396"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2.5 ‘Doomscrolling’</w:t>
      </w:r>
    </w:p>
    <w:p w14:paraId="71B9E408" w14:textId="08EF90C7" w:rsidR="00765734" w:rsidRPr="0052423C" w:rsidRDefault="00885CCB" w:rsidP="00DC4BC6">
      <w:pPr>
        <w:spacing w:line="480" w:lineRule="auto"/>
        <w:jc w:val="both"/>
        <w:rPr>
          <w:rFonts w:ascii="Tahoma" w:hAnsi="Tahoma" w:cs="Tahoma"/>
          <w:color w:val="000000"/>
          <w:sz w:val="24"/>
          <w:szCs w:val="24"/>
          <w:shd w:val="clear" w:color="auto" w:fill="FFFFFF"/>
        </w:rPr>
      </w:pPr>
      <w:r w:rsidRPr="0052423C">
        <w:rPr>
          <w:rFonts w:ascii="Tahoma" w:hAnsi="Tahoma" w:cs="Tahoma"/>
          <w:sz w:val="24"/>
          <w:szCs w:val="24"/>
        </w:rPr>
        <w:t xml:space="preserve">The advent of the pandemic has led the act of </w:t>
      </w:r>
      <w:r w:rsidRPr="0052423C">
        <w:rPr>
          <w:rFonts w:ascii="Tahoma" w:hAnsi="Tahoma" w:cs="Tahoma"/>
          <w:i/>
          <w:iCs/>
          <w:sz w:val="24"/>
          <w:szCs w:val="24"/>
        </w:rPr>
        <w:t>doomscrolling</w:t>
      </w:r>
      <w:r w:rsidRPr="0052423C">
        <w:rPr>
          <w:rFonts w:ascii="Tahoma" w:hAnsi="Tahoma" w:cs="Tahoma"/>
          <w:sz w:val="24"/>
          <w:szCs w:val="24"/>
        </w:rPr>
        <w:t xml:space="preserve"> to regain significance in order “to </w:t>
      </w:r>
      <w:r w:rsidRPr="0052423C">
        <w:rPr>
          <w:rFonts w:ascii="Tahoma" w:hAnsi="Tahoma" w:cs="Tahoma"/>
          <w:color w:val="212121"/>
          <w:sz w:val="24"/>
          <w:szCs w:val="24"/>
          <w:shd w:val="clear" w:color="auto" w:fill="FFFFFF"/>
        </w:rPr>
        <w:t xml:space="preserve">describe the phenomenon of elevated negative affect after viewing pandemic-related media” </w:t>
      </w:r>
      <w:r w:rsidRPr="0052423C">
        <w:rPr>
          <w:rFonts w:ascii="Tahoma" w:hAnsi="Tahoma" w:cs="Tahoma"/>
          <w:color w:val="212121"/>
          <w:sz w:val="24"/>
          <w:szCs w:val="24"/>
          <w:shd w:val="clear" w:color="auto" w:fill="FFFFFF"/>
        </w:rPr>
        <w:fldChar w:fldCharType="begin"/>
      </w:r>
      <w:r w:rsidRPr="0052423C">
        <w:rPr>
          <w:rFonts w:ascii="Tahoma" w:hAnsi="Tahoma" w:cs="Tahoma"/>
          <w:color w:val="212121"/>
          <w:sz w:val="24"/>
          <w:szCs w:val="24"/>
          <w:shd w:val="clear" w:color="auto" w:fill="FFFFFF"/>
        </w:rPr>
        <w:instrText xml:space="preserve"> ADDIN ZOTERO_ITEM CSL_CITATION {"citationID":"7XHaPXtU","properties":{"formattedCitation":"(Price {\\i{}et al.}, 2022)","plainCitation":"(Price et al., 2022)","noteIndex":0},"citationItems":[{"id":557,"uris":["http://zotero.org/users/10664739/items/6MWUJ3EV"],"itemData":{"id":557,"type":"article-journal","abstract":"Consumption of traditional and social media markedly increased at the start of the COVID-19 pandemic as new information about the virus and safety guidelines evolved. Much of the information concerned restrictions on daily living activities and the risk posed by the virus. The term “doomscrolling” was used to describe the phenomenon of elevated negative affect after viewing pandemic-related media. The magnitude and duration of this effect, however, is unclear. Furthermore, the effect of doomscrolling likely varies based on prior vulnerabilities for psychopathology such as a history of childhood maltreatment. It was hypothesized that social and traditional media exposure was related to an increase in depression and PTSD and that this increase was moderated by childhood maltreatment severity. Participants completed a baseline assessment for psychopathology and 30 days of daily assessments of depression and PTSD. Using multilevel modeling on 1,117 daily observations, social media access was associated with increased depression and PTSD. This association was stronger for those with more severe maltreatment histories. Furthermore, those with more severe baseline psychopathology used more social media during this period. These results suggest that doomscrolling is associated with increases in psychopathology for those with existing vulnerabilities.","container-title":"Psychological trauma : theory, research, practice and policy","DOI":"10.1037/tra0001202","ISSN":"1942-9681","issue":"8","journalAbbreviation":"Psychol Trauma","note":"PMID: 35157484\nPMCID: PMC10074257","page":"1338-1346","source":"PubMed Central","title":"Doomscrolling during COVID-19: The negative association between daily social and traditional media consumption and mental health symptoms during the COVID-19 pandemic","title-short":"Doomscrolling during COVID-19","volume":"14","author":[{"family":"Price","given":"Matthew"},{"family":"Legrand","given":"Alison C."},{"family":"Brier","given":"Zoe M. F."},{"family":"Stolk-Cooke","given":"Katherine","non-dropping-particle":"van"},{"family":"Peck","given":"Kelly"},{"family":"Dodds","given":"Peter Sheridan"},{"family":"Danforth","given":"Christopher M."},{"family":"Adams","given":"Zachary W."}],"issued":{"date-parts":[["2022",11]]}}}],"schema":"https://github.com/citation-style-language/schema/raw/master/csl-citation.json"} </w:instrText>
      </w:r>
      <w:r w:rsidRPr="0052423C">
        <w:rPr>
          <w:rFonts w:ascii="Tahoma" w:hAnsi="Tahoma" w:cs="Tahoma"/>
          <w:color w:val="212121"/>
          <w:sz w:val="24"/>
          <w:szCs w:val="24"/>
          <w:shd w:val="clear" w:color="auto" w:fill="FFFFFF"/>
        </w:rPr>
        <w:fldChar w:fldCharType="separate"/>
      </w:r>
      <w:r w:rsidRPr="0052423C">
        <w:rPr>
          <w:rFonts w:ascii="Tahoma" w:hAnsi="Tahoma" w:cs="Tahoma"/>
          <w:kern w:val="0"/>
          <w:sz w:val="24"/>
          <w:szCs w:val="24"/>
        </w:rPr>
        <w:t xml:space="preserve">(Price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color w:val="212121"/>
          <w:sz w:val="24"/>
          <w:szCs w:val="24"/>
          <w:shd w:val="clear" w:color="auto" w:fill="FFFFFF"/>
        </w:rPr>
        <w:fldChar w:fldCharType="end"/>
      </w:r>
      <w:r w:rsidRPr="0052423C">
        <w:rPr>
          <w:rFonts w:ascii="Tahoma" w:hAnsi="Tahoma" w:cs="Tahoma"/>
          <w:color w:val="212121"/>
          <w:sz w:val="24"/>
          <w:szCs w:val="24"/>
          <w:shd w:val="clear" w:color="auto" w:fill="FFFFFF"/>
        </w:rPr>
        <w:t xml:space="preserve">. </w:t>
      </w:r>
      <w:r w:rsidRPr="0052423C">
        <w:rPr>
          <w:rFonts w:ascii="Tahoma" w:hAnsi="Tahoma" w:cs="Tahoma"/>
          <w:i/>
          <w:iCs/>
          <w:sz w:val="24"/>
          <w:szCs w:val="24"/>
        </w:rPr>
        <w:t>Doomscrolling</w:t>
      </w:r>
      <w:r w:rsidR="00C97812">
        <w:rPr>
          <w:rFonts w:ascii="Tahoma" w:hAnsi="Tahoma" w:cs="Tahoma"/>
          <w:i/>
          <w:iCs/>
          <w:sz w:val="24"/>
          <w:szCs w:val="24"/>
        </w:rPr>
        <w:t>,</w:t>
      </w:r>
      <w:r w:rsidRPr="0052423C">
        <w:rPr>
          <w:rFonts w:ascii="Tahoma" w:hAnsi="Tahoma" w:cs="Tahoma"/>
          <w:i/>
          <w:iCs/>
          <w:sz w:val="24"/>
          <w:szCs w:val="24"/>
        </w:rPr>
        <w:t xml:space="preserve"> </w:t>
      </w:r>
      <w:r w:rsidRPr="0052423C">
        <w:rPr>
          <w:rFonts w:ascii="Tahoma" w:hAnsi="Tahoma" w:cs="Tahoma"/>
          <w:sz w:val="24"/>
          <w:szCs w:val="24"/>
        </w:rPr>
        <w:t xml:space="preserve">by definition, refers to the act of excessive consumption of negative news through online channels to the detriment of the consumer’s mental and physical health </w:t>
      </w:r>
      <w:r w:rsidRPr="0052423C">
        <w:rPr>
          <w:rFonts w:ascii="Tahoma" w:hAnsi="Tahoma" w:cs="Tahoma"/>
          <w:color w:val="212121"/>
          <w:sz w:val="24"/>
          <w:szCs w:val="24"/>
          <w:shd w:val="clear" w:color="auto" w:fill="FFFFFF"/>
        </w:rPr>
        <w:fldChar w:fldCharType="begin"/>
      </w:r>
      <w:r w:rsidRPr="0052423C">
        <w:rPr>
          <w:rFonts w:ascii="Tahoma" w:hAnsi="Tahoma" w:cs="Tahoma"/>
          <w:color w:val="212121"/>
          <w:sz w:val="24"/>
          <w:szCs w:val="24"/>
          <w:shd w:val="clear" w:color="auto" w:fill="FFFFFF"/>
        </w:rPr>
        <w:instrText xml:space="preserve"> ADDIN ZOTERO_ITEM CSL_CITATION {"citationID":"soTAyQY7","properties":{"formattedCitation":"(Ytre-Arne and Moe, 2021)","plainCitation":"(Ytre-Arne and Moe, 2021)","noteIndex":0},"citationItems":[{"id":565,"uris":["http://zotero.org/users/10664739/items/AZR7HBQD"],"itemData":{"id":565,"type":"article-journal","abstract":"This paper analyzes news use during the COVID-19 pandemic, asking how people balance between conflicting needs for information and disconnection in an extraordinary situation. We analyze empirical data from a qualitative questionnaire study of Norwegian media users conducted in March–April 2020, a period of early pandemic lockdown. The acute lockdown context accentuated intensified monitoring of constantly updated news streams, and perceptions of news use as immersive and emotionally draining, as captured in the notion of “doomscrolling”. To cope with feelings of being scared or overwhelmed, even the most connected citizens deliberately and intermittingly avoided news. Discussing these findings in light of the debate on news avoidance in journalism studies, we argue for the relevance of understanding news avoidance as a situational strategy. We conclude that the concept of news avoidance remains relevant to qualitatively understand a human experience of wanting to avoid news in particular contexts. Our analysis further outlines interconnections between different practices of pandemic news use, including a research-based conceptualization of doomscrolling as a phenomenon.","container-title":"Journalism Studies","DOI":"10.1080/1461670X.2021.1952475","ISSN":"1461-670X","issue":"13","note":"publisher: Routledge\n_eprint: https://doi.org/10.1080/1461670X.2021.1952475","page":"1739-1755","source":"Taylor and Francis+NEJM","title":"Doomscrolling, Monitoring and Avoiding: News Use in COVID-19 Pandemic Lockdown","title-short":"Doomscrolling, Monitoring and Avoiding","volume":"22","author":[{"family":"Ytre-Arne","given":"Brita"},{"family":"Moe","given":"Hallvard"}],"issued":{"date-parts":[["2021",10,3]]}}}],"schema":"https://github.com/citation-style-language/schema/raw/master/csl-citation.json"} </w:instrText>
      </w:r>
      <w:r w:rsidRPr="0052423C">
        <w:rPr>
          <w:rFonts w:ascii="Tahoma" w:hAnsi="Tahoma" w:cs="Tahoma"/>
          <w:color w:val="212121"/>
          <w:sz w:val="24"/>
          <w:szCs w:val="24"/>
          <w:shd w:val="clear" w:color="auto" w:fill="FFFFFF"/>
        </w:rPr>
        <w:fldChar w:fldCharType="separate"/>
      </w:r>
      <w:r w:rsidRPr="0052423C">
        <w:rPr>
          <w:rFonts w:ascii="Tahoma" w:hAnsi="Tahoma" w:cs="Tahoma"/>
          <w:sz w:val="24"/>
        </w:rPr>
        <w:t>(Ytre-Arne and Moe, 2021)</w:t>
      </w:r>
      <w:r w:rsidRPr="0052423C">
        <w:rPr>
          <w:rFonts w:ascii="Tahoma" w:hAnsi="Tahoma" w:cs="Tahoma"/>
          <w:color w:val="212121"/>
          <w:sz w:val="24"/>
          <w:szCs w:val="24"/>
          <w:shd w:val="clear" w:color="auto" w:fill="FFFFFF"/>
        </w:rPr>
        <w:fldChar w:fldCharType="end"/>
      </w:r>
      <w:r w:rsidRPr="0052423C">
        <w:rPr>
          <w:rFonts w:ascii="Tahoma" w:hAnsi="Tahoma" w:cs="Tahoma"/>
          <w:color w:val="212121"/>
          <w:sz w:val="24"/>
          <w:szCs w:val="24"/>
          <w:shd w:val="clear" w:color="auto" w:fill="FFFFFF"/>
        </w:rPr>
        <w:t>.</w:t>
      </w:r>
      <w:r w:rsidRPr="0052423C">
        <w:rPr>
          <w:rFonts w:ascii="Tahoma" w:hAnsi="Tahoma" w:cs="Tahoma"/>
          <w:sz w:val="24"/>
          <w:szCs w:val="24"/>
        </w:rPr>
        <w:t xml:space="preserve"> A link to its place of origin can be drawn back to the </w:t>
      </w:r>
      <w:r w:rsidRPr="0052423C">
        <w:rPr>
          <w:rFonts w:ascii="Tahoma" w:hAnsi="Tahoma" w:cs="Tahoma"/>
          <w:color w:val="000000"/>
          <w:sz w:val="24"/>
          <w:szCs w:val="24"/>
          <w:shd w:val="clear" w:color="auto" w:fill="FFFFFF"/>
        </w:rPr>
        <w:t xml:space="preserve">psychosocial phenomenon called </w:t>
      </w:r>
      <w:r w:rsidRPr="0052423C">
        <w:rPr>
          <w:rFonts w:ascii="Tahoma" w:hAnsi="Tahoma" w:cs="Tahoma"/>
          <w:i/>
          <w:iCs/>
          <w:color w:val="000000"/>
          <w:sz w:val="24"/>
          <w:szCs w:val="24"/>
          <w:shd w:val="clear" w:color="auto" w:fill="FFFFFF"/>
        </w:rPr>
        <w:t xml:space="preserve">Mean World </w:t>
      </w:r>
      <w:r w:rsidR="00765734" w:rsidRPr="0052423C">
        <w:rPr>
          <w:rFonts w:ascii="Tahoma" w:hAnsi="Tahoma" w:cs="Tahoma"/>
          <w:i/>
          <w:iCs/>
          <w:color w:val="000000"/>
          <w:sz w:val="24"/>
          <w:szCs w:val="24"/>
          <w:shd w:val="clear" w:color="auto" w:fill="FFFFFF"/>
        </w:rPr>
        <w:t>S</w:t>
      </w:r>
      <w:r w:rsidRPr="0052423C">
        <w:rPr>
          <w:rFonts w:ascii="Tahoma" w:hAnsi="Tahoma" w:cs="Tahoma"/>
          <w:i/>
          <w:iCs/>
          <w:color w:val="000000"/>
          <w:sz w:val="24"/>
          <w:szCs w:val="24"/>
          <w:shd w:val="clear" w:color="auto" w:fill="FFFFFF"/>
        </w:rPr>
        <w:t>yndrome</w:t>
      </w:r>
      <w:r w:rsidRPr="0052423C">
        <w:rPr>
          <w:rFonts w:ascii="Tahoma" w:hAnsi="Tahoma" w:cs="Tahoma"/>
          <w:color w:val="000000"/>
          <w:sz w:val="24"/>
          <w:szCs w:val="24"/>
          <w:shd w:val="clear" w:color="auto" w:fill="FFFFFF"/>
        </w:rPr>
        <w:t xml:space="preserve">. </w:t>
      </w:r>
    </w:p>
    <w:p w14:paraId="44D065A4" w14:textId="6991D9D0" w:rsidR="00DC4BC6" w:rsidRPr="0052423C" w:rsidRDefault="00765734" w:rsidP="00885CCB">
      <w:pPr>
        <w:spacing w:line="480" w:lineRule="auto"/>
        <w:jc w:val="both"/>
        <w:rPr>
          <w:rFonts w:ascii="Tahoma" w:hAnsi="Tahoma" w:cs="Tahoma"/>
          <w:color w:val="000000"/>
          <w:sz w:val="24"/>
          <w:szCs w:val="24"/>
          <w:shd w:val="clear" w:color="auto" w:fill="FFFFFF"/>
        </w:rPr>
      </w:pPr>
      <w:r w:rsidRPr="0052423C">
        <w:rPr>
          <w:rFonts w:ascii="Tahoma" w:hAnsi="Tahoma" w:cs="Tahoma"/>
          <w:color w:val="000000"/>
          <w:sz w:val="24"/>
          <w:szCs w:val="24"/>
          <w:shd w:val="clear" w:color="auto" w:fill="FFFFFF"/>
        </w:rPr>
        <w:t xml:space="preserve">Kemp </w:t>
      </w:r>
      <w:r w:rsidRPr="0052423C">
        <w:rPr>
          <w:rFonts w:ascii="Tahoma" w:hAnsi="Tahoma" w:cs="Tahoma"/>
          <w:color w:val="000000"/>
          <w:sz w:val="24"/>
          <w:szCs w:val="24"/>
          <w:shd w:val="clear" w:color="auto" w:fill="FFFFFF"/>
        </w:rPr>
        <w:fldChar w:fldCharType="begin"/>
      </w:r>
      <w:r w:rsidRPr="0052423C">
        <w:rPr>
          <w:rFonts w:ascii="Tahoma" w:hAnsi="Tahoma" w:cs="Tahoma"/>
          <w:color w:val="000000"/>
          <w:sz w:val="24"/>
          <w:szCs w:val="24"/>
          <w:shd w:val="clear" w:color="auto" w:fill="FFFFFF"/>
        </w:rPr>
        <w:instrText xml:space="preserve"> ADDIN ZOTERO_ITEM CSL_CITATION {"citationID":"GxBhy4Ie","properties":{"formattedCitation":"(Kemp, 2023)","plainCitation":"(Kemp, 2023)","noteIndex":0},"citationItems":[{"id":568,"uris":["http://zotero.org/users/10664739/items/SZPXT2FJ"],"itemData":{"id":568,"type":"article-journal","container-title":"University Honors Theses","DOI":"10.15760/honors.1333","title":"It's a Mean, Mean World: Social Media and Mean World Syndrome","title-short":"It's a Mean, Mean World","URL":"https://pdxscholar.library.pdx.edu/honorstheses/1302","author":[{"family":"Kemp","given":"Samantha"}],"issued":{"date-parts":[["2023",6,18]]}}}],"schema":"https://github.com/citation-style-language/schema/raw/master/csl-citation.json"} </w:instrText>
      </w:r>
      <w:r w:rsidRPr="0052423C">
        <w:rPr>
          <w:rFonts w:ascii="Tahoma" w:hAnsi="Tahoma" w:cs="Tahoma"/>
          <w:color w:val="000000"/>
          <w:sz w:val="24"/>
          <w:szCs w:val="24"/>
          <w:shd w:val="clear" w:color="auto" w:fill="FFFFFF"/>
        </w:rPr>
        <w:fldChar w:fldCharType="separate"/>
      </w:r>
      <w:r w:rsidRPr="0052423C">
        <w:rPr>
          <w:rFonts w:ascii="Tahoma" w:hAnsi="Tahoma" w:cs="Tahoma"/>
          <w:sz w:val="24"/>
        </w:rPr>
        <w:t>(2023)</w:t>
      </w:r>
      <w:r w:rsidRPr="0052423C">
        <w:rPr>
          <w:rFonts w:ascii="Tahoma" w:hAnsi="Tahoma" w:cs="Tahoma"/>
          <w:color w:val="000000"/>
          <w:sz w:val="24"/>
          <w:szCs w:val="24"/>
          <w:shd w:val="clear" w:color="auto" w:fill="FFFFFF"/>
        </w:rPr>
        <w:fldChar w:fldCharType="end"/>
      </w:r>
      <w:r w:rsidRPr="0052423C">
        <w:rPr>
          <w:rFonts w:ascii="Tahoma" w:hAnsi="Tahoma" w:cs="Tahoma"/>
          <w:color w:val="000000"/>
          <w:sz w:val="24"/>
          <w:szCs w:val="24"/>
          <w:shd w:val="clear" w:color="auto" w:fill="FFFFFF"/>
        </w:rPr>
        <w:t xml:space="preserve"> describes </w:t>
      </w:r>
      <w:r w:rsidRPr="0052423C">
        <w:rPr>
          <w:rFonts w:ascii="Tahoma" w:hAnsi="Tahoma" w:cs="Tahoma"/>
          <w:i/>
          <w:iCs/>
          <w:sz w:val="24"/>
          <w:szCs w:val="24"/>
        </w:rPr>
        <w:t>Mean World Syndrome</w:t>
      </w:r>
      <w:r w:rsidRPr="0052423C">
        <w:rPr>
          <w:rFonts w:ascii="Tahoma" w:hAnsi="Tahoma" w:cs="Tahoma"/>
          <w:sz w:val="24"/>
          <w:szCs w:val="24"/>
        </w:rPr>
        <w:t xml:space="preserve"> is a ‘psychosocial phenomenon’ </w:t>
      </w:r>
      <w:r w:rsidR="00265AC5" w:rsidRPr="0052423C">
        <w:rPr>
          <w:rFonts w:ascii="Tahoma" w:hAnsi="Tahoma" w:cs="Tahoma"/>
          <w:sz w:val="24"/>
          <w:szCs w:val="24"/>
        </w:rPr>
        <w:t>characterised by high levels of fear, anxiety, and pessimism. Above that it generates the impression that the world is "meaner" than it is. This is attributable to a high consumption of violence-related mass media.</w:t>
      </w:r>
    </w:p>
    <w:p w14:paraId="4A9A5A6D" w14:textId="6FD3B208" w:rsidR="00885CCB" w:rsidRPr="0052423C" w:rsidRDefault="00765734" w:rsidP="00885CCB">
      <w:pPr>
        <w:spacing w:line="480" w:lineRule="auto"/>
        <w:jc w:val="both"/>
        <w:rPr>
          <w:rFonts w:ascii="Tahoma" w:hAnsi="Tahoma" w:cs="Tahoma"/>
          <w:color w:val="000000"/>
          <w:sz w:val="24"/>
          <w:szCs w:val="24"/>
          <w:shd w:val="clear" w:color="auto" w:fill="FFFFFF"/>
        </w:rPr>
      </w:pPr>
      <w:r w:rsidRPr="0052423C">
        <w:rPr>
          <w:rFonts w:ascii="Tahoma" w:hAnsi="Tahoma" w:cs="Tahoma"/>
          <w:color w:val="000000"/>
          <w:sz w:val="24"/>
          <w:szCs w:val="24"/>
          <w:shd w:val="clear" w:color="auto" w:fill="FFFFFF"/>
        </w:rPr>
        <w:lastRenderedPageBreak/>
        <w:t xml:space="preserve">A connection from the mean world syndrome can be drawn to the cultivation theory, which contends  that media has a substantial influence on viewers' impressions of the world around them </w:t>
      </w:r>
      <w:r w:rsidR="00885CCB" w:rsidRPr="0052423C">
        <w:rPr>
          <w:rFonts w:ascii="Tahoma" w:hAnsi="Tahoma" w:cs="Tahoma"/>
          <w:color w:val="000000"/>
          <w:sz w:val="24"/>
          <w:szCs w:val="24"/>
          <w:shd w:val="clear" w:color="auto" w:fill="FFFFFF"/>
        </w:rPr>
        <w:fldChar w:fldCharType="begin"/>
      </w:r>
      <w:r w:rsidR="00885CCB" w:rsidRPr="0052423C">
        <w:rPr>
          <w:rFonts w:ascii="Tahoma" w:hAnsi="Tahoma" w:cs="Tahoma"/>
          <w:color w:val="000000"/>
          <w:sz w:val="24"/>
          <w:szCs w:val="24"/>
          <w:shd w:val="clear" w:color="auto" w:fill="FFFFFF"/>
        </w:rPr>
        <w:instrText xml:space="preserve"> ADDIN ZOTERO_ITEM CSL_CITATION {"citationID":"M6B44jAI","properties":{"formattedCitation":"(Shrum, 2017)","plainCitation":"(Shrum, 2017)","noteIndex":0},"citationItems":[{"id":571,"uris":["http://zotero.org/users/10664739/items/X45BGXAF"],"itemData":{"id":571,"type":"chapter","abstract":"This entry provides a comprehensive review of cultivation research to date. It discusses the initial tests and criticisms of early cultivation theory and research. It also details attempts to explain the processes that underlie cultivation effects at the individual level and the current state of research on the psychological processes underlying cultivation effects.","note":"DOI: 10.1002/9781118783764.wbieme0040","source":"ResearchGate","title":"Cultivation Theory: Effects and Underlying Processes","title-short":"Cultivation Theory","author":[{"family":"Shrum","given":"L."}],"issued":{"date-parts":[["2017",3,1]]}}}],"schema":"https://github.com/citation-style-language/schema/raw/master/csl-citation.json"} </w:instrText>
      </w:r>
      <w:r w:rsidR="00885CCB" w:rsidRPr="0052423C">
        <w:rPr>
          <w:rFonts w:ascii="Tahoma" w:hAnsi="Tahoma" w:cs="Tahoma"/>
          <w:color w:val="000000"/>
          <w:sz w:val="24"/>
          <w:szCs w:val="24"/>
          <w:shd w:val="clear" w:color="auto" w:fill="FFFFFF"/>
        </w:rPr>
        <w:fldChar w:fldCharType="separate"/>
      </w:r>
      <w:r w:rsidR="00885CCB" w:rsidRPr="0052423C">
        <w:rPr>
          <w:rFonts w:ascii="Tahoma" w:hAnsi="Tahoma" w:cs="Tahoma"/>
          <w:sz w:val="24"/>
        </w:rPr>
        <w:t>(Shrum, 2017)</w:t>
      </w:r>
      <w:r w:rsidR="00885CCB" w:rsidRPr="0052423C">
        <w:rPr>
          <w:rFonts w:ascii="Tahoma" w:hAnsi="Tahoma" w:cs="Tahoma"/>
          <w:color w:val="000000"/>
          <w:sz w:val="24"/>
          <w:szCs w:val="24"/>
          <w:shd w:val="clear" w:color="auto" w:fill="FFFFFF"/>
        </w:rPr>
        <w:fldChar w:fldCharType="end"/>
      </w:r>
      <w:r w:rsidR="00885CCB" w:rsidRPr="0052423C">
        <w:rPr>
          <w:rFonts w:ascii="Tahoma" w:hAnsi="Tahoma" w:cs="Tahoma"/>
          <w:color w:val="000000"/>
          <w:sz w:val="24"/>
          <w:szCs w:val="24"/>
          <w:shd w:val="clear" w:color="auto" w:fill="FFFFFF"/>
        </w:rPr>
        <w:t>.</w:t>
      </w:r>
    </w:p>
    <w:p w14:paraId="71F4D1FF" w14:textId="77777777" w:rsidR="00A40EED"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According to a 2019 National Academy of Science study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{"citationID":"PWIgFRgk","properties":{"formattedCitation":"(Soroka {\\i{}et al.}, 2015)","plainCitation":"(Soroka et al., 2015)","noteIndex":0},"citationItems":[{"id":60,"uris":["http://zotero.org/users/10664739/items/SCJ3FGAE"],"itemData":{"id":60,"type":"article-journal","abstract":"This article examines the prevalence and nature of negativity in news content. Using dictionary-based sentiment analysis, we examine roughly fifty-five thousand front-page news stories, comparing four different affect lexicons, one for general negativity, and three capturing different measures of fear and anger. We show that fear and anger are distinct measures that capture different sentiments. It may therefore be possible to separate out fear and anger in media content, as in psychology. We also find that negativity is more strongly related to anger than to fear for each measure. This result appears to be driven by a small number of foreign policy words in the anger dictionaries, rather than an indication that negativity in U.S. coverage reflects ?anger.? We highlight the importance of tailoring lexicons to domains to improve construct validity when conducting dictionary-based automation. Finally, we connect these results to existing work on the impact of emotion on political preferences and reasoning.","container-title":"The ANNALS of the American Academy of Political and Social Science","DOI":"10.1177/0002716215569217","ISSN":"0002-7162","issue":"1","language":"en","note":"publisher: SAGE Publications Inc","page":"108-121","source":"SAGE Journals","title":"Bad News or Mad News? Sentiment Scoring of Negativity, Fear, and Anger in News Content","title-short":"Bad News or Mad News?","volume":"659","author":[{"family":"Soroka","given":"Stuart"},{"family":"Young","given":"Lori"},{"family":"Balmas","given":"Meital"}],"issued":{"date-parts":[["2015",5,1]]}}}],"schema":"https://github.com/citation-style-language/schema/raw/master/csl-citation.json"}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(Soroka </w:t>
      </w:r>
      <w:r w:rsidRPr="0052423C">
        <w:rPr>
          <w:rFonts w:ascii="Tahoma" w:hAnsi="Tahoma" w:cs="Tahoma"/>
          <w:i/>
          <w:iCs/>
          <w:kern w:val="0"/>
          <w:sz w:val="24"/>
          <w:szCs w:val="24"/>
        </w:rPr>
        <w:t>et al.</w:t>
      </w:r>
      <w:r w:rsidRPr="0052423C">
        <w:rPr>
          <w:rFonts w:ascii="Tahoma" w:hAnsi="Tahoma" w:cs="Tahoma"/>
          <w:kern w:val="0"/>
          <w:sz w:val="24"/>
          <w:szCs w:val="24"/>
        </w:rPr>
        <w:t>, 2015)</w:t>
      </w:r>
      <w:r w:rsidRPr="0052423C">
        <w:rPr>
          <w:rFonts w:ascii="Tahoma" w:hAnsi="Tahoma" w:cs="Tahoma"/>
          <w:sz w:val="24"/>
          <w:szCs w:val="24"/>
        </w:rPr>
        <w:fldChar w:fldCharType="end"/>
      </w:r>
      <w:r w:rsidRPr="0052423C">
        <w:rPr>
          <w:rFonts w:ascii="Tahoma" w:hAnsi="Tahoma" w:cs="Tahoma"/>
          <w:sz w:val="24"/>
          <w:szCs w:val="24"/>
        </w:rPr>
        <w:t xml:space="preserve">, people exhibit larger physiological responses to bad news than good news, indicating that there is a negativity bias in how people react to news events. </w:t>
      </w:r>
    </w:p>
    <w:p w14:paraId="6AB35A69" w14:textId="74803B65" w:rsidR="001C19C9"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According to the researcher, negative bias is a universal phenomenon because it is consistent across all ethnic and socioeconomic backgrounds. The study also discovered that the degree of </w:t>
      </w:r>
      <w:r w:rsidR="007619AB" w:rsidRPr="0052423C">
        <w:rPr>
          <w:rFonts w:ascii="Tahoma" w:hAnsi="Tahoma" w:cs="Tahoma"/>
          <w:sz w:val="24"/>
          <w:szCs w:val="24"/>
        </w:rPr>
        <w:t>negative</w:t>
      </w:r>
      <w:r w:rsidRPr="0052423C">
        <w:rPr>
          <w:rFonts w:ascii="Tahoma" w:hAnsi="Tahoma" w:cs="Tahoma"/>
          <w:sz w:val="24"/>
          <w:szCs w:val="24"/>
        </w:rPr>
        <w:t xml:space="preserve"> news affected how strongly people reacte</w:t>
      </w:r>
      <w:r w:rsidR="00C97812">
        <w:rPr>
          <w:rFonts w:ascii="Tahoma" w:hAnsi="Tahoma" w:cs="Tahoma"/>
          <w:sz w:val="24"/>
          <w:szCs w:val="24"/>
        </w:rPr>
        <w:t>d</w:t>
      </w:r>
      <w:r w:rsidRPr="0052423C">
        <w:rPr>
          <w:rFonts w:ascii="Tahoma" w:hAnsi="Tahoma" w:cs="Tahoma"/>
          <w:sz w:val="24"/>
          <w:szCs w:val="24"/>
        </w:rPr>
        <w:t xml:space="preserve">. </w:t>
      </w:r>
    </w:p>
    <w:p w14:paraId="084BBDCF" w14:textId="7673859A" w:rsidR="003459F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Far stronger physiological reactions were induced by far more severe</w:t>
      </w:r>
      <w:r w:rsidR="00C97812">
        <w:rPr>
          <w:rFonts w:ascii="Tahoma" w:hAnsi="Tahoma" w:cs="Tahoma"/>
          <w:sz w:val="24"/>
          <w:szCs w:val="24"/>
        </w:rPr>
        <w:t>,</w:t>
      </w:r>
      <w:r w:rsidRPr="0052423C">
        <w:rPr>
          <w:rFonts w:ascii="Tahoma" w:hAnsi="Tahoma" w:cs="Tahoma"/>
          <w:sz w:val="24"/>
          <w:szCs w:val="24"/>
        </w:rPr>
        <w:t xml:space="preserve"> unfavourable experiences. The study also emphasises the role of the media in influencing public perception because </w:t>
      </w:r>
      <w:r w:rsidR="007619AB" w:rsidRPr="0052423C">
        <w:rPr>
          <w:rFonts w:ascii="Tahoma" w:hAnsi="Tahoma" w:cs="Tahoma"/>
          <w:sz w:val="24"/>
          <w:szCs w:val="24"/>
        </w:rPr>
        <w:t>negative</w:t>
      </w:r>
      <w:r w:rsidRPr="0052423C">
        <w:rPr>
          <w:rFonts w:ascii="Tahoma" w:hAnsi="Tahoma" w:cs="Tahoma"/>
          <w:sz w:val="24"/>
          <w:szCs w:val="24"/>
        </w:rPr>
        <w:t xml:space="preserve"> </w:t>
      </w:r>
      <w:r w:rsidR="007619AB" w:rsidRPr="0052423C">
        <w:rPr>
          <w:rFonts w:ascii="Tahoma" w:hAnsi="Tahoma" w:cs="Tahoma"/>
          <w:sz w:val="24"/>
          <w:szCs w:val="24"/>
        </w:rPr>
        <w:t xml:space="preserve">news </w:t>
      </w:r>
      <w:r w:rsidRPr="0052423C">
        <w:rPr>
          <w:rFonts w:ascii="Tahoma" w:hAnsi="Tahoma" w:cs="Tahoma"/>
          <w:sz w:val="24"/>
          <w:szCs w:val="24"/>
        </w:rPr>
        <w:t xml:space="preserve">frequently attracts greater attention and participation, which may result in a distorted view of the world. </w:t>
      </w:r>
    </w:p>
    <w:p w14:paraId="0A53AAEB" w14:textId="175AA972" w:rsidR="00265AC5"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Overall, these results indicate that people naturally focus more on </w:t>
      </w:r>
      <w:r w:rsidR="007619AB" w:rsidRPr="0052423C">
        <w:rPr>
          <w:rFonts w:ascii="Tahoma" w:hAnsi="Tahoma" w:cs="Tahoma"/>
          <w:sz w:val="24"/>
          <w:szCs w:val="24"/>
        </w:rPr>
        <w:t>negative news</w:t>
      </w:r>
      <w:r w:rsidRPr="0052423C">
        <w:rPr>
          <w:rFonts w:ascii="Tahoma" w:hAnsi="Tahoma" w:cs="Tahoma"/>
          <w:sz w:val="24"/>
          <w:szCs w:val="24"/>
        </w:rPr>
        <w:t>, which affects their physiological reactions and can have an impact on their perceptions and behaviours.</w:t>
      </w:r>
    </w:p>
    <w:p w14:paraId="74A4ADFB" w14:textId="615B588D" w:rsidR="00765734"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key findings of the research on </w:t>
      </w:r>
      <w:r w:rsidRPr="0052423C">
        <w:rPr>
          <w:rFonts w:ascii="Tahoma" w:hAnsi="Tahoma" w:cs="Tahoma"/>
          <w:i/>
          <w:iCs/>
          <w:sz w:val="24"/>
          <w:szCs w:val="24"/>
        </w:rPr>
        <w:t xml:space="preserve">Doomsurfing and doomscrolling mediating psychological distress in </w:t>
      </w:r>
      <w:r w:rsidR="00C97812">
        <w:rPr>
          <w:rFonts w:ascii="Tahoma" w:hAnsi="Tahoma" w:cs="Tahoma"/>
          <w:i/>
          <w:iCs/>
          <w:sz w:val="24"/>
          <w:szCs w:val="24"/>
        </w:rPr>
        <w:t xml:space="preserve">the </w:t>
      </w:r>
      <w:r w:rsidRPr="0052423C">
        <w:rPr>
          <w:rFonts w:ascii="Tahoma" w:hAnsi="Tahoma" w:cs="Tahoma"/>
          <w:i/>
          <w:iCs/>
          <w:sz w:val="24"/>
          <w:szCs w:val="24"/>
        </w:rPr>
        <w:t xml:space="preserve">COVID-19 lockdown: Implications for awareness of cognitive biases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{"citationID":"UMGNJhFF","properties":{"formattedCitation":"(Anand {\\i{}et al.}, 2022)","plainCitation":"(Anand et al., 2022)","noteIndex":0},"citationItems":[{"id":574,"uris":["http://zotero.org/users/10664739/items/S26SPIFU"],"itemData":{"id":574,"type":"article-journal","abstract":"The coronavirus disease 2019 (COVID-19) pandemic has led to a significant increase in the consumption of the internet for work, leisure time activities, and has also generated substantial amounts of anxiety, and uncertainty, which has lead individuals to spend a lot of time surfing the internet for the latest news on developments in the COVID-19 crisis. This ends up as scrolling or surfing through a lot of pessimistic news items. This search for information during COVID-19 is apparently influenced by a number of cognitive biases as well as mediated by poor affect regulation skills. Thus, there is a need to address these cognitive biases and promote affect regulation strategies across health settings.","container-title":"Perspectives in Psychiatric Care","DOI":"10.1111/ppc.12803","ISSN":"1744-6163","issue":"1","language":"en","license":"© 2021 Wiley Periodicals LLC","note":"_eprint: https://onlinelibrary.wiley.com/doi/pdf/10.1111/ppc.12803","page":"170-172","source":"Wiley Online Library","title":"Doomsurfing and doomscrolling mediate psychological distress in COVID-19 lockdown: Implications for awareness of cognitive biases","title-short":"Doomsurfing and doomscrolling mediate psychological distress in COVID-19 lockdown","volume":"58","author":[{"family":"Anand","given":"Nitin"},{"family":"Sharma","given":"Manoj Kumar"},{"family":"Thakur","given":"Pranjali Chakraborty"},{"family":"Mondal","given":"Ishita"},{"family":"Sahu","given":"Maya"},{"family":"Singh","given":"Priya"},{"family":"J.","given":"Ajith S."},{"family":"Kande","given":"Jayesh Suresh"},{"family":"Ms","given":"Neeraj"},{"family":"Singh","given":"Ripudaman"}],"issued":{"date-parts":[["2022"]]}}}],"schema":"https://github.com/citation-style-language/schema/raw/master/csl-citation.json"}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(Anand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xml:space="preserve"> have identified an extension to doomscrolling that became prevalent during the COVID-19 lockdown: </w:t>
      </w:r>
      <w:r w:rsidRPr="0052423C">
        <w:rPr>
          <w:rFonts w:ascii="Tahoma" w:hAnsi="Tahoma" w:cs="Tahoma"/>
          <w:i/>
          <w:iCs/>
          <w:sz w:val="24"/>
          <w:szCs w:val="24"/>
        </w:rPr>
        <w:t>doomsurfing</w:t>
      </w:r>
      <w:r w:rsidRPr="0052423C">
        <w:rPr>
          <w:rFonts w:ascii="Tahoma" w:hAnsi="Tahoma" w:cs="Tahoma"/>
          <w:sz w:val="24"/>
          <w:szCs w:val="24"/>
        </w:rPr>
        <w:t xml:space="preserve">. </w:t>
      </w:r>
    </w:p>
    <w:p w14:paraId="78D865E6" w14:textId="566826C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Doomsurfing refers to seeking out negative news or information online, while doomscrolling refers to continuously scrolling through such content on social media platforms. The study also discovered a significant correlation between doomscrolling </w:t>
      </w:r>
      <w:r w:rsidRPr="0052423C">
        <w:rPr>
          <w:rFonts w:ascii="Tahoma" w:hAnsi="Tahoma" w:cs="Tahoma"/>
          <w:sz w:val="24"/>
          <w:szCs w:val="24"/>
        </w:rPr>
        <w:lastRenderedPageBreak/>
        <w:t xml:space="preserve">and doomsurfing habits and higher degrees of psychological discomfort during the lockdown. Increased worry, depression, and stress were indicated by those who exhibited these behaviours most frequently. </w:t>
      </w:r>
    </w:p>
    <w:p w14:paraId="3CC9A6DB" w14:textId="03F4350E" w:rsidR="00A40EED"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It was discovered that doomscrolling and doomsurfing serve as </w:t>
      </w:r>
      <w:r w:rsidR="00C97812">
        <w:rPr>
          <w:rFonts w:ascii="Tahoma" w:hAnsi="Tahoma" w:cs="Tahoma"/>
          <w:sz w:val="24"/>
          <w:szCs w:val="24"/>
        </w:rPr>
        <w:t>mediators</w:t>
      </w:r>
      <w:r w:rsidRPr="0052423C">
        <w:rPr>
          <w:rFonts w:ascii="Tahoma" w:hAnsi="Tahoma" w:cs="Tahoma"/>
          <w:sz w:val="24"/>
          <w:szCs w:val="24"/>
        </w:rPr>
        <w:t xml:space="preserve"> between cognitive biases and psychological suffering. The likelihood of engaging in doomsurfing and doomscrolling was found to be influenced by cognitive biases such as availability bias and confirmation bias, thus influencing psychological well-being. </w:t>
      </w:r>
    </w:p>
    <w:p w14:paraId="606DDB66" w14:textId="58292051" w:rsidR="001C19C9"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The results imply that it can be advantageous to be aware of cognitive biases and the possible drawbacks of doomscrolling and doomsurfing</w:t>
      </w:r>
      <w:r w:rsidR="003C0340" w:rsidRPr="0052423C">
        <w:rPr>
          <w:rFonts w:ascii="Tahoma" w:hAnsi="Tahoma" w:cs="Tahoma"/>
          <w:sz w:val="24"/>
          <w:szCs w:val="24"/>
        </w:rPr>
        <w:t xml:space="preserve"> </w:t>
      </w:r>
      <w:r w:rsidR="003C0340" w:rsidRPr="0052423C">
        <w:rPr>
          <w:rFonts w:ascii="Tahoma" w:hAnsi="Tahoma" w:cs="Tahoma"/>
          <w:sz w:val="24"/>
          <w:szCs w:val="24"/>
        </w:rPr>
        <w:fldChar w:fldCharType="begin"/>
      </w:r>
      <w:r w:rsidR="00D0513A" w:rsidRPr="0052423C">
        <w:rPr>
          <w:rFonts w:ascii="Tahoma" w:hAnsi="Tahoma" w:cs="Tahoma"/>
          <w:sz w:val="24"/>
          <w:szCs w:val="24"/>
        </w:rPr>
        <w:instrText xml:space="preserve"> ADDIN ZOTERO_ITEM CSL_CITATION {"citationID":"T7R0wKZi","properties":{"formattedCitation":"(Anand {\\i{}et al.}, 2022)","plainCitation":"(Anand et al., 2022)","noteIndex":0},"citationItems":[{"id":574,"uris":["http://zotero.org/users/10664739/items/S26SPIFU"],"itemData":{"id":574,"type":"article-journal","abstract":"The coronavirus disease 2019 (COVID-19) pandemic has led to a significant increase in the consumption of the internet for work, leisure time activities, and has also generated substantial amounts of anxiety, and uncertainty, which has lead individuals to spend a lot of time surfing the internet for the latest news on developments in the COVID-19 crisis. This ends up as scrolling or surfing through a lot of pessimistic news items. This search for information during COVID-19 is apparently influenced by a number of cognitive biases as well as mediated by poor affect regulation skills. Thus, there is a need to address these cognitive biases and promote affect regulation strategies across health settings.","container-title":"Perspectives in Psychiatric Care","DOI":"10.1111/ppc.12803","ISSN":"1744-6163","issue":"1","language":"en","license":"© 2021 Wiley Periodicals LLC","note":"_eprint: https://onlinelibrary.wiley.com/doi/pdf/10.1111/ppc.12803","page":"170-172","source":"Wiley Online Library","title":"Doomsurfing and doomscrolling mediate psychological distress in COVID-19 lockdown: Implications for awareness of cognitive biases","title-short":"Doomsurfing and doomscrolling mediate psychological distress in COVID-19 lockdown","volume":"58","author":[{"family":"Anand","given":"Nitin"},{"family":"Sharma","given":"Manoj Kumar"},{"family":"Thakur","given":"Pranjali Chakraborty"},{"family":"Mondal","given":"Ishita"},{"family":"Sahu","given":"Maya"},{"family":"Singh","given":"Priya"},{"family":"J.","given":"Ajith S."},{"family":"Kande","given":"Jayesh Suresh"},{"family":"Ms","given":"Neeraj"},{"family":"Singh","given":"Ripudaman"}],"issued":{"date-parts":[["2022"]]}}}],"schema":"https://github.com/citation-style-language/schema/raw/master/csl-citation.json"} </w:instrText>
      </w:r>
      <w:r w:rsidR="003C0340" w:rsidRPr="0052423C">
        <w:rPr>
          <w:rFonts w:ascii="Tahoma" w:hAnsi="Tahoma" w:cs="Tahoma"/>
          <w:sz w:val="24"/>
          <w:szCs w:val="24"/>
        </w:rPr>
        <w:fldChar w:fldCharType="separate"/>
      </w:r>
      <w:r w:rsidR="003C0340" w:rsidRPr="0052423C">
        <w:rPr>
          <w:rFonts w:ascii="Tahoma" w:hAnsi="Tahoma" w:cs="Tahoma"/>
          <w:kern w:val="0"/>
          <w:sz w:val="24"/>
          <w:szCs w:val="24"/>
        </w:rPr>
        <w:t xml:space="preserve">(Anand </w:t>
      </w:r>
      <w:r w:rsidR="003C0340" w:rsidRPr="0052423C">
        <w:rPr>
          <w:rFonts w:ascii="Tahoma" w:hAnsi="Tahoma" w:cs="Tahoma"/>
          <w:i/>
          <w:iCs/>
          <w:kern w:val="0"/>
          <w:sz w:val="24"/>
          <w:szCs w:val="24"/>
        </w:rPr>
        <w:t>et al.</w:t>
      </w:r>
      <w:r w:rsidR="003C0340" w:rsidRPr="0052423C">
        <w:rPr>
          <w:rFonts w:ascii="Tahoma" w:hAnsi="Tahoma" w:cs="Tahoma"/>
          <w:kern w:val="0"/>
          <w:sz w:val="24"/>
          <w:szCs w:val="24"/>
        </w:rPr>
        <w:t>, 2022)</w:t>
      </w:r>
      <w:r w:rsidR="003C0340" w:rsidRPr="0052423C">
        <w:rPr>
          <w:rFonts w:ascii="Tahoma" w:hAnsi="Tahoma" w:cs="Tahoma"/>
          <w:sz w:val="24"/>
          <w:szCs w:val="24"/>
        </w:rPr>
        <w:fldChar w:fldCharType="end"/>
      </w:r>
      <w:r w:rsidR="003C0340" w:rsidRPr="0052423C">
        <w:rPr>
          <w:rFonts w:ascii="Tahoma" w:hAnsi="Tahoma" w:cs="Tahoma"/>
          <w:sz w:val="24"/>
          <w:szCs w:val="24"/>
        </w:rPr>
        <w:t>.</w:t>
      </w:r>
      <w:r w:rsidRPr="0052423C">
        <w:rPr>
          <w:rFonts w:ascii="Tahoma" w:hAnsi="Tahoma" w:cs="Tahoma"/>
          <w:sz w:val="24"/>
          <w:szCs w:val="24"/>
        </w:rPr>
        <w:t xml:space="preserve"> Understanding these biases enables people to consciously choose to restrict their exposure to unfavourable news and information, thereby lowering their risk of experiencing psychological discomfort in emergency situations like the COVID-19 lockdown. </w:t>
      </w:r>
    </w:p>
    <w:p w14:paraId="20CA150E" w14:textId="0CB3952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This study emphasises the significance of managing and monitoring one's online consumption habits since excessive exposure to unfavourable news and information can seriously exacerbate psychological distress, as stated in the NAS (2019) study. </w:t>
      </w:r>
    </w:p>
    <w:p w14:paraId="5C320DA6" w14:textId="42B3877E" w:rsidR="00DC4BC6" w:rsidRPr="0052423C" w:rsidRDefault="00885CCB" w:rsidP="00885CCB">
      <w:pPr>
        <w:spacing w:line="480" w:lineRule="auto"/>
        <w:jc w:val="both"/>
        <w:rPr>
          <w:rFonts w:ascii="Tahoma" w:hAnsi="Tahoma" w:cs="Tahoma"/>
          <w:color w:val="000000" w:themeColor="text1"/>
          <w:sz w:val="24"/>
          <w:szCs w:val="24"/>
        </w:rPr>
      </w:pPr>
      <w:r w:rsidRPr="0052423C">
        <w:rPr>
          <w:rFonts w:ascii="Tahoma" w:hAnsi="Tahoma" w:cs="Tahoma"/>
          <w:color w:val="000000" w:themeColor="text1"/>
          <w:sz w:val="24"/>
          <w:szCs w:val="24"/>
        </w:rPr>
        <w:t xml:space="preserve">As the addressed target audience that has been chosen for this research can be estimated to be between </w:t>
      </w:r>
      <w:bookmarkStart w:id="3" w:name="_Hlk141278039"/>
      <w:r w:rsidRPr="0052423C">
        <w:rPr>
          <w:rFonts w:ascii="Tahoma" w:hAnsi="Tahoma" w:cs="Tahoma"/>
          <w:color w:val="000000" w:themeColor="text1"/>
          <w:sz w:val="24"/>
          <w:szCs w:val="24"/>
        </w:rPr>
        <w:t>19-25, they are also at the age of the so-called social-natives</w:t>
      </w:r>
      <w:r w:rsidR="00C97812">
        <w:rPr>
          <w:rFonts w:ascii="Tahoma" w:hAnsi="Tahoma" w:cs="Tahoma"/>
          <w:color w:val="000000" w:themeColor="text1"/>
          <w:sz w:val="24"/>
          <w:szCs w:val="24"/>
        </w:rPr>
        <w:t>,</w:t>
      </w:r>
      <w:r w:rsidRPr="0052423C">
        <w:rPr>
          <w:rFonts w:ascii="Tahoma" w:hAnsi="Tahoma" w:cs="Tahoma"/>
          <w:color w:val="000000" w:themeColor="text1"/>
          <w:sz w:val="24"/>
          <w:szCs w:val="24"/>
        </w:rPr>
        <w:t xml:space="preserve"> </w:t>
      </w:r>
      <w:r w:rsidR="00C97812">
        <w:rPr>
          <w:rFonts w:ascii="Tahoma" w:hAnsi="Tahoma" w:cs="Tahoma"/>
          <w:color w:val="000000" w:themeColor="text1"/>
          <w:sz w:val="24"/>
          <w:szCs w:val="24"/>
        </w:rPr>
        <w:t>who</w:t>
      </w:r>
      <w:r w:rsidRPr="0052423C">
        <w:rPr>
          <w:rFonts w:ascii="Tahoma" w:hAnsi="Tahoma" w:cs="Tahoma"/>
          <w:color w:val="000000" w:themeColor="text1"/>
          <w:sz w:val="24"/>
          <w:szCs w:val="24"/>
        </w:rPr>
        <w:t xml:space="preserve"> are defined </w:t>
      </w:r>
      <w:r w:rsidR="00C97812">
        <w:rPr>
          <w:rFonts w:ascii="Tahoma" w:hAnsi="Tahoma" w:cs="Tahoma"/>
          <w:color w:val="000000" w:themeColor="text1"/>
          <w:sz w:val="24"/>
          <w:szCs w:val="24"/>
        </w:rPr>
        <w:t>as being</w:t>
      </w:r>
      <w:r w:rsidRPr="0052423C">
        <w:rPr>
          <w:rFonts w:ascii="Tahoma" w:hAnsi="Tahoma" w:cs="Tahoma"/>
          <w:color w:val="000000" w:themeColor="text1"/>
          <w:sz w:val="24"/>
          <w:szCs w:val="24"/>
        </w:rPr>
        <w:t xml:space="preserve"> more reliant on getting their news on social media </w:t>
      </w:r>
      <w:r w:rsidRPr="0052423C">
        <w:rPr>
          <w:rFonts w:ascii="Tahoma" w:hAnsi="Tahoma" w:cs="Tahoma"/>
          <w:color w:val="000000" w:themeColor="text1"/>
          <w:sz w:val="24"/>
          <w:szCs w:val="24"/>
        </w:rPr>
        <w:fldChar w:fldCharType="begin"/>
      </w:r>
      <w:r w:rsidR="00FC0A44" w:rsidRPr="0052423C">
        <w:rPr>
          <w:rFonts w:ascii="Tahoma" w:hAnsi="Tahoma" w:cs="Tahoma"/>
          <w:color w:val="000000" w:themeColor="text1"/>
          <w:sz w:val="24"/>
          <w:szCs w:val="24"/>
        </w:rPr>
        <w:instrText xml:space="preserve"> ADDIN ZOTERO_ITEM CSL_CITATION {"citationID":"oksBzkO6","properties":{"formattedCitation":"(Anon, n.d.)","plainCitation":"(Anon, n.d.)","dontUpdate":true,"noteIndex":0},"citationItems":[{"id":555,"uris":["http://zotero.org/users/10664739/items/B782XU5C"],"itemData":{"id":555,"type":"webpage","abstract":"In 2019, the Digital News Report looked at how young people get their news,1 finding stark differences in news consumption and behaviours among younger people, including a greater reliance on digital and social media and a weaker identification with and loyalty to news brands compared with older groups. Three years later, we now turn our attention to how young people’s news habits and attitudes have changed amid rising concerns about news distrust and avoidance, increasing public attention to social issues such as climate change and social justice, and the growth of newer platforms such as TikTok and Telegram. Here, we aim to unpack these new behaviours as well as to dismantle some broad narratives of ‘young people’. Instead, we consider how social natives (18–24s) – who largely grew up in the world of the social, participatory web – differ meaningfully from digital natives (25–34s) – who largely grew up in the information age but before the rise of social networks – when it comes to news access, formats, and attitudes.2 These groups are critical audiences for publishers and journalists around the world, and for the sustainability of the news, but are increasingly hard to reach and may require different strategies to engage them. In this chapter, we supplement our survey data with quotes drawn from qualitative research conducted by the market research agency Craft with 72 young people (aged 18–30) in Brazil, the UK, and the US.3 Read the full report on the findings of this qualitative research here An episode of the chapter Listen on: Spotify | Apple | Google The role of social media in young people’s news behaviours Since the Digital News Report began tracking respondents’ main source of news, social networks have steadily replaced news websites as a primary source for younger audiences overall, with 39% of social natives (18–24s) across 12 markets now using social media as their main source of news, compared with 34% who prefer to go direct to a news website or app. We also find that social natives are far more likely to access news using ‘side-door’ sources such as social media, aggregator sites, and search engines than older groups. The social media landscape continues to evolve dramatically, with new social networks like TikTok entering the field as well as existing platforms like Instagram and Telegram gaining markedly in popularity among young audiences. As social natives shift their attention away from Facebook (or in many cases never really start using it), more visually focused platforms such as Instagram, TikTok, and YouTube have become increasingly popular for news among this group. Use of TikTok for news has increased fivefold among 18–24s across all markets over just three years, from 3% in 2020 to 15% in 2022, while YouTube is increasingly popular among young people in Eastern Europe, Asia-Pacific, and Latin America. And while 25–34s have largely embraced many of the same networks as social natives in their daily lives and news habits, they have remained much more loyal to Facebook (9pp higher for news than social natives) – the network this cohort largely grew up with – and have been slower to move to new networks like TikTok (5pp lower for news than social natives). What makes these networks so appealing to some younger audiences? Qualitative interviews reveal that they are drawn to the informal, entertaining style of visual media (and particularly online video) platforms – describing it as more personalised and diverse than TV, as a resource for rapidly changing events such as the Russia–Ukraine conflict, and as a venue for niche interests, from pop culture to travel to health and well-being. On TV we always see the same things, but on YouTube, Spotify, TikTok, we have a range of diversity. … We can get all this and see that there is diversity, society far beyond just what we live. Male, 18, Brazil   I find [YouTube] more digestible than mainstream media. I also find YouTube to be more interesting because it is more specifically geared towards me. Male, 23, USA However, the popularity of online video does not mean text- and audio-based formats don’t still have a big role to play in young people’s news habits. Under 35s still largely say they prefer to mostly read (58%) rather than mostly watch (15%) news – particularly, as our qualitative research finds, when looking for live updates and summaries or when keeping up with what is happening on a ‘need to know’ basis. Some say they seek out a mix of text and video content to better understand information. Others, particularly in Asia-Pacific and Latin American markets, are drawn to audio-based formats like podcasts that allow users to multitask while they listen. There is not a one-size-fits-all approach or medium through which newsrooms can attract younger audiences. Why younger audiences avoid news And yet, as more news outlets and formats compete for audiences’ time and attention, we continue to see longer-term falls in interest and trust in news across age groups and markets – particularly among younger audiences. Under 35s are the lowest-trusting age groups, with only a third (37%) of both 18–24s and 25–34s across all markets saying they trust most news most of the time, compared with nearly half of those 55 and older (47%). Young people also increasingly choose to avoid the news, with substantial rises in avoidance among social natives since we last asked this question in 2019. Across all markets, around four in ten under 35s often or sometimes avoid the news now, compared with a third (36%) of those 35 and older. Why is this happening? Most often, younger audiences (under 35) say the news has a negative effect on their mood (34%) and, most recently, that there is too much news coverage of topics like politics or Coronavirus (39%). In particular, the longstanding criticism of the depressing or overwhelming nature of news persists among young people. For instance, in the UK, two-thirds (64%) of news avoiders under 35 say the news brings down their mood. Our qualitative research participants described forming habits of avoiding this negativity. I tend to try and limit the amount of negative news I consume, especially first thing in the morning and last thing at night. I don't want it to affect my day or make me worry. Female, 29, UK   Depending on my mood, if I see news that I know is bad, is going to upset me, sometimes I leave it and read it later. Male, 24, Brazil Young people, particularly digital natives (27%), also at times avoid the news because they perceive it as biased or untrustworthy. As under 35s grew up in the digital age and have been socialised by older generations to be critical of the information they consume, our qualitative research suggests they take a particularly sceptical approach to all information and often question the ‘agenda’ of purveyors of news. In this sense, mainstream news brands are not inherently more valued for impartiality by some young people, and their wariness of bias at times pushes them away from consuming news altogether. I do not think anything is 100% reliable in the mainstream media. You can never think that that is the absolute truth, because we are not sure of anything. Female, 24, Brazil   A lot of the time, mainstream news can be very biased or politically motivated. This makes it hard to decipher its credibility. Female, 28, USA Yet many young people are not necessarily avoiding all news. In fact, many of them are selectively avoiding topics like politics and the Coronavirus specifically. As the Executive Summary notes, these patterns of selective news avoidance are not limited to younger audiences. But our qualitative research suggests that, among these groups, perceptions of political news are intrinsically tied to other themes of news avoidance: beliefs that it is particularly negative, that there is nothing they can do with the information, or that it is less trustworthy than other forms of news. Rather than simply avoiding news, there is ‘news to be avoided’. I actively avoid news about politics as it frustrates me. It makes me feel small and no matter what my views it won’t make any difference at all to what goes on in the country or world, so there is no point listening to it. Female, 22, UK   On days where I really want to relax, I avoid political news because it gets me anxious sometimes. Female, 24, USA What is news to young people? These perceptions of too much newsroom attention going towards topics like politics and Coronavirus also reflect younger audiences’ broader desire for diverse news agendas, voices, and perspectives. As we discuss throughout this report, young people – particularly 18–24s – have different attitudes toward how the news is practised: they are more likely than older groups to believe media organisations should take a stand on issues like climate change and to think journalists should be free to express their personal views on social media. On top of that, many young people have a wider definition of what news is. As our qualitative research reveals, younger audiences often distinguish between ‘the news’ as the narrow, traditional agenda of politics and current affairs and ‘news’ as a much wider umbrella encompassing topics like sports, entertainment, celebrity gossip, culture, and science. This is reflected, for instance, in the examples of ‘news’ our interview participants shared: from stories about the world’s biggest strawberry to pollution on local beaches to the latest episode of Big Brother. Given that young people are generally less interested in news and access it less frequently than older audiences, it is not surprising that under 35s express lower interest in most news topics generally. But they are particularly less likely to be interested in what they consider to be ‘the news’ – traditional beats like politics, international, and crime news – and tend to be less inclined to consume Coronavirus coverage. Instead, under 35s are more likely to be interested in ‘softer’ news topics: entertainment and celebrity news (33% interested), culture and arts news (37%), and education news (34%). I like news about sports, food, well-being, and health. I don't like seeing news about violence. Male, 27, Brazil Even many of the types of news often deemed ‘young’ topics – for instance, mental health and wellness, environment and climate change news, and fun news or satire – do not necessarily translate into greater interest among all young people across all markets (or at least, interest in news, specifically, about these topics). Younger audiences on average don’t have much higher interest than older audiences in news on social justice issues, for instance, though this interest varies dramatically by market. Interest in social justice news is nine percentage points higher among under 35s than those 35 and older in the UK, on a par across both groups in Brazil, and seven percentage points lower among under 35s in Germany. As we discuss in a later section, those 35 and older are also more likely than younger people to say they are interested in environment and climate change news. Motivations to access news This year, we also asked about why people personally choose to keep up with the news. All age groups see the news as equally important for learning new things, but news users under 35 are slightly more motivated than older groups by how entertaining the news is and how sharable it is, and they are slightly less motivated than older groups by a sense of duty to stay informed of news or by its personal usefulness to them. However, the extent to which young people feel a sense of duty to consume news looks very different across countries – for instance, with huge gaps between those under versus over 35 in Brazil and the US but very small gaps by age in France and Japan. And in the UK, a sense of duty to be informed and feeling the news helps them learn new things are tied for the top motivation for consuming news among under 35s. Together with insights from our qualitative research, this suggests that young audiences engage in a sort of mix-and-match of motivations depending on their interests as well as the types of content they are thinking of or seeking out. I access the news partially for fun and partially for entertainment but also to be informed. There are also science magazines, where it’s not fun, but it’s not ‘need to know’ either. Female, 23, USA I am looking for what I need to know to stay relevant with current events … That news is important and relevant to my life. Also, I look for news that is going to entertain my personal interests and fun news that is exciting to discover such as current celebrity news. Male, 27, USA Conclusions As the digital media environment rapidly evolves and more young adults who grew up with social media enter our sample, key differences among younger news audiences continue to crystallise. The point here is not simply that some of young people’s behaviours and preferences are different from those of older people. They long have been. It is that the differences seem to be growing, even between social natives and digital natives. Many of these shifts in behaviours are so fundamental that they appear unlikely to be reversed with time. The youngest cohort represents a more casual, less loyal news user. Social natives’ reliance on social media and weak connection with brands make it harder for media organisations to attract and engage them. At the same time, younger audiences are also particularly suspicious and less trusting of all information. This, along with the often-depressing nature of news and the overwhelming amount of information they encounter in their daily lives, makes young people sceptical of news organisations’ agendas and increasingly likely to avoid the news – or at least certain types of news. While young people do not all have the same needs, many are looking for more diverse voices and perspectives and for stories that don’t depress and upset them. Social natives in particular have increasingly moved towards new visual social networks – but they are not simply all TikTokers, nor do they all have limited attention spans when it comes to serious information. Young people like a range of formats and media, from text to video to audio, and are drawn to information that is curated for them. There will continue to be a place for text, video, audio, and still imagery – sometimes all in one piece of content. And there will be a place for both the serious, impartial tones of traditional media and more casual, entertaining, or advocacy-centred approaches to covering news. Younger audiences’ definitions of what news is are also wider. Recognising the variety of preferences and tastes that exist within an incredibly diverse cohort presents a new set of challenges for media organisations. But one route to increased relevance for news brands may lie in broadening their appeal – connecting with the topics young people care about, developing multimedia and platform-specific content, and aligning content and tone with format – rather than entirely replacing what they already do or expecting young people to eventually come around to what has always been done. At times, this includes continuing with what news brands currently offer, some of which is highly valued by younger audiences. In moments when they feel they ‘need to know’ what is happening – as with COVID-19 and the Russia–Ukraine conflict – young people still want news brands to be there. Footnotes 1 https://www.digitalnewsreport.org/survey/2019/how-younger-generations-consume-news-differently/ </w:instrText>
      </w:r>
      <w:r w:rsidR="00FC0A44" w:rsidRPr="0052423C">
        <w:rPr>
          <w:rFonts w:ascii="Cambria Math" w:hAnsi="Cambria Math" w:cs="Cambria Math"/>
          <w:color w:val="000000" w:themeColor="text1"/>
          <w:sz w:val="24"/>
          <w:szCs w:val="24"/>
        </w:rPr>
        <w:instrText>↩</w:instrText>
      </w:r>
      <w:r w:rsidR="00FC0A44" w:rsidRPr="0052423C">
        <w:rPr>
          <w:rFonts w:ascii="Tahoma" w:hAnsi="Tahoma" w:cs="Tahoma"/>
          <w:color w:val="000000" w:themeColor="text1"/>
          <w:sz w:val="24"/>
          <w:szCs w:val="24"/>
        </w:rPr>
        <w:instrText xml:space="preserve"> 2 Because these age ranges are not entirely representative of the generational cohorts of ‘Gen Y’ and ‘Gen Z’, there is no clear consensus on what year of birth separates the two generations, and to avoid broad generational claims, we instead distinguish digital natives (25–34s) from social natives (18–24s). </w:instrText>
      </w:r>
      <w:r w:rsidR="00FC0A44" w:rsidRPr="0052423C">
        <w:rPr>
          <w:rFonts w:ascii="Cambria Math" w:hAnsi="Cambria Math" w:cs="Cambria Math"/>
          <w:color w:val="000000" w:themeColor="text1"/>
          <w:sz w:val="24"/>
          <w:szCs w:val="24"/>
        </w:rPr>
        <w:instrText>↩</w:instrText>
      </w:r>
      <w:r w:rsidR="00FC0A44" w:rsidRPr="0052423C">
        <w:rPr>
          <w:rFonts w:ascii="Tahoma" w:hAnsi="Tahoma" w:cs="Tahoma"/>
          <w:color w:val="000000" w:themeColor="text1"/>
          <w:sz w:val="24"/>
          <w:szCs w:val="24"/>
        </w:rPr>
        <w:instrText xml:space="preserve"> 3 This work included digital tasks, blogging, and vlogging, and in-depth interviews with 24 participants per country in February–March 2022. Participants represented a range of demographic traits, life stages, and news habits. You can find the full report on the findings of this qualitative study here.  </w:instrText>
      </w:r>
      <w:r w:rsidR="00FC0A44" w:rsidRPr="0052423C">
        <w:rPr>
          <w:rFonts w:ascii="Cambria Math" w:hAnsi="Cambria Math" w:cs="Cambria Math"/>
          <w:color w:val="000000" w:themeColor="text1"/>
          <w:sz w:val="24"/>
          <w:szCs w:val="24"/>
        </w:rPr>
        <w:instrText>↩</w:instrText>
      </w:r>
      <w:r w:rsidR="00FC0A44" w:rsidRPr="0052423C">
        <w:rPr>
          <w:rFonts w:ascii="Tahoma" w:hAnsi="Tahoma" w:cs="Tahoma"/>
          <w:color w:val="000000" w:themeColor="text1"/>
          <w:sz w:val="24"/>
          <w:szCs w:val="24"/>
        </w:rPr>
        <w:instrText xml:space="preserve">","container-title":"Reuters Institute for the Study of Journalism","language":"en","title":"The changing news habits and attitudes of younger audiences","URL":"https://reutersinstitute.politics.ox.ac.uk/digital-news-report/2022/young-audiences-news-media","accessed":{"date-parts":[["2023",7,1]]}}}],"schema":"https://github.com/citation-style-language/schema/raw/master/csl-citation.json"} </w:instrText>
      </w:r>
      <w:r w:rsidRPr="0052423C">
        <w:rPr>
          <w:rFonts w:ascii="Tahoma" w:hAnsi="Tahoma" w:cs="Tahoma"/>
          <w:color w:val="000000" w:themeColor="text1"/>
          <w:sz w:val="24"/>
          <w:szCs w:val="24"/>
        </w:rPr>
        <w:fldChar w:fldCharType="separate"/>
      </w:r>
      <w:r w:rsidRPr="0052423C">
        <w:rPr>
          <w:rFonts w:ascii="Tahoma" w:hAnsi="Tahoma" w:cs="Tahoma"/>
          <w:color w:val="000000" w:themeColor="text1"/>
          <w:sz w:val="24"/>
        </w:rPr>
        <w:t>(Eddy, 2022)</w:t>
      </w:r>
      <w:r w:rsidRPr="0052423C">
        <w:rPr>
          <w:rFonts w:ascii="Tahoma" w:hAnsi="Tahoma" w:cs="Tahoma"/>
          <w:color w:val="000000" w:themeColor="text1"/>
          <w:sz w:val="24"/>
          <w:szCs w:val="24"/>
        </w:rPr>
        <w:fldChar w:fldCharType="end"/>
      </w:r>
      <w:r w:rsidRPr="0052423C">
        <w:rPr>
          <w:rFonts w:ascii="Tahoma" w:hAnsi="Tahoma" w:cs="Tahoma"/>
          <w:color w:val="000000" w:themeColor="text1"/>
          <w:sz w:val="24"/>
          <w:szCs w:val="24"/>
        </w:rPr>
        <w:t xml:space="preserve">. </w:t>
      </w:r>
      <w:bookmarkEnd w:id="3"/>
      <w:r w:rsidRPr="0052423C">
        <w:rPr>
          <w:rFonts w:ascii="Tahoma" w:hAnsi="Tahoma" w:cs="Tahoma"/>
          <w:color w:val="000000" w:themeColor="text1"/>
          <w:sz w:val="24"/>
          <w:szCs w:val="24"/>
        </w:rPr>
        <w:t>There is an incentive to find out if an audience with a media academic background and an education in media literacy that predominately spends their time and gets their news from various digital platforms, leads to the same results as the general assumption of previous studies.</w:t>
      </w:r>
    </w:p>
    <w:p w14:paraId="15C8610A"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lastRenderedPageBreak/>
        <w:t xml:space="preserve">2.6 Communication Theories </w:t>
      </w:r>
    </w:p>
    <w:p w14:paraId="362D2D45" w14:textId="1828C473" w:rsidR="00A40EED"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 xml:space="preserve">Literature that has been published on this subject suggests that audiences display different behaviour when exposed to different forms of news through different platforms. The findings from Jin et al.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{"citationID":"1PzBTjfZ","properties":{"formattedCitation":"(Jin {\\i{}et al.}, 2020)","plainCitation":"(Jin et al., 2020)","dontUpdate":true,"noteIndex":0},"citationItems":[{"id":240,"uris":["http://zotero.org/users/10664739/items/AP6FH4N7"],"itemData":{"id":240,"type":"article-journal","abstract":"Crisis misinformation, including false information about a crisis or a crisis-stricken organization, has become a fundamental threat to organizational wellbeing. Effective crisis response geared toward fighting crisis misinformation demands a more systematic approach to corrective communication. Grounded in misinformation debunking theory, this study aims to advance misinformation research in public relations and organizational crisis communication. An online experiment using a U.S. adult sample (N = 817) was conducted to examine the effects of corrective communication strategy (simple rebuttal vs. factual elaboration) and employee backup (present vs. absent) on perceived message quality, organizational reputation, and perceived crisis responsibility. Results show: 1) the use of factual elaboration and the presence of employee backup were direct contributors to crisis response effectiveness; and 2) perceived message quality mediates the effect of corrective communication. This study provides insights into advancing crisis communication theory and offers evidence-based recommendations for practitioners to combat crisis misinformation more effectively.","container-title":"Public Relations Review","DOI":"10.1016/j.pubrev.2020.101910","ISSN":"0363-8111","issue":"3","journalAbbreviation":"Public Relations Review","language":"en","page":"101910","source":"ScienceDirect","title":"The Effects of Corrective Communication and Employee Backup on the Effectiveness of Fighting Crisis Misinformation","volume":"46","author":[{"family":"Jin","given":"Yan"},{"family":"Meer","given":"Toni G. L. A.","non-dropping-particle":"van der"},{"family":"Lee","given":"Yen- I"},{"family":"Lu","given":"Xuerong"}],"issued":{"date-parts":[["2020",9,1]]}}}],"schema":"https://github.com/citation-style-language/schema/raw/master/csl-citation.json"}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(2020)</w:t>
      </w:r>
      <w:r w:rsidRPr="0052423C">
        <w:rPr>
          <w:rFonts w:ascii="Tahoma" w:hAnsi="Tahoma" w:cs="Tahoma"/>
          <w:sz w:val="24"/>
          <w:szCs w:val="24"/>
        </w:rPr>
        <w:fldChar w:fldCharType="end"/>
      </w:r>
      <w:r w:rsidRPr="0052423C">
        <w:rPr>
          <w:rFonts w:ascii="Tahoma" w:hAnsi="Tahoma" w:cs="Tahoma"/>
          <w:sz w:val="24"/>
          <w:szCs w:val="24"/>
        </w:rPr>
        <w:t xml:space="preserve"> have shown that reporting during a crisis has a major impact on ‘organisational well-being’. The research expounds that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combat the increasing dissemination of falsehoods and misinformation, crisis communication needs to be approached from a different angle. Personally reviewed sources have additionally provided insight into the plethora of theories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{"citationID":"FRmPRPtM","properties":{"formattedCitation":"(Anon, 2010)","plainCitation":"(Anon, 2010)","noteIndex":0},"citationItems":[{"id":253,"uris":["http://zotero.org/users/10664739/items/D2W5BQLW"],"itemData":{"id":253,"type":"post-weblog","abstract":"Actor-Network Theory (ANT) Actor-Network Theory suggests that human and non-human factors are equally influential in the success of technological innovation and scientific knowledge-creation. The t…","container-title":"Communication Studies","language":"en-US","title":"Communication Theories","URL":"https://www.communicationstudies.com/communication-theories","accessed":{"date-parts":[["2023",3,16]]},"issued":{"date-parts":[["2010",10,11]]}}}],"schema":"https://github.com/citation-style-language/schema/raw/master/csl-citation.json"}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2010)</w:t>
      </w:r>
      <w:r w:rsidRPr="0052423C">
        <w:rPr>
          <w:rFonts w:ascii="Tahoma" w:hAnsi="Tahoma" w:cs="Tahoma"/>
          <w:sz w:val="24"/>
          <w:szCs w:val="24"/>
        </w:rPr>
        <w:fldChar w:fldCharType="end"/>
      </w:r>
      <w:r w:rsidRPr="0052423C">
        <w:rPr>
          <w:rFonts w:ascii="Tahoma" w:hAnsi="Tahoma" w:cs="Tahoma"/>
          <w:sz w:val="24"/>
          <w:szCs w:val="24"/>
        </w:rPr>
        <w:t xml:space="preserve"> that are available when analysing audience and communication. According to the Cultivation Theory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{"citationID":"IAvAVn7u","properties":{"formattedCitation":"(Shrum, 2017)","plainCitation":"(Shrum, 2017)","noteIndex":0},"citationItems":[{"id":571,"uris":["http://zotero.org/users/10664739/items/X45BGXAF"],"itemData":{"id":571,"type":"chapter","abstract":"This entry provides a comprehensive review of cultivation research to date. It discusses the initial tests and criticisms of early cultivation theory and research. It also details attempts to explain the processes that underlie cultivation effects at the individual level and the current state of research on the psychological processes underlying cultivation effects.","note":"DOI: 10.1002/9781118783764.wbieme0040","source":"ResearchGate","title":"Cultivation Theory: Effects and Underlying Processes","title-short":"Cultivation Theory","author":[{"family":"Shrum","given":"L."}],"issued":{"date-parts":[["2017",3,1]]}}}],"schema":"https://github.com/citation-style-language/schema/raw/master/csl-citation.json"}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(Shrum, 2017)</w:t>
      </w:r>
      <w:r w:rsidRPr="0052423C">
        <w:rPr>
          <w:rFonts w:ascii="Tahoma" w:hAnsi="Tahoma" w:cs="Tahoma"/>
          <w:sz w:val="24"/>
          <w:szCs w:val="24"/>
        </w:rPr>
        <w:fldChar w:fldCharType="end"/>
      </w:r>
      <w:r w:rsidRPr="0052423C">
        <w:rPr>
          <w:rFonts w:ascii="Tahoma" w:hAnsi="Tahoma" w:cs="Tahoma"/>
          <w:sz w:val="24"/>
          <w:szCs w:val="24"/>
        </w:rPr>
        <w:t>, media influences how people see reality. Many people learn knowledge through mediated sources rather than through personal experience,</w:t>
      </w:r>
      <w:r w:rsidR="00C97812">
        <w:rPr>
          <w:rFonts w:ascii="Tahoma" w:hAnsi="Tahoma" w:cs="Tahoma"/>
          <w:sz w:val="24"/>
          <w:szCs w:val="24"/>
        </w:rPr>
        <w:t xml:space="preserve"> </w:t>
      </w:r>
      <w:r w:rsidRPr="0052423C">
        <w:rPr>
          <w:rFonts w:ascii="Tahoma" w:hAnsi="Tahoma" w:cs="Tahoma"/>
          <w:sz w:val="24"/>
          <w:szCs w:val="24"/>
        </w:rPr>
        <w:t>hence</w:t>
      </w:r>
      <w:r w:rsidR="00C97812">
        <w:rPr>
          <w:rFonts w:ascii="Tahoma" w:hAnsi="Tahoma" w:cs="Tahoma"/>
          <w:sz w:val="24"/>
          <w:szCs w:val="24"/>
        </w:rPr>
        <w:t xml:space="preserve">, </w:t>
      </w:r>
      <w:r w:rsidRPr="0052423C">
        <w:rPr>
          <w:rFonts w:ascii="Tahoma" w:hAnsi="Tahoma" w:cs="Tahoma"/>
          <w:sz w:val="24"/>
          <w:szCs w:val="24"/>
        </w:rPr>
        <w:t xml:space="preserve">these sources have an impact on how they interpret the world. According to the framing theory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{"citationID":"eZjYatXY","properties":{"formattedCitation":"(Chong and Druckman, 2007)","plainCitation":"(Chong and Druckman, 2007)","noteIndex":0},"citationItems":[{"id":628,"uris":["http://zotero.org/users/10664739/items/7UQFEQ7M"],"itemData":{"id":628,"type":"article-journal","abstract":"We review the meaning of the concept of framing, approaches to studying framing, and the effects of framing on public opinion. After defining framing and framing effects, we articulate a method for identifying frames in communication and a psychological model for understanding how such frames affect public opinion. We also discuss the relationship between framing and priming, outline future research directions, and describe the normative implications of framing.","container-title":"Annual Review of Political Science","DOI":"10.1146/annurev.polisci.10.072805.103054","issue":"1","note":"_eprint: https://doi.org/10.1146/annurev.polisci.10.072805.103054","page":"103-126","source":"Annual Reviews","title":"Framing Theory","volume":"10","author":[{"family":"Chong","given":"Dennis"},{"family":"Druckman","given":"James N."}],"issued":{"date-parts":[["2007"]]}}}],"schema":"https://github.com/citation-style-language/schema/raw/master/csl-citation.json"}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(Chong and Druckman, 2007)</w:t>
      </w:r>
      <w:r w:rsidRPr="0052423C">
        <w:rPr>
          <w:rFonts w:ascii="Tahoma" w:hAnsi="Tahoma" w:cs="Tahoma"/>
          <w:sz w:val="24"/>
          <w:szCs w:val="24"/>
        </w:rPr>
        <w:fldChar w:fldCharType="end"/>
      </w:r>
      <w:r w:rsidRPr="0052423C">
        <w:rPr>
          <w:rFonts w:ascii="Tahoma" w:hAnsi="Tahoma" w:cs="Tahoma"/>
          <w:sz w:val="24"/>
          <w:szCs w:val="24"/>
        </w:rPr>
        <w:t xml:space="preserve">, "Frames" are the ways that we perceive the media that is offered to us. These frames serve to categorise social meanings. The media shapes what and how we see, thus </w:t>
      </w:r>
      <w:r w:rsidR="009F40FB">
        <w:rPr>
          <w:rFonts w:ascii="Tahoma" w:hAnsi="Tahoma" w:cs="Tahoma"/>
          <w:sz w:val="24"/>
          <w:szCs w:val="24"/>
        </w:rPr>
        <w:t>having</w:t>
      </w:r>
      <w:r w:rsidRPr="0052423C">
        <w:rPr>
          <w:rFonts w:ascii="Tahoma" w:hAnsi="Tahoma" w:cs="Tahoma"/>
          <w:sz w:val="24"/>
          <w:szCs w:val="24"/>
        </w:rPr>
        <w:t xml:space="preserve"> an impact on how we understand information as well. In a sense, they instruct us on both what and how to think. According to the Uses and Gratification Theory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{"citationID":"n4y3e8aM","properties":{"formattedCitation":"(Anon, 2010)","plainCitation":"(Anon, 2010)","noteIndex":0},"citationItems":[{"id":253,"uris":["http://zotero.org/users/10664739/items/D2W5BQLW"],"itemData":{"id":253,"type":"post-weblog","abstract":"Actor-Network Theory (ANT) Actor-Network Theory suggests that human and non-human factors are equally influential in the success of technological innovation and scientific knowledge-creation. The t…","container-title":"Communication Studies","language":"en-US","title":"Communication Theories","URL":"https://www.communicationstudies.com/communication-theories","accessed":{"date-parts":[["2023",3,16]]},"issued":{"date-parts":[["2010",10,11]]}}}],"schema":"https://github.com/citation-style-language/schema/raw/master/csl-citation.json"}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2010)</w:t>
      </w:r>
      <w:r w:rsidRPr="0052423C">
        <w:rPr>
          <w:rFonts w:ascii="Tahoma" w:hAnsi="Tahoma" w:cs="Tahoma"/>
          <w:sz w:val="24"/>
          <w:szCs w:val="24"/>
        </w:rPr>
        <w:fldChar w:fldCharType="end"/>
      </w:r>
      <w:r w:rsidRPr="0052423C">
        <w:rPr>
          <w:rFonts w:ascii="Tahoma" w:hAnsi="Tahoma" w:cs="Tahoma"/>
          <w:sz w:val="24"/>
          <w:szCs w:val="24"/>
        </w:rPr>
        <w:t>, viewers deliberately seek out media to meet their own wants. Using this premise, the Uses and Gratifications Theory seeks to address three issues: what do individuals do with the media, what drives them to use it, and what are the benefits and drawbacks of their media use?</w:t>
      </w:r>
      <w:r w:rsidR="00A40EED" w:rsidRPr="0052423C">
        <w:rPr>
          <w:rFonts w:ascii="Tahoma" w:hAnsi="Tahoma" w:cs="Tahoma"/>
          <w:sz w:val="24"/>
          <w:szCs w:val="24"/>
        </w:rPr>
        <w:t xml:space="preserve"> </w:t>
      </w:r>
    </w:p>
    <w:p w14:paraId="73273A91" w14:textId="579A9F01"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Understanding these theories and applying them to this research can support the evaluation of the survey and </w:t>
      </w:r>
      <w:r w:rsidR="009F40FB" w:rsidRPr="0052423C">
        <w:rPr>
          <w:rFonts w:ascii="Tahoma" w:hAnsi="Tahoma" w:cs="Tahoma"/>
          <w:sz w:val="24"/>
          <w:szCs w:val="24"/>
        </w:rPr>
        <w:t>establish</w:t>
      </w:r>
      <w:r w:rsidRPr="0052423C">
        <w:rPr>
          <w:rFonts w:ascii="Tahoma" w:hAnsi="Tahoma" w:cs="Tahoma"/>
          <w:sz w:val="24"/>
          <w:szCs w:val="24"/>
        </w:rPr>
        <w:t xml:space="preserve"> a better understanding of the changes in the audience’s news consumption habits that were triggered during the pandemic. </w:t>
      </w:r>
      <w:r w:rsidRPr="0052423C">
        <w:rPr>
          <w:rFonts w:ascii="Tahoma" w:hAnsi="Tahoma" w:cs="Tahoma"/>
          <w:sz w:val="24"/>
          <w:szCs w:val="24"/>
        </w:rPr>
        <w:lastRenderedPageBreak/>
        <w:t xml:space="preserve">Consequently, it aids to understand any habits or long-term patterns that have been adapted </w:t>
      </w:r>
      <w:proofErr w:type="gramStart"/>
      <w:r w:rsidRPr="0052423C">
        <w:rPr>
          <w:rFonts w:ascii="Tahoma" w:hAnsi="Tahoma" w:cs="Tahoma"/>
          <w:sz w:val="24"/>
          <w:szCs w:val="24"/>
        </w:rPr>
        <w:t>as a result of</w:t>
      </w:r>
      <w:proofErr w:type="gramEnd"/>
      <w:r w:rsidRPr="0052423C">
        <w:rPr>
          <w:rFonts w:ascii="Tahoma" w:hAnsi="Tahoma" w:cs="Tahoma"/>
          <w:sz w:val="24"/>
          <w:szCs w:val="24"/>
        </w:rPr>
        <w:t xml:space="preserve"> the pandemic conditions.</w:t>
      </w:r>
      <w:r w:rsidR="00A40EED" w:rsidRPr="0052423C">
        <w:rPr>
          <w:rFonts w:ascii="Tahoma" w:hAnsi="Tahoma" w:cs="Tahoma"/>
          <w:sz w:val="24"/>
          <w:szCs w:val="24"/>
        </w:rPr>
        <w:t xml:space="preserve"> </w:t>
      </w:r>
      <w:r w:rsidRPr="0052423C">
        <w:rPr>
          <w:rFonts w:ascii="Tahoma" w:hAnsi="Tahoma" w:cs="Tahoma"/>
          <w:sz w:val="24"/>
          <w:szCs w:val="24"/>
        </w:rPr>
        <w:t xml:space="preserve">Understanding the psychology behind different communication theories also aids in better understanding the psychology of the targeted audience of this research. </w:t>
      </w:r>
      <w:r w:rsidR="00A40EED" w:rsidRPr="0052423C">
        <w:rPr>
          <w:rFonts w:ascii="Tahoma" w:hAnsi="Tahoma" w:cs="Tahoma"/>
          <w:sz w:val="24"/>
          <w:szCs w:val="24"/>
        </w:rPr>
        <w:t>Lastly, in considering existing communication theories, the findings of this study might trigger an incentive for the formation of new theories. Ultimately, this advances the field</w:t>
      </w:r>
      <w:r w:rsidR="009F40FB">
        <w:rPr>
          <w:rFonts w:ascii="Tahoma" w:hAnsi="Tahoma" w:cs="Tahoma"/>
          <w:sz w:val="24"/>
          <w:szCs w:val="24"/>
        </w:rPr>
        <w:t>s</w:t>
      </w:r>
      <w:r w:rsidR="00A40EED" w:rsidRPr="0052423C">
        <w:rPr>
          <w:rFonts w:ascii="Tahoma" w:hAnsi="Tahoma" w:cs="Tahoma"/>
          <w:sz w:val="24"/>
          <w:szCs w:val="24"/>
        </w:rPr>
        <w:t xml:space="preserve"> of communication an</w:t>
      </w:r>
      <w:r w:rsidR="00D71452" w:rsidRPr="0052423C">
        <w:rPr>
          <w:rFonts w:ascii="Tahoma" w:hAnsi="Tahoma" w:cs="Tahoma"/>
          <w:sz w:val="24"/>
          <w:szCs w:val="24"/>
        </w:rPr>
        <w:t>d</w:t>
      </w:r>
      <w:r w:rsidR="00A40EED" w:rsidRPr="0052423C">
        <w:rPr>
          <w:rFonts w:ascii="Tahoma" w:hAnsi="Tahoma" w:cs="Tahoma"/>
          <w:sz w:val="24"/>
          <w:szCs w:val="24"/>
        </w:rPr>
        <w:t xml:space="preserve"> journalism. </w:t>
      </w:r>
    </w:p>
    <w:p w14:paraId="432EBB12" w14:textId="382818A2" w:rsidR="00885CCB" w:rsidRPr="0052423C" w:rsidRDefault="00885CCB" w:rsidP="00885CCB">
      <w:pPr>
        <w:rPr>
          <w:rFonts w:ascii="Tahoma" w:hAnsi="Tahoma" w:cs="Tahoma"/>
          <w:sz w:val="24"/>
          <w:szCs w:val="24"/>
        </w:rPr>
      </w:pPr>
    </w:p>
    <w:p w14:paraId="128B7C01" w14:textId="77777777" w:rsidR="00D71452" w:rsidRPr="0052423C" w:rsidRDefault="00D71452" w:rsidP="00885CCB">
      <w:pPr>
        <w:rPr>
          <w:rFonts w:ascii="Tahoma" w:hAnsi="Tahoma" w:cs="Tahoma"/>
          <w:sz w:val="40"/>
          <w:szCs w:val="40"/>
        </w:rPr>
      </w:pPr>
    </w:p>
    <w:p w14:paraId="1CAF73F3" w14:textId="77777777" w:rsidR="00DC4BC6" w:rsidRPr="0052423C" w:rsidRDefault="00DC4BC6" w:rsidP="00885CCB">
      <w:pPr>
        <w:rPr>
          <w:rFonts w:ascii="Tahoma" w:hAnsi="Tahoma" w:cs="Tahoma"/>
          <w:sz w:val="40"/>
          <w:szCs w:val="40"/>
        </w:rPr>
      </w:pPr>
    </w:p>
    <w:p w14:paraId="24308CAC" w14:textId="77777777" w:rsidR="00DC4BC6" w:rsidRPr="0052423C" w:rsidRDefault="00DC4BC6" w:rsidP="00885CCB">
      <w:pPr>
        <w:rPr>
          <w:rFonts w:ascii="Tahoma" w:hAnsi="Tahoma" w:cs="Tahoma"/>
          <w:sz w:val="40"/>
          <w:szCs w:val="40"/>
        </w:rPr>
      </w:pPr>
    </w:p>
    <w:p w14:paraId="1A1659B4" w14:textId="77777777" w:rsidR="00DC4BC6" w:rsidRPr="0052423C" w:rsidRDefault="00DC4BC6" w:rsidP="00885CCB">
      <w:pPr>
        <w:rPr>
          <w:rFonts w:ascii="Tahoma" w:hAnsi="Tahoma" w:cs="Tahoma"/>
          <w:sz w:val="40"/>
          <w:szCs w:val="40"/>
        </w:rPr>
      </w:pPr>
    </w:p>
    <w:p w14:paraId="41BF1E43" w14:textId="77777777" w:rsidR="00DC4BC6" w:rsidRPr="0052423C" w:rsidRDefault="00DC4BC6" w:rsidP="00885CCB">
      <w:pPr>
        <w:rPr>
          <w:rFonts w:ascii="Tahoma" w:hAnsi="Tahoma" w:cs="Tahoma"/>
          <w:sz w:val="40"/>
          <w:szCs w:val="40"/>
        </w:rPr>
      </w:pPr>
    </w:p>
    <w:p w14:paraId="0080E929" w14:textId="77777777" w:rsidR="00DC4BC6" w:rsidRPr="0052423C" w:rsidRDefault="00DC4BC6" w:rsidP="00885CCB">
      <w:pPr>
        <w:rPr>
          <w:rFonts w:ascii="Tahoma" w:hAnsi="Tahoma" w:cs="Tahoma"/>
          <w:sz w:val="40"/>
          <w:szCs w:val="40"/>
        </w:rPr>
      </w:pPr>
    </w:p>
    <w:p w14:paraId="3F40A2B0" w14:textId="77777777" w:rsidR="00DC4BC6" w:rsidRPr="0052423C" w:rsidRDefault="00DC4BC6" w:rsidP="00885CCB">
      <w:pPr>
        <w:rPr>
          <w:rFonts w:ascii="Tahoma" w:hAnsi="Tahoma" w:cs="Tahoma"/>
          <w:sz w:val="40"/>
          <w:szCs w:val="40"/>
        </w:rPr>
      </w:pPr>
    </w:p>
    <w:p w14:paraId="3B7C9CF0" w14:textId="77777777" w:rsidR="00DC4BC6" w:rsidRPr="0052423C" w:rsidRDefault="00DC4BC6" w:rsidP="00885CCB">
      <w:pPr>
        <w:rPr>
          <w:rFonts w:ascii="Tahoma" w:hAnsi="Tahoma" w:cs="Tahoma"/>
          <w:sz w:val="40"/>
          <w:szCs w:val="40"/>
        </w:rPr>
      </w:pPr>
    </w:p>
    <w:p w14:paraId="221B196C" w14:textId="77777777" w:rsidR="00DC4BC6" w:rsidRPr="0052423C" w:rsidRDefault="00DC4BC6" w:rsidP="00885CCB">
      <w:pPr>
        <w:rPr>
          <w:rFonts w:ascii="Tahoma" w:hAnsi="Tahoma" w:cs="Tahoma"/>
          <w:sz w:val="40"/>
          <w:szCs w:val="40"/>
        </w:rPr>
      </w:pPr>
    </w:p>
    <w:p w14:paraId="792F7E22" w14:textId="77777777" w:rsidR="00DC4BC6" w:rsidRPr="0052423C" w:rsidRDefault="00DC4BC6" w:rsidP="00885CCB">
      <w:pPr>
        <w:rPr>
          <w:rFonts w:ascii="Tahoma" w:hAnsi="Tahoma" w:cs="Tahoma"/>
          <w:sz w:val="40"/>
          <w:szCs w:val="40"/>
        </w:rPr>
      </w:pPr>
    </w:p>
    <w:p w14:paraId="64214A9D" w14:textId="77777777" w:rsidR="00DC4BC6" w:rsidRPr="0052423C" w:rsidRDefault="00DC4BC6" w:rsidP="00885CCB">
      <w:pPr>
        <w:rPr>
          <w:rFonts w:ascii="Tahoma" w:hAnsi="Tahoma" w:cs="Tahoma"/>
          <w:sz w:val="40"/>
          <w:szCs w:val="40"/>
        </w:rPr>
      </w:pPr>
    </w:p>
    <w:p w14:paraId="782BB876" w14:textId="77777777" w:rsidR="00DC4BC6" w:rsidRPr="0052423C" w:rsidRDefault="00DC4BC6" w:rsidP="00885CCB">
      <w:pPr>
        <w:rPr>
          <w:rFonts w:ascii="Tahoma" w:hAnsi="Tahoma" w:cs="Tahoma"/>
          <w:sz w:val="40"/>
          <w:szCs w:val="40"/>
        </w:rPr>
      </w:pPr>
    </w:p>
    <w:p w14:paraId="641C75F7" w14:textId="77777777" w:rsidR="00DC4BC6" w:rsidRPr="0052423C" w:rsidRDefault="00DC4BC6" w:rsidP="00885CCB">
      <w:pPr>
        <w:rPr>
          <w:rFonts w:ascii="Tahoma" w:hAnsi="Tahoma" w:cs="Tahoma"/>
          <w:sz w:val="40"/>
          <w:szCs w:val="40"/>
        </w:rPr>
      </w:pPr>
    </w:p>
    <w:p w14:paraId="71C66143" w14:textId="77777777" w:rsidR="00DC4BC6" w:rsidRPr="0052423C" w:rsidRDefault="00DC4BC6" w:rsidP="00885CCB">
      <w:pPr>
        <w:rPr>
          <w:rFonts w:ascii="Tahoma" w:hAnsi="Tahoma" w:cs="Tahoma"/>
          <w:sz w:val="40"/>
          <w:szCs w:val="40"/>
        </w:rPr>
      </w:pPr>
    </w:p>
    <w:p w14:paraId="071FFF7C" w14:textId="77777777" w:rsidR="00DC4BC6" w:rsidRPr="0052423C" w:rsidRDefault="00DC4BC6" w:rsidP="00885CCB">
      <w:pPr>
        <w:rPr>
          <w:rFonts w:ascii="Tahoma" w:hAnsi="Tahoma" w:cs="Tahoma"/>
          <w:sz w:val="40"/>
          <w:szCs w:val="40"/>
        </w:rPr>
      </w:pPr>
    </w:p>
    <w:p w14:paraId="72CB7B73" w14:textId="77777777" w:rsidR="00885CCB" w:rsidRPr="0052423C" w:rsidRDefault="00885CCB" w:rsidP="00885CCB">
      <w:pPr>
        <w:spacing w:after="0" w:line="360" w:lineRule="auto"/>
        <w:jc w:val="center"/>
        <w:rPr>
          <w:rFonts w:ascii="Tahoma" w:hAnsi="Tahoma" w:cs="Tahoma"/>
          <w:b/>
          <w:bCs/>
          <w:sz w:val="28"/>
          <w:szCs w:val="28"/>
        </w:rPr>
      </w:pPr>
      <w:bookmarkStart w:id="4" w:name="_Hlk137461345"/>
      <w:r w:rsidRPr="0052423C">
        <w:rPr>
          <w:rFonts w:ascii="Tahoma" w:hAnsi="Tahoma" w:cs="Tahoma"/>
          <w:b/>
          <w:bCs/>
          <w:sz w:val="28"/>
          <w:szCs w:val="28"/>
        </w:rPr>
        <w:lastRenderedPageBreak/>
        <w:t>Chapter Three</w:t>
      </w:r>
    </w:p>
    <w:p w14:paraId="034BE9C9" w14:textId="77777777" w:rsidR="00885CCB" w:rsidRPr="0052423C" w:rsidRDefault="00885CCB" w:rsidP="00885CCB">
      <w:pPr>
        <w:spacing w:after="0" w:line="360" w:lineRule="auto"/>
        <w:jc w:val="center"/>
        <w:rPr>
          <w:rFonts w:ascii="Tahoma" w:hAnsi="Tahoma" w:cs="Tahoma"/>
          <w:sz w:val="24"/>
          <w:szCs w:val="24"/>
        </w:rPr>
      </w:pPr>
      <w:r w:rsidRPr="0052423C">
        <w:rPr>
          <w:rFonts w:ascii="Tahoma" w:hAnsi="Tahoma" w:cs="Tahoma"/>
          <w:sz w:val="24"/>
          <w:szCs w:val="24"/>
        </w:rPr>
        <w:t>Methodology</w:t>
      </w:r>
    </w:p>
    <w:p w14:paraId="12547301" w14:textId="77777777" w:rsidR="00885CCB" w:rsidRPr="0052423C" w:rsidRDefault="00885CCB" w:rsidP="00DC4BC6">
      <w:pPr>
        <w:spacing w:line="480" w:lineRule="auto"/>
        <w:jc w:val="both"/>
        <w:rPr>
          <w:rFonts w:ascii="Tahoma" w:hAnsi="Tahoma" w:cs="Tahoma"/>
          <w:b/>
          <w:bCs/>
          <w:sz w:val="24"/>
          <w:szCs w:val="24"/>
        </w:rPr>
      </w:pPr>
      <w:r w:rsidRPr="0052423C">
        <w:rPr>
          <w:rFonts w:ascii="Tahoma" w:hAnsi="Tahoma" w:cs="Tahoma"/>
          <w:b/>
          <w:bCs/>
          <w:sz w:val="24"/>
          <w:szCs w:val="24"/>
        </w:rPr>
        <w:t>3.0 Introduction</w:t>
      </w:r>
    </w:p>
    <w:p w14:paraId="4CCC9C92" w14:textId="581C0676" w:rsidR="00885CCB" w:rsidRPr="0052423C" w:rsidRDefault="00885CCB" w:rsidP="00DC4BC6">
      <w:pPr>
        <w:spacing w:line="480" w:lineRule="auto"/>
        <w:jc w:val="both"/>
        <w:rPr>
          <w:rFonts w:ascii="Tahoma" w:hAnsi="Tahoma" w:cs="Tahoma"/>
          <w:color w:val="FF0000"/>
          <w:sz w:val="24"/>
          <w:szCs w:val="24"/>
        </w:rPr>
      </w:pPr>
      <w:r w:rsidRPr="0052423C">
        <w:rPr>
          <w:rFonts w:ascii="Tahoma" w:hAnsi="Tahoma" w:cs="Tahoma"/>
          <w:sz w:val="24"/>
          <w:szCs w:val="24"/>
        </w:rPr>
        <w:t xml:space="preserve">This chapter comprises the adopted methodology behind the investigation of this research. It aims to elaborate </w:t>
      </w:r>
      <w:r w:rsidR="009F40FB">
        <w:rPr>
          <w:rFonts w:ascii="Tahoma" w:hAnsi="Tahoma" w:cs="Tahoma"/>
          <w:sz w:val="24"/>
          <w:szCs w:val="24"/>
        </w:rPr>
        <w:t xml:space="preserve">on </w:t>
      </w:r>
      <w:r w:rsidRPr="0052423C">
        <w:rPr>
          <w:rFonts w:ascii="Tahoma" w:hAnsi="Tahoma" w:cs="Tahoma"/>
          <w:sz w:val="24"/>
          <w:szCs w:val="24"/>
        </w:rPr>
        <w:t xml:space="preserve">the </w:t>
      </w:r>
      <w:r w:rsidR="009F40FB">
        <w:rPr>
          <w:rFonts w:ascii="Tahoma" w:hAnsi="Tahoma" w:cs="Tahoma"/>
          <w:sz w:val="24"/>
          <w:szCs w:val="24"/>
        </w:rPr>
        <w:t>methods</w:t>
      </w:r>
      <w:r w:rsidRPr="0052423C">
        <w:rPr>
          <w:rFonts w:ascii="Tahoma" w:hAnsi="Tahoma" w:cs="Tahoma"/>
          <w:sz w:val="24"/>
          <w:szCs w:val="24"/>
        </w:rPr>
        <w:t xml:space="preserve"> of primary and secondary data collection to answer the outlined research questions and justify them. Additionally, this chapter focuses on the research design and its sampling, the target audience that is addressed, the final data presentation</w:t>
      </w:r>
      <w:r w:rsidR="009F40FB">
        <w:rPr>
          <w:rFonts w:ascii="Tahoma" w:hAnsi="Tahoma" w:cs="Tahoma"/>
          <w:sz w:val="24"/>
          <w:szCs w:val="24"/>
        </w:rPr>
        <w:t>,</w:t>
      </w:r>
      <w:r w:rsidRPr="0052423C">
        <w:rPr>
          <w:rFonts w:ascii="Tahoma" w:hAnsi="Tahoma" w:cs="Tahoma"/>
          <w:sz w:val="24"/>
          <w:szCs w:val="24"/>
        </w:rPr>
        <w:t xml:space="preserve"> as well as its methods of analysis. Finally, it considers the ethical aspects of this research and any limitations that may hinder it. </w:t>
      </w:r>
    </w:p>
    <w:p w14:paraId="609F6826"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 xml:space="preserve">3.1 Research Design </w:t>
      </w:r>
    </w:p>
    <w:p w14:paraId="13D09CEF" w14:textId="0A214286" w:rsidR="002175A2"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 xml:space="preserve">A quantitative method in the form of a survey was conducted with the primary objective </w:t>
      </w:r>
      <w:r w:rsidR="009F40FB">
        <w:rPr>
          <w:rFonts w:ascii="Tahoma" w:hAnsi="Tahoma" w:cs="Tahoma"/>
          <w:sz w:val="24"/>
          <w:szCs w:val="24"/>
        </w:rPr>
        <w:t>of accumulating</w:t>
      </w:r>
      <w:r w:rsidRPr="0052423C">
        <w:rPr>
          <w:rFonts w:ascii="Tahoma" w:hAnsi="Tahoma" w:cs="Tahoma"/>
          <w:sz w:val="24"/>
          <w:szCs w:val="24"/>
        </w:rPr>
        <w:t xml:space="preserve"> detailed insight into the media trust and the news &amp; current affairs consumption habits of current and recent Irish 3</w:t>
      </w:r>
      <w:r w:rsidRPr="0052423C">
        <w:rPr>
          <w:rFonts w:ascii="Tahoma" w:hAnsi="Tahoma" w:cs="Tahoma"/>
          <w:sz w:val="24"/>
          <w:szCs w:val="24"/>
          <w:vertAlign w:val="superscript"/>
        </w:rPr>
        <w:t>rd</w:t>
      </w:r>
      <w:r w:rsidRPr="0052423C">
        <w:rPr>
          <w:rFonts w:ascii="Tahoma" w:hAnsi="Tahoma" w:cs="Tahoma"/>
          <w:sz w:val="24"/>
          <w:szCs w:val="24"/>
        </w:rPr>
        <w:t xml:space="preserve"> level media students. The survey captures the various answers </w:t>
      </w:r>
      <w:r w:rsidR="0006528C" w:rsidRPr="0052423C">
        <w:rPr>
          <w:rFonts w:ascii="Tahoma" w:hAnsi="Tahoma" w:cs="Tahoma"/>
          <w:sz w:val="24"/>
          <w:szCs w:val="24"/>
        </w:rPr>
        <w:t xml:space="preserve">of </w:t>
      </w:r>
      <w:r w:rsidR="00997368" w:rsidRPr="0052423C">
        <w:rPr>
          <w:rFonts w:ascii="Tahoma" w:hAnsi="Tahoma" w:cs="Tahoma"/>
          <w:sz w:val="24"/>
          <w:szCs w:val="24"/>
        </w:rPr>
        <w:t>participants</w:t>
      </w:r>
      <w:r w:rsidRPr="0052423C">
        <w:rPr>
          <w:rFonts w:ascii="Tahoma" w:hAnsi="Tahoma" w:cs="Tahoma"/>
          <w:sz w:val="24"/>
          <w:szCs w:val="24"/>
        </w:rPr>
        <w:t xml:space="preserve"> within this target audience. Though often equated with a standardised questionnaire, both research designs are not </w:t>
      </w:r>
      <w:r w:rsidR="002175A2" w:rsidRPr="0052423C">
        <w:rPr>
          <w:rFonts w:ascii="Tahoma" w:hAnsi="Tahoma" w:cs="Tahoma"/>
          <w:sz w:val="24"/>
          <w:szCs w:val="24"/>
        </w:rPr>
        <w:t>identical</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{"citationID":"87lH0wAK","properties":{"formattedCitation":"(Slattery {\\i{}et al.}, 2011)","plainCitation":"(Slattery et al., 2011)","noteIndex":0},"citationItems":[{"id":507,"uris":["http://zotero.org/users/10664739/items/XYQ8CQE3"],"itemData":{"id":507,"type":"article-journal","abstract":"Surveys with questionnaires play a vital role in decision and policy making in society. Within medicine, including otolaryngology, surveys with questionnaires may be the only method for gathering data on rare or unusual events. In addition, questionnaires can be developed and validated to be used as outcome measures in clinical trials and other clinical research architecture. Consequently, it is fundamentally important that such tools be properly developed and validated. Just asking questions that have not gone through rigorous design and development may be misleading and unfair at best; at worst, they can result in under- or overtreatment and unnecessary expense. Furthermore, it is important that consumers of the data produced by these instruments understand the principles of questionnaire design to interpret results in an optimal and meaningful way. This article presents a practical guide for understanding the methodologies of survey and questionnaire design, including the concepts of validity and reliability, how surveys are administered and implemented, and, finally, biases and pitfalls of surveys.","container-title":"Otolaryngology - Head and Neck Surgery","DOI":"10.1177/0194599811399724","ISSN":"0194-5998","issue":"6","page":"831-837","source":"Northwestern Scholars","title":"A practical guide to surveys and questionnaires","volume":"144","author":[{"family":"Slattery","given":"Eric L."},{"family":"Voelker","given":"Courtney C.J."},{"family":"Nussenbaum","given":"Brian"},{"family":"Rich","given":"Jason T."},{"family":"Paniello","given":"Randal C."},{"family":"Neely","given":"J. Gail"}],"issued":{"date-parts":[["2011",6]]}}}],"schema":"https://github.com/citation-style-language/schema/raw/master/csl-citation.json"}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(Slattery </w:t>
      </w:r>
      <w:r w:rsidRPr="0052423C">
        <w:rPr>
          <w:rFonts w:ascii="Tahoma" w:hAnsi="Tahoma" w:cs="Tahoma"/>
          <w:i/>
          <w:iCs/>
          <w:kern w:val="0"/>
          <w:sz w:val="24"/>
          <w:szCs w:val="24"/>
        </w:rPr>
        <w:t>et al.</w:t>
      </w:r>
      <w:r w:rsidRPr="0052423C">
        <w:rPr>
          <w:rFonts w:ascii="Tahoma" w:hAnsi="Tahoma" w:cs="Tahoma"/>
          <w:kern w:val="0"/>
          <w:sz w:val="24"/>
          <w:szCs w:val="24"/>
        </w:rPr>
        <w:t>, 2011)</w:t>
      </w:r>
      <w:r w:rsidRPr="0052423C">
        <w:rPr>
          <w:rFonts w:ascii="Tahoma" w:hAnsi="Tahoma" w:cs="Tahoma"/>
          <w:sz w:val="24"/>
          <w:szCs w:val="24"/>
        </w:rPr>
        <w:fldChar w:fldCharType="end"/>
      </w:r>
      <w:r w:rsidRPr="0052423C">
        <w:rPr>
          <w:rFonts w:ascii="Tahoma" w:hAnsi="Tahoma" w:cs="Tahoma"/>
          <w:sz w:val="24"/>
          <w:szCs w:val="24"/>
        </w:rPr>
        <w:t xml:space="preserve">. </w:t>
      </w:r>
    </w:p>
    <w:p w14:paraId="70232496" w14:textId="02BA86D7" w:rsidR="00DC4BC6"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 xml:space="preserve">The survey used a plethora of predetermined questions to examine any changes in news consumption and media trust </w:t>
      </w:r>
      <w:r w:rsidR="009F40FB">
        <w:rPr>
          <w:rFonts w:ascii="Tahoma" w:hAnsi="Tahoma" w:cs="Tahoma"/>
          <w:sz w:val="24"/>
          <w:szCs w:val="24"/>
        </w:rPr>
        <w:t xml:space="preserve">among this </w:t>
      </w:r>
      <w:r w:rsidRPr="0052423C">
        <w:rPr>
          <w:rFonts w:ascii="Tahoma" w:hAnsi="Tahoma" w:cs="Tahoma"/>
          <w:sz w:val="24"/>
          <w:szCs w:val="24"/>
        </w:rPr>
        <w:t xml:space="preserve">specific group. Additionally, it creates newfound data that </w:t>
      </w:r>
      <w:r w:rsidR="009F40FB">
        <w:rPr>
          <w:rFonts w:ascii="Tahoma" w:hAnsi="Tahoma" w:cs="Tahoma"/>
          <w:sz w:val="24"/>
          <w:szCs w:val="24"/>
        </w:rPr>
        <w:t xml:space="preserve">is </w:t>
      </w:r>
      <w:r w:rsidRPr="0052423C">
        <w:rPr>
          <w:rFonts w:ascii="Tahoma" w:hAnsi="Tahoma" w:cs="Tahoma"/>
          <w:sz w:val="24"/>
          <w:szCs w:val="24"/>
        </w:rPr>
        <w:t xml:space="preserve">not available from other sources  as the survey is tailored to the search questions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{"citationID":"zitcLqD0","properties":{"formattedCitation":"(Fink, 2015)","plainCitation":"(Fink, 2015)","noteIndex":0},"citationItems":[{"id":511,"uris":["http://zotero.org/users/10664739/items/ZK8MYFXK"],"itemData":{"id":511,"type":"book","abstract":"Packed with new topics that reflect today’s challenges, the Sixth Edition of the bestselling How to Conduct Surveys guides readers through the process of developing their own rigorous surveys and evaluating the credibility and transparency of surveys created by others. Offering practical, step-by-step advice and written in the same clear and accessible style as author Arlene Fink’s other works, the book focuses on choosing the appropriate type of survey, writing survey questions and responses, formatting the survey, deciding on the characteristics and numbers of respondents to include, choosing how often to survey respondents, and analyzing and reporting the results.","ISBN":"978-1-5063-4713-4","language":"en","note":"Google-Books-ID: Rl12CwAAQBAJ","number-of-pages":"225","publisher":"SAGE Publications","source":"Google Books","title":"How to Conduct Surveys: A Step-by-Step Guide","title-short":"How to Conduct Surveys","author":[{"family":"Fink","given":"Arlene"}],"issued":{"date-parts":[["2015",12,19]]}}}],"schema":"https://github.com/citation-style-language/schema/raw/master/csl-citation.json"}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(Fink, 2015)</w:t>
      </w:r>
      <w:r w:rsidRPr="0052423C">
        <w:rPr>
          <w:rFonts w:ascii="Tahoma" w:hAnsi="Tahoma" w:cs="Tahoma"/>
          <w:sz w:val="24"/>
          <w:szCs w:val="24"/>
        </w:rPr>
        <w:fldChar w:fldCharType="end"/>
      </w:r>
      <w:r w:rsidRPr="0052423C">
        <w:rPr>
          <w:rFonts w:ascii="Tahoma" w:hAnsi="Tahoma" w:cs="Tahoma"/>
          <w:sz w:val="24"/>
          <w:szCs w:val="24"/>
        </w:rPr>
        <w:t>. The term "quantitative research" refers to a variety of techniques employed to methodically examine social phenomena using statistical or numerical data. Qualitative research consequently involves measurement and presupposes that the event under investigation may be quantified</w:t>
      </w:r>
      <w:r w:rsidR="00082EC6" w:rsidRPr="0052423C">
        <w:rPr>
          <w:rFonts w:ascii="Tahoma" w:hAnsi="Tahoma" w:cs="Tahoma"/>
          <w:sz w:val="24"/>
          <w:szCs w:val="24"/>
        </w:rPr>
        <w:t xml:space="preserve">. Essentially, the primary objectives of quantitative research are to collect data through measurement, </w:t>
      </w:r>
      <w:r w:rsidR="00082EC6" w:rsidRPr="0052423C">
        <w:rPr>
          <w:rFonts w:ascii="Tahoma" w:hAnsi="Tahoma" w:cs="Tahoma"/>
          <w:sz w:val="24"/>
          <w:szCs w:val="24"/>
        </w:rPr>
        <w:lastRenderedPageBreak/>
        <w:t>look for patterns and relationships in the data, and verify the results.</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{"citationID":"yWMQKLZx","properties":{"formattedCitation":"(Watson, 2015)","plainCitation":"(Watson, 2015)","dontUpdate":true,"noteIndex":0},"citationItems":[{"id":460,"uris":["http://zotero.org/users/10664739/items/8DU8U6BX"],"itemData":{"id":460,"type":"article-journal","abstract":"This article describes the basic tenets of quantitative research. The concepts of dependent and independent variables are addressed and the concept of measurement and its associated issues, such as error, reliability and validity, are explored. Experiments and surveys – the principal research designs in quantitative research – are described and key features explained. The importance of the double-blind randomised controlled trial is emphasised, alongside the importance of longitudinal surveys, as opposed to cross-sectional surveys. Essential features of data storage are covered, with an emphasis on safe, anonymous storage. Finally, the article explores the analysis of quantitative data, considering what may be analysed and the main uses of statistics in analysis.","container-title":"Nursing standard","DOI":"10.7748/ns.29.31.44.e8681","ISSN":"0029-6570, 2047-9018","issue":"31","language":"en","note":"publisher: RCN Publishing (RCNi)","source":"hull-repository.worktribe.com","title":"Quantitative research","URL":"https://hull-repository.worktribe.com/output/374637/quantitative-research","volume":"29","author":[{"family":"Watson","given":"Roger"}],"accessed":{"date-parts":[["2023",6,10]]},"issued":{"date-parts":[["2015",4,1]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(Watson, 2015, p.1)</w:t>
      </w:r>
      <w:r w:rsidRPr="0052423C">
        <w:rPr>
          <w:rFonts w:ascii="Tahoma" w:hAnsi="Tahoma" w:cs="Tahoma"/>
          <w:sz w:val="24"/>
          <w:szCs w:val="24"/>
        </w:rPr>
        <w:fldChar w:fldCharType="end"/>
      </w:r>
      <w:r w:rsidRPr="0052423C">
        <w:rPr>
          <w:rFonts w:ascii="Tahoma" w:hAnsi="Tahoma" w:cs="Tahoma"/>
          <w:sz w:val="24"/>
          <w:szCs w:val="24"/>
        </w:rPr>
        <w:t>.</w:t>
      </w:r>
    </w:p>
    <w:p w14:paraId="57A17822" w14:textId="48D38F17" w:rsidR="00001B58"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As surveys are of paramount significance for media researchers seeking information on their intended audiences </w:t>
      </w:r>
      <w:r w:rsidRPr="0052423C">
        <w:rPr>
          <w:rFonts w:ascii="Tahoma" w:hAnsi="Tahoma" w:cs="Tahoma"/>
          <w:color w:val="FF0000"/>
          <w:sz w:val="24"/>
          <w:szCs w:val="24"/>
        </w:rPr>
        <w:fldChar w:fldCharType="begin"/>
      </w:r>
      <w:r w:rsidRPr="0052423C">
        <w:rPr>
          <w:rFonts w:ascii="Tahoma" w:hAnsi="Tahoma" w:cs="Tahoma"/>
          <w:color w:val="FF0000"/>
          <w:sz w:val="24"/>
          <w:szCs w:val="24"/>
        </w:rPr>
        <w:instrText xml:space="preserve"> ADDIN ZOTERO_ITEM CSL_CITATION {"citationID":"YDTiQGOg","properties":{"formattedCitation":"(Bornman, n.d.)","plainCitation":"(Bornman, n.d.)","dontUpdate":true,"noteIndex":0},"citationItems":[{"id":463,"uris":["http://zotero.org/users/10664739/items/VCGRUAUI"],"itemData":{"id":463,"type":"article-journal","language":"en","source":"Zotero","title":"QUESTIONNAIRE SURVEYS IN MEDIA RESEARCH","volume":"3","author":[{"family":"Bornman","given":"Elirea"}]}}],"schema":"https://github.com/citation-style-language/schema/raw/master/csl-citation.json"} </w:instrText>
      </w:r>
      <w:r w:rsidRPr="0052423C">
        <w:rPr>
          <w:rFonts w:ascii="Tahoma" w:hAnsi="Tahoma" w:cs="Tahoma"/>
          <w:color w:val="FF0000"/>
          <w:sz w:val="24"/>
          <w:szCs w:val="24"/>
        </w:rPr>
        <w:fldChar w:fldCharType="separate"/>
      </w:r>
      <w:r w:rsidRPr="0052423C">
        <w:rPr>
          <w:rFonts w:ascii="Tahoma" w:hAnsi="Tahoma" w:cs="Tahoma"/>
          <w:sz w:val="24"/>
          <w:szCs w:val="24"/>
        </w:rPr>
        <w:t>(Bornman, 2009)</w:t>
      </w:r>
      <w:r w:rsidRPr="0052423C">
        <w:rPr>
          <w:rFonts w:ascii="Tahoma" w:hAnsi="Tahoma" w:cs="Tahoma"/>
          <w:color w:val="FF0000"/>
          <w:sz w:val="24"/>
          <w:szCs w:val="24"/>
        </w:rPr>
        <w:fldChar w:fldCharType="end"/>
      </w:r>
      <w:r w:rsidRPr="0052423C">
        <w:rPr>
          <w:rFonts w:ascii="Tahoma" w:hAnsi="Tahoma" w:cs="Tahoma"/>
          <w:sz w:val="24"/>
          <w:szCs w:val="24"/>
        </w:rPr>
        <w:t xml:space="preserve">, this research design is well justified. </w:t>
      </w:r>
    </w:p>
    <w:p w14:paraId="0652A829" w14:textId="14E78DB0" w:rsidR="00001B58" w:rsidRPr="0052423C" w:rsidRDefault="008C268D" w:rsidP="00885CCB">
      <w:pPr>
        <w:spacing w:line="480" w:lineRule="auto"/>
        <w:jc w:val="both"/>
        <w:rPr>
          <w:rFonts w:ascii="Tahoma" w:hAnsi="Tahoma" w:cs="Tahoma"/>
          <w:sz w:val="24"/>
          <w:szCs w:val="24"/>
        </w:rPr>
      </w:pPr>
      <w:r w:rsidRPr="0052423C">
        <w:rPr>
          <w:rFonts w:ascii="Tahoma" w:hAnsi="Tahoma" w:cs="Tahoma"/>
          <w:sz w:val="24"/>
          <w:szCs w:val="24"/>
        </w:rPr>
        <w:t xml:space="preserve">This approach will give a holistic understanding of the trends, driving forces, and underlying causes affecting the modifications in news consumption patterns and media trust among current and </w:t>
      </w:r>
      <w:r w:rsidR="00DC4BC6" w:rsidRPr="0052423C">
        <w:rPr>
          <w:rFonts w:ascii="Tahoma" w:hAnsi="Tahoma" w:cs="Tahoma"/>
          <w:sz w:val="24"/>
          <w:szCs w:val="24"/>
        </w:rPr>
        <w:t>recent third</w:t>
      </w:r>
      <w:r w:rsidRPr="0052423C">
        <w:rPr>
          <w:rFonts w:ascii="Tahoma" w:hAnsi="Tahoma" w:cs="Tahoma"/>
          <w:sz w:val="24"/>
          <w:szCs w:val="24"/>
        </w:rPr>
        <w:t>-level media students in Ireland as a direct result of the pandemic.</w:t>
      </w:r>
    </w:p>
    <w:p w14:paraId="762EC07B" w14:textId="7E98C74C" w:rsidR="002175A2" w:rsidRPr="0052423C" w:rsidRDefault="00B71B38" w:rsidP="00885CCB">
      <w:pPr>
        <w:spacing w:line="480" w:lineRule="auto"/>
        <w:jc w:val="both"/>
        <w:rPr>
          <w:rFonts w:ascii="Tahoma" w:hAnsi="Tahoma" w:cs="Tahoma"/>
          <w:sz w:val="24"/>
          <w:szCs w:val="24"/>
        </w:rPr>
      </w:pPr>
      <w:r w:rsidRPr="0052423C">
        <w:rPr>
          <w:rFonts w:ascii="Tahoma" w:hAnsi="Tahoma" w:cs="Tahoma"/>
          <w:sz w:val="24"/>
          <w:szCs w:val="24"/>
        </w:rPr>
        <w:t>In addition to the survey, a secondary method of data collection is directed at reading a plethora of peer-reviewed academic papers alongside statistics, magazines</w:t>
      </w:r>
      <w:r w:rsidR="009F40FB">
        <w:rPr>
          <w:rFonts w:ascii="Tahoma" w:hAnsi="Tahoma" w:cs="Tahoma"/>
          <w:sz w:val="24"/>
          <w:szCs w:val="24"/>
        </w:rPr>
        <w:t>,</w:t>
      </w:r>
      <w:r w:rsidRPr="0052423C">
        <w:rPr>
          <w:rFonts w:ascii="Tahoma" w:hAnsi="Tahoma" w:cs="Tahoma"/>
          <w:sz w:val="24"/>
          <w:szCs w:val="24"/>
        </w:rPr>
        <w:t xml:space="preserve"> as well as books. </w:t>
      </w:r>
      <w:r w:rsidR="0062377C" w:rsidRPr="0052423C">
        <w:rPr>
          <w:rFonts w:ascii="Tahoma" w:hAnsi="Tahoma" w:cs="Tahoma"/>
          <w:sz w:val="24"/>
          <w:szCs w:val="24"/>
        </w:rPr>
        <w:t xml:space="preserve">In addition, </w:t>
      </w:r>
      <w:r w:rsidRPr="0052423C">
        <w:rPr>
          <w:rFonts w:ascii="Tahoma" w:hAnsi="Tahoma" w:cs="Tahoma"/>
          <w:sz w:val="24"/>
          <w:szCs w:val="24"/>
        </w:rPr>
        <w:t>those sources will be analysed based o</w:t>
      </w:r>
      <w:r w:rsidR="009F40FB">
        <w:rPr>
          <w:rFonts w:ascii="Tahoma" w:hAnsi="Tahoma" w:cs="Tahoma"/>
          <w:sz w:val="24"/>
          <w:szCs w:val="24"/>
        </w:rPr>
        <w:t>n their</w:t>
      </w:r>
      <w:r w:rsidRPr="0052423C">
        <w:rPr>
          <w:rFonts w:ascii="Tahoma" w:hAnsi="Tahoma" w:cs="Tahoma"/>
          <w:sz w:val="24"/>
          <w:szCs w:val="24"/>
        </w:rPr>
        <w:t xml:space="preserve"> contents and thematic significance to this study. </w:t>
      </w:r>
    </w:p>
    <w:p w14:paraId="5B7C78AD"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 xml:space="preserve">3.2 Target Audience </w:t>
      </w:r>
    </w:p>
    <w:p w14:paraId="4AE719EF" w14:textId="5438CFCF" w:rsidR="00DC4BC6"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The targeted audience of this quantitative research are Irish 3</w:t>
      </w:r>
      <w:r w:rsidRPr="0052423C">
        <w:rPr>
          <w:rFonts w:ascii="Tahoma" w:hAnsi="Tahoma" w:cs="Tahoma"/>
          <w:sz w:val="24"/>
          <w:szCs w:val="24"/>
          <w:vertAlign w:val="superscript"/>
        </w:rPr>
        <w:t>rd</w:t>
      </w:r>
      <w:r w:rsidRPr="0052423C">
        <w:rPr>
          <w:rFonts w:ascii="Tahoma" w:hAnsi="Tahoma" w:cs="Tahoma"/>
          <w:sz w:val="24"/>
          <w:szCs w:val="24"/>
        </w:rPr>
        <w:t xml:space="preserve"> level students as well as recent graduates i</w:t>
      </w:r>
      <w:r w:rsidR="00DC4BC6" w:rsidRPr="0052423C">
        <w:rPr>
          <w:rFonts w:ascii="Tahoma" w:hAnsi="Tahoma" w:cs="Tahoma"/>
          <w:sz w:val="24"/>
          <w:szCs w:val="24"/>
        </w:rPr>
        <w:t>n or w</w:t>
      </w:r>
      <w:r w:rsidRPr="0052423C">
        <w:rPr>
          <w:rFonts w:ascii="Tahoma" w:hAnsi="Tahoma" w:cs="Tahoma"/>
          <w:sz w:val="24"/>
          <w:szCs w:val="24"/>
        </w:rPr>
        <w:t xml:space="preserve">ith media-related degrees. According to the </w:t>
      </w:r>
      <w:r w:rsidRPr="0052423C">
        <w:rPr>
          <w:rFonts w:ascii="Tahoma" w:hAnsi="Tahoma" w:cs="Tahoma"/>
          <w:i/>
          <w:iCs/>
          <w:sz w:val="24"/>
          <w:szCs w:val="24"/>
        </w:rPr>
        <w:t>Education at a Glance 2022</w:t>
      </w:r>
      <w:r w:rsidRPr="0052423C">
        <w:rPr>
          <w:rFonts w:ascii="Tahoma" w:hAnsi="Tahoma" w:cs="Tahoma"/>
          <w:sz w:val="24"/>
          <w:szCs w:val="24"/>
        </w:rPr>
        <w:t xml:space="preserve"> report by the </w:t>
      </w:r>
      <w:r w:rsidRPr="0052423C">
        <w:rPr>
          <w:rFonts w:ascii="Tahoma" w:hAnsi="Tahoma" w:cs="Tahoma"/>
          <w:i/>
          <w:iCs/>
          <w:sz w:val="24"/>
          <w:szCs w:val="24"/>
        </w:rPr>
        <w:t>OECD,</w:t>
      </w:r>
      <w:r w:rsidRPr="0052423C">
        <w:rPr>
          <w:rFonts w:ascii="Tahoma" w:hAnsi="Tahoma" w:cs="Tahoma"/>
          <w:sz w:val="24"/>
          <w:szCs w:val="24"/>
        </w:rPr>
        <w:t xml:space="preserve"> the 2020 EU average age of first-time upper-secondary graduates is between 19 </w:t>
      </w:r>
      <w:r w:rsidR="009F40FB">
        <w:rPr>
          <w:rFonts w:ascii="Tahoma" w:hAnsi="Tahoma" w:cs="Tahoma"/>
          <w:sz w:val="24"/>
          <w:szCs w:val="24"/>
        </w:rPr>
        <w:t>and</w:t>
      </w:r>
      <w:r w:rsidRPr="0052423C">
        <w:rPr>
          <w:rFonts w:ascii="Tahoma" w:hAnsi="Tahoma" w:cs="Tahoma"/>
          <w:sz w:val="24"/>
          <w:szCs w:val="24"/>
        </w:rPr>
        <w:t xml:space="preserve"> 20 years old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{"citationID":"m9ZkKZg8","properties":{"formattedCitation":"(Markus, 2022)","plainCitation":"(Markus, 2022)","noteIndex":0},"citationItems":[{"id":333,"uris":["http://zotero.org/users/10664739/items/FKTNLN67"],"itemData":{"id":333,"type":"article-journal","container-title":"EDUCATION AT A GLANCE","language":"en","source":"Zotero","title":"Education at a Glance 2022","author":[{"family":"Markus","given":"SCHWABE"}],"issued":{"date-parts":[["2022"]]}}}],"schema":"https://github.com/citation-style-language/schema/raw/master/csl-citation.json"}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(Markus, 2022)</w:t>
      </w:r>
      <w:r w:rsidRPr="0052423C">
        <w:rPr>
          <w:rFonts w:ascii="Tahoma" w:hAnsi="Tahoma" w:cs="Tahoma"/>
          <w:sz w:val="24"/>
          <w:szCs w:val="24"/>
        </w:rPr>
        <w:fldChar w:fldCharType="end"/>
      </w:r>
      <w:r w:rsidRPr="0052423C">
        <w:rPr>
          <w:rFonts w:ascii="Tahoma" w:hAnsi="Tahoma" w:cs="Tahoma"/>
          <w:sz w:val="24"/>
          <w:szCs w:val="24"/>
        </w:rPr>
        <w:t>. Considering that some students may take a break after a prior graduation</w:t>
      </w:r>
      <w:r w:rsidR="009F40FB">
        <w:rPr>
          <w:rFonts w:ascii="Tahoma" w:hAnsi="Tahoma" w:cs="Tahoma"/>
          <w:sz w:val="24"/>
          <w:szCs w:val="24"/>
        </w:rPr>
        <w:t>,</w:t>
      </w:r>
      <w:r w:rsidRPr="0052423C">
        <w:rPr>
          <w:rFonts w:ascii="Tahoma" w:hAnsi="Tahoma" w:cs="Tahoma"/>
          <w:sz w:val="24"/>
          <w:szCs w:val="24"/>
        </w:rPr>
        <w:t xml:space="preserve"> the target audience can be identified </w:t>
      </w:r>
      <w:r w:rsidR="009F40FB">
        <w:rPr>
          <w:rFonts w:ascii="Tahoma" w:hAnsi="Tahoma" w:cs="Tahoma"/>
          <w:sz w:val="24"/>
          <w:szCs w:val="24"/>
        </w:rPr>
        <w:t>as</w:t>
      </w:r>
      <w:r w:rsidRPr="0052423C">
        <w:rPr>
          <w:rFonts w:ascii="Tahoma" w:hAnsi="Tahoma" w:cs="Tahoma"/>
          <w:sz w:val="24"/>
          <w:szCs w:val="24"/>
        </w:rPr>
        <w:t xml:space="preserve"> 19- to 25-year-old</w:t>
      </w:r>
      <w:r w:rsidR="009F40FB">
        <w:rPr>
          <w:rFonts w:ascii="Tahoma" w:hAnsi="Tahoma" w:cs="Tahoma"/>
          <w:sz w:val="24"/>
          <w:szCs w:val="24"/>
        </w:rPr>
        <w:t>s</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{"citationID":"xNogoaGr","properties":{"formattedCitation":"(Anon, n.d.)","plainCitation":"(Anon, n.d.)","dontUpdate":true,"noteIndex":0},"citationItems":[{"id":633,"uris":["http://zotero.org/users/10664739/items/XNC4HZLI"],"itemData":{"id":633,"type":"webpage","title":"What is a graduate diploma? | Open Universities Australia","URL":"https://www.open.edu.au/advice/insights/what-is-a-graduate-diploma","accessed":{"date-parts":[["2023",7,13]]}}}],"schema":"https://github.com/citation-style-language/schema/raw/master/csl-citation.json"}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(Open Universities Australia, 2022)</w:t>
      </w:r>
      <w:r w:rsidRPr="0052423C">
        <w:rPr>
          <w:rFonts w:ascii="Tahoma" w:hAnsi="Tahoma" w:cs="Tahoma"/>
          <w:sz w:val="24"/>
          <w:szCs w:val="24"/>
        </w:rPr>
        <w:fldChar w:fldCharType="end"/>
      </w:r>
      <w:r w:rsidRPr="0052423C">
        <w:rPr>
          <w:rFonts w:ascii="Tahoma" w:hAnsi="Tahoma" w:cs="Tahoma"/>
          <w:sz w:val="24"/>
          <w:szCs w:val="24"/>
        </w:rPr>
        <w:t>. In addition, and within the defined target audience, the participants will have to be undergraduate students at the beginning of the pandemic and third-level students at the time of answering the survey. Additionally, the students must be enrolled in a media-related degree such as Journalism, Media Economics, or Communication.</w:t>
      </w:r>
    </w:p>
    <w:p w14:paraId="7A2A20A9" w14:textId="1FAB63F8" w:rsidR="00885CCB"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lastRenderedPageBreak/>
        <w:t>Furthermore, the participants will have to be able to read and write in the English language and be subscribed to social media platforms. The mentioned parameters are ensured through the survey’s layout</w:t>
      </w:r>
      <w:r w:rsidR="009F40FB">
        <w:rPr>
          <w:rFonts w:ascii="Tahoma" w:hAnsi="Tahoma" w:cs="Tahoma"/>
          <w:sz w:val="24"/>
          <w:szCs w:val="24"/>
        </w:rPr>
        <w:t>,</w:t>
      </w:r>
      <w:r w:rsidRPr="0052423C">
        <w:rPr>
          <w:rFonts w:ascii="Tahoma" w:hAnsi="Tahoma" w:cs="Tahoma"/>
          <w:sz w:val="24"/>
          <w:szCs w:val="24"/>
        </w:rPr>
        <w:t xml:space="preserve"> </w:t>
      </w:r>
      <w:r w:rsidR="009F40FB">
        <w:rPr>
          <w:rFonts w:ascii="Tahoma" w:hAnsi="Tahoma" w:cs="Tahoma"/>
          <w:sz w:val="24"/>
          <w:szCs w:val="24"/>
        </w:rPr>
        <w:t>which</w:t>
      </w:r>
      <w:r w:rsidRPr="0052423C">
        <w:rPr>
          <w:rFonts w:ascii="Tahoma" w:hAnsi="Tahoma" w:cs="Tahoma"/>
          <w:sz w:val="24"/>
          <w:szCs w:val="24"/>
        </w:rPr>
        <w:t xml:space="preserve"> asks for name, age, and field of study. </w:t>
      </w:r>
    </w:p>
    <w:p w14:paraId="3D33E0B7" w14:textId="77777777" w:rsidR="00885CCB" w:rsidRPr="0052423C" w:rsidRDefault="00885CCB" w:rsidP="00DC4BC6">
      <w:pPr>
        <w:spacing w:line="480" w:lineRule="auto"/>
        <w:rPr>
          <w:rFonts w:ascii="Tahoma" w:hAnsi="Tahoma" w:cs="Tahoma"/>
          <w:b/>
          <w:bCs/>
          <w:sz w:val="24"/>
          <w:szCs w:val="24"/>
        </w:rPr>
      </w:pPr>
      <w:r w:rsidRPr="0052423C">
        <w:rPr>
          <w:rFonts w:ascii="Tahoma" w:hAnsi="Tahoma" w:cs="Tahoma"/>
          <w:b/>
          <w:bCs/>
          <w:sz w:val="24"/>
          <w:szCs w:val="24"/>
        </w:rPr>
        <w:t xml:space="preserve">3.3 Sampling </w:t>
      </w:r>
    </w:p>
    <w:p w14:paraId="2E5FAC6B" w14:textId="5667DFCD" w:rsidR="002175A2" w:rsidRPr="0052423C" w:rsidRDefault="00265AC5" w:rsidP="00DC4BC6">
      <w:pPr>
        <w:spacing w:line="480" w:lineRule="auto"/>
        <w:jc w:val="both"/>
        <w:rPr>
          <w:rFonts w:ascii="Tahoma" w:hAnsi="Tahoma" w:cs="Tahoma"/>
          <w:sz w:val="24"/>
          <w:szCs w:val="24"/>
        </w:rPr>
      </w:pPr>
      <w:r w:rsidRPr="0052423C">
        <w:rPr>
          <w:rFonts w:ascii="Tahoma" w:hAnsi="Tahoma" w:cs="Tahoma"/>
          <w:sz w:val="24"/>
          <w:szCs w:val="24"/>
        </w:rPr>
        <w:t xml:space="preserve">The technique of 'Sampling' refers to the technique of selecting a subset of individuals from a population in order to assess the characteristics of a population as a whole </w:t>
      </w:r>
      <w:r w:rsidR="00885CCB" w:rsidRPr="0052423C">
        <w:rPr>
          <w:rFonts w:ascii="Tahoma" w:hAnsi="Tahoma" w:cs="Tahoma"/>
          <w:sz w:val="24"/>
          <w:szCs w:val="24"/>
        </w:rPr>
        <w:fldChar w:fldCharType="begin"/>
      </w:r>
      <w:r w:rsidR="00885CCB" w:rsidRPr="0052423C">
        <w:rPr>
          <w:rFonts w:ascii="Tahoma" w:hAnsi="Tahoma" w:cs="Tahoma"/>
          <w:sz w:val="24"/>
          <w:szCs w:val="24"/>
        </w:rPr>
        <w:instrText xml:space="preserve"> ADDIN ZOTERO_ITEM CSL_CITATION {"citationID":"XPQVW1RB","properties":{"formattedCitation":"(Anon, n.d.)","plainCitation":"(Anon, n.d.)","dontUpdate":true,"noteIndex":0},"citationItems":[{"id":484,"uris":["http://zotero.org/users/10664739/items/Z253KNQR"],"itemData":{"id":484,"type":"document","title":"21131_IJECM-libre.pdf","URL":"https://d1wqtxts1xzle7.cloudfront.net/65225177/21131_IJECM-libre.pdf?1608404466=&amp;response-content-disposition=inline%3B+filename%3DInternational_Journal_of_Economics_Comme.pdf&amp;Expires=1686565544&amp;Signature=YgEfPoBq3W2csnPra3x8QiK5Prx0ys-fTvoTiJP5S8ACzBelkWcTSkqfa8FUzW9x2ISECwhQGu~gdYnu6UKd1z4Baw1LxJIpIlAsrQgw96QBEhL4IQg~vWvR-ZsyazheOmZSIQ62gM2WOGG3xytdP02z67cqtz5IzpQ3jKu-jWFIP9EEJGLzBhJwp04O7xhXkf1JLaKKqf0cgAfJved0dv0OXcaeWF-qDRdMhyP37Lc0KTJIWD6lJ5YhPWHNLyAUV~OOw7fVRfCQ6mQo2nGyf~apC5QAfLdtfnuRcdE7bGtN9e5VTxkeAXNLD6e335cn8TvAIi19bmDYq6vp9CRcOQ__&amp;Key-Pair-Id=APKAJLOHF5GGSLRBV4ZA","accessed":{"date-parts":[["2023",6,12]]}}}],"schema":"https://github.com/citation-style-language/schema/raw/master/csl-citation.json"} </w:instrText>
      </w:r>
      <w:r w:rsidR="00885CCB" w:rsidRPr="0052423C">
        <w:rPr>
          <w:rFonts w:ascii="Tahoma" w:hAnsi="Tahoma" w:cs="Tahoma"/>
          <w:sz w:val="24"/>
          <w:szCs w:val="24"/>
        </w:rPr>
        <w:fldChar w:fldCharType="separate"/>
      </w:r>
      <w:r w:rsidR="00885CCB" w:rsidRPr="0052423C">
        <w:rPr>
          <w:rFonts w:ascii="Tahoma" w:hAnsi="Tahoma" w:cs="Tahoma"/>
          <w:sz w:val="24"/>
          <w:szCs w:val="24"/>
        </w:rPr>
        <w:t>(Singh and Masuku, 2014, p. 3)</w:t>
      </w:r>
      <w:r w:rsidR="00885CCB" w:rsidRPr="0052423C">
        <w:rPr>
          <w:rFonts w:ascii="Tahoma" w:hAnsi="Tahoma" w:cs="Tahoma"/>
          <w:sz w:val="24"/>
          <w:szCs w:val="24"/>
        </w:rPr>
        <w:fldChar w:fldCharType="end"/>
      </w:r>
      <w:r w:rsidR="00885CCB" w:rsidRPr="0052423C">
        <w:rPr>
          <w:rFonts w:ascii="Tahoma" w:hAnsi="Tahoma" w:cs="Tahoma"/>
          <w:sz w:val="24"/>
          <w:szCs w:val="24"/>
        </w:rPr>
        <w:t xml:space="preserve">.  In addition, it can be used to establish generalisations </w:t>
      </w:r>
      <w:r w:rsidR="009F40FB">
        <w:rPr>
          <w:rFonts w:ascii="Tahoma" w:hAnsi="Tahoma" w:cs="Tahoma"/>
          <w:sz w:val="24"/>
          <w:szCs w:val="24"/>
        </w:rPr>
        <w:t xml:space="preserve">based </w:t>
      </w:r>
      <w:r w:rsidR="00885CCB" w:rsidRPr="0052423C">
        <w:rPr>
          <w:rFonts w:ascii="Tahoma" w:hAnsi="Tahoma" w:cs="Tahoma"/>
          <w:sz w:val="24"/>
          <w:szCs w:val="24"/>
        </w:rPr>
        <w:t xml:space="preserve">on current theory as well as being </w:t>
      </w:r>
      <w:r w:rsidR="00885CCB" w:rsidRPr="0052423C">
        <w:rPr>
          <w:rFonts w:ascii="Tahoma" w:hAnsi="Tahoma" w:cs="Tahoma"/>
          <w:sz w:val="24"/>
          <w:szCs w:val="24"/>
        </w:rPr>
        <w:fldChar w:fldCharType="begin"/>
      </w:r>
      <w:r w:rsidR="00885CCB" w:rsidRPr="0052423C">
        <w:rPr>
          <w:rFonts w:ascii="Tahoma" w:hAnsi="Tahoma" w:cs="Tahoma"/>
          <w:sz w:val="24"/>
          <w:szCs w:val="24"/>
        </w:rPr>
        <w:instrText xml:space="preserve"> ADDIN ZOTERO_ITEM CSL_CITATION {"citationID":"oQOhGstF","properties":{"formattedCitation":"(Taherdoost, 2016)","plainCitation":"(Taherdoost, 2016)","noteIndex":0},"citationItems":[{"id":486,"uris":["http://zotero.org/users/10664739/items/KVXNLQC8"],"itemData":{"id":486,"type":"article-journal","container-title":"SSRN Electronic Journal","DOI":"10.2139/ssrn.3205035","ISSN":"1556-5068","journalAbbreviation":"SSRN Journal","language":"en","source":"DOI.org (Crossref)","title":"Sampling Methods in Research Methodology; How to Choose a Sampling Technique for Research","URL":"https://www.ssrn.com/abstract=3205035","author":[{"family":"Taherdoost","given":"Hamed"}],"accessed":{"date-parts":[["2023",6,12]]},"issued":{"date-parts":[["2016"]]}}}],"schema":"https://github.com/citation-style-language/schema/raw/master/csl-citation.json"} </w:instrText>
      </w:r>
      <w:r w:rsidR="00885CCB" w:rsidRPr="0052423C">
        <w:rPr>
          <w:rFonts w:ascii="Tahoma" w:hAnsi="Tahoma" w:cs="Tahoma"/>
          <w:sz w:val="24"/>
          <w:szCs w:val="24"/>
        </w:rPr>
        <w:fldChar w:fldCharType="separate"/>
      </w:r>
      <w:r w:rsidR="00885CCB" w:rsidRPr="0052423C">
        <w:rPr>
          <w:rFonts w:ascii="Tahoma" w:hAnsi="Tahoma" w:cs="Tahoma"/>
          <w:sz w:val="24"/>
          <w:szCs w:val="24"/>
        </w:rPr>
        <w:t>(Taherdoost, 2016)</w:t>
      </w:r>
      <w:r w:rsidR="00885CCB" w:rsidRPr="0052423C">
        <w:rPr>
          <w:rFonts w:ascii="Tahoma" w:hAnsi="Tahoma" w:cs="Tahoma"/>
          <w:sz w:val="24"/>
          <w:szCs w:val="24"/>
        </w:rPr>
        <w:fldChar w:fldCharType="end"/>
      </w:r>
      <w:r w:rsidR="00885CCB" w:rsidRPr="0052423C">
        <w:rPr>
          <w:rFonts w:ascii="Tahoma" w:hAnsi="Tahoma" w:cs="Tahoma"/>
          <w:sz w:val="24"/>
          <w:szCs w:val="24"/>
        </w:rPr>
        <w:t xml:space="preserve"> fast and cost-effective </w:t>
      </w:r>
      <w:r w:rsidR="00885CCB" w:rsidRPr="0052423C">
        <w:rPr>
          <w:rFonts w:ascii="Tahoma" w:hAnsi="Tahoma" w:cs="Tahoma"/>
          <w:sz w:val="24"/>
          <w:szCs w:val="24"/>
        </w:rPr>
        <w:fldChar w:fldCharType="begin"/>
      </w:r>
      <w:r w:rsidR="00885CCB" w:rsidRPr="0052423C">
        <w:rPr>
          <w:rFonts w:ascii="Tahoma" w:hAnsi="Tahoma" w:cs="Tahoma"/>
          <w:sz w:val="24"/>
          <w:szCs w:val="24"/>
        </w:rPr>
        <w:instrText xml:space="preserve"> ADDIN ZOTERO_ITEM CSL_CITATION {"citationID":"xVyG8WBz","properties":{"formattedCitation":"(Groves, 2005)","plainCitation":"(Groves, 2005)","noteIndex":0},"citationItems":[{"id":492,"uris":["http://zotero.org/users/10664739/items/EGUB4ZEB"],"itemData":{"id":492,"type":"book","abstract":"The Wiley-Interscience Paperback Series consists of selected books that have been made more accessible to consumers in an effort to increase global appeal and general circulation. With these new unabridged softcover volumes, Wiley hopes to extend the lives of these works by making them available to future generations of statisticians, mathematicians, and scientists. \"Survey Errors and Survey Costs is a well-written, well-presented, and highly readable text that should be on every error-conscious statistician’s bookshelf. Any courses that cover the theory and design of surveys should certainly have Survey Errors and Survey Costs on their reading lists.\" –Phil Edwards MEL, Aston University Science Park, UK Review in The Statistician, Vol. 40, No. 3, 1991 \"This volume is an extremely valuable contribution to survey methodology. It has many virtues: First, it provides a framework in which survey errors can be segregated by sources. Second, Groves has skillfully synthesized existing knowledge, bringing together in an easily accessible form empirical knowledge from a variety of sources. Third, he has managed to integrate into a common framework the contributions of several disciplines. For example, the work of psychometricians and cognitive psychologists is made relevant to the research of econometricians as well as the field experience of sociologists. Finally, but not least, Groves has managed to present all this in a style that is accessible to a wide variety of readers ranging from survey specialists to policymakers.\" –Peter H. Rossi University of Massachusetts at Amherst Review in Journal of Official Statistics, January 1991","ISBN":"978-0-471-72526-8","language":"en","note":"Google-Books-ID: BnmGMtMAo_oC","number-of-pages":"616","publisher":"John Wiley &amp; Sons","source":"Google Books","title":"Survey Errors and Survey Costs","author":[{"family":"Groves","given":"Robert M."}],"issued":{"date-parts":[["2005",1,21]]}}}],"schema":"https://github.com/citation-style-language/schema/raw/master/csl-citation.json"} </w:instrText>
      </w:r>
      <w:r w:rsidR="00885CCB" w:rsidRPr="0052423C">
        <w:rPr>
          <w:rFonts w:ascii="Tahoma" w:hAnsi="Tahoma" w:cs="Tahoma"/>
          <w:sz w:val="24"/>
          <w:szCs w:val="24"/>
        </w:rPr>
        <w:fldChar w:fldCharType="separate"/>
      </w:r>
      <w:r w:rsidR="00885CCB" w:rsidRPr="0052423C">
        <w:rPr>
          <w:rFonts w:ascii="Tahoma" w:hAnsi="Tahoma" w:cs="Tahoma"/>
          <w:sz w:val="24"/>
        </w:rPr>
        <w:t>(Groves, 2005)</w:t>
      </w:r>
      <w:r w:rsidR="00885CCB" w:rsidRPr="0052423C">
        <w:rPr>
          <w:rFonts w:ascii="Tahoma" w:hAnsi="Tahoma" w:cs="Tahoma"/>
          <w:sz w:val="24"/>
          <w:szCs w:val="24"/>
        </w:rPr>
        <w:fldChar w:fldCharType="end"/>
      </w:r>
      <w:r w:rsidR="00885CCB" w:rsidRPr="0052423C">
        <w:rPr>
          <w:rFonts w:ascii="Tahoma" w:hAnsi="Tahoma" w:cs="Tahoma"/>
          <w:sz w:val="24"/>
          <w:szCs w:val="24"/>
        </w:rPr>
        <w:t xml:space="preserve">. Specific methods of sampling are employed for specific research events in which sample size is a crucial component. </w:t>
      </w:r>
      <w:r w:rsidR="00885CCB" w:rsidRPr="0052423C">
        <w:rPr>
          <w:rFonts w:ascii="Tahoma" w:hAnsi="Tahoma" w:cs="Tahoma"/>
          <w:sz w:val="24"/>
          <w:szCs w:val="24"/>
        </w:rPr>
        <w:fldChar w:fldCharType="begin"/>
      </w:r>
      <w:r w:rsidR="00885CCB" w:rsidRPr="0052423C">
        <w:rPr>
          <w:rFonts w:ascii="Tahoma" w:hAnsi="Tahoma" w:cs="Tahoma"/>
          <w:sz w:val="24"/>
          <w:szCs w:val="24"/>
        </w:rPr>
        <w:instrText xml:space="preserve"> ADDIN ZOTERO_ITEM CSL_CITATION {"citationID":"O6xc4CoA","properties":{"formattedCitation":"(Anon, n.d.)","plainCitation":"(Anon, n.d.)","dontUpdate":true,"noteIndex":0},"citationItems":[{"id":484,"uris":["http://zotero.org/users/10664739/items/Z253KNQR"],"itemData":{"id":484,"type":"document","title":"21131_IJECM-libre.pdf","URL":"https://d1wqtxts1xzle7.cloudfront.net/65225177/21131_IJECM-libre.pdf?1608404466=&amp;response-content-disposition=inline%3B+filename%3DInternational_Journal_of_Economics_Comme.pdf&amp;Expires=1686565544&amp;Signature=YgEfPoBq3W2csnPra3x8QiK5Prx0ys-fTvoTiJP5S8ACzBelkWcTSkqfa8FUzW9x2ISECwhQGu~gdYnu6UKd1z4Baw1LxJIpIlAsrQgw96QBEhL4IQg~vWvR-ZsyazheOmZSIQ62gM2WOGG3xytdP02z67cqtz5IzpQ3jKu-jWFIP9EEJGLzBhJwp04O7xhXkf1JLaKKqf0cgAfJved0dv0OXcaeWF-qDRdMhyP37Lc0KTJIWD6lJ5YhPWHNLyAUV~OOw7fVRfCQ6mQo2nGyf~apC5QAfLdtfnuRcdE7bGtN9e5VTxkeAXNLD6e335cn8TvAIi19bmDYq6vp9CRcOQ__&amp;Key-Pair-Id=APKAJLOHF5GGSLRBV4ZA","accessed":{"date-parts":[["2023",6,12]]}}}],"schema":"https://github.com/citation-style-language/schema/raw/master/csl-citation.json"} </w:instrText>
      </w:r>
      <w:r w:rsidR="00885CCB" w:rsidRPr="0052423C">
        <w:rPr>
          <w:rFonts w:ascii="Tahoma" w:hAnsi="Tahoma" w:cs="Tahoma"/>
          <w:sz w:val="24"/>
          <w:szCs w:val="24"/>
        </w:rPr>
        <w:fldChar w:fldCharType="separate"/>
      </w:r>
      <w:r w:rsidR="00885CCB" w:rsidRPr="0052423C">
        <w:rPr>
          <w:rFonts w:ascii="Tahoma" w:hAnsi="Tahoma" w:cs="Tahoma"/>
          <w:sz w:val="24"/>
          <w:szCs w:val="24"/>
        </w:rPr>
        <w:t>(Singh and Masuku, 2014, p. 3)</w:t>
      </w:r>
      <w:r w:rsidR="00885CCB" w:rsidRPr="0052423C">
        <w:rPr>
          <w:rFonts w:ascii="Tahoma" w:hAnsi="Tahoma" w:cs="Tahoma"/>
          <w:sz w:val="24"/>
          <w:szCs w:val="24"/>
        </w:rPr>
        <w:fldChar w:fldCharType="end"/>
      </w:r>
      <w:r w:rsidR="00885CCB" w:rsidRPr="0052423C">
        <w:rPr>
          <w:rFonts w:ascii="Tahoma" w:hAnsi="Tahoma" w:cs="Tahoma"/>
          <w:sz w:val="24"/>
          <w:szCs w:val="24"/>
        </w:rPr>
        <w:t xml:space="preserve">. Sampling techniques are divided into two categories: 'Probability' samples and 'Non-probability' samples </w:t>
      </w:r>
      <w:r w:rsidR="00885CCB" w:rsidRPr="0052423C">
        <w:rPr>
          <w:rFonts w:ascii="Tahoma" w:hAnsi="Tahoma" w:cs="Tahoma"/>
          <w:sz w:val="24"/>
          <w:szCs w:val="24"/>
        </w:rPr>
        <w:fldChar w:fldCharType="begin"/>
      </w:r>
      <w:r w:rsidR="00885CCB" w:rsidRPr="0052423C">
        <w:rPr>
          <w:rFonts w:ascii="Tahoma" w:hAnsi="Tahoma" w:cs="Tahoma"/>
          <w:sz w:val="24"/>
          <w:szCs w:val="24"/>
        </w:rPr>
        <w:instrText xml:space="preserve"> ADDIN ZOTERO_ITEM CSL_CITATION {"citationID":"aJZEHD0P","properties":{"formattedCitation":"(Acharya {\\i{}et al.}, 2013)","plainCitation":"(Acharya et al., 2013)","noteIndex":0},"citationItems":[{"id":489,"uris":["http://zotero.org/users/10664739/items/BE4HBBK5"],"itemData":{"id":489,"type":"article-journal","abstract":"A ‘sample’ is a subset of the population, selected so as to be representative of the larger population. Since we cannot study the entire population we need to take a sample. Sampling techniques are broadly classified into ‘Probability’ and ‘Non-probability’ samples. Probability sampling allows the investigator to generalise the findings of the sample to the target population. Probability sampling includes Simple random sampling, Systematic random sampling, Stratified random sampling, Cluster sampling, etc. A sampling frame is crucial in probability sampling, because if the sampling frame is not drawn appropriately from the population of interest, random sampling from that frame cannot address the research problem. Generalisations can be made ‘only’ to the actual population defined by the sampling frame. Non-probability sampling includes Convenience/purposive sampling, Quota sampling, Snow ball sampling, etc. Each method of sampling has its own advantages and limitations, however, probability sampling is preferable, since its results can be generalised. \nKeywords : Data collection; sampling studies; sampling bias; population; probability; random allocation.","container-title":"Indian Journal of Medical Specilaities","DOI":"10.7713/ijms.2013.0032","journalAbbreviation":"Indian Journal of Medical Specilaities","source":"ResearchGate","title":"Sampling: Why and How of it? Anita S Acharya, Anupam Prakash, Pikee Saxena, Aruna Nigam","title-short":"Sampling","author":[{"family":"Acharya","given":"Anita"},{"family":"Prakash","given":"Anupam"},{"family":"Saxena","given":"Pikee"},{"family":"Nigam","given":"Aruna"}],"issued":{"date-parts":[["2013",1,7]]}}}],"schema":"https://github.com/citation-style-language/schema/raw/master/csl-citation.json"} </w:instrText>
      </w:r>
      <w:r w:rsidR="00885CCB" w:rsidRPr="0052423C">
        <w:rPr>
          <w:rFonts w:ascii="Tahoma" w:hAnsi="Tahoma" w:cs="Tahoma"/>
          <w:sz w:val="24"/>
          <w:szCs w:val="24"/>
        </w:rPr>
        <w:fldChar w:fldCharType="separate"/>
      </w:r>
      <w:r w:rsidR="00885CCB" w:rsidRPr="0052423C">
        <w:rPr>
          <w:rFonts w:ascii="Tahoma" w:hAnsi="Tahoma" w:cs="Tahoma"/>
          <w:kern w:val="0"/>
          <w:sz w:val="24"/>
          <w:szCs w:val="24"/>
        </w:rPr>
        <w:t xml:space="preserve">(Acharya </w:t>
      </w:r>
      <w:r w:rsidR="00885CCB" w:rsidRPr="0052423C">
        <w:rPr>
          <w:rFonts w:ascii="Tahoma" w:hAnsi="Tahoma" w:cs="Tahoma"/>
          <w:i/>
          <w:iCs/>
          <w:kern w:val="0"/>
          <w:sz w:val="24"/>
          <w:szCs w:val="24"/>
        </w:rPr>
        <w:t>et al.</w:t>
      </w:r>
      <w:r w:rsidR="00885CCB" w:rsidRPr="0052423C">
        <w:rPr>
          <w:rFonts w:ascii="Tahoma" w:hAnsi="Tahoma" w:cs="Tahoma"/>
          <w:kern w:val="0"/>
          <w:sz w:val="24"/>
          <w:szCs w:val="24"/>
        </w:rPr>
        <w:t>, 2013)</w:t>
      </w:r>
      <w:r w:rsidR="00885CCB" w:rsidRPr="0052423C">
        <w:rPr>
          <w:rFonts w:ascii="Tahoma" w:hAnsi="Tahoma" w:cs="Tahoma"/>
          <w:sz w:val="24"/>
          <w:szCs w:val="24"/>
        </w:rPr>
        <w:fldChar w:fldCharType="end"/>
      </w:r>
      <w:r w:rsidR="00885CCB" w:rsidRPr="0052423C">
        <w:rPr>
          <w:rFonts w:ascii="Tahoma" w:hAnsi="Tahoma" w:cs="Tahoma"/>
          <w:sz w:val="24"/>
          <w:szCs w:val="24"/>
        </w:rPr>
        <w:t xml:space="preserve">, p.303). </w:t>
      </w:r>
    </w:p>
    <w:p w14:paraId="0A40A6EC" w14:textId="7A9B2ECF" w:rsidR="00885CCB" w:rsidRPr="0052423C" w:rsidRDefault="00885CCB" w:rsidP="00DC4BC6">
      <w:pPr>
        <w:spacing w:line="480" w:lineRule="auto"/>
        <w:jc w:val="both"/>
        <w:rPr>
          <w:rFonts w:ascii="Tahoma" w:hAnsi="Tahoma" w:cs="Tahoma"/>
          <w:sz w:val="24"/>
          <w:szCs w:val="24"/>
        </w:rPr>
      </w:pPr>
      <w:r w:rsidRPr="0052423C">
        <w:rPr>
          <w:rFonts w:ascii="Tahoma" w:hAnsi="Tahoma" w:cs="Tahoma"/>
          <w:sz w:val="24"/>
          <w:szCs w:val="24"/>
        </w:rPr>
        <w:t>In consideration of the various existing sampling techniques mentioned in</w:t>
      </w:r>
      <w:r w:rsidRPr="0052423C">
        <w:rPr>
          <w:rFonts w:ascii="Tahoma" w:hAnsi="Tahoma" w:cs="Tahoma"/>
          <w:i/>
          <w:iCs/>
          <w:sz w:val="24"/>
          <w:szCs w:val="24"/>
        </w:rPr>
        <w:t xml:space="preserve"> Sampling Techniques &amp; Determination of sample size in applied statistics research: An Overview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{"citationID":"yfIPtwOs","properties":{"formattedCitation":"(Anon, n.d.)","plainCitation":"(Anon, n.d.)","dontUpdate":true,"noteIndex":0},"citationItems":[{"id":484,"uris":["http://zotero.org/users/10664739/items/Z253KNQR"],"itemData":{"id":484,"type":"document","title":"21131_IJECM-libre.pdf","URL":"https://d1wqtxts1xzle7.cloudfront.net/65225177/21131_IJECM-libre.pdf?1608404466=&amp;response-content-disposition=inline%3B+filename%3DInternational_Journal_of_Economics_Comme.pdf&amp;Expires=1686565544&amp;Signature=YgEfPoBq3W2csnPra3x8QiK5Prx0ys-fTvoTiJP5S8ACzBelkWcTSkqfa8FUzW9x2ISECwhQGu~gdYnu6UKd1z4Baw1LxJIpIlAsrQgw96QBEhL4IQg~vWvR-ZsyazheOmZSIQ62gM2WOGG3xytdP02z67cqtz5IzpQ3jKu-jWFIP9EEJGLzBhJwp04O7xhXkf1JLaKKqf0cgAfJved0dv0OXcaeWF-qDRdMhyP37Lc0KTJIWD6lJ5YhPWHNLyAUV~OOw7fVRfCQ6mQo2nGyf~apC5QAfLdtfnuRcdE7bGtN9e5VTxkeAXNLD6e335cn8TvAIi19bmDYq6vp9CRcOQ__&amp;Key-Pair-Id=APKAJLOHF5GGSLRBV4ZA","accessed":{"date-parts":[["2023",6,12]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(Singh and Masuku, 2014, p. 3)</w:t>
      </w:r>
      <w:r w:rsidRPr="0052423C">
        <w:rPr>
          <w:rFonts w:ascii="Tahoma" w:hAnsi="Tahoma" w:cs="Tahoma"/>
          <w:sz w:val="24"/>
          <w:szCs w:val="24"/>
        </w:rPr>
        <w:fldChar w:fldCharType="end"/>
      </w:r>
      <w:r w:rsidRPr="0052423C">
        <w:rPr>
          <w:rFonts w:ascii="Tahoma" w:hAnsi="Tahoma" w:cs="Tahoma"/>
          <w:sz w:val="24"/>
          <w:szCs w:val="24"/>
        </w:rPr>
        <w:t>, non-probability sampling was selected for this study.</w:t>
      </w:r>
    </w:p>
    <w:p w14:paraId="6D50686D" w14:textId="0308A48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Non-probability sampling is a type of sampling method where the selection of participants is not based on randomisation or equal chances of being selected. This sampling method allows for the intentional selecti</w:t>
      </w:r>
      <w:r w:rsidR="009F40FB">
        <w:rPr>
          <w:rFonts w:ascii="Tahoma" w:hAnsi="Tahoma" w:cs="Tahoma"/>
          <w:sz w:val="24"/>
          <w:szCs w:val="24"/>
        </w:rPr>
        <w:t xml:space="preserve">on </w:t>
      </w:r>
      <w:r w:rsidRPr="0052423C">
        <w:rPr>
          <w:rFonts w:ascii="Tahoma" w:hAnsi="Tahoma" w:cs="Tahoma"/>
          <w:sz w:val="24"/>
          <w:szCs w:val="24"/>
        </w:rPr>
        <w:t xml:space="preserve">of participants who are relevant to the research question or objective under study. By narrowing the sample selection in this way, it decreases the likelihood of errors due to differences in age or experience, which could impact the results. Another key benefit of non-probability sampling in surveys is that it can be more efficient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{"citationID":"TQTIOT5H","properties":{"formattedCitation":"(Wolf {\\i{}et al.}, 2016)","plainCitation":"(Wolf et al., 2016)","noteIndex":0},"citationItems":[{"id":494,"uris":["http://zotero.org/users/10664739/items/4D3P6GRB"],"itemData":{"id":494,"type":"book","abstract":"Survey Methodology is becoming a more structured field of research, deserving of more and more academic attention. The SAGE Handbook of Survey Methodology explores both the increasingly scientific endeavour of surveys and their growing complexity, as different data collection modes and information sources are combined.  The handbook takes a global approach, with a team of international experts looking at local and national specificities, as well as problems of cross-national, comparative survey research. The chapters are organized into seven major sections, each of which represents a stage in the survey life-cycle:  Surveys and Societies  Planning a Survey  Measurement  Sampling  Data Collection  Preparing Data for Use  Assessing and Improving Data Quality   The SAGE Handbook of Survey Methodology is a landmark and essential tool for any scholar within the social sciences.","ISBN":"978-1-4739-5905-7","language":"en","note":"Google-Books-ID: g8OMDAAAQBAJ","number-of-pages":"741","publisher":"SAGE","source":"Google Books","title":"The SAGE Handbook of Survey Methodology","author":[{"family":"Wolf","given":"Christof"},{"family":"Joye","given":"Dominique"},{"family":"Smith","given":"Tom W."},{"family":"Fu","given":"Yang-chih"}],"issued":{"date-parts":[["2016",3,24]]}}}],"schema":"https://github.com/citation-style-language/schema/raw/master/csl-citation.json"}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(Wolf </w:t>
      </w:r>
      <w:r w:rsidRPr="0052423C">
        <w:rPr>
          <w:rFonts w:ascii="Tahoma" w:hAnsi="Tahoma" w:cs="Tahoma"/>
          <w:i/>
          <w:iCs/>
          <w:kern w:val="0"/>
          <w:sz w:val="24"/>
          <w:szCs w:val="24"/>
        </w:rPr>
        <w:t>et al.</w:t>
      </w:r>
      <w:r w:rsidRPr="0052423C">
        <w:rPr>
          <w:rFonts w:ascii="Tahoma" w:hAnsi="Tahoma" w:cs="Tahoma"/>
          <w:kern w:val="0"/>
          <w:sz w:val="24"/>
          <w:szCs w:val="24"/>
        </w:rPr>
        <w:t>, 2016)</w:t>
      </w:r>
      <w:r w:rsidRPr="0052423C">
        <w:rPr>
          <w:rFonts w:ascii="Tahoma" w:hAnsi="Tahoma" w:cs="Tahoma"/>
          <w:sz w:val="24"/>
          <w:szCs w:val="24"/>
        </w:rPr>
        <w:fldChar w:fldCharType="end"/>
      </w:r>
      <w:r w:rsidRPr="0052423C">
        <w:rPr>
          <w:rFonts w:ascii="Tahoma" w:hAnsi="Tahoma" w:cs="Tahoma"/>
          <w:sz w:val="24"/>
          <w:szCs w:val="24"/>
        </w:rPr>
        <w:t xml:space="preserve">. Rather than randomising participants from a large population, non-probability sampling allows the selection of </w:t>
      </w:r>
      <w:r w:rsidRPr="0052423C">
        <w:rPr>
          <w:rFonts w:ascii="Tahoma" w:hAnsi="Tahoma" w:cs="Tahoma"/>
          <w:sz w:val="24"/>
          <w:szCs w:val="24"/>
        </w:rPr>
        <w:lastRenderedPageBreak/>
        <w:t xml:space="preserve">participants based on specific criteria, such as demographics or interests. This aids in saving time and resources, as it filters for the most fitting candidates and allows the researcher to disregard </w:t>
      </w:r>
      <w:r w:rsidR="009F40FB">
        <w:rPr>
          <w:rFonts w:ascii="Tahoma" w:hAnsi="Tahoma" w:cs="Tahoma"/>
          <w:sz w:val="24"/>
          <w:szCs w:val="24"/>
        </w:rPr>
        <w:t>the data collected</w:t>
      </w:r>
      <w:r w:rsidRPr="0052423C">
        <w:rPr>
          <w:rFonts w:ascii="Tahoma" w:hAnsi="Tahoma" w:cs="Tahoma"/>
          <w:sz w:val="24"/>
          <w:szCs w:val="24"/>
        </w:rPr>
        <w:t xml:space="preserve"> from participants who do not meet the criteria for this study. </w:t>
      </w:r>
    </w:p>
    <w:p w14:paraId="13590CE7" w14:textId="7D9CA788"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Non-probability sampling can, however, entail the risk of biases as the researcher determines the parameters and size of the sample “because sampling units are not independent and projecting data beyond sample is not justified”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{"citationID":"DgWPY1nY","properties":{"formattedCitation":"(Acharya {\\i{}et al.}, 2013)","plainCitation":"(Acharya et al., 2013)","noteIndex":0},"citationItems":[{"id":489,"uris":["http://zotero.org/users/10664739/items/BE4HBBK5"],"itemData":{"id":489,"type":"article-journal","abstract":"A ‘sample’ is a subset of the population, selected so as to be representative of the larger population. Since we cannot study the entire population we need to take a sample. Sampling techniques are broadly classified into ‘Probability’ and ‘Non-probability’ samples. Probability sampling allows the investigator to generalise the findings of the sample to the target population. Probability sampling includes Simple random sampling, Systematic random sampling, Stratified random sampling, Cluster sampling, etc. A sampling frame is crucial in probability sampling, because if the sampling frame is not drawn appropriately from the population of interest, random sampling from that frame cannot address the research problem. Generalisations can be made ‘only’ to the actual population defined by the sampling frame. Non-probability sampling includes Convenience/purposive sampling, Quota sampling, Snow ball sampling, etc. Each method of sampling has its own advantages and limitations, however, probability sampling is preferable, since its results can be generalised. \nKeywords : Data collection; sampling studies; sampling bias; population; probability; random allocation.","container-title":"Indian Journal of Medical Specilaities","DOI":"10.7713/ijms.2013.0032","journalAbbreviation":"Indian Journal of Medical Specilaities","source":"ResearchGate","title":"Sampling: Why and How of it? Anita S Acharya, Anupam Prakash, Pikee Saxena, Aruna Nigam","title-short":"Sampling","author":[{"family":"Acharya","given":"Anita"},{"family":"Prakash","given":"Anupam"},{"family":"Saxena","given":"Pikee"},{"family":"Nigam","given":"Aruna"}],"issued":{"date-parts":[["2013",1,7]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(Acharya </w:t>
      </w:r>
      <w:r w:rsidRPr="0052423C">
        <w:rPr>
          <w:rFonts w:ascii="Tahoma" w:hAnsi="Tahoma" w:cs="Tahoma"/>
          <w:i/>
          <w:iCs/>
          <w:kern w:val="0"/>
          <w:sz w:val="24"/>
          <w:szCs w:val="24"/>
        </w:rPr>
        <w:t>et al.</w:t>
      </w:r>
      <w:r w:rsidRPr="0052423C">
        <w:rPr>
          <w:rFonts w:ascii="Tahoma" w:hAnsi="Tahoma" w:cs="Tahoma"/>
          <w:kern w:val="0"/>
          <w:sz w:val="24"/>
          <w:szCs w:val="24"/>
        </w:rPr>
        <w:t>, 2013)</w:t>
      </w:r>
      <w:r w:rsidRPr="0052423C">
        <w:rPr>
          <w:rFonts w:ascii="Tahoma" w:hAnsi="Tahoma" w:cs="Tahoma"/>
          <w:sz w:val="24"/>
          <w:szCs w:val="24"/>
        </w:rPr>
        <w:fldChar w:fldCharType="end"/>
      </w:r>
      <w:r w:rsidRPr="0052423C">
        <w:rPr>
          <w:rFonts w:ascii="Tahoma" w:hAnsi="Tahoma" w:cs="Tahoma"/>
          <w:sz w:val="24"/>
          <w:szCs w:val="24"/>
        </w:rPr>
        <w:t>. Though this is factually true, the quantitative research design is construed for a predetermined audience</w:t>
      </w:r>
      <w:r w:rsidR="009F40FB">
        <w:rPr>
          <w:rFonts w:ascii="Tahoma" w:hAnsi="Tahoma" w:cs="Tahoma"/>
          <w:sz w:val="24"/>
          <w:szCs w:val="24"/>
        </w:rPr>
        <w:t>,</w:t>
      </w:r>
      <w:r w:rsidRPr="0052423C">
        <w:rPr>
          <w:rFonts w:ascii="Tahoma" w:hAnsi="Tahoma" w:cs="Tahoma"/>
          <w:sz w:val="24"/>
          <w:szCs w:val="24"/>
        </w:rPr>
        <w:t xml:space="preserve"> as they are the central demographic that this study is investigating. </w:t>
      </w:r>
    </w:p>
    <w:p w14:paraId="5A50B077" w14:textId="77777777" w:rsidR="00885CCB" w:rsidRPr="0052423C" w:rsidRDefault="00885CCB" w:rsidP="00885CCB">
      <w:pPr>
        <w:spacing w:line="480" w:lineRule="auto"/>
        <w:jc w:val="both"/>
        <w:rPr>
          <w:rFonts w:ascii="Tahoma" w:hAnsi="Tahoma" w:cs="Tahoma"/>
          <w:b/>
          <w:bCs/>
          <w:sz w:val="24"/>
          <w:szCs w:val="24"/>
        </w:rPr>
      </w:pPr>
      <w:r w:rsidRPr="0052423C">
        <w:rPr>
          <w:rFonts w:ascii="Tahoma" w:hAnsi="Tahoma" w:cs="Tahoma"/>
          <w:b/>
          <w:bCs/>
          <w:sz w:val="24"/>
          <w:szCs w:val="24"/>
        </w:rPr>
        <w:t>3.4 The Survey</w:t>
      </w:r>
    </w:p>
    <w:p w14:paraId="6EBA0468" w14:textId="71480BA1" w:rsidR="00221B6B"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study’s selected instrument for data collection was a survey. The survey’s main channel of distribution was online. Surveys can be executed in a multitude of ways, including telephone interviews, meetings held in person, as well as most frequently, self-administered surveys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{"citationID":"6eCnnnPy","properties":{"formattedCitation":"(Slattery {\\i{}et al.}, 2011)","plainCitation":"(Slattery et al., 2011)","noteIndex":0},"citationItems":[{"id":507,"uris":["http://zotero.org/users/10664739/items/XYQ8CQE3"],"itemData":{"id":507,"type":"article-journal","abstract":"Surveys with questionnaires play a vital role in decision and policy making in society. Within medicine, including otolaryngology, surveys with questionnaires may be the only method for gathering data on rare or unusual events. In addition, questionnaires can be developed and validated to be used as outcome measures in clinical trials and other clinical research architecture. Consequently, it is fundamentally important that such tools be properly developed and validated. Just asking questions that have not gone through rigorous design and development may be misleading and unfair at best; at worst, they can result in under- or overtreatment and unnecessary expense. Furthermore, it is important that consumers of the data produced by these instruments understand the principles of questionnaire design to interpret results in an optimal and meaningful way. This article presents a practical guide for understanding the methodologies of survey and questionnaire design, including the concepts of validity and reliability, how surveys are administered and implemented, and, finally, biases and pitfalls of surveys.","container-title":"Otolaryngology - Head and Neck Surgery","DOI":"10.1177/0194599811399724","ISSN":"0194-5998","issue":"6","page":"831-837","source":"Northwestern Scholars","title":"A practical guide to surveys and questionnaires","volume":"144","author":[{"family":"Slattery","given":"Eric L."},{"family":"Voelker","given":"Courtney C.J."},{"family":"Nussenbaum","given":"Brian"},{"family":"Rich","given":"Jason T."},{"family":"Paniello","given":"Randal C."},{"family":"Neely","given":"J. Gail"}],"issued":{"date-parts":[["2011",6]]}}}],"schema":"https://github.com/citation-style-language/schema/raw/master/csl-citation.json"}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(Slattery </w:t>
      </w:r>
      <w:r w:rsidRPr="0052423C">
        <w:rPr>
          <w:rFonts w:ascii="Tahoma" w:hAnsi="Tahoma" w:cs="Tahoma"/>
          <w:i/>
          <w:iCs/>
          <w:kern w:val="0"/>
          <w:sz w:val="24"/>
          <w:szCs w:val="24"/>
        </w:rPr>
        <w:t>et al.</w:t>
      </w:r>
      <w:r w:rsidRPr="0052423C">
        <w:rPr>
          <w:rFonts w:ascii="Tahoma" w:hAnsi="Tahoma" w:cs="Tahoma"/>
          <w:kern w:val="0"/>
          <w:sz w:val="24"/>
          <w:szCs w:val="24"/>
        </w:rPr>
        <w:t>, 2011)</w:t>
      </w:r>
      <w:r w:rsidRPr="0052423C">
        <w:rPr>
          <w:rFonts w:ascii="Tahoma" w:hAnsi="Tahoma" w:cs="Tahoma"/>
          <w:sz w:val="24"/>
          <w:szCs w:val="24"/>
        </w:rPr>
        <w:fldChar w:fldCharType="end"/>
      </w:r>
      <w:r w:rsidRPr="0052423C">
        <w:rPr>
          <w:rFonts w:ascii="Tahoma" w:hAnsi="Tahoma" w:cs="Tahoma"/>
          <w:sz w:val="24"/>
          <w:szCs w:val="24"/>
        </w:rPr>
        <w:t xml:space="preserve">. Online surveys have been gathering value and </w:t>
      </w:r>
      <w:r w:rsidRPr="0052423C">
        <w:rPr>
          <w:rFonts w:ascii="Tahoma" w:hAnsi="Tahoma" w:cs="Tahoma"/>
          <w:sz w:val="24"/>
          <w:szCs w:val="24"/>
          <w:shd w:val="clear" w:color="auto" w:fill="FFFFFF"/>
        </w:rPr>
        <w:t xml:space="preserve">are “used more frequently and better accepted by researchers” </w:t>
      </w:r>
      <w:r w:rsidRPr="0052423C">
        <w:rPr>
          <w:rFonts w:ascii="Tahoma" w:hAnsi="Tahoma" w:cs="Tahoma"/>
          <w:sz w:val="24"/>
          <w:szCs w:val="24"/>
          <w:shd w:val="clear" w:color="auto" w:fill="FFFFFF"/>
        </w:rPr>
        <w:fldChar w:fldCharType="begin"/>
      </w:r>
      <w:r w:rsidRPr="0052423C">
        <w:rPr>
          <w:rFonts w:ascii="Tahoma" w:hAnsi="Tahoma" w:cs="Tahoma"/>
          <w:sz w:val="24"/>
          <w:szCs w:val="24"/>
          <w:shd w:val="clear" w:color="auto" w:fill="FFFFFF"/>
        </w:rPr>
        <w:instrText xml:space="preserve"> ADDIN ZOTERO_ITEM CSL_CITATION {"citationID":"uHGKfAJh","properties":{"formattedCitation":"(Evans and Mathur, 2018)","plainCitation":"(Evans and Mathur, 2018)","noteIndex":0},"citationItems":[{"id":509,"uris":["http://zotero.org/users/10664739/items/7VEGCHUV"],"itemData":{"id":509,"type":"article-journal","abstract":"Purpose The purpose of this paper is to present a detailed and critical look at the evolution of online survey research since Evans and Mathur’s (2005) article on the value of online surveys. At that time, online survey research was in its early stages. Also covered are the present and future states of online research. Many conclusions and recommendations are presented. Design/methodology/approach The look back focuses on online surveys, strengths and weaknesses of online surveys, the literature on several aspects of online surveys and online survey best practices. The look ahead focuses on emerging survey technologies and methodologies, and new non-survey technologies and methodologies. Conclusions and recommendations are provided. Findings Online survey research is used more frequently and better accepted by researchers than in 2005. Yet, survey techniques are still regularly transformed by new technologies. Non-survey digital research is also more prominent than in 2005 and can better track actual behavior than surveys can. Hybrid surveys will be widespread in the future. Practical implications The paper aims to provide insights for researchers with different levels of online survey experience. And both academics and practitioners should gain insights. Social implications Adhering to a strong ethics code is vital to gain respondents’ trust and to produce valid results. Originality/value Conclusions and recommendations are offered in these specific areas: defining concepts, understanding the future role of surveys, developing and implementing surveys and a survey code of ethics. The literature review cites more than 200 sources.","container-title":"Internet Research","DOI":"10.1108/IntR-03-2018-0089","ISSN":"1066-2243","issue":"4","note":"publisher: Emerald Publishing Limited","page":"854-887","source":"Emerald Insight","title":"The value of online surveys: a look back and a look ahead","title-short":"The value of online surveys","volume":"28","author":[{"family":"Evans","given":"Joel R."},{"family":"Mathur","given":"Anil"}],"issued":{"date-parts":[["2018",1,1]]}}}],"schema":"https://github.com/citation-style-language/schema/raw/master/csl-citation.json"} </w:instrText>
      </w:r>
      <w:r w:rsidRPr="0052423C">
        <w:rPr>
          <w:rFonts w:ascii="Tahoma" w:hAnsi="Tahoma" w:cs="Tahoma"/>
          <w:sz w:val="24"/>
          <w:szCs w:val="24"/>
          <w:shd w:val="clear" w:color="auto" w:fill="FFFFFF"/>
        </w:rPr>
        <w:fldChar w:fldCharType="separate"/>
      </w:r>
      <w:r w:rsidRPr="0052423C">
        <w:rPr>
          <w:rFonts w:ascii="Tahoma" w:hAnsi="Tahoma" w:cs="Tahoma"/>
          <w:sz w:val="24"/>
        </w:rPr>
        <w:t>(Evans and Mathur, 2018)</w:t>
      </w:r>
      <w:r w:rsidRPr="0052423C">
        <w:rPr>
          <w:rFonts w:ascii="Tahoma" w:hAnsi="Tahoma" w:cs="Tahoma"/>
          <w:sz w:val="24"/>
          <w:szCs w:val="24"/>
          <w:shd w:val="clear" w:color="auto" w:fill="FFFFFF"/>
        </w:rPr>
        <w:fldChar w:fldCharType="end"/>
      </w:r>
      <w:r w:rsidRPr="0052423C">
        <w:rPr>
          <w:rFonts w:ascii="Tahoma" w:hAnsi="Tahoma" w:cs="Tahoma"/>
          <w:sz w:val="24"/>
          <w:szCs w:val="24"/>
          <w:shd w:val="clear" w:color="auto" w:fill="FFFFFF"/>
        </w:rPr>
        <w:t>.</w:t>
      </w:r>
      <w:r w:rsidRPr="0052423C">
        <w:rPr>
          <w:rFonts w:ascii="Tahoma" w:hAnsi="Tahoma" w:cs="Tahoma"/>
          <w:sz w:val="24"/>
          <w:szCs w:val="24"/>
        </w:rPr>
        <w:t xml:space="preserve"> Conducted theories as well as metatheoretical research into surveys have led to the optimising of the credibility of surveys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{"citationID":"DckPZIuo","properties":{"formattedCitation":"(Bornman, n.d.)","plainCitation":"(Bornman, n.d.)","dontUpdate":true,"noteIndex":0},"citationItems":[{"id":463,"uris":["http://zotero.org/users/10664739/items/VCGRUAUI"],"itemData":{"id":463,"type":"article-journal","language":"en","source":"Zotero","title":"QUESTIONNAIRE SURVEYS IN MEDIA RESEARCH","volume":"3","author":[{"family":"Bornman","given":"Elirea"}]}}],"schema":"https://github.com/citation-style-language/schema/raw/master/csl-citation.json"}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(Bornman, 2009, p. 425)</w:t>
      </w:r>
      <w:r w:rsidRPr="0052423C">
        <w:rPr>
          <w:rFonts w:ascii="Tahoma" w:hAnsi="Tahoma" w:cs="Tahoma"/>
          <w:sz w:val="24"/>
          <w:szCs w:val="24"/>
        </w:rPr>
        <w:fldChar w:fldCharType="end"/>
      </w:r>
      <w:r w:rsidRPr="0052423C">
        <w:rPr>
          <w:rFonts w:ascii="Tahoma" w:hAnsi="Tahoma" w:cs="Tahoma"/>
          <w:sz w:val="24"/>
          <w:szCs w:val="24"/>
        </w:rPr>
        <w:t>. To gather as much data as possible, the survey facilitates an alternation of thoughtfully determined measurement scales, multiple choice questions, ordinal scales, open-ended</w:t>
      </w:r>
      <w:r w:rsidR="00221B6B">
        <w:rPr>
          <w:rFonts w:ascii="Tahoma" w:hAnsi="Tahoma" w:cs="Tahoma"/>
          <w:sz w:val="24"/>
          <w:szCs w:val="24"/>
        </w:rPr>
        <w:t xml:space="preserve"> </w:t>
      </w:r>
      <w:r w:rsidRPr="0052423C">
        <w:rPr>
          <w:rFonts w:ascii="Tahoma" w:hAnsi="Tahoma" w:cs="Tahoma"/>
          <w:sz w:val="24"/>
          <w:szCs w:val="24"/>
        </w:rPr>
        <w:t>question</w:t>
      </w:r>
      <w:r w:rsidR="00221B6B">
        <w:rPr>
          <w:rFonts w:ascii="Tahoma" w:hAnsi="Tahoma" w:cs="Tahoma"/>
          <w:sz w:val="24"/>
          <w:szCs w:val="24"/>
        </w:rPr>
        <w:t>s, and closed questions</w:t>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{"citationID":"HmFwn9Rz","properties":{"formattedCitation":"(Anon, n.d.)","plainCitation":"(Anon, n.d.)","dontUpdate":true,"noteIndex":0},"citationItems":[{"id":500,"uris":["http://zotero.org/users/10664739/items/YKWUIMTV"],"itemData":{"id":500,"type":"webpage","abstract":"Survey data analysis‚that's fun, isn't it? When you've finally got all your survey data the next step is actually doing something with it.","container-title":"Typeform","language":"en","title":"How To Analyze Survey Data Without A PhD In Math","URL":"https://www.typeform.com/surveys/survey-data-analysis/","accessed":{"date-parts":[["2023",6,12]]}}}],"schema":"https://github.com/citation-style-language/schema/raw/master/csl-citation.json"}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(Typeform, n.d.)</w:t>
      </w:r>
      <w:r w:rsidRPr="0052423C">
        <w:rPr>
          <w:rFonts w:ascii="Tahoma" w:hAnsi="Tahoma" w:cs="Tahoma"/>
          <w:sz w:val="24"/>
          <w:szCs w:val="24"/>
        </w:rPr>
        <w:fldChar w:fldCharType="end"/>
      </w:r>
      <w:r w:rsidRPr="0052423C">
        <w:rPr>
          <w:rFonts w:ascii="Tahoma" w:hAnsi="Tahoma" w:cs="Tahoma"/>
          <w:sz w:val="24"/>
          <w:szCs w:val="24"/>
        </w:rPr>
        <w:t xml:space="preserve">. Multiple choice questions are primarily efficient, easy to analyse and uniform </w:t>
      </w:r>
      <w:r w:rsidR="00221B6B">
        <w:rPr>
          <w:rFonts w:ascii="Tahoma" w:hAnsi="Tahoma" w:cs="Tahoma"/>
          <w:sz w:val="24"/>
          <w:szCs w:val="24"/>
        </w:rPr>
        <w:t>in</w:t>
      </w:r>
      <w:r w:rsidRPr="0052423C">
        <w:rPr>
          <w:rFonts w:ascii="Tahoma" w:hAnsi="Tahoma" w:cs="Tahoma"/>
          <w:sz w:val="24"/>
          <w:szCs w:val="24"/>
        </w:rPr>
        <w:t xml:space="preserve"> the data they provide</w:t>
      </w:r>
      <w:r w:rsidR="00221B6B">
        <w:rPr>
          <w:rFonts w:ascii="Tahoma" w:hAnsi="Tahoma" w:cs="Tahoma"/>
          <w:sz w:val="24"/>
          <w:szCs w:val="24"/>
        </w:rPr>
        <w:t>,</w:t>
      </w:r>
      <w:r w:rsidRPr="0052423C">
        <w:rPr>
          <w:rFonts w:ascii="Tahoma" w:hAnsi="Tahoma" w:cs="Tahoma"/>
          <w:sz w:val="24"/>
          <w:szCs w:val="24"/>
        </w:rPr>
        <w:t xml:space="preserve"> and therefore reliable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{"citationID":"KBck0tyb","properties":{"formattedCitation":"(Fink, 2015)","plainCitation":"(Fink, 2015)","noteIndex":0},"citationItems":[{"id":511,"uris":["http://zotero.org/users/10664739/items/ZK8MYFXK"],"itemData":{"id":511,"type":"book","abstract":"Packed with new topics that reflect today’s challenges, the Sixth Edition of the bestselling How to Conduct Surveys guides readers through the process of developing their own rigorous surveys and evaluating the credibility and transparency of surveys created by others. Offering practical, step-by-step advice and written in the same clear and accessible style as author Arlene Fink’s other works, the book focuses on choosing the appropriate type of survey, writing survey questions and responses, formatting the survey, deciding on the characteristics and numbers of respondents to include, choosing how often to survey respondents, and analyzing and reporting the results.","ISBN":"978-1-5063-4713-4","language":"en","note":"Google-Books-ID: Rl12CwAAQBAJ","number-of-pages":"225","publisher":"SAGE Publications","source":"Google Books","title":"How to Conduct Surveys: A Step-by-Step Guide","title-short":"How to Conduct Surveys","author":[{"family":"Fink","given":"Arlene"}],"issued":{"date-parts":[["2015",12,19]]}}}],"schema":"https://github.com/citation-style-language/schema/raw/master/csl-citation.json"}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(Fink, 2015)</w:t>
      </w:r>
      <w:r w:rsidRPr="0052423C">
        <w:rPr>
          <w:rFonts w:ascii="Tahoma" w:hAnsi="Tahoma" w:cs="Tahoma"/>
          <w:sz w:val="24"/>
          <w:szCs w:val="24"/>
        </w:rPr>
        <w:fldChar w:fldCharType="end"/>
      </w:r>
      <w:r w:rsidRPr="0052423C">
        <w:rPr>
          <w:rFonts w:ascii="Tahoma" w:hAnsi="Tahoma" w:cs="Tahoma"/>
          <w:sz w:val="24"/>
          <w:szCs w:val="24"/>
        </w:rPr>
        <w:t xml:space="preserve">. </w:t>
      </w:r>
    </w:p>
    <w:p w14:paraId="648EA80F" w14:textId="3335531B"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This makes the data easily quantifiable</w:t>
      </w:r>
      <w:r w:rsidR="00221B6B">
        <w:rPr>
          <w:rFonts w:ascii="Tahoma" w:hAnsi="Tahoma" w:cs="Tahoma"/>
          <w:sz w:val="24"/>
          <w:szCs w:val="24"/>
        </w:rPr>
        <w:t xml:space="preserve">, </w:t>
      </w:r>
      <w:r w:rsidRPr="0052423C">
        <w:rPr>
          <w:rFonts w:ascii="Tahoma" w:hAnsi="Tahoma" w:cs="Tahoma"/>
          <w:sz w:val="24"/>
          <w:szCs w:val="24"/>
        </w:rPr>
        <w:t>provides a clearer picture of overall trends</w:t>
      </w:r>
      <w:r w:rsidR="00221B6B">
        <w:rPr>
          <w:rFonts w:ascii="Tahoma" w:hAnsi="Tahoma" w:cs="Tahoma"/>
          <w:sz w:val="24"/>
          <w:szCs w:val="24"/>
        </w:rPr>
        <w:t>,</w:t>
      </w:r>
      <w:r w:rsidRPr="0052423C">
        <w:rPr>
          <w:rFonts w:ascii="Tahoma" w:hAnsi="Tahoma" w:cs="Tahoma"/>
          <w:sz w:val="24"/>
          <w:szCs w:val="24"/>
        </w:rPr>
        <w:t xml:space="preserve"> and allows for easy comparison between </w:t>
      </w:r>
      <w:r w:rsidR="007619AB" w:rsidRPr="0052423C">
        <w:rPr>
          <w:rFonts w:ascii="Tahoma" w:hAnsi="Tahoma" w:cs="Tahoma"/>
          <w:sz w:val="24"/>
          <w:szCs w:val="24"/>
        </w:rPr>
        <w:t>diverse groups</w:t>
      </w:r>
      <w:r w:rsidRPr="0052423C">
        <w:rPr>
          <w:rFonts w:ascii="Tahoma" w:hAnsi="Tahoma" w:cs="Tahoma"/>
          <w:sz w:val="24"/>
          <w:szCs w:val="24"/>
        </w:rPr>
        <w:t xml:space="preserve"> of students. Moreover, online survey’s allow</w:t>
      </w:r>
      <w:r w:rsidR="00221B6B">
        <w:rPr>
          <w:rFonts w:ascii="Tahoma" w:hAnsi="Tahoma" w:cs="Tahoma"/>
          <w:sz w:val="24"/>
          <w:szCs w:val="24"/>
        </w:rPr>
        <w:t xml:space="preserve"> the researcher</w:t>
      </w:r>
      <w:r w:rsidRPr="0052423C">
        <w:rPr>
          <w:rFonts w:ascii="Tahoma" w:hAnsi="Tahoma" w:cs="Tahoma"/>
          <w:sz w:val="24"/>
          <w:szCs w:val="24"/>
        </w:rPr>
        <w:t xml:space="preserve"> to reach a greater </w:t>
      </w:r>
      <w:r w:rsidR="00221B6B">
        <w:rPr>
          <w:rFonts w:ascii="Tahoma" w:hAnsi="Tahoma" w:cs="Tahoma"/>
          <w:sz w:val="24"/>
          <w:szCs w:val="24"/>
        </w:rPr>
        <w:t xml:space="preserve">number </w:t>
      </w:r>
      <w:r w:rsidRPr="0052423C">
        <w:rPr>
          <w:rFonts w:ascii="Tahoma" w:hAnsi="Tahoma" w:cs="Tahoma"/>
          <w:sz w:val="24"/>
          <w:szCs w:val="24"/>
        </w:rPr>
        <w:t xml:space="preserve">of people and provide the option of drop-down menus and the creation of question groups for a more manageable structure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{"citationID":"RnmqPHW4","properties":{"formattedCitation":"(Fink, 2015)","plainCitation":"(Fink, 2015)","noteIndex":0},"citationItems":[{"id":511,"uris":["http://zotero.org/users/10664739/items/ZK8MYFXK"],"itemData":{"id":511,"type":"book","abstract":"Packed with new topics that reflect today’s challenges, the Sixth Edition of the bestselling How to Conduct Surveys guides readers through the process of developing their own rigorous surveys and evaluating the credibility and transparency of surveys created by others. Offering practical, step-by-step advice and written in the same clear and accessible style as author Arlene Fink’s other works, the book focuses on choosing the appropriate type of survey, writing survey questions and responses, formatting the survey, deciding on the characteristics and numbers of respondents to include, choosing how often to survey respondents, and analyzing and reporting the results.","ISBN":"978-1-5063-4713-4","language":"en","note":"Google-Books-ID: Rl12CwAAQBAJ","number-of-pages":"225","publisher":"SAGE Publications","source":"Google Books","title":"How to Conduct Surveys: A Step-by-Step Guide","title-short":"How to Conduct Surveys","author":[{"family":"Fink","given":"Arlene"}],"issued":{"date-parts":[["2015",12,19]]}}}],"schema":"https://github.com/citation-style-language/schema/raw/master/csl-citation.json"}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(Fink, 2015)</w:t>
      </w:r>
      <w:r w:rsidRPr="0052423C">
        <w:rPr>
          <w:rFonts w:ascii="Tahoma" w:hAnsi="Tahoma" w:cs="Tahoma"/>
          <w:sz w:val="24"/>
          <w:szCs w:val="24"/>
        </w:rPr>
        <w:fldChar w:fldCharType="end"/>
      </w:r>
      <w:r w:rsidRPr="0052423C">
        <w:rPr>
          <w:rFonts w:ascii="Tahoma" w:hAnsi="Tahoma" w:cs="Tahoma"/>
          <w:sz w:val="24"/>
          <w:szCs w:val="24"/>
        </w:rPr>
        <w:t xml:space="preserve">.  </w:t>
      </w:r>
    </w:p>
    <w:p w14:paraId="4FD237B1" w14:textId="28753B3B"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The central theme of the survey aimed to explore and extract information from three different areas: the news consumption habits of the target audience, their attitude towards Irish news, and their changes in media trust. The survey provided information about the frequency of news consumption, the sources used, and the types of content being consumed. This can help identify patterns in student behaviour and provide insight into their attitudes towards news and media. </w:t>
      </w:r>
    </w:p>
    <w:p w14:paraId="4EAF5EE3" w14:textId="77777777"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Finally, taking into account the sort of data the survey generates helps to develop a suitable approach for assessing and interpreting its findings in the end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{"citationID":"cSXG287R","properties":{"formattedCitation":"(Fink, 2015)","plainCitation":"(Fink, 2015)","dontUpdate":true,"noteIndex":0},"citationItems":[{"id":511,"uris":["http://zotero.org/users/10664739/items/ZK8MYFXK"],"itemData":{"id":511,"type":"book","abstract":"Packed with new topics that reflect today’s challenges, the Sixth Edition of the bestselling How to Conduct Surveys guides readers through the process of developing their own rigorous surveys and evaluating the credibility and transparency of surveys created by others. Offering practical, step-by-step advice and written in the same clear and accessible style as author Arlene Fink’s other works, the book focuses on choosing the appropriate type of survey, writing survey questions and responses, formatting the survey, deciding on the characteristics and numbers of respondents to include, choosing how often to survey respondents, and analyzing and reporting the results.","ISBN":"978-1-5063-4713-4","language":"en","note":"Google-Books-ID: Rl12CwAAQBAJ","number-of-pages":"225","publisher":"SAGE Publications","source":"Google Books","title":"How to Conduct Surveys: A Step-by-Step Guide","title-short":"How to Conduct Surveys","author":[{"family":"Fink","given":"Arlene"}],"issued":{"date-parts":[["2015",12,19]]}}}],"schema":"https://github.com/citation-style-language/schema/raw/master/csl-citation.json"}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(Fink, 2015, p. 35)</w:t>
      </w:r>
      <w:r w:rsidRPr="0052423C">
        <w:rPr>
          <w:rFonts w:ascii="Tahoma" w:hAnsi="Tahoma" w:cs="Tahoma"/>
          <w:sz w:val="24"/>
          <w:szCs w:val="24"/>
        </w:rPr>
        <w:fldChar w:fldCharType="end"/>
      </w:r>
      <w:r w:rsidRPr="0052423C">
        <w:rPr>
          <w:rFonts w:ascii="Tahoma" w:hAnsi="Tahoma" w:cs="Tahoma"/>
          <w:sz w:val="24"/>
          <w:szCs w:val="24"/>
        </w:rPr>
        <w:t>.</w:t>
      </w:r>
    </w:p>
    <w:p w14:paraId="152200A5" w14:textId="4E8A430B" w:rsidR="00AE0291"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Additionally, the survey has been peer reviewed in advance </w:t>
      </w:r>
      <w:r w:rsidR="00221B6B">
        <w:rPr>
          <w:rFonts w:ascii="Tahoma" w:hAnsi="Tahoma" w:cs="Tahoma"/>
          <w:sz w:val="24"/>
          <w:szCs w:val="24"/>
        </w:rPr>
        <w:t>o</w:t>
      </w:r>
      <w:r w:rsidR="0029337D">
        <w:rPr>
          <w:rFonts w:ascii="Tahoma" w:hAnsi="Tahoma" w:cs="Tahoma"/>
          <w:sz w:val="24"/>
          <w:szCs w:val="24"/>
        </w:rPr>
        <w:t>f</w:t>
      </w:r>
      <w:r w:rsidRPr="0052423C">
        <w:rPr>
          <w:rFonts w:ascii="Tahoma" w:hAnsi="Tahoma" w:cs="Tahoma"/>
          <w:sz w:val="24"/>
          <w:szCs w:val="24"/>
        </w:rPr>
        <w:t xml:space="preserve"> its final distribution.</w:t>
      </w:r>
      <w:r w:rsidRPr="0052423C">
        <w:rPr>
          <w:rFonts w:ascii="Tahoma" w:hAnsi="Tahoma" w:cs="Tahoma"/>
          <w:color w:val="FF0000"/>
          <w:sz w:val="24"/>
          <w:szCs w:val="24"/>
        </w:rPr>
        <w:t xml:space="preserve"> </w:t>
      </w:r>
      <w:r w:rsidRPr="0052423C">
        <w:rPr>
          <w:rFonts w:ascii="Tahoma" w:hAnsi="Tahoma" w:cs="Tahoma"/>
          <w:kern w:val="0"/>
          <w:sz w:val="24"/>
          <w:szCs w:val="24"/>
        </w:rPr>
        <w:t>Kelly et al</w:t>
      </w:r>
      <w:r w:rsidRPr="0052423C">
        <w:rPr>
          <w:rFonts w:ascii="Tahoma" w:hAnsi="Tahoma" w:cs="Tahoma"/>
          <w:i/>
          <w:iCs/>
          <w:kern w:val="0"/>
          <w:sz w:val="24"/>
          <w:szCs w:val="24"/>
        </w:rPr>
        <w:t>.</w:t>
      </w:r>
      <w:r w:rsidRPr="0052423C">
        <w:rPr>
          <w:rFonts w:ascii="Tahoma" w:hAnsi="Tahoma" w:cs="Tahoma"/>
          <w:kern w:val="0"/>
          <w:sz w:val="24"/>
          <w:szCs w:val="24"/>
        </w:rPr>
        <w:t xml:space="preserve"> </w:t>
      </w:r>
      <w:r w:rsidRPr="0052423C">
        <w:rPr>
          <w:rFonts w:ascii="Tahoma" w:hAnsi="Tahoma" w:cs="Tahoma"/>
          <w:color w:val="FF0000"/>
          <w:sz w:val="24"/>
          <w:szCs w:val="24"/>
        </w:rPr>
        <w:fldChar w:fldCharType="begin"/>
      </w:r>
      <w:r w:rsidRPr="0052423C">
        <w:rPr>
          <w:rFonts w:ascii="Tahoma" w:hAnsi="Tahoma" w:cs="Tahoma"/>
          <w:color w:val="FF0000"/>
          <w:sz w:val="24"/>
          <w:szCs w:val="24"/>
        </w:rPr>
        <w:instrText xml:space="preserve"> ADDIN ZOTERO_ITEM CSL_CITATION {"citationID":"z2Ug8awJ","properties":{"formattedCitation":"(Kelly {\\i{}et al.}, 2014)","plainCitation":"(Kelly et al., 2014)","dontUpdate":true,"noteIndex":0},"citationItems":[{"id":640,"uris":["http://zotero.org/users/10664739/items/4CGS67C3"],"itemData":{"id":640,"type":"article-journal","abstract":"Peer review has been defined as a process of subjecting an author’s scholarly work, research or ideas to the scrutiny of others who are experts in the same field. It functions to encourage authors to meet the accepted high standards of their discipline and to control the dissemination of research data to ensure that unwarranted claims, unacceptable interpretations or personal views are not published without prior expert review. Despite its wide-spread use by most journals, the peer review process has also been widely criticised due to the slowness of the process to publish new findings and due to perceived bias by the editors and/or reviewers. Within the scientific community, peer review has become an essential component of the academic writing process. It helps ensure that papers published in scientific journals answer meaningful research questions and draw accurate conclusions based on professionally executed experimentation. Submission of low quality manuscripts has become increasingly prevalent, and peer review acts as a filter to prevent this work from reaching the scientific community. The major advantage of a peer review process is that peer-reviewed articles provide a trusted form of scientific communication. Since scientific knowledge is cumulative and builds on itself, this trust is particularly important. Despite the positive impacts of peer review, critics argue that the peer review process stifles innovation in experimentation, and acts as a poor screen against plagiarism. Despite its downfalls, there has not yet been a foolproof system developed to take the place of peer review, however, researchers have been looking into electronic means of improving the peer review process. Unfortunately, the recent explosion in online only/electronic journals has led to mass publication of a large number of scientific articles with little or no peer review. This poses significant risk to advances in scientific knowledge and its future potential. The current article summarizes the peer review process, highlights the pros and cons associated with different types of peer review, and describes new methods for improving peer review.","container-title":"EJIFCC","ISSN":"1650-3414","issue":"3","journalAbbreviation":"EJIFCC","note":"PMID: 27683470\nPMCID: PMC4975196","page":"227-243","source":"PubMed Central","title":"Peer Review in Scientific Publications: Benefits, Critiques, &amp; A Survival Guide","title-short":"Peer Review in Scientific Publications","volume":"25","author":[{"family":"Kelly","given":"Jacalyn"},{"family":"Sadeghieh","given":"Tara"},{"family":"Adeli","given":"Khosrow"}],"issued":{"date-parts":[["2014",10,24]]}}}],"schema":"https://github.com/citation-style-language/schema/raw/master/csl-citation.json"} </w:instrText>
      </w:r>
      <w:r w:rsidRPr="0052423C">
        <w:rPr>
          <w:rFonts w:ascii="Tahoma" w:hAnsi="Tahoma" w:cs="Tahoma"/>
          <w:color w:val="FF0000"/>
          <w:sz w:val="24"/>
          <w:szCs w:val="24"/>
        </w:rPr>
        <w:fldChar w:fldCharType="separate"/>
      </w:r>
      <w:r w:rsidRPr="0052423C">
        <w:rPr>
          <w:rFonts w:ascii="Tahoma" w:hAnsi="Tahoma" w:cs="Tahoma"/>
          <w:kern w:val="0"/>
          <w:sz w:val="24"/>
          <w:szCs w:val="24"/>
        </w:rPr>
        <w:t>(2014)</w:t>
      </w:r>
      <w:r w:rsidRPr="0052423C">
        <w:rPr>
          <w:rFonts w:ascii="Tahoma" w:hAnsi="Tahoma" w:cs="Tahoma"/>
          <w:color w:val="FF0000"/>
          <w:sz w:val="24"/>
          <w:szCs w:val="24"/>
        </w:rPr>
        <w:fldChar w:fldCharType="end"/>
      </w:r>
      <w:r w:rsidRPr="0052423C">
        <w:rPr>
          <w:rFonts w:ascii="Tahoma" w:hAnsi="Tahoma" w:cs="Tahoma"/>
          <w:color w:val="FF0000"/>
          <w:sz w:val="24"/>
          <w:szCs w:val="24"/>
        </w:rPr>
        <w:t xml:space="preserve"> </w:t>
      </w:r>
      <w:r w:rsidRPr="0052423C">
        <w:rPr>
          <w:rFonts w:ascii="Tahoma" w:hAnsi="Tahoma" w:cs="Tahoma"/>
          <w:sz w:val="24"/>
          <w:szCs w:val="24"/>
        </w:rPr>
        <w:t>define</w:t>
      </w:r>
      <w:r w:rsidR="00221B6B">
        <w:rPr>
          <w:rFonts w:ascii="Tahoma" w:hAnsi="Tahoma" w:cs="Tahoma"/>
          <w:sz w:val="24"/>
          <w:szCs w:val="24"/>
        </w:rPr>
        <w:t xml:space="preserve"> </w:t>
      </w:r>
      <w:r w:rsidRPr="0052423C">
        <w:rPr>
          <w:rFonts w:ascii="Tahoma" w:hAnsi="Tahoma" w:cs="Tahoma"/>
          <w:sz w:val="24"/>
          <w:szCs w:val="24"/>
        </w:rPr>
        <w:t>the act of peer reviewing “</w:t>
      </w:r>
      <w:r w:rsidRPr="0052423C">
        <w:rPr>
          <w:rFonts w:ascii="Tahoma" w:hAnsi="Tahoma" w:cs="Tahoma"/>
          <w:color w:val="212121"/>
          <w:sz w:val="24"/>
          <w:szCs w:val="24"/>
          <w:shd w:val="clear" w:color="auto" w:fill="FFFFFF"/>
        </w:rPr>
        <w:t xml:space="preserve">as a process of subjecting an author’s scholarly work, research or ideas to the scrutiny of others who are experts in the same field.” Findings from Ware </w:t>
      </w:r>
      <w:r w:rsidRPr="0052423C">
        <w:rPr>
          <w:rFonts w:ascii="Tahoma" w:hAnsi="Tahoma" w:cs="Tahoma"/>
          <w:color w:val="212121"/>
          <w:sz w:val="24"/>
          <w:szCs w:val="24"/>
          <w:shd w:val="clear" w:color="auto" w:fill="FFFFFF"/>
        </w:rPr>
        <w:fldChar w:fldCharType="begin"/>
      </w:r>
      <w:r w:rsidRPr="0052423C">
        <w:rPr>
          <w:rFonts w:ascii="Tahoma" w:hAnsi="Tahoma" w:cs="Tahoma"/>
          <w:color w:val="212121"/>
          <w:sz w:val="24"/>
          <w:szCs w:val="24"/>
          <w:shd w:val="clear" w:color="auto" w:fill="FFFFFF"/>
        </w:rPr>
        <w:instrText xml:space="preserve"> ADDIN ZOTERO_ITEM CSL_CITATION {"citationID":"RZtaV73l","properties":{"formattedCitation":"(Ware, n.d.)","plainCitation":"(Ware, n.d.)","dontUpdate":true,"noteIndex":0},"citationItems":[{"id":644,"uris":["http://zotero.org/users/10664739/items/IGDGET7I"],"itemData":{"id":644,"type":"article-journal","language":"en","source":"Zotero","title":"Peer review: benefits, perceptions and alternatives","author":[{"family":"Ware","given":"Mark"}]}}],"schema":"https://github.com/citation-style-language/schema/raw/master/csl-citation.json"} </w:instrText>
      </w:r>
      <w:r w:rsidRPr="0052423C">
        <w:rPr>
          <w:rFonts w:ascii="Tahoma" w:hAnsi="Tahoma" w:cs="Tahoma"/>
          <w:color w:val="212121"/>
          <w:sz w:val="24"/>
          <w:szCs w:val="24"/>
          <w:shd w:val="clear" w:color="auto" w:fill="FFFFFF"/>
        </w:rPr>
        <w:fldChar w:fldCharType="separate"/>
      </w:r>
      <w:r w:rsidRPr="0052423C">
        <w:rPr>
          <w:rFonts w:ascii="Tahoma" w:hAnsi="Tahoma" w:cs="Tahoma"/>
          <w:sz w:val="24"/>
        </w:rPr>
        <w:t>(2008)</w:t>
      </w:r>
      <w:r w:rsidRPr="0052423C">
        <w:rPr>
          <w:rFonts w:ascii="Tahoma" w:hAnsi="Tahoma" w:cs="Tahoma"/>
          <w:color w:val="212121"/>
          <w:sz w:val="24"/>
          <w:szCs w:val="24"/>
          <w:shd w:val="clear" w:color="auto" w:fill="FFFFFF"/>
        </w:rPr>
        <w:fldChar w:fldCharType="end"/>
      </w:r>
      <w:r w:rsidRPr="0052423C">
        <w:rPr>
          <w:rFonts w:ascii="Tahoma" w:hAnsi="Tahoma" w:cs="Tahoma"/>
          <w:color w:val="212121"/>
          <w:sz w:val="24"/>
          <w:szCs w:val="24"/>
          <w:shd w:val="clear" w:color="auto" w:fill="FFFFFF"/>
        </w:rPr>
        <w:t xml:space="preserve"> showed that 85 percent “agreed that </w:t>
      </w:r>
      <w:r w:rsidRPr="0052423C">
        <w:rPr>
          <w:rFonts w:ascii="Tahoma" w:hAnsi="Tahoma" w:cs="Tahoma"/>
          <w:sz w:val="24"/>
          <w:szCs w:val="24"/>
        </w:rPr>
        <w:t>peer review greatly helps scientific communication.” Additionally, he presents the types of peer</w:t>
      </w:r>
      <w:r w:rsidR="0029337D">
        <w:rPr>
          <w:rFonts w:ascii="Tahoma" w:hAnsi="Tahoma" w:cs="Tahoma"/>
          <w:sz w:val="24"/>
          <w:szCs w:val="24"/>
        </w:rPr>
        <w:t>-</w:t>
      </w:r>
      <w:r w:rsidRPr="0052423C">
        <w:rPr>
          <w:rFonts w:ascii="Tahoma" w:hAnsi="Tahoma" w:cs="Tahoma"/>
          <w:sz w:val="24"/>
          <w:szCs w:val="24"/>
        </w:rPr>
        <w:t>reviewing</w:t>
      </w:r>
      <w:r w:rsidR="0029337D">
        <w:rPr>
          <w:rFonts w:ascii="Tahoma" w:hAnsi="Tahoma" w:cs="Tahoma"/>
          <w:sz w:val="24"/>
          <w:szCs w:val="24"/>
        </w:rPr>
        <w:t>,</w:t>
      </w:r>
      <w:r w:rsidRPr="0052423C">
        <w:rPr>
          <w:rFonts w:ascii="Tahoma" w:hAnsi="Tahoma" w:cs="Tahoma"/>
          <w:sz w:val="24"/>
          <w:szCs w:val="24"/>
        </w:rPr>
        <w:t xml:space="preserve"> mentioning single-blind review and double-blind review </w:t>
      </w:r>
      <w:r w:rsidRPr="0052423C">
        <w:rPr>
          <w:rFonts w:ascii="Tahoma" w:hAnsi="Tahoma" w:cs="Tahoma"/>
          <w:color w:val="212121"/>
          <w:sz w:val="24"/>
          <w:szCs w:val="24"/>
          <w:shd w:val="clear" w:color="auto" w:fill="FFFFFF"/>
        </w:rPr>
        <w:fldChar w:fldCharType="begin"/>
      </w:r>
      <w:r w:rsidRPr="0052423C">
        <w:rPr>
          <w:rFonts w:ascii="Tahoma" w:hAnsi="Tahoma" w:cs="Tahoma"/>
          <w:color w:val="212121"/>
          <w:sz w:val="24"/>
          <w:szCs w:val="24"/>
          <w:shd w:val="clear" w:color="auto" w:fill="FFFFFF"/>
        </w:rPr>
        <w:instrText xml:space="preserve"> ADDIN ZOTERO_ITEM CSL_CITATION {"citationID":"L7Of2bYH","properties":{"formattedCitation":"(Ware, n.d.)","plainCitation":"(Ware, n.d.)","dontUpdate":true,"noteIndex":0},"citationItems":[{"id":644,"uris":["http://zotero.org/users/10664739/items/IGDGET7I"],"itemData":{"id":644,"type":"article-journal","language":"en","source":"Zotero","title":"Peer review: benefits, perceptions and alternatives","author":[{"family":"Ware","given":"Mark"}]}}],"schema":"https://github.com/citation-style-language/schema/raw/master/csl-citation.json"} </w:instrText>
      </w:r>
      <w:r w:rsidRPr="0052423C">
        <w:rPr>
          <w:rFonts w:ascii="Tahoma" w:hAnsi="Tahoma" w:cs="Tahoma"/>
          <w:color w:val="212121"/>
          <w:sz w:val="24"/>
          <w:szCs w:val="24"/>
          <w:shd w:val="clear" w:color="auto" w:fill="FFFFFF"/>
        </w:rPr>
        <w:fldChar w:fldCharType="separate"/>
      </w:r>
      <w:r w:rsidRPr="0052423C">
        <w:rPr>
          <w:rFonts w:ascii="Tahoma" w:hAnsi="Tahoma" w:cs="Tahoma"/>
          <w:sz w:val="24"/>
          <w:szCs w:val="24"/>
        </w:rPr>
        <w:t>(Ware, 2008)</w:t>
      </w:r>
      <w:r w:rsidRPr="0052423C">
        <w:rPr>
          <w:rFonts w:ascii="Tahoma" w:hAnsi="Tahoma" w:cs="Tahoma"/>
          <w:color w:val="212121"/>
          <w:sz w:val="24"/>
          <w:szCs w:val="24"/>
          <w:shd w:val="clear" w:color="auto" w:fill="FFFFFF"/>
        </w:rPr>
        <w:fldChar w:fldCharType="end"/>
      </w:r>
      <w:r w:rsidRPr="0052423C">
        <w:rPr>
          <w:rFonts w:ascii="Tahoma" w:hAnsi="Tahoma" w:cs="Tahoma"/>
          <w:color w:val="212121"/>
          <w:sz w:val="24"/>
          <w:szCs w:val="24"/>
          <w:shd w:val="clear" w:color="auto" w:fill="FFFFFF"/>
        </w:rPr>
        <w:t>. However, single-blind review</w:t>
      </w:r>
      <w:r w:rsidR="0029337D">
        <w:rPr>
          <w:rFonts w:ascii="Tahoma" w:hAnsi="Tahoma" w:cs="Tahoma"/>
          <w:color w:val="212121"/>
          <w:sz w:val="24"/>
          <w:szCs w:val="24"/>
          <w:shd w:val="clear" w:color="auto" w:fill="FFFFFF"/>
        </w:rPr>
        <w:t>ing</w:t>
      </w:r>
      <w:r w:rsidRPr="0052423C">
        <w:rPr>
          <w:rFonts w:ascii="Tahoma" w:hAnsi="Tahoma" w:cs="Tahoma"/>
          <w:color w:val="212121"/>
          <w:sz w:val="24"/>
          <w:szCs w:val="24"/>
          <w:shd w:val="clear" w:color="auto" w:fill="FFFFFF"/>
        </w:rPr>
        <w:t xml:space="preserve"> has received criticism, as the </w:t>
      </w:r>
      <w:r w:rsidRPr="0052423C">
        <w:rPr>
          <w:rFonts w:ascii="Tahoma" w:hAnsi="Tahoma" w:cs="Tahoma"/>
          <w:sz w:val="24"/>
          <w:szCs w:val="24"/>
        </w:rPr>
        <w:t>author’s identi</w:t>
      </w:r>
      <w:r w:rsidR="0029337D">
        <w:rPr>
          <w:rFonts w:ascii="Tahoma" w:hAnsi="Tahoma" w:cs="Tahoma"/>
          <w:sz w:val="24"/>
          <w:szCs w:val="24"/>
        </w:rPr>
        <w:t>ties</w:t>
      </w:r>
      <w:r w:rsidRPr="0052423C">
        <w:rPr>
          <w:rFonts w:ascii="Tahoma" w:hAnsi="Tahoma" w:cs="Tahoma"/>
          <w:sz w:val="24"/>
          <w:szCs w:val="24"/>
        </w:rPr>
        <w:t xml:space="preserve"> remain known to the reviewers, the reviewers’ identity on the other hand remains unknown to the author. This allows for biases that may hamper the authenticity of an academic paper. </w:t>
      </w:r>
    </w:p>
    <w:p w14:paraId="58E91C08" w14:textId="7E1207D6" w:rsidR="00DC4BC6" w:rsidRPr="0029337D" w:rsidRDefault="00AE0291" w:rsidP="00DC4BC6">
      <w:pPr>
        <w:spacing w:line="480" w:lineRule="auto"/>
        <w:jc w:val="both"/>
        <w:rPr>
          <w:rFonts w:ascii="Tahoma" w:hAnsi="Tahoma" w:cs="Tahoma"/>
          <w:sz w:val="24"/>
          <w:szCs w:val="24"/>
        </w:rPr>
      </w:pPr>
      <w:r w:rsidRPr="0052423C">
        <w:rPr>
          <w:rFonts w:ascii="Tahoma" w:hAnsi="Tahoma" w:cs="Tahoma"/>
          <w:sz w:val="24"/>
          <w:szCs w:val="24"/>
        </w:rPr>
        <w:lastRenderedPageBreak/>
        <w:t>Double-blind reviewing has been the preferred method of reviewing for this research</w:t>
      </w:r>
      <w:r w:rsidR="0029337D">
        <w:rPr>
          <w:rFonts w:ascii="Tahoma" w:hAnsi="Tahoma" w:cs="Tahoma"/>
          <w:sz w:val="24"/>
          <w:szCs w:val="24"/>
        </w:rPr>
        <w:t>. H</w:t>
      </w:r>
      <w:r w:rsidRPr="0052423C">
        <w:rPr>
          <w:rFonts w:ascii="Tahoma" w:hAnsi="Tahoma" w:cs="Tahoma"/>
          <w:sz w:val="24"/>
          <w:szCs w:val="24"/>
        </w:rPr>
        <w:t xml:space="preserve">owever, due </w:t>
      </w:r>
      <w:r w:rsidR="0029337D">
        <w:rPr>
          <w:rFonts w:ascii="Tahoma" w:hAnsi="Tahoma" w:cs="Tahoma"/>
          <w:sz w:val="24"/>
          <w:szCs w:val="24"/>
        </w:rPr>
        <w:t xml:space="preserve">to </w:t>
      </w:r>
      <w:r w:rsidRPr="0052423C">
        <w:rPr>
          <w:rFonts w:ascii="Tahoma" w:hAnsi="Tahoma" w:cs="Tahoma"/>
          <w:sz w:val="24"/>
          <w:szCs w:val="24"/>
        </w:rPr>
        <w:t>limited academic capacities, the survey was reviewed in an environment where both the author and the reviewers were aware of each other’s identit</w:t>
      </w:r>
      <w:r w:rsidR="0029337D">
        <w:rPr>
          <w:rFonts w:ascii="Tahoma" w:hAnsi="Tahoma" w:cs="Tahoma"/>
          <w:sz w:val="24"/>
          <w:szCs w:val="24"/>
        </w:rPr>
        <w:t>ies</w:t>
      </w:r>
      <w:r w:rsidRPr="0052423C">
        <w:rPr>
          <w:rFonts w:ascii="Tahoma" w:hAnsi="Tahoma" w:cs="Tahoma"/>
          <w:sz w:val="24"/>
          <w:szCs w:val="24"/>
        </w:rPr>
        <w:t xml:space="preserve">. </w:t>
      </w:r>
      <w:proofErr w:type="gramStart"/>
      <w:r w:rsidRPr="0052423C">
        <w:rPr>
          <w:rFonts w:ascii="Tahoma" w:hAnsi="Tahoma" w:cs="Tahoma"/>
          <w:sz w:val="24"/>
          <w:szCs w:val="24"/>
        </w:rPr>
        <w:t>In an effort to</w:t>
      </w:r>
      <w:proofErr w:type="gramEnd"/>
      <w:r w:rsidRPr="0052423C">
        <w:rPr>
          <w:rFonts w:ascii="Tahoma" w:hAnsi="Tahoma" w:cs="Tahoma"/>
          <w:sz w:val="24"/>
          <w:szCs w:val="24"/>
        </w:rPr>
        <w:t xml:space="preserve"> minimise subjective bias, a higher number of reviewers were chosen </w:t>
      </w:r>
      <w:r w:rsidR="0029337D">
        <w:rPr>
          <w:rFonts w:ascii="Tahoma" w:hAnsi="Tahoma" w:cs="Tahoma"/>
          <w:sz w:val="24"/>
          <w:szCs w:val="24"/>
        </w:rPr>
        <w:t xml:space="preserve">to review </w:t>
      </w:r>
      <w:r w:rsidRPr="0052423C">
        <w:rPr>
          <w:rFonts w:ascii="Tahoma" w:hAnsi="Tahoma" w:cs="Tahoma"/>
          <w:sz w:val="24"/>
          <w:szCs w:val="24"/>
        </w:rPr>
        <w:t>the survey. In total, four experts in the field reviewed the survey.</w:t>
      </w:r>
      <w:r w:rsidR="0029337D">
        <w:rPr>
          <w:rFonts w:ascii="Tahoma" w:hAnsi="Tahoma" w:cs="Tahoma"/>
          <w:sz w:val="24"/>
          <w:szCs w:val="24"/>
        </w:rPr>
        <w:t xml:space="preserve"> </w:t>
      </w:r>
      <w:r w:rsidR="00885CCB" w:rsidRPr="0052423C">
        <w:rPr>
          <w:rFonts w:ascii="Tahoma" w:hAnsi="Tahoma" w:cs="Tahoma"/>
          <w:sz w:val="24"/>
          <w:szCs w:val="24"/>
        </w:rPr>
        <w:t>The perfor</w:t>
      </w:r>
      <w:r w:rsidR="0029337D">
        <w:rPr>
          <w:rFonts w:ascii="Tahoma" w:hAnsi="Tahoma" w:cs="Tahoma"/>
          <w:sz w:val="24"/>
          <w:szCs w:val="24"/>
        </w:rPr>
        <w:t xml:space="preserve">mance </w:t>
      </w:r>
      <w:r w:rsidR="00885CCB" w:rsidRPr="0052423C">
        <w:rPr>
          <w:rFonts w:ascii="Tahoma" w:hAnsi="Tahoma" w:cs="Tahoma"/>
          <w:sz w:val="24"/>
          <w:szCs w:val="24"/>
        </w:rPr>
        <w:t xml:space="preserve">of a </w:t>
      </w:r>
      <w:r w:rsidR="0029337D" w:rsidRPr="0052423C">
        <w:rPr>
          <w:rFonts w:ascii="Tahoma" w:hAnsi="Tahoma" w:cs="Tahoma"/>
          <w:sz w:val="24"/>
          <w:szCs w:val="24"/>
        </w:rPr>
        <w:t>peer review</w:t>
      </w:r>
      <w:r w:rsidR="00885CCB" w:rsidRPr="0052423C">
        <w:rPr>
          <w:rFonts w:ascii="Tahoma" w:hAnsi="Tahoma" w:cs="Tahoma"/>
          <w:sz w:val="24"/>
          <w:szCs w:val="24"/>
        </w:rPr>
        <w:t xml:space="preserve"> on this survey will </w:t>
      </w:r>
      <w:r w:rsidR="004B00BE" w:rsidRPr="0052423C">
        <w:rPr>
          <w:rFonts w:ascii="Tahoma" w:hAnsi="Tahoma" w:cs="Tahoma"/>
          <w:sz w:val="24"/>
          <w:szCs w:val="24"/>
        </w:rPr>
        <w:t>serv</w:t>
      </w:r>
      <w:r w:rsidR="004B00BE">
        <w:rPr>
          <w:rFonts w:ascii="Tahoma" w:hAnsi="Tahoma" w:cs="Tahoma"/>
          <w:sz w:val="24"/>
          <w:szCs w:val="24"/>
        </w:rPr>
        <w:t xml:space="preserve">e </w:t>
      </w:r>
      <w:r w:rsidR="004B00BE" w:rsidRPr="0052423C">
        <w:rPr>
          <w:rFonts w:ascii="Tahoma" w:hAnsi="Tahoma" w:cs="Tahoma"/>
          <w:sz w:val="24"/>
          <w:szCs w:val="24"/>
        </w:rPr>
        <w:t>this</w:t>
      </w:r>
      <w:r w:rsidR="00885CCB" w:rsidRPr="0052423C">
        <w:rPr>
          <w:rFonts w:ascii="Tahoma" w:hAnsi="Tahoma" w:cs="Tahoma"/>
          <w:sz w:val="24"/>
          <w:szCs w:val="24"/>
        </w:rPr>
        <w:t xml:space="preserve"> research </w:t>
      </w:r>
      <w:r w:rsidR="0029337D">
        <w:rPr>
          <w:rFonts w:ascii="Tahoma" w:hAnsi="Tahoma" w:cs="Tahoma"/>
          <w:sz w:val="24"/>
          <w:szCs w:val="24"/>
        </w:rPr>
        <w:t xml:space="preserve">by </w:t>
      </w:r>
      <w:r w:rsidR="00885CCB" w:rsidRPr="0052423C">
        <w:rPr>
          <w:rFonts w:ascii="Tahoma" w:hAnsi="Tahoma" w:cs="Tahoma"/>
          <w:sz w:val="24"/>
          <w:szCs w:val="24"/>
        </w:rPr>
        <w:t xml:space="preserve">delivering data of excellent quality </w:t>
      </w:r>
      <w:r w:rsidR="00885CCB" w:rsidRPr="0052423C">
        <w:rPr>
          <w:rFonts w:ascii="Tahoma" w:hAnsi="Tahoma" w:cs="Tahoma"/>
          <w:color w:val="212121"/>
          <w:sz w:val="24"/>
          <w:szCs w:val="24"/>
          <w:shd w:val="clear" w:color="auto" w:fill="FFFFFF"/>
        </w:rPr>
        <w:t>that will advance th</w:t>
      </w:r>
      <w:r w:rsidR="004A10DC" w:rsidRPr="0052423C">
        <w:rPr>
          <w:rFonts w:ascii="Tahoma" w:hAnsi="Tahoma" w:cs="Tahoma"/>
          <w:color w:val="212121"/>
          <w:sz w:val="24"/>
          <w:szCs w:val="24"/>
          <w:shd w:val="clear" w:color="auto" w:fill="FFFFFF"/>
        </w:rPr>
        <w:t>is field of study</w:t>
      </w:r>
      <w:r w:rsidR="00C40F71" w:rsidRPr="0052423C">
        <w:rPr>
          <w:rFonts w:ascii="Tahoma" w:hAnsi="Tahoma" w:cs="Tahoma"/>
          <w:color w:val="212121"/>
          <w:sz w:val="24"/>
          <w:szCs w:val="24"/>
          <w:shd w:val="clear" w:color="auto" w:fill="FFFFFF"/>
        </w:rPr>
        <w:t xml:space="preserve">. </w:t>
      </w:r>
    </w:p>
    <w:p w14:paraId="5261CD71" w14:textId="77777777" w:rsidR="00885CCB" w:rsidRPr="0052423C" w:rsidRDefault="00885CCB" w:rsidP="00DC4BC6">
      <w:pPr>
        <w:spacing w:after="240" w:line="480" w:lineRule="auto"/>
        <w:rPr>
          <w:rFonts w:ascii="Tahoma" w:hAnsi="Tahoma" w:cs="Tahoma"/>
          <w:b/>
          <w:bCs/>
          <w:color w:val="FF0000"/>
          <w:sz w:val="24"/>
          <w:szCs w:val="24"/>
        </w:rPr>
      </w:pPr>
      <w:r w:rsidRPr="0052423C">
        <w:rPr>
          <w:rFonts w:ascii="Tahoma" w:hAnsi="Tahoma" w:cs="Tahoma"/>
          <w:b/>
          <w:bCs/>
          <w:sz w:val="24"/>
          <w:szCs w:val="24"/>
        </w:rPr>
        <w:t xml:space="preserve">3.5 Data Presentation and Analysis </w:t>
      </w:r>
    </w:p>
    <w:p w14:paraId="0D13438B" w14:textId="6638C470" w:rsidR="00885CCB" w:rsidRPr="0052423C" w:rsidRDefault="00885CCB" w:rsidP="00DC4BC6">
      <w:pPr>
        <w:spacing w:after="240" w:line="480" w:lineRule="auto"/>
        <w:jc w:val="both"/>
        <w:rPr>
          <w:rFonts w:ascii="Tahoma" w:hAnsi="Tahoma" w:cs="Tahoma"/>
          <w:sz w:val="24"/>
          <w:szCs w:val="24"/>
        </w:rPr>
      </w:pPr>
      <w:r w:rsidRPr="0052423C">
        <w:rPr>
          <w:rFonts w:ascii="Tahoma" w:hAnsi="Tahoma" w:cs="Tahoma"/>
          <w:sz w:val="24"/>
          <w:szCs w:val="24"/>
        </w:rPr>
        <w:t xml:space="preserve">An overview of the raw data is provided by </w:t>
      </w:r>
      <w:r w:rsidR="00593435" w:rsidRPr="0052423C">
        <w:rPr>
          <w:rFonts w:ascii="Tahoma" w:hAnsi="Tahoma" w:cs="Tahoma"/>
          <w:i/>
          <w:iCs/>
          <w:sz w:val="24"/>
          <w:szCs w:val="24"/>
        </w:rPr>
        <w:t>Typeform,</w:t>
      </w:r>
      <w:r w:rsidR="00593435" w:rsidRPr="0052423C">
        <w:rPr>
          <w:rFonts w:ascii="Tahoma" w:hAnsi="Tahoma" w:cs="Tahoma"/>
          <w:sz w:val="24"/>
          <w:szCs w:val="24"/>
        </w:rPr>
        <w:t xml:space="preserve"> </w:t>
      </w:r>
      <w:r w:rsidRPr="0052423C">
        <w:rPr>
          <w:rFonts w:ascii="Tahoma" w:hAnsi="Tahoma" w:cs="Tahoma"/>
          <w:sz w:val="24"/>
          <w:szCs w:val="24"/>
        </w:rPr>
        <w:t xml:space="preserve">the programme that facilitates the survey and will serve as the basis for the final analysis. This will aid in </w:t>
      </w:r>
      <w:r w:rsidRPr="0052423C">
        <w:rPr>
          <w:rFonts w:ascii="Tahoma" w:hAnsi="Tahoma" w:cs="Tahoma"/>
          <w:color w:val="262627"/>
          <w:sz w:val="24"/>
          <w:szCs w:val="24"/>
          <w:shd w:val="clear" w:color="auto" w:fill="FFFFFF"/>
        </w:rPr>
        <w:t xml:space="preserve">better understanding the correlation and causation of the participants </w:t>
      </w:r>
      <w:r w:rsidR="002724F3" w:rsidRPr="0052423C">
        <w:rPr>
          <w:rFonts w:ascii="Tahoma" w:hAnsi="Tahoma" w:cs="Tahoma"/>
          <w:color w:val="262627"/>
          <w:sz w:val="24"/>
          <w:szCs w:val="24"/>
          <w:shd w:val="clear" w:color="auto" w:fill="FFFFFF"/>
        </w:rPr>
        <w:t xml:space="preserve">individual </w:t>
      </w:r>
      <w:r w:rsidRPr="0052423C">
        <w:rPr>
          <w:rFonts w:ascii="Tahoma" w:hAnsi="Tahoma" w:cs="Tahoma"/>
          <w:color w:val="262627"/>
          <w:sz w:val="24"/>
          <w:szCs w:val="24"/>
          <w:shd w:val="clear" w:color="auto" w:fill="FFFFFF"/>
        </w:rPr>
        <w:t>responses</w:t>
      </w:r>
      <w:r w:rsidRPr="0052423C">
        <w:rPr>
          <w:rFonts w:ascii="Tahoma" w:hAnsi="Tahoma" w:cs="Tahoma"/>
          <w:sz w:val="24"/>
          <w:szCs w:val="24"/>
        </w:rPr>
        <w:t xml:space="preserve">. </w:t>
      </w:r>
    </w:p>
    <w:p w14:paraId="3712D6A8" w14:textId="64BFF7AD"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Considering the survey was hosted on the survey platform </w:t>
      </w:r>
      <w:r w:rsidRPr="0052423C">
        <w:rPr>
          <w:rFonts w:ascii="Tahoma" w:hAnsi="Tahoma" w:cs="Tahoma"/>
          <w:i/>
          <w:iCs/>
          <w:sz w:val="24"/>
          <w:szCs w:val="24"/>
        </w:rPr>
        <w:t xml:space="preserve">Typeform, </w:t>
      </w:r>
      <w:r w:rsidRPr="0052423C">
        <w:rPr>
          <w:rFonts w:ascii="Tahoma" w:hAnsi="Tahoma" w:cs="Tahoma"/>
          <w:sz w:val="24"/>
          <w:szCs w:val="24"/>
        </w:rPr>
        <w:t>their company’s analysis methods offer a suitable approach</w:t>
      </w:r>
      <w:r w:rsidR="0029337D">
        <w:rPr>
          <w:rFonts w:ascii="Tahoma" w:hAnsi="Tahoma" w:cs="Tahoma"/>
          <w:sz w:val="24"/>
          <w:szCs w:val="24"/>
        </w:rPr>
        <w:t xml:space="preserve"> to</w:t>
      </w:r>
      <w:r w:rsidRPr="0052423C">
        <w:rPr>
          <w:rFonts w:ascii="Tahoma" w:hAnsi="Tahoma" w:cs="Tahoma"/>
          <w:sz w:val="24"/>
          <w:szCs w:val="24"/>
        </w:rPr>
        <w:t xml:space="preserve"> how the gathered data </w:t>
      </w:r>
      <w:r w:rsidR="002724F3" w:rsidRPr="0052423C">
        <w:rPr>
          <w:rFonts w:ascii="Tahoma" w:hAnsi="Tahoma" w:cs="Tahoma"/>
          <w:sz w:val="24"/>
          <w:szCs w:val="24"/>
        </w:rPr>
        <w:t xml:space="preserve">can be </w:t>
      </w:r>
      <w:r w:rsidRPr="0052423C">
        <w:rPr>
          <w:rFonts w:ascii="Tahoma" w:hAnsi="Tahoma" w:cs="Tahoma"/>
          <w:sz w:val="24"/>
          <w:szCs w:val="24"/>
        </w:rPr>
        <w:t xml:space="preserve">evaluated. In advance </w:t>
      </w:r>
      <w:r w:rsidR="0029337D">
        <w:rPr>
          <w:rFonts w:ascii="Tahoma" w:hAnsi="Tahoma" w:cs="Tahoma"/>
          <w:sz w:val="24"/>
          <w:szCs w:val="24"/>
        </w:rPr>
        <w:t xml:space="preserve">of </w:t>
      </w:r>
      <w:r w:rsidRPr="0052423C">
        <w:rPr>
          <w:rFonts w:ascii="Tahoma" w:hAnsi="Tahoma" w:cs="Tahoma"/>
          <w:sz w:val="24"/>
          <w:szCs w:val="24"/>
        </w:rPr>
        <w:t xml:space="preserve">commencing any analytical </w:t>
      </w:r>
      <w:r w:rsidR="002724F3" w:rsidRPr="0052423C">
        <w:rPr>
          <w:rFonts w:ascii="Tahoma" w:hAnsi="Tahoma" w:cs="Tahoma"/>
          <w:sz w:val="24"/>
          <w:szCs w:val="24"/>
        </w:rPr>
        <w:t>evaluations</w:t>
      </w:r>
      <w:r w:rsidRPr="0052423C">
        <w:rPr>
          <w:rFonts w:ascii="Tahoma" w:hAnsi="Tahoma" w:cs="Tahoma"/>
          <w:sz w:val="24"/>
          <w:szCs w:val="24"/>
        </w:rPr>
        <w:t xml:space="preserve">, there is significant </w:t>
      </w:r>
      <w:r w:rsidR="002724F3" w:rsidRPr="0052423C">
        <w:rPr>
          <w:rFonts w:ascii="Tahoma" w:hAnsi="Tahoma" w:cs="Tahoma"/>
          <w:sz w:val="24"/>
          <w:szCs w:val="24"/>
        </w:rPr>
        <w:t>value</w:t>
      </w:r>
      <w:r w:rsidRPr="0052423C">
        <w:rPr>
          <w:rFonts w:ascii="Tahoma" w:hAnsi="Tahoma" w:cs="Tahoma"/>
          <w:sz w:val="24"/>
          <w:szCs w:val="24"/>
        </w:rPr>
        <w:t xml:space="preserve"> in understanding the various ways that data can be measured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{"citationID":"er5vePfO","properties":{"formattedCitation":"(Anon, n.d.)","plainCitation":"(Anon, n.d.)","dontUpdate":true,"noteIndex":0},"citationItems":[{"id":648,"uris":["http://zotero.org/users/10664739/items/SDR6WBKE"],"itemData":{"id":648,"type":"webpage","abstract":"Data Visualization","title":"How to Analyze Survey Data and Present Results | The Beautiful Blog","URL":"https://www.beautiful.ai/blog/how-to-analyze-survey-data-and-present-results","accessed":{"date-parts":[["2023",7,13]]}}}],"schema":"https://github.com/citation-style-language/schema/raw/master/csl-citation.json"}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(Pratt Lile, 2021)</w:t>
      </w:r>
      <w:r w:rsidRPr="0052423C">
        <w:rPr>
          <w:rFonts w:ascii="Tahoma" w:hAnsi="Tahoma" w:cs="Tahoma"/>
          <w:sz w:val="24"/>
          <w:szCs w:val="24"/>
        </w:rPr>
        <w:fldChar w:fldCharType="end"/>
      </w:r>
      <w:r w:rsidRPr="0052423C">
        <w:rPr>
          <w:rFonts w:ascii="Tahoma" w:hAnsi="Tahoma" w:cs="Tahoma"/>
          <w:sz w:val="24"/>
          <w:szCs w:val="24"/>
        </w:rPr>
        <w:t xml:space="preserve">. Comprehending the four measurement levels - nominal scales, ordinal scales, interval scales, and ratio scales - can assist in determining the appropriate statistical analysis to carry out on each data set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{"citationID":"kCd4JiNh","properties":{"formattedCitation":"(Anon, n.d.)","plainCitation":"(Anon, n.d.)","dontUpdate":true,"noteIndex":0},"citationItems":[{"id":648,"uris":["http://zotero.org/users/10664739/items/SDR6WBKE"],"itemData":{"id":648,"type":"webpage","abstract":"Data Visualization","title":"How to Analyze Survey Data and Present Results | The Beautiful Blog","URL":"https://www.beautiful.ai/blog/how-to-analyze-survey-data-and-present-results","accessed":{"date-parts":[["2023",7,13]]}}}],"schema":"https://github.com/citation-style-language/schema/raw/master/csl-citation.json"}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(Pratt Lile ,2021)</w:t>
      </w:r>
      <w:r w:rsidRPr="0052423C">
        <w:rPr>
          <w:rFonts w:ascii="Tahoma" w:hAnsi="Tahoma" w:cs="Tahoma"/>
          <w:sz w:val="24"/>
          <w:szCs w:val="24"/>
        </w:rPr>
        <w:fldChar w:fldCharType="end"/>
      </w:r>
      <w:r w:rsidRPr="0052423C">
        <w:rPr>
          <w:rFonts w:ascii="Tahoma" w:hAnsi="Tahoma" w:cs="Tahoma"/>
          <w:sz w:val="24"/>
          <w:szCs w:val="24"/>
        </w:rPr>
        <w:t xml:space="preserve">. </w:t>
      </w:r>
    </w:p>
    <w:p w14:paraId="2CF6F58A" w14:textId="6E0C6105" w:rsidR="00DC4BC6" w:rsidRPr="0052423C" w:rsidRDefault="0029337D" w:rsidP="0081274F">
      <w:pPr>
        <w:spacing w:line="480" w:lineRule="auto"/>
        <w:jc w:val="both"/>
        <w:rPr>
          <w:rFonts w:ascii="Tahoma" w:hAnsi="Tahoma" w:cs="Tahoma"/>
          <w:sz w:val="24"/>
          <w:szCs w:val="24"/>
        </w:rPr>
      </w:pPr>
      <w:r>
        <w:rPr>
          <w:rFonts w:ascii="Tahoma" w:hAnsi="Tahoma" w:cs="Tahoma"/>
          <w:sz w:val="24"/>
          <w:szCs w:val="24"/>
        </w:rPr>
        <w:t>As a first step,</w:t>
      </w:r>
      <w:r w:rsidR="00885CCB" w:rsidRPr="0052423C">
        <w:rPr>
          <w:rFonts w:ascii="Tahoma" w:hAnsi="Tahoma" w:cs="Tahoma"/>
          <w:sz w:val="24"/>
          <w:szCs w:val="24"/>
        </w:rPr>
        <w:t xml:space="preserve"> after the survey has come to an official </w:t>
      </w:r>
      <w:r w:rsidR="002724F3" w:rsidRPr="0052423C">
        <w:rPr>
          <w:rFonts w:ascii="Tahoma" w:hAnsi="Tahoma" w:cs="Tahoma"/>
          <w:sz w:val="24"/>
          <w:szCs w:val="24"/>
        </w:rPr>
        <w:t>end</w:t>
      </w:r>
      <w:r w:rsidR="00885CCB" w:rsidRPr="0052423C">
        <w:rPr>
          <w:rFonts w:ascii="Tahoma" w:hAnsi="Tahoma" w:cs="Tahoma"/>
          <w:sz w:val="24"/>
          <w:szCs w:val="24"/>
        </w:rPr>
        <w:t xml:space="preserve">, any responses that are expressed in quantifiable figures will be evaluated. This allows for a broad sense </w:t>
      </w:r>
      <w:r>
        <w:rPr>
          <w:rFonts w:ascii="Tahoma" w:hAnsi="Tahoma" w:cs="Tahoma"/>
          <w:sz w:val="24"/>
          <w:szCs w:val="24"/>
        </w:rPr>
        <w:t xml:space="preserve">of </w:t>
      </w:r>
      <w:r w:rsidR="00885CCB" w:rsidRPr="0052423C">
        <w:rPr>
          <w:rFonts w:ascii="Tahoma" w:hAnsi="Tahoma" w:cs="Tahoma"/>
          <w:sz w:val="24"/>
          <w:szCs w:val="24"/>
        </w:rPr>
        <w:t xml:space="preserve">the trends and patterns in the data and reduces subjective biases and interpretation discrepancies. In a second step, any individualised responses will be transformed into </w:t>
      </w:r>
      <w:r w:rsidR="00885CCB" w:rsidRPr="0052423C">
        <w:rPr>
          <w:rFonts w:ascii="Tahoma" w:hAnsi="Tahoma" w:cs="Tahoma"/>
          <w:sz w:val="24"/>
          <w:szCs w:val="24"/>
        </w:rPr>
        <w:lastRenderedPageBreak/>
        <w:t>aggregated numbers</w:t>
      </w:r>
      <w:r w:rsidR="002724F3" w:rsidRPr="0052423C">
        <w:rPr>
          <w:rFonts w:ascii="Tahoma" w:hAnsi="Tahoma" w:cs="Tahoma"/>
          <w:sz w:val="24"/>
          <w:szCs w:val="24"/>
        </w:rPr>
        <w:t>. The method of cross-tabulation is the chosen method for this step.</w:t>
      </w:r>
      <w:r w:rsidR="0081274F" w:rsidRPr="0052423C">
        <w:rPr>
          <w:rFonts w:ascii="Tahoma" w:hAnsi="Tahoma" w:cs="Tahoma"/>
          <w:sz w:val="24"/>
          <w:szCs w:val="24"/>
        </w:rPr>
        <w:t xml:space="preserve"> </w:t>
      </w:r>
    </w:p>
    <w:p w14:paraId="0E6401B5" w14:textId="28DFCE38" w:rsidR="002724F3" w:rsidRPr="0052423C" w:rsidRDefault="00885CCB" w:rsidP="0081274F">
      <w:pPr>
        <w:spacing w:line="480" w:lineRule="auto"/>
        <w:jc w:val="both"/>
        <w:rPr>
          <w:rFonts w:ascii="Tahoma" w:hAnsi="Tahoma" w:cs="Tahoma"/>
          <w:sz w:val="24"/>
          <w:szCs w:val="24"/>
        </w:rPr>
      </w:pPr>
      <w:r w:rsidRPr="0052423C">
        <w:rPr>
          <w:rFonts w:ascii="Tahoma" w:hAnsi="Tahoma" w:cs="Tahoma"/>
          <w:sz w:val="24"/>
          <w:szCs w:val="24"/>
        </w:rPr>
        <w:t xml:space="preserve">The method of cross tabulating will be a useful approach as it demonstrates how </w:t>
      </w:r>
      <w:r w:rsidR="007619AB" w:rsidRPr="0052423C">
        <w:rPr>
          <w:rFonts w:ascii="Tahoma" w:hAnsi="Tahoma" w:cs="Tahoma"/>
          <w:sz w:val="24"/>
          <w:szCs w:val="24"/>
        </w:rPr>
        <w:t>varied factors</w:t>
      </w:r>
      <w:r w:rsidRPr="0052423C">
        <w:rPr>
          <w:rFonts w:ascii="Tahoma" w:hAnsi="Tahoma" w:cs="Tahoma"/>
          <w:sz w:val="24"/>
          <w:szCs w:val="24"/>
        </w:rPr>
        <w:t xml:space="preserve"> can affect a single outcome. Cross-tabulation allows one to classify survey responses and concentrate on those that are most pertinent to the study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{"citationID":"gZTL8uyC","properties":{"formattedCitation":"(Anon, n.d.)","plainCitation":"(Anon, n.d.)","dontUpdate":true,"noteIndex":0},"citationItems":[{"id":648,"uris":["http://zotero.org/users/10664739/items/SDR6WBKE"],"itemData":{"id":648,"type":"webpage","abstract":"Data Visualization","title":"How to Analyze Survey Data and Present Results | The Beautiful Blog","URL":"https://www.beautiful.ai/blog/how-to-analyze-survey-data-and-present-results","accessed":{"date-parts":[["2023",7,13]]}}}],"schema":"https://github.com/citation-style-language/schema/raw/master/csl-citation.json"}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(Pratt Lile,</w:t>
      </w:r>
      <w:r w:rsidR="0081274F" w:rsidRPr="0052423C">
        <w:rPr>
          <w:rFonts w:ascii="Tahoma" w:hAnsi="Tahoma" w:cs="Tahoma"/>
          <w:sz w:val="24"/>
        </w:rPr>
        <w:t xml:space="preserve"> </w:t>
      </w:r>
      <w:r w:rsidRPr="0052423C">
        <w:rPr>
          <w:rFonts w:ascii="Tahoma" w:hAnsi="Tahoma" w:cs="Tahoma"/>
          <w:sz w:val="24"/>
        </w:rPr>
        <w:t>2021)</w:t>
      </w:r>
      <w:r w:rsidRPr="0052423C">
        <w:rPr>
          <w:rFonts w:ascii="Tahoma" w:hAnsi="Tahoma" w:cs="Tahoma"/>
          <w:sz w:val="24"/>
          <w:szCs w:val="24"/>
        </w:rPr>
        <w:fldChar w:fldCharType="end"/>
      </w:r>
      <w:r w:rsidRPr="0052423C">
        <w:rPr>
          <w:rFonts w:ascii="Tahoma" w:hAnsi="Tahoma" w:cs="Tahoma"/>
          <w:sz w:val="24"/>
          <w:szCs w:val="24"/>
        </w:rPr>
        <w:t>.</w:t>
      </w:r>
    </w:p>
    <w:p w14:paraId="2CE257F5" w14:textId="60CE54C7" w:rsidR="00885CCB" w:rsidRPr="0052423C" w:rsidRDefault="00885CCB" w:rsidP="00885CCB">
      <w:pPr>
        <w:spacing w:line="480" w:lineRule="auto"/>
        <w:jc w:val="both"/>
        <w:rPr>
          <w:rFonts w:ascii="Tahoma" w:hAnsi="Tahoma" w:cs="Tahoma"/>
          <w:color w:val="FF0000"/>
          <w:sz w:val="24"/>
          <w:szCs w:val="24"/>
        </w:rPr>
      </w:pPr>
      <w:r w:rsidRPr="0052423C">
        <w:rPr>
          <w:rFonts w:ascii="Tahoma" w:hAnsi="Tahoma" w:cs="Tahoma"/>
          <w:sz w:val="24"/>
          <w:szCs w:val="24"/>
        </w:rPr>
        <w:t>By exposing trends, establishing linkages, and promoting a deeper understanding of survey findings, cross-tabulating individual survey responses improves data analysis, interpretation, and decision-making. It enables comparisons between several entities or variables. It can also help validate the survey re</w:t>
      </w:r>
      <w:r w:rsidR="0029337D">
        <w:rPr>
          <w:rFonts w:ascii="Tahoma" w:hAnsi="Tahoma" w:cs="Tahoma"/>
          <w:sz w:val="24"/>
          <w:szCs w:val="24"/>
        </w:rPr>
        <w:t>sponses</w:t>
      </w:r>
      <w:r w:rsidRPr="0052423C">
        <w:rPr>
          <w:rFonts w:ascii="Tahoma" w:hAnsi="Tahoma" w:cs="Tahoma"/>
          <w:sz w:val="24"/>
          <w:szCs w:val="24"/>
        </w:rPr>
        <w:t xml:space="preserve"> that have been gathered. Researchers can find abnormalities or inconsistencies in the data and ensure data quality by comparing the replies </w:t>
      </w:r>
      <w:r w:rsidR="0029337D">
        <w:rPr>
          <w:rFonts w:ascii="Tahoma" w:hAnsi="Tahoma" w:cs="Tahoma"/>
          <w:sz w:val="24"/>
          <w:szCs w:val="24"/>
        </w:rPr>
        <w:t xml:space="preserve">to </w:t>
      </w:r>
      <w:r w:rsidRPr="0052423C">
        <w:rPr>
          <w:rFonts w:ascii="Tahoma" w:hAnsi="Tahoma" w:cs="Tahoma"/>
          <w:sz w:val="24"/>
          <w:szCs w:val="24"/>
        </w:rPr>
        <w:t>various variables or queries. Additionally, cross-tabulation can be displayed using visual tools like charts, graphs, or tables, which makes it simpler for a broader audience to grasp and discuss the results. Enhancing clarity, comprehension, and engagement through visual representation.</w:t>
      </w:r>
      <w:r w:rsidR="009816B0" w:rsidRPr="0052423C">
        <w:rPr>
          <w:rFonts w:ascii="Tahoma" w:hAnsi="Tahoma" w:cs="Tahoma"/>
          <w:sz w:val="24"/>
          <w:szCs w:val="24"/>
        </w:rPr>
        <w:t xml:space="preserve"> </w:t>
      </w:r>
    </w:p>
    <w:p w14:paraId="0FDB0E5C" w14:textId="57B0FDE7" w:rsidR="002724F3" w:rsidRPr="0052423C" w:rsidRDefault="002724F3" w:rsidP="00885CCB">
      <w:pPr>
        <w:spacing w:line="480" w:lineRule="auto"/>
        <w:jc w:val="both"/>
        <w:rPr>
          <w:rFonts w:ascii="Tahoma" w:hAnsi="Tahoma" w:cs="Tahoma"/>
          <w:sz w:val="24"/>
          <w:szCs w:val="24"/>
        </w:rPr>
      </w:pPr>
      <w:r w:rsidRPr="0052423C">
        <w:rPr>
          <w:rFonts w:ascii="Tahoma" w:hAnsi="Tahoma" w:cs="Tahoma"/>
          <w:sz w:val="24"/>
          <w:szCs w:val="24"/>
        </w:rPr>
        <w:t xml:space="preserve">Once all the data is analysed, </w:t>
      </w:r>
      <w:r w:rsidR="0029337D">
        <w:rPr>
          <w:rFonts w:ascii="Tahoma" w:hAnsi="Tahoma" w:cs="Tahoma"/>
          <w:sz w:val="24"/>
          <w:szCs w:val="24"/>
        </w:rPr>
        <w:t>it</w:t>
      </w:r>
      <w:r w:rsidRPr="0052423C">
        <w:rPr>
          <w:rFonts w:ascii="Tahoma" w:hAnsi="Tahoma" w:cs="Tahoma"/>
          <w:sz w:val="24"/>
          <w:szCs w:val="24"/>
        </w:rPr>
        <w:t xml:space="preserve"> will be presented. </w:t>
      </w:r>
      <w:r w:rsidR="00C87D2F" w:rsidRPr="0052423C">
        <w:rPr>
          <w:rFonts w:ascii="Tahoma" w:hAnsi="Tahoma" w:cs="Tahoma"/>
          <w:sz w:val="24"/>
          <w:szCs w:val="24"/>
        </w:rPr>
        <w:t>To provide a manageable overview and a facile comprehension of the data, the findings will be presented through visual graphs and cross-tabulation</w:t>
      </w:r>
      <w:r w:rsidR="0029337D">
        <w:rPr>
          <w:rFonts w:ascii="Tahoma" w:hAnsi="Tahoma" w:cs="Tahoma"/>
          <w:sz w:val="24"/>
          <w:szCs w:val="24"/>
        </w:rPr>
        <w:t>,</w:t>
      </w:r>
      <w:r w:rsidR="00C87D2F" w:rsidRPr="0052423C">
        <w:rPr>
          <w:rFonts w:ascii="Tahoma" w:hAnsi="Tahoma" w:cs="Tahoma"/>
          <w:sz w:val="24"/>
          <w:szCs w:val="24"/>
        </w:rPr>
        <w:t xml:space="preserve"> accompanied by a textual explanation of the findings. In addition to that, the findings will be presented from the most important findings to the least important findings.</w:t>
      </w:r>
    </w:p>
    <w:p w14:paraId="594BEB7E" w14:textId="77777777" w:rsidR="00DC4BC6" w:rsidRPr="0052423C" w:rsidRDefault="00DC4BC6" w:rsidP="00885CCB">
      <w:pPr>
        <w:spacing w:line="480" w:lineRule="auto"/>
        <w:jc w:val="both"/>
        <w:rPr>
          <w:rFonts w:ascii="Tahoma" w:hAnsi="Tahoma" w:cs="Tahoma"/>
          <w:sz w:val="24"/>
          <w:szCs w:val="24"/>
        </w:rPr>
      </w:pPr>
    </w:p>
    <w:p w14:paraId="2D929C27" w14:textId="77777777" w:rsidR="00DC4BC6" w:rsidRPr="0052423C" w:rsidRDefault="00DC4BC6" w:rsidP="00885CCB">
      <w:pPr>
        <w:spacing w:line="480" w:lineRule="auto"/>
        <w:jc w:val="both"/>
        <w:rPr>
          <w:rFonts w:ascii="Tahoma" w:hAnsi="Tahoma" w:cs="Tahoma"/>
          <w:sz w:val="24"/>
          <w:szCs w:val="24"/>
        </w:rPr>
      </w:pPr>
    </w:p>
    <w:p w14:paraId="4A07BB6B" w14:textId="77777777" w:rsidR="00DC4BC6" w:rsidRPr="0052423C" w:rsidRDefault="00DC4BC6" w:rsidP="00885CCB">
      <w:pPr>
        <w:spacing w:line="480" w:lineRule="auto"/>
        <w:jc w:val="both"/>
        <w:rPr>
          <w:rFonts w:ascii="Tahoma" w:hAnsi="Tahoma" w:cs="Tahoma"/>
          <w:color w:val="FF0000"/>
          <w:sz w:val="24"/>
          <w:szCs w:val="24"/>
        </w:rPr>
      </w:pPr>
    </w:p>
    <w:p w14:paraId="02552507" w14:textId="77777777" w:rsidR="00885CCB" w:rsidRPr="0052423C" w:rsidRDefault="00885CCB" w:rsidP="00885CCB">
      <w:pPr>
        <w:spacing w:after="240" w:line="480" w:lineRule="auto"/>
        <w:jc w:val="both"/>
        <w:rPr>
          <w:rFonts w:ascii="Tahoma" w:hAnsi="Tahoma" w:cs="Tahoma"/>
          <w:b/>
          <w:bCs/>
          <w:sz w:val="24"/>
          <w:szCs w:val="24"/>
        </w:rPr>
      </w:pPr>
      <w:r w:rsidRPr="0052423C">
        <w:rPr>
          <w:rFonts w:ascii="Tahoma" w:hAnsi="Tahoma" w:cs="Tahoma"/>
          <w:b/>
          <w:bCs/>
          <w:sz w:val="24"/>
          <w:szCs w:val="24"/>
        </w:rPr>
        <w:lastRenderedPageBreak/>
        <w:t xml:space="preserve">3.6 Ethical Implications </w:t>
      </w:r>
    </w:p>
    <w:p w14:paraId="041E919F" w14:textId="7DFBD8E7" w:rsidR="0081274F" w:rsidRPr="0052423C" w:rsidRDefault="00885CCB" w:rsidP="00885CCB">
      <w:pPr>
        <w:spacing w:after="240" w:line="480" w:lineRule="auto"/>
        <w:jc w:val="both"/>
        <w:rPr>
          <w:rFonts w:ascii="Tahoma" w:hAnsi="Tahoma" w:cs="Tahoma"/>
          <w:sz w:val="24"/>
          <w:szCs w:val="24"/>
        </w:rPr>
      </w:pPr>
      <w:r w:rsidRPr="0052423C">
        <w:rPr>
          <w:rFonts w:ascii="Tahoma" w:hAnsi="Tahoma" w:cs="Tahoma"/>
          <w:sz w:val="24"/>
          <w:szCs w:val="24"/>
        </w:rPr>
        <w:t xml:space="preserve">It remains a crucial component </w:t>
      </w:r>
      <w:r w:rsidR="0029337D">
        <w:rPr>
          <w:rFonts w:ascii="Tahoma" w:hAnsi="Tahoma" w:cs="Tahoma"/>
          <w:sz w:val="24"/>
          <w:szCs w:val="24"/>
        </w:rPr>
        <w:t>of</w:t>
      </w:r>
      <w:r w:rsidRPr="0052423C">
        <w:rPr>
          <w:rFonts w:ascii="Tahoma" w:hAnsi="Tahoma" w:cs="Tahoma"/>
          <w:sz w:val="24"/>
          <w:szCs w:val="24"/>
        </w:rPr>
        <w:t xml:space="preserve"> any academic work to identify any ethical implications. To guarantee that their study is carried out in an ethical and responsible manner, researchers take ethical issues and limits into consideration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{"citationID":"BXdX58F0","properties":{"formattedCitation":"(Gates, 2022)","plainCitation":"(Gates, 2022)","noteIndex":0},"citationItems":[{"id":501,"uris":["http://zotero.org/users/10664739/items/LN9ZKHVK"],"itemData":{"id":501,"type":"post-weblog","abstract":"Most researchers may be wondering why they need extensive training in research ethics. Why is research ethics even important?","container-title":"American Judicial System","language":"en-US","title":"What Is Ethics in Research, And Why Is It Important? Research Ethics Explained","title-short":"What Is Ethics in Research, And Why Is It Important?","URL":"https://www.ajs.org/what-is-ethics-in-research/","author":[{"family":"Gates","given":"Edward"}],"accessed":{"date-parts":[["2023",6,12]]},"issued":{"date-parts":[["2022",4,17]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(Gates, 2022)</w:t>
      </w:r>
      <w:r w:rsidRPr="0052423C">
        <w:rPr>
          <w:rFonts w:ascii="Tahoma" w:hAnsi="Tahoma" w:cs="Tahoma"/>
          <w:sz w:val="24"/>
          <w:szCs w:val="24"/>
        </w:rPr>
        <w:fldChar w:fldCharType="end"/>
      </w:r>
      <w:r w:rsidRPr="0052423C">
        <w:rPr>
          <w:rFonts w:ascii="Tahoma" w:hAnsi="Tahoma" w:cs="Tahoma"/>
          <w:sz w:val="24"/>
          <w:szCs w:val="24"/>
        </w:rPr>
        <w:t xml:space="preserve">. This promotes the rights and welfare of study participants, reduces risk and harm, and ensures the legitimacy and integrity of the research.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{"citationID":"gNtObMH7","properties":{"formattedCitation":"(Anon, n.d.)","plainCitation":"(Anon, n.d.)","dontUpdate":true,"noteIndex":0},"citationItems":[{"id":504,"uris":["http://zotero.org/users/10664739/items/3LWDTUAK"],"itemData":{"id":504,"type":"webpage","title":"Research Ethics: Definition, Principles and Advantages - Public Health Notes","URL":"https://www.publichealthnotes.com/research-ethics-definition-principles-and-advantages/","accessed":{"date-parts":[["2023",6,12]]}}}],"schema":"https://github.com/citation-style-language/schema/raw/master/csl-citation.json"}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(Wagle, 2020)</w:t>
      </w:r>
      <w:r w:rsidRPr="0052423C">
        <w:rPr>
          <w:rFonts w:ascii="Tahoma" w:hAnsi="Tahoma" w:cs="Tahoma"/>
          <w:sz w:val="24"/>
          <w:szCs w:val="24"/>
        </w:rPr>
        <w:fldChar w:fldCharType="end"/>
      </w:r>
      <w:r w:rsidRPr="0052423C">
        <w:rPr>
          <w:rFonts w:ascii="Tahoma" w:hAnsi="Tahoma" w:cs="Tahoma"/>
          <w:sz w:val="24"/>
          <w:szCs w:val="24"/>
        </w:rPr>
        <w:t>. Furthermore, researchers need to consider the limitations of their study to ensure that the results are accurate, reliable, and generali</w:t>
      </w:r>
      <w:r w:rsidR="00593435" w:rsidRPr="0052423C">
        <w:rPr>
          <w:rFonts w:ascii="Tahoma" w:hAnsi="Tahoma" w:cs="Tahoma"/>
          <w:sz w:val="24"/>
          <w:szCs w:val="24"/>
        </w:rPr>
        <w:t>s</w:t>
      </w:r>
      <w:r w:rsidRPr="0052423C">
        <w:rPr>
          <w:rFonts w:ascii="Tahoma" w:hAnsi="Tahoma" w:cs="Tahoma"/>
          <w:sz w:val="24"/>
          <w:szCs w:val="24"/>
        </w:rPr>
        <w:t>able. This requires ensuring sample size</w:t>
      </w:r>
      <w:r w:rsidR="0029337D">
        <w:rPr>
          <w:rFonts w:ascii="Tahoma" w:hAnsi="Tahoma" w:cs="Tahoma"/>
          <w:sz w:val="24"/>
          <w:szCs w:val="24"/>
        </w:rPr>
        <w:t xml:space="preserve"> and</w:t>
      </w:r>
      <w:r w:rsidRPr="0052423C">
        <w:rPr>
          <w:rFonts w:ascii="Tahoma" w:hAnsi="Tahoma" w:cs="Tahoma"/>
          <w:sz w:val="24"/>
          <w:szCs w:val="24"/>
        </w:rPr>
        <w:t xml:space="preserve"> </w:t>
      </w:r>
      <w:r w:rsidR="0029337D" w:rsidRPr="0052423C">
        <w:rPr>
          <w:rFonts w:ascii="Tahoma" w:hAnsi="Tahoma" w:cs="Tahoma"/>
          <w:sz w:val="24"/>
          <w:szCs w:val="24"/>
        </w:rPr>
        <w:t>validity and</w:t>
      </w:r>
      <w:r w:rsidRPr="0052423C">
        <w:rPr>
          <w:rFonts w:ascii="Tahoma" w:hAnsi="Tahoma" w:cs="Tahoma"/>
          <w:sz w:val="24"/>
          <w:szCs w:val="24"/>
        </w:rPr>
        <w:t xml:space="preserve"> controlling for extraneous variables.</w:t>
      </w:r>
    </w:p>
    <w:p w14:paraId="177A3AE9" w14:textId="23C523FB" w:rsidR="00885CCB" w:rsidRPr="0052423C" w:rsidRDefault="00885CCB" w:rsidP="00885CCB">
      <w:pPr>
        <w:spacing w:after="240" w:line="480" w:lineRule="auto"/>
        <w:jc w:val="both"/>
        <w:rPr>
          <w:rFonts w:ascii="Tahoma" w:hAnsi="Tahoma" w:cs="Tahoma"/>
          <w:sz w:val="24"/>
          <w:szCs w:val="24"/>
        </w:rPr>
      </w:pPr>
      <w:r w:rsidRPr="0052423C">
        <w:rPr>
          <w:rFonts w:ascii="Tahoma" w:hAnsi="Tahoma" w:cs="Tahoma"/>
          <w:sz w:val="24"/>
          <w:szCs w:val="24"/>
        </w:rPr>
        <w:t xml:space="preserve">Taking these factors into consideration helps researchers maintain ethical standards and produce high-quality research that is scientifically sound and socially responsible. </w:t>
      </w:r>
    </w:p>
    <w:p w14:paraId="4732CD6B" w14:textId="41BD1539"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The most often evaluated variety is an online or Web survey, which demonstrates the rising popularity of this approach to academic research. The most prevalent ethical issue stemming from this research strategy is informed consent.</w:t>
      </w:r>
      <w:r w:rsidRPr="0052423C">
        <w:rPr>
          <w:rFonts w:ascii="Tahoma" w:hAnsi="Tahoma" w:cs="Tahoma"/>
        </w:rPr>
        <w:t xml:space="preserve"> </w:t>
      </w:r>
      <w:r w:rsidRPr="0052423C">
        <w:rPr>
          <w:rFonts w:ascii="Tahoma" w:hAnsi="Tahoma" w:cs="Tahoma"/>
          <w:sz w:val="24"/>
          <w:szCs w:val="24"/>
        </w:rPr>
        <w:t>The online aspect of this survey data raises additional methodological problems</w:t>
      </w:r>
      <w:r w:rsidR="0029337D">
        <w:rPr>
          <w:rFonts w:ascii="Tahoma" w:hAnsi="Tahoma" w:cs="Tahoma"/>
          <w:sz w:val="24"/>
          <w:szCs w:val="24"/>
        </w:rPr>
        <w:t>,</w:t>
      </w:r>
      <w:r w:rsidRPr="0052423C">
        <w:rPr>
          <w:rFonts w:ascii="Tahoma" w:hAnsi="Tahoma" w:cs="Tahoma"/>
          <w:sz w:val="24"/>
          <w:szCs w:val="24"/>
        </w:rPr>
        <w:t xml:space="preserve"> including data storage, sampling, and survey design, as well as classic research ethical considerations like permission, risk, privacy, anonymity, confidentiality, and autonomy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{"citationID":"Bs65xVf6","properties":{"formattedCitation":"(Buchanan and Hvizdak, 2009)","plainCitation":"(Buchanan and Hvizdak, 2009)","noteIndex":0},"citationItems":[{"id":141,"uris":["http://zotero.org/users/10664739/items/46SSULKS"],"itemData":{"id":141,"type":"article-journal","abstract":"A SURVEY OF 750 UNIVERSITY HUMAN Research Ethics Boards (HRECs) in the United States revealed that Internet research protocols involving online or Web surveys are the type most often reviewed (94% of respondents), indicating the growing prevalence of this methodology for academic research. Respondents indicated that the electronic and online nature of these survey data challenges traditional research ethics principles such as consent, risk, privacy, anonymity, confidentiality, and autonomy, and adds new methodological complexities surrounding data storage, security, sampling, and survey design. Interesting discrepancies surfaced among respondents regarding strengths and weaknesses within extant guidelines, which are highlighted throughout the paper. The paper concludes with considerations and suggestions towards consistent protocol review of online surveys to ensure appropriate human subjects protections in the face of emergent electronic tools and methodologies.","container-title":"Journal of empirical research on human research ethics: JERHRE","DOI":"10.1525/jer.2009.4.2.37","ISSN":"1556-2646","issue":"2","journalAbbreviation":"J Empir Res Hum Res Ethics","language":"eng","note":"PMID: 19480590","page":"37-48","source":"PubMed","title":"Online survey tools: ethical and methodological concerns of human research ethics committees","title-short":"Online survey tools","volume":"4","author":[{"family":"Buchanan","given":"Elizabeth A."},{"family":"Hvizdak","given":"Erin E."}],"issued":{"date-parts":[["2009",6]]}}}],"schema":"https://github.com/citation-style-language/schema/raw/master/csl-citation.json"}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(Buchanan and Hvizdak, 2009)</w:t>
      </w:r>
      <w:r w:rsidRPr="0052423C">
        <w:rPr>
          <w:rFonts w:ascii="Tahoma" w:hAnsi="Tahoma" w:cs="Tahoma"/>
          <w:sz w:val="24"/>
          <w:szCs w:val="24"/>
        </w:rPr>
        <w:fldChar w:fldCharType="end"/>
      </w:r>
      <w:r w:rsidRPr="0052423C">
        <w:rPr>
          <w:rFonts w:ascii="Tahoma" w:hAnsi="Tahoma" w:cs="Tahoma"/>
          <w:sz w:val="24"/>
          <w:szCs w:val="24"/>
        </w:rPr>
        <w:t xml:space="preserve">.  </w:t>
      </w:r>
    </w:p>
    <w:p w14:paraId="18AC20C8" w14:textId="39310F5C" w:rsidR="00DC4BC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 survey entails a high </w:t>
      </w:r>
      <w:r w:rsidR="0029337D">
        <w:rPr>
          <w:rFonts w:ascii="Tahoma" w:hAnsi="Tahoma" w:cs="Tahoma"/>
          <w:sz w:val="24"/>
          <w:szCs w:val="24"/>
        </w:rPr>
        <w:t xml:space="preserve">degree of </w:t>
      </w:r>
      <w:r w:rsidRPr="0052423C">
        <w:rPr>
          <w:rFonts w:ascii="Tahoma" w:hAnsi="Tahoma" w:cs="Tahoma"/>
          <w:sz w:val="24"/>
          <w:szCs w:val="24"/>
        </w:rPr>
        <w:t>dependability on the</w:t>
      </w:r>
      <w:r w:rsidR="0029337D">
        <w:rPr>
          <w:rFonts w:ascii="Tahoma" w:hAnsi="Tahoma" w:cs="Tahoma"/>
          <w:sz w:val="24"/>
          <w:szCs w:val="24"/>
        </w:rPr>
        <w:t xml:space="preserve"> voluntary </w:t>
      </w:r>
      <w:r w:rsidR="0029337D" w:rsidRPr="0052423C">
        <w:rPr>
          <w:rFonts w:ascii="Tahoma" w:hAnsi="Tahoma" w:cs="Tahoma"/>
          <w:sz w:val="24"/>
          <w:szCs w:val="24"/>
        </w:rPr>
        <w:t>participation</w:t>
      </w:r>
      <w:r w:rsidRPr="0052423C">
        <w:rPr>
          <w:rFonts w:ascii="Tahoma" w:hAnsi="Tahoma" w:cs="Tahoma"/>
          <w:sz w:val="24"/>
          <w:szCs w:val="24"/>
        </w:rPr>
        <w:t xml:space="preserve"> of the target group that remains voluntarily and therefore offers no guarantee of </w:t>
      </w:r>
      <w:r w:rsidR="0029337D">
        <w:rPr>
          <w:rFonts w:ascii="Tahoma" w:hAnsi="Tahoma" w:cs="Tahoma"/>
          <w:sz w:val="24"/>
          <w:szCs w:val="24"/>
        </w:rPr>
        <w:t xml:space="preserve">the </w:t>
      </w:r>
      <w:r w:rsidRPr="0052423C">
        <w:rPr>
          <w:rFonts w:ascii="Tahoma" w:hAnsi="Tahoma" w:cs="Tahoma"/>
          <w:sz w:val="24"/>
          <w:szCs w:val="24"/>
        </w:rPr>
        <w:t>required number of participants to engage with the survey. Considering the general disadvantages</w:t>
      </w:r>
      <w:r w:rsidR="0029337D">
        <w:rPr>
          <w:rFonts w:ascii="Tahoma" w:hAnsi="Tahoma" w:cs="Tahoma"/>
          <w:sz w:val="24"/>
          <w:szCs w:val="24"/>
        </w:rPr>
        <w:t>,</w:t>
      </w:r>
      <w:r w:rsidRPr="0052423C">
        <w:rPr>
          <w:rFonts w:ascii="Tahoma" w:hAnsi="Tahoma" w:cs="Tahoma"/>
          <w:sz w:val="24"/>
          <w:szCs w:val="24"/>
        </w:rPr>
        <w:t xml:space="preserve"> a surveys entail</w:t>
      </w:r>
      <w:r w:rsidR="0029337D">
        <w:rPr>
          <w:rFonts w:ascii="Tahoma" w:hAnsi="Tahoma" w:cs="Tahoma"/>
          <w:sz w:val="24"/>
          <w:szCs w:val="24"/>
        </w:rPr>
        <w:t>s</w:t>
      </w:r>
      <w:r w:rsidRPr="0052423C">
        <w:rPr>
          <w:rFonts w:ascii="Tahoma" w:hAnsi="Tahoma" w:cs="Tahoma"/>
          <w:sz w:val="24"/>
          <w:szCs w:val="24"/>
        </w:rPr>
        <w:t xml:space="preserve">, there is the possibility of both </w:t>
      </w:r>
      <w:r w:rsidRPr="0052423C">
        <w:rPr>
          <w:rFonts w:ascii="Tahoma" w:hAnsi="Tahoma" w:cs="Tahoma"/>
          <w:i/>
          <w:iCs/>
          <w:sz w:val="24"/>
          <w:szCs w:val="24"/>
        </w:rPr>
        <w:t>acquiescence</w:t>
      </w:r>
      <w:r w:rsidRPr="0052423C">
        <w:rPr>
          <w:rFonts w:ascii="Tahoma" w:hAnsi="Tahoma" w:cs="Tahoma"/>
          <w:sz w:val="24"/>
          <w:szCs w:val="24"/>
        </w:rPr>
        <w:t xml:space="preserve"> and </w:t>
      </w:r>
      <w:r w:rsidRPr="0052423C">
        <w:rPr>
          <w:rFonts w:ascii="Tahoma" w:hAnsi="Tahoma" w:cs="Tahoma"/>
          <w:i/>
          <w:iCs/>
          <w:sz w:val="24"/>
          <w:szCs w:val="24"/>
        </w:rPr>
        <w:t xml:space="preserve">social desirability bias </w:t>
      </w:r>
      <w:r w:rsidR="0029337D">
        <w:rPr>
          <w:rFonts w:ascii="Tahoma" w:hAnsi="Tahoma" w:cs="Tahoma"/>
          <w:sz w:val="24"/>
          <w:szCs w:val="24"/>
        </w:rPr>
        <w:t>being</w:t>
      </w:r>
      <w:r w:rsidRPr="0052423C">
        <w:rPr>
          <w:rFonts w:ascii="Tahoma" w:hAnsi="Tahoma" w:cs="Tahoma"/>
          <w:sz w:val="24"/>
          <w:szCs w:val="24"/>
        </w:rPr>
        <w:t xml:space="preserve"> considered </w:t>
      </w:r>
      <w:r w:rsidR="0029337D">
        <w:rPr>
          <w:rFonts w:ascii="Tahoma" w:hAnsi="Tahoma" w:cs="Tahoma"/>
          <w:sz w:val="24"/>
          <w:szCs w:val="24"/>
        </w:rPr>
        <w:t xml:space="preserve">as </w:t>
      </w:r>
      <w:r w:rsidRPr="0052423C">
        <w:rPr>
          <w:rFonts w:ascii="Tahoma" w:hAnsi="Tahoma" w:cs="Tahoma"/>
          <w:sz w:val="24"/>
          <w:szCs w:val="24"/>
        </w:rPr>
        <w:t xml:space="preserve">“suppressor variables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{"citationID":"i8uFUwHe","properties":{"formattedCitation":"(Dicken, 1963)","plainCitation":"(Dicken, 1963)","noteIndex":0},"citationItems":[{"id":143,"uris":["http://zotero.org/users/10664739/items/FQCSANUE"],"itemData":{"id":143,"type":"article-journal","container-title":"Educational and Psychological Measurement","DOI":"10.1177/001316446302300406","ISSN":"0013-1644","issue":"4","language":"en","note":"publisher: SAGE Publications Inc","page":"699-720","source":"SAGE Journals","title":"Good Impression, Social Desirability, and Acquiescence as Suppressor Variables","volume":"23","author":[{"family":"Dicken","given":"Charles"}],"issued":{"date-parts":[["1963",12,1]]}}}],"schema":"https://github.com/citation-style-language/schema/raw/master/csl-citation.json"}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(Dicken, 1963)</w:t>
      </w:r>
      <w:r w:rsidRPr="0052423C">
        <w:rPr>
          <w:rFonts w:ascii="Tahoma" w:hAnsi="Tahoma" w:cs="Tahoma"/>
          <w:sz w:val="24"/>
          <w:szCs w:val="24"/>
        </w:rPr>
        <w:fldChar w:fldCharType="end"/>
      </w:r>
      <w:r w:rsidRPr="0052423C">
        <w:rPr>
          <w:rFonts w:ascii="Tahoma" w:hAnsi="Tahoma" w:cs="Tahoma"/>
          <w:sz w:val="24"/>
          <w:szCs w:val="24"/>
        </w:rPr>
        <w:t xml:space="preserve">. </w:t>
      </w:r>
    </w:p>
    <w:p w14:paraId="02FF6B60" w14:textId="3DEF5983"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 xml:space="preserve">Acquiescence refers to the general </w:t>
      </w:r>
      <w:r w:rsidR="0029337D">
        <w:rPr>
          <w:rFonts w:ascii="Tahoma" w:hAnsi="Tahoma" w:cs="Tahoma"/>
          <w:sz w:val="24"/>
          <w:szCs w:val="24"/>
        </w:rPr>
        <w:t>aggregation or disagreement</w:t>
      </w:r>
      <w:r w:rsidRPr="0052423C">
        <w:rPr>
          <w:rFonts w:ascii="Tahoma" w:hAnsi="Tahoma" w:cs="Tahoma"/>
          <w:sz w:val="24"/>
          <w:szCs w:val="24"/>
        </w:rPr>
        <w:t xml:space="preserve"> with a set of questions regardless of their content. Social desirability bias</w:t>
      </w:r>
      <w:r w:rsidR="0029337D">
        <w:rPr>
          <w:rFonts w:ascii="Tahoma" w:hAnsi="Tahoma" w:cs="Tahoma"/>
          <w:sz w:val="24"/>
          <w:szCs w:val="24"/>
        </w:rPr>
        <w:t>,</w:t>
      </w:r>
      <w:r w:rsidRPr="0052423C">
        <w:rPr>
          <w:rFonts w:ascii="Tahoma" w:hAnsi="Tahoma" w:cs="Tahoma"/>
          <w:sz w:val="24"/>
          <w:szCs w:val="24"/>
        </w:rPr>
        <w:t xml:space="preserve"> on the other </w:t>
      </w:r>
      <w:r w:rsidR="0029337D">
        <w:rPr>
          <w:rFonts w:ascii="Tahoma" w:hAnsi="Tahoma" w:cs="Tahoma"/>
          <w:sz w:val="24"/>
          <w:szCs w:val="24"/>
        </w:rPr>
        <w:t>hand,</w:t>
      </w:r>
      <w:r w:rsidRPr="0052423C">
        <w:rPr>
          <w:rFonts w:ascii="Tahoma" w:hAnsi="Tahoma" w:cs="Tahoma"/>
          <w:sz w:val="24"/>
          <w:szCs w:val="24"/>
        </w:rPr>
        <w:t xml:space="preserve"> can mean that some respondents answers are related to their perception of the social desirability of those answers. </w:t>
      </w:r>
    </w:p>
    <w:p w14:paraId="1BC6EBC3" w14:textId="77777777" w:rsidR="00885CCB" w:rsidRPr="0052423C" w:rsidRDefault="00885CCB" w:rsidP="00885CCB">
      <w:pPr>
        <w:spacing w:line="480" w:lineRule="auto"/>
        <w:jc w:val="both"/>
        <w:rPr>
          <w:rFonts w:ascii="Tahoma" w:hAnsi="Tahoma" w:cs="Tahoma"/>
          <w:b/>
          <w:bCs/>
          <w:sz w:val="24"/>
          <w:szCs w:val="24"/>
        </w:rPr>
      </w:pPr>
      <w:r w:rsidRPr="0052423C">
        <w:rPr>
          <w:rFonts w:ascii="Tahoma" w:hAnsi="Tahoma" w:cs="Tahoma"/>
          <w:b/>
          <w:bCs/>
          <w:sz w:val="24"/>
          <w:szCs w:val="24"/>
        </w:rPr>
        <w:t xml:space="preserve">3.7 Limitations </w:t>
      </w:r>
    </w:p>
    <w:p w14:paraId="7BA547AC" w14:textId="5D05AB13" w:rsidR="0038504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 xml:space="preserve">A major obstacle that surfaced was reaching </w:t>
      </w:r>
      <w:proofErr w:type="gramStart"/>
      <w:r w:rsidRPr="0052423C">
        <w:rPr>
          <w:rFonts w:ascii="Tahoma" w:hAnsi="Tahoma" w:cs="Tahoma"/>
          <w:sz w:val="24"/>
          <w:szCs w:val="24"/>
        </w:rPr>
        <w:t>a sufficient number of</w:t>
      </w:r>
      <w:proofErr w:type="gramEnd"/>
      <w:r w:rsidRPr="0052423C">
        <w:rPr>
          <w:rFonts w:ascii="Tahoma" w:hAnsi="Tahoma" w:cs="Tahoma"/>
          <w:sz w:val="24"/>
          <w:szCs w:val="24"/>
        </w:rPr>
        <w:t xml:space="preserve"> participants that would provide information for this research. This was mainly due to the limited time available </w:t>
      </w:r>
      <w:r w:rsidR="0029337D">
        <w:rPr>
          <w:rFonts w:ascii="Tahoma" w:hAnsi="Tahoma" w:cs="Tahoma"/>
          <w:sz w:val="24"/>
          <w:szCs w:val="24"/>
        </w:rPr>
        <w:t>to</w:t>
      </w:r>
      <w:r w:rsidRPr="0052423C">
        <w:rPr>
          <w:rFonts w:ascii="Tahoma" w:hAnsi="Tahoma" w:cs="Tahoma"/>
          <w:sz w:val="24"/>
          <w:szCs w:val="24"/>
        </w:rPr>
        <w:t xml:space="preserve"> carry out this survey.</w:t>
      </w:r>
      <w:r w:rsidRPr="0052423C">
        <w:rPr>
          <w:rFonts w:ascii="Tahoma" w:hAnsi="Tahoma" w:cs="Tahoma"/>
          <w:color w:val="FF0000"/>
          <w:sz w:val="24"/>
          <w:szCs w:val="24"/>
        </w:rPr>
        <w:t xml:space="preserve"> </w:t>
      </w:r>
      <w:r w:rsidRPr="0052423C">
        <w:rPr>
          <w:rFonts w:ascii="Tahoma" w:hAnsi="Tahoma" w:cs="Tahoma"/>
          <w:sz w:val="24"/>
          <w:szCs w:val="24"/>
        </w:rPr>
        <w:t xml:space="preserve">Though this did not hamper the quality of the gathered data, the survey does not compare size wise to other media surveys in this field. </w:t>
      </w:r>
    </w:p>
    <w:p w14:paraId="0D845F64" w14:textId="7C6F3E9B" w:rsidR="00676466"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t>As this research was highly dependent on the participation of the target group, estimates o</w:t>
      </w:r>
      <w:r w:rsidR="00A16F4E">
        <w:rPr>
          <w:rFonts w:ascii="Tahoma" w:hAnsi="Tahoma" w:cs="Tahoma"/>
          <w:sz w:val="24"/>
          <w:szCs w:val="24"/>
        </w:rPr>
        <w:t>f</w:t>
      </w:r>
      <w:r w:rsidRPr="0052423C">
        <w:rPr>
          <w:rFonts w:ascii="Tahoma" w:hAnsi="Tahoma" w:cs="Tahoma"/>
          <w:sz w:val="24"/>
          <w:szCs w:val="24"/>
        </w:rPr>
        <w:t xml:space="preserve"> the required number of </w:t>
      </w:r>
      <w:r w:rsidR="00997368" w:rsidRPr="0052423C">
        <w:rPr>
          <w:rFonts w:ascii="Tahoma" w:hAnsi="Tahoma" w:cs="Tahoma"/>
          <w:sz w:val="24"/>
          <w:szCs w:val="24"/>
        </w:rPr>
        <w:t>participants</w:t>
      </w:r>
      <w:r w:rsidRPr="0052423C">
        <w:rPr>
          <w:rFonts w:ascii="Tahoma" w:hAnsi="Tahoma" w:cs="Tahoma"/>
          <w:sz w:val="24"/>
          <w:szCs w:val="24"/>
        </w:rPr>
        <w:t xml:space="preserve"> were vague. The researcher also had to think about the possibility of both acquiescence and social desirability bias to be</w:t>
      </w:r>
      <w:r w:rsidR="00A16F4E">
        <w:rPr>
          <w:rFonts w:ascii="Tahoma" w:hAnsi="Tahoma" w:cs="Tahoma"/>
          <w:sz w:val="24"/>
          <w:szCs w:val="24"/>
        </w:rPr>
        <w:t>ing</w:t>
      </w:r>
      <w:r w:rsidRPr="0052423C">
        <w:rPr>
          <w:rFonts w:ascii="Tahoma" w:hAnsi="Tahoma" w:cs="Tahoma"/>
          <w:sz w:val="24"/>
          <w:szCs w:val="24"/>
        </w:rPr>
        <w:t xml:space="preserve"> considered as ‘suppressor variables’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{"citationID":"HNGhBFsA","properties":{"formattedCitation":"(Dicken, 1963)","plainCitation":"(Dicken, 1963)","noteIndex":0},"citationItems":[{"id":143,"uris":["http://zotero.org/users/10664739/items/FQCSANUE"],"itemData":{"id":143,"type":"article-journal","container-title":"Educational and Psychological Measurement","DOI":"10.1177/001316446302300406","ISSN":"0013-1644","issue":"4","language":"en","note":"publisher: SAGE Publications Inc","page":"699-720","source":"SAGE Journals","title":"Good Impression, Social Desirability, and Acquiescence as Suppressor Variables","volume":"23","author":[{"family":"Dicken","given":"Charles"}],"issued":{"date-parts":[["1963",12,1]]}}}],"schema":"https://github.com/citation-style-language/schema/raw/master/csl-citation.json"}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(Dicken, 1963)</w:t>
      </w:r>
      <w:r w:rsidRPr="0052423C">
        <w:rPr>
          <w:rFonts w:ascii="Tahoma" w:hAnsi="Tahoma" w:cs="Tahoma"/>
          <w:sz w:val="24"/>
          <w:szCs w:val="24"/>
        </w:rPr>
        <w:fldChar w:fldCharType="end"/>
      </w:r>
      <w:r w:rsidRPr="0052423C">
        <w:rPr>
          <w:rFonts w:ascii="Tahoma" w:hAnsi="Tahoma" w:cs="Tahoma"/>
          <w:sz w:val="24"/>
          <w:szCs w:val="24"/>
        </w:rPr>
        <w:t xml:space="preserve">. In connection </w:t>
      </w:r>
      <w:r w:rsidR="00A16F4E">
        <w:rPr>
          <w:rFonts w:ascii="Tahoma" w:hAnsi="Tahoma" w:cs="Tahoma"/>
          <w:sz w:val="24"/>
          <w:szCs w:val="24"/>
        </w:rPr>
        <w:t>with</w:t>
      </w:r>
      <w:r w:rsidRPr="0052423C">
        <w:rPr>
          <w:rFonts w:ascii="Tahoma" w:hAnsi="Tahoma" w:cs="Tahoma"/>
          <w:sz w:val="24"/>
          <w:szCs w:val="24"/>
        </w:rPr>
        <w:t xml:space="preserve"> this, the survey included two rounds of participants that did not conform with the set-out targets of this survey. Though the deletion of those answers was possible, this has prolonged the analysis period as the results had to </w:t>
      </w:r>
      <w:r w:rsidR="00A16F4E">
        <w:rPr>
          <w:rFonts w:ascii="Tahoma" w:hAnsi="Tahoma" w:cs="Tahoma"/>
          <w:sz w:val="24"/>
          <w:szCs w:val="24"/>
        </w:rPr>
        <w:t xml:space="preserve">be </w:t>
      </w:r>
      <w:r w:rsidRPr="0052423C">
        <w:rPr>
          <w:rFonts w:ascii="Tahoma" w:hAnsi="Tahoma" w:cs="Tahoma"/>
          <w:sz w:val="24"/>
          <w:szCs w:val="24"/>
        </w:rPr>
        <w:t>adjusted by disregarding the responses of the mistaken participants.</w:t>
      </w:r>
    </w:p>
    <w:p w14:paraId="41297282" w14:textId="535B6AB9" w:rsidR="00676466" w:rsidRPr="0052423C" w:rsidRDefault="00676466" w:rsidP="00885CCB">
      <w:pPr>
        <w:spacing w:line="480" w:lineRule="auto"/>
        <w:jc w:val="both"/>
        <w:rPr>
          <w:rFonts w:ascii="Tahoma" w:hAnsi="Tahoma" w:cs="Tahoma"/>
          <w:sz w:val="24"/>
          <w:szCs w:val="24"/>
        </w:rPr>
      </w:pPr>
      <w:r w:rsidRPr="0052423C">
        <w:rPr>
          <w:rFonts w:ascii="Tahoma" w:hAnsi="Tahoma" w:cs="Tahoma"/>
          <w:sz w:val="24"/>
          <w:szCs w:val="24"/>
        </w:rPr>
        <w:t xml:space="preserve">Additionally, because of economic sanctions and certain journalistic guidelines, soft or hard paywalls and applied advertisements have led to restricted access and hindered the consumption of various sources </w:t>
      </w:r>
      <w:r w:rsidR="00A16F4E">
        <w:rPr>
          <w:rFonts w:ascii="Tahoma" w:hAnsi="Tahoma" w:cs="Tahoma"/>
          <w:sz w:val="24"/>
          <w:szCs w:val="24"/>
        </w:rPr>
        <w:t xml:space="preserve">of </w:t>
      </w:r>
      <w:r w:rsidRPr="0052423C">
        <w:rPr>
          <w:rFonts w:ascii="Tahoma" w:hAnsi="Tahoma" w:cs="Tahoma"/>
          <w:sz w:val="24"/>
          <w:szCs w:val="24"/>
        </w:rPr>
        <w:t xml:space="preserve">significance to this study. </w:t>
      </w:r>
    </w:p>
    <w:p w14:paraId="25A83A71" w14:textId="77777777" w:rsidR="00DC4BC6" w:rsidRPr="0052423C" w:rsidRDefault="00DC4BC6" w:rsidP="00885CCB">
      <w:pPr>
        <w:spacing w:line="480" w:lineRule="auto"/>
        <w:jc w:val="both"/>
        <w:rPr>
          <w:rFonts w:ascii="Tahoma" w:hAnsi="Tahoma" w:cs="Tahoma"/>
          <w:sz w:val="24"/>
          <w:szCs w:val="24"/>
        </w:rPr>
      </w:pPr>
    </w:p>
    <w:p w14:paraId="351FC789" w14:textId="37A42201" w:rsidR="00885CCB" w:rsidRPr="0052423C" w:rsidRDefault="00885CCB" w:rsidP="00885CCB">
      <w:pPr>
        <w:spacing w:line="480" w:lineRule="auto"/>
        <w:jc w:val="both"/>
        <w:rPr>
          <w:rFonts w:ascii="Tahoma" w:hAnsi="Tahoma" w:cs="Tahoma"/>
          <w:sz w:val="24"/>
          <w:szCs w:val="24"/>
        </w:rPr>
      </w:pPr>
      <w:r w:rsidRPr="0052423C">
        <w:rPr>
          <w:rFonts w:ascii="Tahoma" w:hAnsi="Tahoma" w:cs="Tahoma"/>
          <w:sz w:val="24"/>
          <w:szCs w:val="24"/>
        </w:rPr>
        <w:lastRenderedPageBreak/>
        <w:t>Lastly, limited resources in the peer</w:t>
      </w:r>
      <w:r w:rsidR="00A16F4E">
        <w:rPr>
          <w:rFonts w:ascii="Tahoma" w:hAnsi="Tahoma" w:cs="Tahoma"/>
          <w:sz w:val="24"/>
          <w:szCs w:val="24"/>
        </w:rPr>
        <w:t>-</w:t>
      </w:r>
      <w:r w:rsidRPr="0052423C">
        <w:rPr>
          <w:rFonts w:ascii="Tahoma" w:hAnsi="Tahoma" w:cs="Tahoma"/>
          <w:sz w:val="24"/>
          <w:szCs w:val="24"/>
        </w:rPr>
        <w:t xml:space="preserve">reviewing process made double-blind reviewing </w:t>
      </w:r>
      <w:r w:rsidR="00A16F4E">
        <w:rPr>
          <w:rFonts w:ascii="Tahoma" w:hAnsi="Tahoma" w:cs="Tahoma"/>
          <w:sz w:val="24"/>
          <w:szCs w:val="24"/>
        </w:rPr>
        <w:t>impossible</w:t>
      </w:r>
      <w:r w:rsidRPr="0052423C">
        <w:rPr>
          <w:rFonts w:ascii="Tahoma" w:hAnsi="Tahoma" w:cs="Tahoma"/>
          <w:sz w:val="24"/>
          <w:szCs w:val="24"/>
        </w:rPr>
        <w:t>. As a result, the survey was reviewed by experts in the field</w:t>
      </w:r>
      <w:r w:rsidR="00A16F4E">
        <w:rPr>
          <w:rFonts w:ascii="Tahoma" w:hAnsi="Tahoma" w:cs="Tahoma"/>
          <w:sz w:val="24"/>
          <w:szCs w:val="24"/>
        </w:rPr>
        <w:t>. Ho</w:t>
      </w:r>
      <w:r w:rsidRPr="0052423C">
        <w:rPr>
          <w:rFonts w:ascii="Tahoma" w:hAnsi="Tahoma" w:cs="Tahoma"/>
          <w:sz w:val="24"/>
          <w:szCs w:val="24"/>
        </w:rPr>
        <w:t xml:space="preserve">wever, the researcher’s identity and the </w:t>
      </w:r>
      <w:proofErr w:type="gramStart"/>
      <w:r w:rsidR="008B4B3A" w:rsidRPr="0052423C">
        <w:rPr>
          <w:rFonts w:ascii="Tahoma" w:hAnsi="Tahoma" w:cs="Tahoma"/>
          <w:sz w:val="24"/>
          <w:szCs w:val="24"/>
        </w:rPr>
        <w:t>reviewer</w:t>
      </w:r>
      <w:r w:rsidR="008B4B3A">
        <w:rPr>
          <w:rFonts w:ascii="Tahoma" w:hAnsi="Tahoma" w:cs="Tahoma"/>
          <w:sz w:val="24"/>
          <w:szCs w:val="24"/>
        </w:rPr>
        <w:t>’s</w:t>
      </w:r>
      <w:proofErr w:type="gramEnd"/>
      <w:r w:rsidRPr="0052423C">
        <w:rPr>
          <w:rFonts w:ascii="Tahoma" w:hAnsi="Tahoma" w:cs="Tahoma"/>
          <w:sz w:val="24"/>
          <w:szCs w:val="24"/>
        </w:rPr>
        <w:t xml:space="preserve"> identify was known to both parties. This adds the risk of </w:t>
      </w:r>
      <w:r w:rsidR="00A16F4E" w:rsidRPr="0052423C">
        <w:rPr>
          <w:rFonts w:ascii="Tahoma" w:hAnsi="Tahoma" w:cs="Tahoma"/>
          <w:sz w:val="24"/>
          <w:szCs w:val="24"/>
        </w:rPr>
        <w:t>subjective bias</w:t>
      </w:r>
      <w:r w:rsidRPr="0052423C">
        <w:rPr>
          <w:rFonts w:ascii="Tahoma" w:hAnsi="Tahoma" w:cs="Tahoma"/>
          <w:sz w:val="24"/>
          <w:szCs w:val="24"/>
        </w:rPr>
        <w:t xml:space="preserve"> to the reviewing process, however, </w:t>
      </w:r>
      <w:r w:rsidR="00A16F4E">
        <w:rPr>
          <w:rFonts w:ascii="Tahoma" w:hAnsi="Tahoma" w:cs="Tahoma"/>
          <w:sz w:val="24"/>
          <w:szCs w:val="24"/>
        </w:rPr>
        <w:t>but it did not</w:t>
      </w:r>
      <w:r w:rsidRPr="0052423C">
        <w:rPr>
          <w:rFonts w:ascii="Tahoma" w:hAnsi="Tahoma" w:cs="Tahoma"/>
          <w:sz w:val="24"/>
          <w:szCs w:val="24"/>
        </w:rPr>
        <w:t xml:space="preserve"> interfere with the quality of the responses</w:t>
      </w:r>
      <w:r w:rsidR="00D5279B" w:rsidRPr="0052423C">
        <w:rPr>
          <w:rFonts w:ascii="Tahoma" w:hAnsi="Tahoma" w:cs="Tahoma"/>
          <w:sz w:val="24"/>
          <w:szCs w:val="24"/>
        </w:rPr>
        <w:t xml:space="preserve">. </w:t>
      </w:r>
    </w:p>
    <w:p w14:paraId="1F36B4B4" w14:textId="77777777" w:rsidR="00885CCB" w:rsidRPr="0052423C" w:rsidRDefault="00885CCB" w:rsidP="00885CCB">
      <w:pPr>
        <w:spacing w:line="480" w:lineRule="auto"/>
        <w:jc w:val="both"/>
        <w:rPr>
          <w:rFonts w:ascii="Tahoma" w:hAnsi="Tahoma" w:cs="Tahoma"/>
          <w:sz w:val="24"/>
          <w:szCs w:val="24"/>
        </w:rPr>
      </w:pPr>
    </w:p>
    <w:p w14:paraId="10BF2061" w14:textId="77777777" w:rsidR="00885CCB" w:rsidRPr="0052423C" w:rsidRDefault="00885CCB" w:rsidP="00885CCB">
      <w:pPr>
        <w:spacing w:line="480" w:lineRule="auto"/>
        <w:jc w:val="both"/>
        <w:rPr>
          <w:rFonts w:ascii="Tahoma" w:hAnsi="Tahoma" w:cs="Tahoma"/>
          <w:sz w:val="24"/>
          <w:szCs w:val="24"/>
        </w:rPr>
      </w:pPr>
    </w:p>
    <w:p w14:paraId="0F49EB8E" w14:textId="77777777" w:rsidR="00885CCB" w:rsidRPr="0052423C" w:rsidRDefault="00885CCB" w:rsidP="00885CCB">
      <w:pPr>
        <w:spacing w:line="480" w:lineRule="auto"/>
        <w:jc w:val="both"/>
        <w:rPr>
          <w:rFonts w:ascii="Tahoma" w:hAnsi="Tahoma" w:cs="Tahoma"/>
          <w:sz w:val="24"/>
          <w:szCs w:val="24"/>
        </w:rPr>
      </w:pPr>
    </w:p>
    <w:p w14:paraId="21DE508C" w14:textId="77777777" w:rsidR="00885CCB" w:rsidRPr="0052423C" w:rsidRDefault="00885CCB" w:rsidP="00885CCB">
      <w:pPr>
        <w:spacing w:line="480" w:lineRule="auto"/>
        <w:jc w:val="both"/>
        <w:rPr>
          <w:rFonts w:ascii="Tahoma" w:hAnsi="Tahoma" w:cs="Tahoma"/>
          <w:sz w:val="24"/>
          <w:szCs w:val="24"/>
        </w:rPr>
      </w:pPr>
    </w:p>
    <w:p w14:paraId="68C4D9E8" w14:textId="77777777" w:rsidR="00885CCB" w:rsidRPr="0052423C" w:rsidRDefault="00885CCB" w:rsidP="00885CCB">
      <w:pPr>
        <w:spacing w:line="480" w:lineRule="auto"/>
        <w:jc w:val="both"/>
        <w:rPr>
          <w:rFonts w:ascii="Tahoma" w:hAnsi="Tahoma" w:cs="Tahoma"/>
          <w:sz w:val="24"/>
          <w:szCs w:val="24"/>
        </w:rPr>
      </w:pPr>
    </w:p>
    <w:p w14:paraId="695EDC98" w14:textId="77777777" w:rsidR="00DC4BC6" w:rsidRPr="0052423C" w:rsidRDefault="00DC4BC6" w:rsidP="00885CCB">
      <w:pPr>
        <w:spacing w:line="480" w:lineRule="auto"/>
        <w:jc w:val="both"/>
        <w:rPr>
          <w:rFonts w:ascii="Tahoma" w:hAnsi="Tahoma" w:cs="Tahoma"/>
          <w:sz w:val="24"/>
          <w:szCs w:val="24"/>
        </w:rPr>
      </w:pPr>
    </w:p>
    <w:p w14:paraId="71746D26" w14:textId="77777777" w:rsidR="00DC4BC6" w:rsidRPr="0052423C" w:rsidRDefault="00DC4BC6" w:rsidP="00885CCB">
      <w:pPr>
        <w:spacing w:line="480" w:lineRule="auto"/>
        <w:jc w:val="both"/>
        <w:rPr>
          <w:rFonts w:ascii="Tahoma" w:hAnsi="Tahoma" w:cs="Tahoma"/>
          <w:sz w:val="24"/>
          <w:szCs w:val="24"/>
        </w:rPr>
      </w:pPr>
    </w:p>
    <w:p w14:paraId="2EE132FC" w14:textId="77777777" w:rsidR="00DC4BC6" w:rsidRPr="0052423C" w:rsidRDefault="00DC4BC6" w:rsidP="00885CCB">
      <w:pPr>
        <w:spacing w:line="480" w:lineRule="auto"/>
        <w:jc w:val="both"/>
        <w:rPr>
          <w:rFonts w:ascii="Tahoma" w:hAnsi="Tahoma" w:cs="Tahoma"/>
          <w:sz w:val="24"/>
          <w:szCs w:val="24"/>
        </w:rPr>
      </w:pPr>
    </w:p>
    <w:p w14:paraId="3241E69E" w14:textId="77777777" w:rsidR="00DC4BC6" w:rsidRPr="0052423C" w:rsidRDefault="00DC4BC6" w:rsidP="00885CCB">
      <w:pPr>
        <w:spacing w:line="480" w:lineRule="auto"/>
        <w:jc w:val="both"/>
        <w:rPr>
          <w:rFonts w:ascii="Tahoma" w:hAnsi="Tahoma" w:cs="Tahoma"/>
          <w:sz w:val="24"/>
          <w:szCs w:val="24"/>
        </w:rPr>
      </w:pPr>
    </w:p>
    <w:p w14:paraId="2B3C3098" w14:textId="77777777" w:rsidR="00DC4BC6" w:rsidRPr="0052423C" w:rsidRDefault="00DC4BC6" w:rsidP="00885CCB">
      <w:pPr>
        <w:spacing w:line="480" w:lineRule="auto"/>
        <w:jc w:val="both"/>
        <w:rPr>
          <w:rFonts w:ascii="Tahoma" w:hAnsi="Tahoma" w:cs="Tahoma"/>
          <w:sz w:val="24"/>
          <w:szCs w:val="24"/>
        </w:rPr>
      </w:pPr>
    </w:p>
    <w:p w14:paraId="2FDB798F" w14:textId="77777777" w:rsidR="00DC4BC6" w:rsidRPr="0052423C" w:rsidRDefault="00DC4BC6" w:rsidP="00885CCB">
      <w:pPr>
        <w:spacing w:line="480" w:lineRule="auto"/>
        <w:jc w:val="both"/>
        <w:rPr>
          <w:rFonts w:ascii="Tahoma" w:hAnsi="Tahoma" w:cs="Tahoma"/>
          <w:sz w:val="24"/>
          <w:szCs w:val="24"/>
        </w:rPr>
      </w:pPr>
    </w:p>
    <w:p w14:paraId="6863B5FF" w14:textId="77777777" w:rsidR="00DC4BC6" w:rsidRPr="0052423C" w:rsidRDefault="00DC4BC6" w:rsidP="00885CCB">
      <w:pPr>
        <w:spacing w:line="480" w:lineRule="auto"/>
        <w:jc w:val="both"/>
        <w:rPr>
          <w:rFonts w:ascii="Tahoma" w:hAnsi="Tahoma" w:cs="Tahoma"/>
          <w:sz w:val="24"/>
          <w:szCs w:val="24"/>
        </w:rPr>
      </w:pPr>
    </w:p>
    <w:p w14:paraId="70073824" w14:textId="77777777" w:rsidR="00DC4BC6" w:rsidRPr="0052423C" w:rsidRDefault="00DC4BC6" w:rsidP="00885CCB">
      <w:pPr>
        <w:spacing w:line="480" w:lineRule="auto"/>
        <w:jc w:val="both"/>
        <w:rPr>
          <w:rFonts w:ascii="Tahoma" w:hAnsi="Tahoma" w:cs="Tahoma"/>
          <w:sz w:val="24"/>
          <w:szCs w:val="24"/>
        </w:rPr>
      </w:pPr>
    </w:p>
    <w:p w14:paraId="5AD51474" w14:textId="77777777" w:rsidR="00DC4BC6" w:rsidRPr="0052423C" w:rsidRDefault="00DC4BC6" w:rsidP="00885CCB">
      <w:pPr>
        <w:spacing w:line="480" w:lineRule="auto"/>
        <w:jc w:val="both"/>
        <w:rPr>
          <w:rFonts w:ascii="Tahoma" w:hAnsi="Tahoma" w:cs="Tahoma"/>
          <w:sz w:val="24"/>
          <w:szCs w:val="24"/>
        </w:rPr>
      </w:pPr>
    </w:p>
    <w:bookmarkEnd w:id="4"/>
    <w:p w14:paraId="0058E82B" w14:textId="0D9D6776" w:rsidR="00885CCB" w:rsidRPr="0052423C" w:rsidRDefault="00885CCB" w:rsidP="00885CCB">
      <w:pPr>
        <w:rPr>
          <w:rFonts w:ascii="Tahoma" w:hAnsi="Tahoma" w:cs="Tahoma"/>
          <w:b/>
          <w:bCs/>
          <w:sz w:val="28"/>
          <w:szCs w:val="28"/>
        </w:rPr>
      </w:pPr>
    </w:p>
    <w:p w14:paraId="7596117A" w14:textId="77777777" w:rsidR="00E507CA" w:rsidRPr="0052423C" w:rsidRDefault="00E507CA" w:rsidP="00E507CA">
      <w:pPr>
        <w:spacing w:after="0" w:line="360" w:lineRule="auto"/>
        <w:jc w:val="center"/>
        <w:rPr>
          <w:rFonts w:ascii="Tahoma" w:hAnsi="Tahoma" w:cs="Tahoma"/>
          <w:b/>
          <w:bCs/>
          <w:sz w:val="28"/>
          <w:szCs w:val="28"/>
        </w:rPr>
      </w:pPr>
      <w:r w:rsidRPr="0052423C">
        <w:rPr>
          <w:rFonts w:ascii="Tahoma" w:hAnsi="Tahoma" w:cs="Tahoma"/>
          <w:b/>
          <w:bCs/>
          <w:sz w:val="28"/>
          <w:szCs w:val="28"/>
        </w:rPr>
        <w:lastRenderedPageBreak/>
        <w:t>Chapter Four</w:t>
      </w:r>
    </w:p>
    <w:p w14:paraId="19297A3F" w14:textId="77777777" w:rsidR="00E507CA" w:rsidRPr="0052423C" w:rsidRDefault="00E507CA" w:rsidP="00E507CA">
      <w:pPr>
        <w:spacing w:after="0" w:line="360" w:lineRule="auto"/>
        <w:jc w:val="center"/>
        <w:rPr>
          <w:rFonts w:ascii="Tahoma" w:hAnsi="Tahoma" w:cs="Tahoma"/>
          <w:sz w:val="24"/>
          <w:szCs w:val="24"/>
        </w:rPr>
      </w:pPr>
      <w:r w:rsidRPr="0052423C">
        <w:rPr>
          <w:rFonts w:ascii="Tahoma" w:hAnsi="Tahoma" w:cs="Tahoma"/>
          <w:sz w:val="24"/>
          <w:szCs w:val="24"/>
        </w:rPr>
        <w:t>Survey Findings</w:t>
      </w:r>
    </w:p>
    <w:p w14:paraId="67437F5A" w14:textId="77777777" w:rsidR="00E507CA" w:rsidRPr="0052423C" w:rsidRDefault="00E507CA" w:rsidP="00DC4BC6">
      <w:pPr>
        <w:spacing w:line="480" w:lineRule="auto"/>
        <w:jc w:val="both"/>
        <w:rPr>
          <w:rFonts w:ascii="Tahoma" w:hAnsi="Tahoma" w:cs="Tahoma"/>
          <w:b/>
          <w:bCs/>
          <w:sz w:val="24"/>
          <w:szCs w:val="24"/>
        </w:rPr>
      </w:pPr>
      <w:r w:rsidRPr="0052423C">
        <w:rPr>
          <w:rFonts w:ascii="Tahoma" w:hAnsi="Tahoma" w:cs="Tahoma"/>
          <w:b/>
          <w:bCs/>
          <w:sz w:val="24"/>
          <w:szCs w:val="24"/>
        </w:rPr>
        <w:t xml:space="preserve">4.0 Introduction  </w:t>
      </w:r>
    </w:p>
    <w:p w14:paraId="0993C7C7" w14:textId="7161E894" w:rsidR="00E507CA" w:rsidRPr="0052423C" w:rsidRDefault="00E507CA" w:rsidP="00DC4BC6">
      <w:pPr>
        <w:spacing w:line="480" w:lineRule="auto"/>
        <w:jc w:val="both"/>
        <w:rPr>
          <w:rFonts w:ascii="Tahoma" w:hAnsi="Tahoma" w:cs="Tahoma"/>
          <w:sz w:val="24"/>
          <w:szCs w:val="24"/>
        </w:rPr>
      </w:pPr>
      <w:r w:rsidRPr="0052423C">
        <w:rPr>
          <w:rFonts w:ascii="Tahoma" w:hAnsi="Tahoma" w:cs="Tahoma"/>
          <w:sz w:val="24"/>
          <w:szCs w:val="24"/>
        </w:rPr>
        <w:t xml:space="preserve">This chapter offers </w:t>
      </w:r>
      <w:r w:rsidR="00A16F4E">
        <w:rPr>
          <w:rFonts w:ascii="Tahoma" w:hAnsi="Tahoma" w:cs="Tahoma"/>
          <w:sz w:val="24"/>
          <w:szCs w:val="24"/>
        </w:rPr>
        <w:t>a</w:t>
      </w:r>
      <w:r w:rsidRPr="0052423C">
        <w:rPr>
          <w:rFonts w:ascii="Tahoma" w:hAnsi="Tahoma" w:cs="Tahoma"/>
          <w:sz w:val="24"/>
          <w:szCs w:val="24"/>
        </w:rPr>
        <w:t xml:space="preserve"> presentation of the accumulated raw data and individual responses from 41 participants that were gathered through the methodology of this research. The chapter carefully examines the survey results, uncovering patterns, trends, and correlations among variables. The findings will contribute to an improved understanding of the research topic and assist researchers, and practitioners in the field in making informed decisions. Overall, this chapter establishes an evidence-based foundation for further exploration and discourse in this field. To provide a manageable overview and a facile comprehension of the data, the findings will be presented through visual graphs and cross-tabulation</w:t>
      </w:r>
      <w:r w:rsidR="00A16F4E">
        <w:rPr>
          <w:rFonts w:ascii="Tahoma" w:hAnsi="Tahoma" w:cs="Tahoma"/>
          <w:sz w:val="24"/>
          <w:szCs w:val="24"/>
        </w:rPr>
        <w:t>,</w:t>
      </w:r>
      <w:r w:rsidRPr="0052423C">
        <w:rPr>
          <w:rFonts w:ascii="Tahoma" w:hAnsi="Tahoma" w:cs="Tahoma"/>
          <w:sz w:val="24"/>
          <w:szCs w:val="24"/>
        </w:rPr>
        <w:t xml:space="preserve"> accompanied by </w:t>
      </w:r>
      <w:r w:rsidR="00C87D2F" w:rsidRPr="0052423C">
        <w:rPr>
          <w:rFonts w:ascii="Tahoma" w:hAnsi="Tahoma" w:cs="Tahoma"/>
          <w:sz w:val="24"/>
          <w:szCs w:val="24"/>
        </w:rPr>
        <w:t>a textual</w:t>
      </w:r>
      <w:r w:rsidRPr="0052423C">
        <w:rPr>
          <w:rFonts w:ascii="Tahoma" w:hAnsi="Tahoma" w:cs="Tahoma"/>
          <w:sz w:val="24"/>
          <w:szCs w:val="24"/>
        </w:rPr>
        <w:t xml:space="preserve"> explanation of the findings. In the following, both the quantifiable and the individual open-ended responses will be exhibited. </w:t>
      </w:r>
    </w:p>
    <w:p w14:paraId="0563CBC1" w14:textId="77777777" w:rsidR="00E507CA" w:rsidRPr="0052423C" w:rsidRDefault="00E507CA" w:rsidP="00E507CA">
      <w:pPr>
        <w:spacing w:line="480" w:lineRule="auto"/>
        <w:jc w:val="both"/>
        <w:rPr>
          <w:rFonts w:ascii="Tahoma" w:hAnsi="Tahoma" w:cs="Tahoma"/>
          <w:b/>
          <w:bCs/>
          <w:sz w:val="24"/>
          <w:szCs w:val="24"/>
        </w:rPr>
      </w:pPr>
      <w:r w:rsidRPr="0052423C">
        <w:rPr>
          <w:rFonts w:ascii="Tahoma" w:hAnsi="Tahoma" w:cs="Tahoma"/>
          <w:b/>
          <w:bCs/>
          <w:sz w:val="24"/>
          <w:szCs w:val="24"/>
        </w:rPr>
        <w:t xml:space="preserve">4.1 Survey Findings </w:t>
      </w:r>
    </w:p>
    <w:p w14:paraId="608C4FE7" w14:textId="77777777" w:rsidR="00E507CA" w:rsidRPr="0052423C" w:rsidRDefault="00E507CA" w:rsidP="00E507CA">
      <w:pPr>
        <w:spacing w:line="480" w:lineRule="auto"/>
        <w:jc w:val="both"/>
        <w:rPr>
          <w:rFonts w:ascii="Tahoma" w:hAnsi="Tahoma" w:cs="Tahoma"/>
          <w:b/>
          <w:bCs/>
          <w:sz w:val="24"/>
          <w:szCs w:val="24"/>
        </w:rPr>
      </w:pPr>
      <w:r w:rsidRPr="0052423C">
        <w:rPr>
          <w:rFonts w:ascii="Tahoma" w:hAnsi="Tahoma" w:cs="Tahoma"/>
          <w:b/>
          <w:bCs/>
          <w:sz w:val="24"/>
          <w:szCs w:val="24"/>
        </w:rPr>
        <w:t>4.1.1 General participation data of the target audience</w:t>
      </w:r>
    </w:p>
    <w:p w14:paraId="01E231E1" w14:textId="3F1DE020" w:rsidR="00E507CA" w:rsidRPr="0052423C" w:rsidRDefault="006A5378" w:rsidP="00E507CA">
      <w:pPr>
        <w:spacing w:line="480" w:lineRule="auto"/>
        <w:jc w:val="both"/>
        <w:rPr>
          <w:rFonts w:ascii="Tahoma" w:hAnsi="Tahoma" w:cs="Tahoma"/>
          <w:sz w:val="24"/>
          <w:szCs w:val="24"/>
        </w:rPr>
      </w:pPr>
      <w:r w:rsidRPr="0052423C">
        <w:rPr>
          <w:rFonts w:ascii="Tahoma" w:hAnsi="Tahoma" w:cs="Tahoma"/>
          <w:sz w:val="24"/>
          <w:szCs w:val="24"/>
        </w:rPr>
        <w:t>41 participants, all of whom matched the mandatory criteria, completed th</w:t>
      </w:r>
      <w:r w:rsidR="00A16F4E">
        <w:rPr>
          <w:rFonts w:ascii="Tahoma" w:hAnsi="Tahoma" w:cs="Tahoma"/>
          <w:sz w:val="24"/>
          <w:szCs w:val="24"/>
        </w:rPr>
        <w:t>i</w:t>
      </w:r>
      <w:r w:rsidRPr="0052423C">
        <w:rPr>
          <w:rFonts w:ascii="Tahoma" w:hAnsi="Tahoma" w:cs="Tahoma"/>
          <w:sz w:val="24"/>
          <w:szCs w:val="24"/>
        </w:rPr>
        <w:t>s survey.</w:t>
      </w:r>
      <w:r w:rsidR="00E507CA" w:rsidRPr="0052423C">
        <w:rPr>
          <w:rFonts w:ascii="Tahoma" w:hAnsi="Tahoma" w:cs="Tahoma"/>
          <w:sz w:val="24"/>
          <w:szCs w:val="24"/>
        </w:rPr>
        <w:t xml:space="preserve"> Those criteria, anchored in the survey information sheet, set out that any </w:t>
      </w:r>
      <w:r w:rsidRPr="0052423C">
        <w:rPr>
          <w:rFonts w:ascii="Tahoma" w:hAnsi="Tahoma" w:cs="Tahoma"/>
          <w:sz w:val="24"/>
          <w:szCs w:val="24"/>
        </w:rPr>
        <w:t xml:space="preserve">participant </w:t>
      </w:r>
      <w:r w:rsidR="00E507CA" w:rsidRPr="0052423C">
        <w:rPr>
          <w:rFonts w:ascii="Tahoma" w:hAnsi="Tahoma" w:cs="Tahoma"/>
          <w:sz w:val="24"/>
          <w:szCs w:val="24"/>
        </w:rPr>
        <w:t xml:space="preserve">must be a recent graduate </w:t>
      </w:r>
      <w:r w:rsidRPr="0052423C">
        <w:rPr>
          <w:rFonts w:ascii="Tahoma" w:hAnsi="Tahoma" w:cs="Tahoma"/>
          <w:sz w:val="24"/>
          <w:szCs w:val="24"/>
        </w:rPr>
        <w:t>in a media</w:t>
      </w:r>
      <w:r w:rsidR="00A16F4E">
        <w:rPr>
          <w:rFonts w:ascii="Tahoma" w:hAnsi="Tahoma" w:cs="Tahoma"/>
          <w:sz w:val="24"/>
          <w:szCs w:val="24"/>
        </w:rPr>
        <w:t>-</w:t>
      </w:r>
      <w:r w:rsidRPr="0052423C">
        <w:rPr>
          <w:rFonts w:ascii="Tahoma" w:hAnsi="Tahoma" w:cs="Tahoma"/>
          <w:sz w:val="24"/>
          <w:szCs w:val="24"/>
        </w:rPr>
        <w:t xml:space="preserve">related course </w:t>
      </w:r>
      <w:r w:rsidR="00E507CA" w:rsidRPr="0052423C">
        <w:rPr>
          <w:rFonts w:ascii="Tahoma" w:hAnsi="Tahoma" w:cs="Tahoma"/>
          <w:sz w:val="24"/>
          <w:szCs w:val="24"/>
        </w:rPr>
        <w:t xml:space="preserve">or a current </w:t>
      </w:r>
      <w:r w:rsidR="00C40F71" w:rsidRPr="0052423C">
        <w:rPr>
          <w:rFonts w:ascii="Tahoma" w:hAnsi="Tahoma" w:cs="Tahoma"/>
          <w:sz w:val="24"/>
          <w:szCs w:val="24"/>
        </w:rPr>
        <w:t>third</w:t>
      </w:r>
      <w:r w:rsidR="00A16F4E">
        <w:rPr>
          <w:rFonts w:ascii="Tahoma" w:hAnsi="Tahoma" w:cs="Tahoma"/>
          <w:sz w:val="24"/>
          <w:szCs w:val="24"/>
        </w:rPr>
        <w:t>-</w:t>
      </w:r>
      <w:r w:rsidR="00E507CA" w:rsidRPr="0052423C">
        <w:rPr>
          <w:rFonts w:ascii="Tahoma" w:hAnsi="Tahoma" w:cs="Tahoma"/>
          <w:sz w:val="24"/>
          <w:szCs w:val="24"/>
        </w:rPr>
        <w:t>level media student in Ireland. The survey concluded that 73% of participants were students</w:t>
      </w:r>
      <w:r w:rsidR="00A16F4E">
        <w:rPr>
          <w:rFonts w:ascii="Tahoma" w:hAnsi="Tahoma" w:cs="Tahoma"/>
          <w:sz w:val="24"/>
          <w:szCs w:val="24"/>
        </w:rPr>
        <w:t>,</w:t>
      </w:r>
      <w:r w:rsidR="00E507CA" w:rsidRPr="0052423C">
        <w:rPr>
          <w:rFonts w:ascii="Tahoma" w:hAnsi="Tahoma" w:cs="Tahoma"/>
          <w:sz w:val="24"/>
          <w:szCs w:val="24"/>
        </w:rPr>
        <w:t xml:space="preserve"> and 27% recently graduated with a media-related degree. Additionally, the survey was filled out by 23 female participants, 17 male participants, and one participant </w:t>
      </w:r>
      <w:r w:rsidR="00A16F4E">
        <w:rPr>
          <w:rFonts w:ascii="Tahoma" w:hAnsi="Tahoma" w:cs="Tahoma"/>
          <w:sz w:val="24"/>
          <w:szCs w:val="24"/>
        </w:rPr>
        <w:t xml:space="preserve">who </w:t>
      </w:r>
      <w:r w:rsidR="00E507CA" w:rsidRPr="0052423C">
        <w:rPr>
          <w:rFonts w:ascii="Tahoma" w:hAnsi="Tahoma" w:cs="Tahoma"/>
          <w:sz w:val="24"/>
          <w:szCs w:val="24"/>
        </w:rPr>
        <w:t>identified as diverse. Moreover, with the survey, it was possible to ascertain the age division among the target audience</w:t>
      </w:r>
      <w:r w:rsidR="00C40F71" w:rsidRPr="0052423C">
        <w:rPr>
          <w:rFonts w:ascii="Tahoma" w:hAnsi="Tahoma" w:cs="Tahoma"/>
          <w:sz w:val="24"/>
          <w:szCs w:val="24"/>
        </w:rPr>
        <w:t xml:space="preserve">. </w:t>
      </w:r>
    </w:p>
    <w:p w14:paraId="5DA039DC" w14:textId="77777777" w:rsidR="00E507CA" w:rsidRPr="0052423C" w:rsidRDefault="00E507CA" w:rsidP="00E507CA">
      <w:pPr>
        <w:spacing w:line="480" w:lineRule="auto"/>
        <w:jc w:val="both"/>
        <w:rPr>
          <w:rFonts w:ascii="Tahoma" w:hAnsi="Tahoma" w:cs="Tahoma"/>
          <w:sz w:val="24"/>
          <w:szCs w:val="24"/>
        </w:rPr>
      </w:pPr>
    </w:p>
    <w:p w14:paraId="66D8A4CF"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16E3C5EB" wp14:editId="3B2C7481">
            <wp:extent cx="4179570" cy="3049446"/>
            <wp:effectExtent l="0" t="0" r="0" b="0"/>
            <wp:docPr id="1837691579" name="Grafik 1" descr="Ein Bild, das Kreis, Screenshot, Tex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691579" name="Grafik 1" descr="Ein Bild, das Kreis, Screenshot, Text, Diagramm enthält.&#10;&#10;Automatisch generierte Beschreibung"/>
                    <pic:cNvPicPr/>
                  </pic:nvPicPr>
                  <pic:blipFill>
                    <a:blip r:embed="rId9"/>
                    <a:stretch>
                      <a:fillRect/>
                    </a:stretch>
                  </pic:blipFill>
                  <pic:spPr>
                    <a:xfrm>
                      <a:off x="0" y="0"/>
                      <a:ext cx="4182041" cy="3051249"/>
                    </a:xfrm>
                    <a:prstGeom prst="rect">
                      <a:avLst/>
                    </a:prstGeom>
                  </pic:spPr>
                </pic:pic>
              </a:graphicData>
            </a:graphic>
          </wp:inline>
        </w:drawing>
      </w:r>
    </w:p>
    <w:p w14:paraId="20377BA8" w14:textId="77777777" w:rsidR="00E507CA" w:rsidRPr="0052423C" w:rsidRDefault="00E507CA" w:rsidP="00E507CA">
      <w:pPr>
        <w:rPr>
          <w:rFonts w:ascii="Tahoma" w:hAnsi="Tahoma" w:cs="Tahoma"/>
          <w:i/>
          <w:iCs/>
          <w:sz w:val="20"/>
          <w:szCs w:val="20"/>
        </w:rPr>
      </w:pPr>
    </w:p>
    <w:p w14:paraId="0B8FA970" w14:textId="26E653F4" w:rsidR="00E507CA" w:rsidRPr="0052423C" w:rsidRDefault="00E507CA" w:rsidP="00E507CA">
      <w:pPr>
        <w:jc w:val="center"/>
        <w:rPr>
          <w:rFonts w:ascii="Tahoma" w:hAnsi="Tahoma" w:cs="Tahoma"/>
          <w:i/>
          <w:iCs/>
          <w:sz w:val="20"/>
          <w:szCs w:val="20"/>
        </w:rPr>
      </w:pPr>
      <w:r w:rsidRPr="0052423C">
        <w:rPr>
          <w:rFonts w:ascii="Tahoma" w:hAnsi="Tahoma" w:cs="Tahoma"/>
          <w:i/>
          <w:iCs/>
          <w:sz w:val="20"/>
          <w:szCs w:val="20"/>
        </w:rPr>
        <w:t xml:space="preserve">Figure </w:t>
      </w:r>
      <w:r w:rsidR="00997368" w:rsidRPr="0052423C">
        <w:rPr>
          <w:rFonts w:ascii="Tahoma" w:hAnsi="Tahoma" w:cs="Tahoma"/>
          <w:i/>
          <w:iCs/>
          <w:sz w:val="20"/>
          <w:szCs w:val="20"/>
        </w:rPr>
        <w:t>1</w:t>
      </w:r>
      <w:r w:rsidRPr="0052423C">
        <w:rPr>
          <w:rFonts w:ascii="Tahoma" w:hAnsi="Tahoma" w:cs="Tahoma"/>
          <w:i/>
          <w:iCs/>
          <w:sz w:val="20"/>
          <w:szCs w:val="20"/>
        </w:rPr>
        <w:t xml:space="preserve">: age of survey participants </w:t>
      </w:r>
    </w:p>
    <w:p w14:paraId="2163D327" w14:textId="77777777" w:rsidR="00E507CA" w:rsidRPr="0052423C" w:rsidRDefault="00E507CA" w:rsidP="00E507CA">
      <w:pPr>
        <w:rPr>
          <w:rFonts w:ascii="Tahoma" w:hAnsi="Tahoma" w:cs="Tahoma"/>
          <w:sz w:val="40"/>
          <w:szCs w:val="40"/>
        </w:rPr>
      </w:pPr>
    </w:p>
    <w:p w14:paraId="0DA8521E" w14:textId="4D72A58A"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The data highlighted that</w:t>
      </w:r>
      <w:r w:rsidR="00A16F4E">
        <w:rPr>
          <w:rFonts w:ascii="Tahoma" w:hAnsi="Tahoma" w:cs="Tahoma"/>
          <w:sz w:val="24"/>
          <w:szCs w:val="24"/>
        </w:rPr>
        <w:t>,</w:t>
      </w:r>
      <w:r w:rsidRPr="0052423C">
        <w:rPr>
          <w:rFonts w:ascii="Tahoma" w:hAnsi="Tahoma" w:cs="Tahoma"/>
          <w:sz w:val="24"/>
          <w:szCs w:val="24"/>
        </w:rPr>
        <w:t xml:space="preserve"> with 42%, the age group in the category </w:t>
      </w:r>
      <w:r w:rsidRPr="0052423C">
        <w:rPr>
          <w:rFonts w:ascii="Tahoma" w:hAnsi="Tahoma" w:cs="Tahoma"/>
          <w:i/>
          <w:iCs/>
          <w:sz w:val="24"/>
          <w:szCs w:val="24"/>
        </w:rPr>
        <w:t>24 or older</w:t>
      </w:r>
      <w:r w:rsidRPr="0052423C">
        <w:rPr>
          <w:rFonts w:ascii="Tahoma" w:hAnsi="Tahoma" w:cs="Tahoma"/>
          <w:sz w:val="24"/>
          <w:szCs w:val="24"/>
        </w:rPr>
        <w:t xml:space="preserve"> dominated the survey participation. In addition, all 41 participants were requested to provide their current or recent field of study. Those findings have confirmed that data was gathered from students and recent graduates in 15 different academic areas</w:t>
      </w:r>
      <w:r w:rsidR="00A16F4E">
        <w:rPr>
          <w:rFonts w:ascii="Tahoma" w:hAnsi="Tahoma" w:cs="Tahoma"/>
          <w:sz w:val="24"/>
          <w:szCs w:val="24"/>
        </w:rPr>
        <w:t>,</w:t>
      </w:r>
      <w:r w:rsidRPr="0052423C">
        <w:rPr>
          <w:rFonts w:ascii="Tahoma" w:hAnsi="Tahoma" w:cs="Tahoma"/>
          <w:sz w:val="24"/>
          <w:szCs w:val="24"/>
        </w:rPr>
        <w:t xml:space="preserve"> including </w:t>
      </w:r>
      <w:r w:rsidRPr="0052423C">
        <w:rPr>
          <w:rFonts w:ascii="Tahoma" w:hAnsi="Tahoma" w:cs="Tahoma"/>
          <w:i/>
          <w:iCs/>
          <w:sz w:val="24"/>
          <w:szCs w:val="24"/>
        </w:rPr>
        <w:t>Media Communication and Journalism</w:t>
      </w:r>
      <w:r w:rsidRPr="0052423C">
        <w:rPr>
          <w:rFonts w:ascii="Tahoma" w:hAnsi="Tahoma" w:cs="Tahoma"/>
          <w:sz w:val="24"/>
          <w:szCs w:val="24"/>
        </w:rPr>
        <w:t xml:space="preserve"> and </w:t>
      </w:r>
      <w:r w:rsidRPr="0052423C">
        <w:rPr>
          <w:rFonts w:ascii="Tahoma" w:hAnsi="Tahoma" w:cs="Tahoma"/>
          <w:i/>
          <w:iCs/>
          <w:sz w:val="24"/>
          <w:szCs w:val="24"/>
        </w:rPr>
        <w:t>Public Relations</w:t>
      </w:r>
      <w:r w:rsidRPr="0052423C">
        <w:rPr>
          <w:rFonts w:ascii="Tahoma" w:hAnsi="Tahoma" w:cs="Tahoma"/>
          <w:sz w:val="24"/>
          <w:szCs w:val="24"/>
        </w:rPr>
        <w:t xml:space="preserve"> as the field with the highest number of participants. </w:t>
      </w:r>
    </w:p>
    <w:p w14:paraId="0D62FF4D" w14:textId="77777777" w:rsidR="00E507CA" w:rsidRPr="0052423C" w:rsidRDefault="00E507CA" w:rsidP="00E507CA">
      <w:pPr>
        <w:spacing w:line="480" w:lineRule="auto"/>
        <w:jc w:val="both"/>
        <w:rPr>
          <w:rFonts w:ascii="Tahoma" w:hAnsi="Tahoma" w:cs="Tahoma"/>
          <w:sz w:val="24"/>
          <w:szCs w:val="24"/>
        </w:rPr>
      </w:pPr>
    </w:p>
    <w:p w14:paraId="29E8DB81"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lastRenderedPageBreak/>
        <w:drawing>
          <wp:inline distT="0" distB="0" distL="0" distR="0" wp14:anchorId="337E522E" wp14:editId="102375F9">
            <wp:extent cx="3784600" cy="3045023"/>
            <wp:effectExtent l="0" t="0" r="6350" b="3175"/>
            <wp:docPr id="767540965" name="Grafik 1" descr="Ein Bild, das Text, Screenshot, Schrif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540965" name="Grafik 1" descr="Ein Bild, das Text, Screenshot, Schrift, Diagramm enthält.&#10;&#10;Automatisch generierte Beschreibung"/>
                    <pic:cNvPicPr/>
                  </pic:nvPicPr>
                  <pic:blipFill>
                    <a:blip r:embed="rId10"/>
                    <a:stretch>
                      <a:fillRect/>
                    </a:stretch>
                  </pic:blipFill>
                  <pic:spPr>
                    <a:xfrm>
                      <a:off x="0" y="0"/>
                      <a:ext cx="3808455" cy="3064216"/>
                    </a:xfrm>
                    <a:prstGeom prst="rect">
                      <a:avLst/>
                    </a:prstGeom>
                  </pic:spPr>
                </pic:pic>
              </a:graphicData>
            </a:graphic>
          </wp:inline>
        </w:drawing>
      </w:r>
    </w:p>
    <w:p w14:paraId="6539B5FC" w14:textId="4FF94663" w:rsidR="00E507CA" w:rsidRPr="0052423C" w:rsidRDefault="00E507CA" w:rsidP="00E507CA">
      <w:pPr>
        <w:spacing w:line="480" w:lineRule="auto"/>
        <w:jc w:val="center"/>
        <w:rPr>
          <w:rFonts w:ascii="Tahoma" w:hAnsi="Tahoma" w:cs="Tahoma"/>
          <w:i/>
          <w:iCs/>
          <w:sz w:val="20"/>
          <w:szCs w:val="20"/>
        </w:rPr>
      </w:pPr>
      <w:r w:rsidRPr="0052423C">
        <w:rPr>
          <w:rFonts w:ascii="Tahoma" w:hAnsi="Tahoma" w:cs="Tahoma"/>
          <w:i/>
          <w:iCs/>
          <w:sz w:val="20"/>
          <w:szCs w:val="20"/>
        </w:rPr>
        <w:t xml:space="preserve">Figure </w:t>
      </w:r>
      <w:r w:rsidR="00997368" w:rsidRPr="0052423C">
        <w:rPr>
          <w:rFonts w:ascii="Tahoma" w:hAnsi="Tahoma" w:cs="Tahoma"/>
          <w:i/>
          <w:iCs/>
          <w:sz w:val="20"/>
          <w:szCs w:val="20"/>
        </w:rPr>
        <w:t>2</w:t>
      </w:r>
      <w:r w:rsidRPr="0052423C">
        <w:rPr>
          <w:rFonts w:ascii="Tahoma" w:hAnsi="Tahoma" w:cs="Tahoma"/>
          <w:i/>
          <w:iCs/>
          <w:sz w:val="20"/>
          <w:szCs w:val="20"/>
        </w:rPr>
        <w:t>: Current or previous field of study</w:t>
      </w:r>
    </w:p>
    <w:p w14:paraId="72076161" w14:textId="26B4AE24"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noProof/>
          <w:sz w:val="24"/>
          <w:szCs w:val="24"/>
        </w:rPr>
        <w:t xml:space="preserve">To better determine and compare news consumption patterns among the participants, preferred journalistic genres were examined. When the respondents were asked to select from an array of journalistic genres they consume, 34 people chose </w:t>
      </w:r>
      <w:r w:rsidRPr="0052423C">
        <w:rPr>
          <w:rFonts w:ascii="Tahoma" w:hAnsi="Tahoma" w:cs="Tahoma"/>
          <w:i/>
          <w:iCs/>
          <w:noProof/>
          <w:sz w:val="24"/>
          <w:szCs w:val="24"/>
        </w:rPr>
        <w:t>Political Journalism,</w:t>
      </w:r>
      <w:r w:rsidRPr="0052423C">
        <w:rPr>
          <w:rFonts w:ascii="Tahoma" w:hAnsi="Tahoma" w:cs="Tahoma"/>
          <w:noProof/>
          <w:sz w:val="24"/>
          <w:szCs w:val="24"/>
        </w:rPr>
        <w:t xml:space="preserve"> whereas </w:t>
      </w:r>
      <w:r w:rsidRPr="0052423C">
        <w:rPr>
          <w:rFonts w:ascii="Tahoma" w:hAnsi="Tahoma" w:cs="Tahoma"/>
          <w:i/>
          <w:iCs/>
          <w:noProof/>
          <w:sz w:val="24"/>
          <w:szCs w:val="24"/>
        </w:rPr>
        <w:t>Crime Journalism</w:t>
      </w:r>
      <w:r w:rsidRPr="0052423C">
        <w:rPr>
          <w:rFonts w:ascii="Tahoma" w:hAnsi="Tahoma" w:cs="Tahoma"/>
          <w:noProof/>
          <w:sz w:val="24"/>
          <w:szCs w:val="24"/>
        </w:rPr>
        <w:t xml:space="preserve"> is labeleld the least-used genre of consumption in this group with eight votes in total.</w:t>
      </w:r>
    </w:p>
    <w:p w14:paraId="202FC877"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3B717AF8" wp14:editId="0B8747B3">
            <wp:extent cx="3114675" cy="2618566"/>
            <wp:effectExtent l="0" t="0" r="0" b="0"/>
            <wp:docPr id="1454981481" name="Grafik 1" descr="Ein Bild, das Text, Screenshot, Diagramm,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981481" name="Grafik 1" descr="Ein Bild, das Text, Screenshot, Diagramm, Schrift enthält.&#10;&#10;Automatisch generierte Beschreibung"/>
                    <pic:cNvPicPr/>
                  </pic:nvPicPr>
                  <pic:blipFill>
                    <a:blip r:embed="rId11"/>
                    <a:stretch>
                      <a:fillRect/>
                    </a:stretch>
                  </pic:blipFill>
                  <pic:spPr>
                    <a:xfrm>
                      <a:off x="0" y="0"/>
                      <a:ext cx="3121128" cy="2623991"/>
                    </a:xfrm>
                    <a:prstGeom prst="rect">
                      <a:avLst/>
                    </a:prstGeom>
                  </pic:spPr>
                </pic:pic>
              </a:graphicData>
            </a:graphic>
          </wp:inline>
        </w:drawing>
      </w:r>
    </w:p>
    <w:p w14:paraId="642A4B61" w14:textId="1FB0E175" w:rsidR="00E507CA" w:rsidRPr="0052423C" w:rsidRDefault="00E507CA" w:rsidP="00E507CA">
      <w:pPr>
        <w:spacing w:line="480" w:lineRule="auto"/>
        <w:jc w:val="center"/>
        <w:rPr>
          <w:rFonts w:ascii="Tahoma" w:hAnsi="Tahoma" w:cs="Tahoma"/>
          <w:sz w:val="24"/>
          <w:szCs w:val="24"/>
        </w:rPr>
      </w:pPr>
      <w:r w:rsidRPr="0052423C">
        <w:rPr>
          <w:rFonts w:ascii="Tahoma" w:hAnsi="Tahoma" w:cs="Tahoma"/>
          <w:i/>
          <w:iCs/>
          <w:sz w:val="20"/>
          <w:szCs w:val="20"/>
        </w:rPr>
        <w:t xml:space="preserve">Figure </w:t>
      </w:r>
      <w:r w:rsidR="00997368" w:rsidRPr="0052423C">
        <w:rPr>
          <w:rFonts w:ascii="Tahoma" w:hAnsi="Tahoma" w:cs="Tahoma"/>
          <w:i/>
          <w:iCs/>
          <w:sz w:val="20"/>
          <w:szCs w:val="20"/>
        </w:rPr>
        <w:t>3</w:t>
      </w:r>
      <w:r w:rsidRPr="0052423C">
        <w:rPr>
          <w:rFonts w:ascii="Tahoma" w:hAnsi="Tahoma" w:cs="Tahoma"/>
          <w:i/>
          <w:iCs/>
          <w:sz w:val="20"/>
          <w:szCs w:val="20"/>
        </w:rPr>
        <w:t>: Genre of news consumption</w:t>
      </w:r>
    </w:p>
    <w:p w14:paraId="459AB363" w14:textId="3A12813A" w:rsidR="00E507CA" w:rsidRPr="0052423C" w:rsidRDefault="00E507CA" w:rsidP="004C221D">
      <w:pPr>
        <w:spacing w:line="480" w:lineRule="auto"/>
        <w:jc w:val="both"/>
        <w:rPr>
          <w:rFonts w:ascii="Tahoma" w:hAnsi="Tahoma" w:cs="Tahoma"/>
          <w:color w:val="000000" w:themeColor="text1"/>
          <w:sz w:val="24"/>
          <w:szCs w:val="24"/>
        </w:rPr>
      </w:pPr>
      <w:r w:rsidRPr="0052423C">
        <w:rPr>
          <w:rFonts w:ascii="Tahoma" w:hAnsi="Tahoma" w:cs="Tahoma"/>
          <w:color w:val="000000" w:themeColor="text1"/>
          <w:sz w:val="24"/>
          <w:szCs w:val="24"/>
        </w:rPr>
        <w:lastRenderedPageBreak/>
        <w:t xml:space="preserve">In attempting to find out what the current preferred source for news was among the </w:t>
      </w:r>
      <w:r w:rsidR="00081591" w:rsidRPr="0052423C">
        <w:rPr>
          <w:rFonts w:ascii="Tahoma" w:hAnsi="Tahoma" w:cs="Tahoma"/>
          <w:color w:val="000000" w:themeColor="text1"/>
          <w:sz w:val="24"/>
          <w:szCs w:val="24"/>
        </w:rPr>
        <w:t>41 participants</w:t>
      </w:r>
      <w:r w:rsidRPr="0052423C">
        <w:rPr>
          <w:rFonts w:ascii="Tahoma" w:hAnsi="Tahoma" w:cs="Tahoma"/>
          <w:color w:val="000000" w:themeColor="text1"/>
          <w:sz w:val="24"/>
          <w:szCs w:val="24"/>
        </w:rPr>
        <w:t xml:space="preserve">, they were asked to rank Radio, TV, Word of mouth, Online/Print, and social media from most to least used. </w:t>
      </w:r>
      <w:r w:rsidR="00081591" w:rsidRPr="0052423C">
        <w:rPr>
          <w:rFonts w:ascii="Tahoma" w:hAnsi="Tahoma" w:cs="Tahoma"/>
          <w:color w:val="000000" w:themeColor="text1"/>
          <w:sz w:val="24"/>
          <w:szCs w:val="24"/>
        </w:rPr>
        <w:t>Regarding this question, (1) symbolises the sources that</w:t>
      </w:r>
      <w:r w:rsidR="00A16F4E">
        <w:rPr>
          <w:rFonts w:ascii="Tahoma" w:hAnsi="Tahoma" w:cs="Tahoma"/>
          <w:color w:val="000000" w:themeColor="text1"/>
          <w:sz w:val="24"/>
          <w:szCs w:val="24"/>
        </w:rPr>
        <w:t xml:space="preserve"> were</w:t>
      </w:r>
      <w:r w:rsidR="00081591" w:rsidRPr="0052423C">
        <w:rPr>
          <w:rFonts w:ascii="Tahoma" w:hAnsi="Tahoma" w:cs="Tahoma"/>
          <w:color w:val="000000" w:themeColor="text1"/>
          <w:sz w:val="24"/>
          <w:szCs w:val="24"/>
        </w:rPr>
        <w:t xml:space="preserve"> collectively chosen as the most used source for news. Consequently</w:t>
      </w:r>
      <w:r w:rsidR="00A16F4E">
        <w:rPr>
          <w:rFonts w:ascii="Tahoma" w:hAnsi="Tahoma" w:cs="Tahoma"/>
          <w:color w:val="000000" w:themeColor="text1"/>
          <w:sz w:val="24"/>
          <w:szCs w:val="24"/>
        </w:rPr>
        <w:t>,</w:t>
      </w:r>
      <w:r w:rsidR="00081591" w:rsidRPr="0052423C">
        <w:rPr>
          <w:rFonts w:ascii="Tahoma" w:hAnsi="Tahoma" w:cs="Tahoma"/>
          <w:color w:val="000000" w:themeColor="text1"/>
          <w:sz w:val="24"/>
          <w:szCs w:val="24"/>
        </w:rPr>
        <w:t xml:space="preserve"> (5) indicates a news source that is used </w:t>
      </w:r>
      <w:r w:rsidR="00A16F4E">
        <w:rPr>
          <w:rFonts w:ascii="Tahoma" w:hAnsi="Tahoma" w:cs="Tahoma"/>
          <w:color w:val="000000" w:themeColor="text1"/>
          <w:sz w:val="24"/>
          <w:szCs w:val="24"/>
        </w:rPr>
        <w:t xml:space="preserve">the </w:t>
      </w:r>
      <w:r w:rsidR="00081591" w:rsidRPr="0052423C">
        <w:rPr>
          <w:rFonts w:ascii="Tahoma" w:hAnsi="Tahoma" w:cs="Tahoma"/>
          <w:color w:val="000000" w:themeColor="text1"/>
          <w:sz w:val="24"/>
          <w:szCs w:val="24"/>
        </w:rPr>
        <w:t xml:space="preserve">least by the target audience. </w:t>
      </w:r>
      <w:r w:rsidRPr="0052423C">
        <w:rPr>
          <w:rFonts w:ascii="Tahoma" w:hAnsi="Tahoma" w:cs="Tahoma"/>
          <w:color w:val="000000" w:themeColor="text1"/>
          <w:sz w:val="24"/>
          <w:szCs w:val="24"/>
        </w:rPr>
        <w:t xml:space="preserve">This ranking has </w:t>
      </w:r>
      <w:r w:rsidR="00081591" w:rsidRPr="0052423C">
        <w:rPr>
          <w:rFonts w:ascii="Tahoma" w:hAnsi="Tahoma" w:cs="Tahoma"/>
          <w:color w:val="000000" w:themeColor="text1"/>
          <w:sz w:val="24"/>
          <w:szCs w:val="24"/>
        </w:rPr>
        <w:t xml:space="preserve">clearly </w:t>
      </w:r>
      <w:r w:rsidRPr="0052423C">
        <w:rPr>
          <w:rFonts w:ascii="Tahoma" w:hAnsi="Tahoma" w:cs="Tahoma"/>
          <w:color w:val="000000" w:themeColor="text1"/>
          <w:sz w:val="24"/>
          <w:szCs w:val="24"/>
        </w:rPr>
        <w:t>illustrated that social media is the preferred source</w:t>
      </w:r>
      <w:r w:rsidR="00A16F4E">
        <w:rPr>
          <w:rFonts w:ascii="Tahoma" w:hAnsi="Tahoma" w:cs="Tahoma"/>
          <w:color w:val="000000" w:themeColor="text1"/>
          <w:sz w:val="24"/>
          <w:szCs w:val="24"/>
        </w:rPr>
        <w:t>,</w:t>
      </w:r>
      <w:r w:rsidRPr="0052423C">
        <w:rPr>
          <w:rFonts w:ascii="Tahoma" w:hAnsi="Tahoma" w:cs="Tahoma"/>
          <w:color w:val="000000" w:themeColor="text1"/>
          <w:sz w:val="24"/>
          <w:szCs w:val="24"/>
        </w:rPr>
        <w:t xml:space="preserve"> closely followed by print/online, TV, </w:t>
      </w:r>
      <w:r w:rsidR="00A16F4E">
        <w:rPr>
          <w:rFonts w:ascii="Tahoma" w:hAnsi="Tahoma" w:cs="Tahoma"/>
          <w:color w:val="000000" w:themeColor="text1"/>
          <w:sz w:val="24"/>
          <w:szCs w:val="24"/>
        </w:rPr>
        <w:t>and r</w:t>
      </w:r>
      <w:r w:rsidRPr="0052423C">
        <w:rPr>
          <w:rFonts w:ascii="Tahoma" w:hAnsi="Tahoma" w:cs="Tahoma"/>
          <w:color w:val="000000" w:themeColor="text1"/>
          <w:sz w:val="24"/>
          <w:szCs w:val="24"/>
        </w:rPr>
        <w:t>adio</w:t>
      </w:r>
      <w:r w:rsidR="00081591" w:rsidRPr="0052423C">
        <w:rPr>
          <w:rFonts w:ascii="Tahoma" w:hAnsi="Tahoma" w:cs="Tahoma"/>
          <w:color w:val="000000" w:themeColor="text1"/>
          <w:sz w:val="24"/>
          <w:szCs w:val="24"/>
        </w:rPr>
        <w:t xml:space="preserve">. 85% of the participants have ranked ‘world of mouth’ as their least used source to </w:t>
      </w:r>
      <w:r w:rsidR="004C221D" w:rsidRPr="0052423C">
        <w:rPr>
          <w:rFonts w:ascii="Tahoma" w:hAnsi="Tahoma" w:cs="Tahoma"/>
          <w:color w:val="000000" w:themeColor="text1"/>
          <w:sz w:val="24"/>
          <w:szCs w:val="24"/>
        </w:rPr>
        <w:t>obtain</w:t>
      </w:r>
      <w:r w:rsidR="00081591" w:rsidRPr="0052423C">
        <w:rPr>
          <w:rFonts w:ascii="Tahoma" w:hAnsi="Tahoma" w:cs="Tahoma"/>
          <w:color w:val="000000" w:themeColor="text1"/>
          <w:sz w:val="24"/>
          <w:szCs w:val="24"/>
        </w:rPr>
        <w:t xml:space="preserve"> news. </w:t>
      </w:r>
    </w:p>
    <w:p w14:paraId="4620CBB8" w14:textId="4F28C413" w:rsidR="00327A59" w:rsidRPr="0052423C" w:rsidRDefault="00327A59" w:rsidP="00327A59">
      <w:pPr>
        <w:spacing w:line="480" w:lineRule="auto"/>
        <w:jc w:val="center"/>
        <w:rPr>
          <w:rFonts w:ascii="Tahoma" w:hAnsi="Tahoma" w:cs="Tahoma"/>
          <w:color w:val="000000" w:themeColor="text1"/>
          <w:sz w:val="24"/>
          <w:szCs w:val="24"/>
        </w:rPr>
      </w:pPr>
      <w:r w:rsidRPr="0052423C">
        <w:rPr>
          <w:rFonts w:ascii="Tahoma" w:hAnsi="Tahoma" w:cs="Tahoma"/>
          <w:noProof/>
        </w:rPr>
        <w:drawing>
          <wp:inline distT="0" distB="0" distL="0" distR="0" wp14:anchorId="69F6FF9E" wp14:editId="5974A6BF">
            <wp:extent cx="3734002" cy="1510146"/>
            <wp:effectExtent l="0" t="0" r="0" b="0"/>
            <wp:docPr id="756661283" name="Grafik 1" descr="Ein Bild, das Screenshot, Text, Rechteck,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661283" name="Grafik 1" descr="Ein Bild, das Screenshot, Text, Rechteck, Diagramm enthält.&#10;&#10;Automatisch generierte Beschreibung"/>
                    <pic:cNvPicPr/>
                  </pic:nvPicPr>
                  <pic:blipFill>
                    <a:blip r:embed="rId12"/>
                    <a:stretch>
                      <a:fillRect/>
                    </a:stretch>
                  </pic:blipFill>
                  <pic:spPr>
                    <a:xfrm>
                      <a:off x="0" y="0"/>
                      <a:ext cx="3737741" cy="1511658"/>
                    </a:xfrm>
                    <a:prstGeom prst="rect">
                      <a:avLst/>
                    </a:prstGeom>
                  </pic:spPr>
                </pic:pic>
              </a:graphicData>
            </a:graphic>
          </wp:inline>
        </w:drawing>
      </w:r>
    </w:p>
    <w:p w14:paraId="4102A161" w14:textId="37086B0D" w:rsidR="00327A59" w:rsidRPr="0052423C" w:rsidRDefault="00327A59" w:rsidP="00327A59">
      <w:pPr>
        <w:spacing w:line="480" w:lineRule="auto"/>
        <w:jc w:val="center"/>
        <w:rPr>
          <w:rFonts w:ascii="Tahoma" w:hAnsi="Tahoma" w:cs="Tahoma"/>
          <w:color w:val="000000" w:themeColor="text1"/>
          <w:sz w:val="24"/>
          <w:szCs w:val="24"/>
        </w:rPr>
      </w:pPr>
      <w:r w:rsidRPr="0052423C">
        <w:rPr>
          <w:rFonts w:ascii="Tahoma" w:hAnsi="Tahoma" w:cs="Tahoma"/>
          <w:noProof/>
        </w:rPr>
        <w:drawing>
          <wp:inline distT="0" distB="0" distL="0" distR="0" wp14:anchorId="58FF953B" wp14:editId="4C43752F">
            <wp:extent cx="3664528" cy="1444482"/>
            <wp:effectExtent l="0" t="0" r="0" b="3810"/>
            <wp:docPr id="1616492362" name="Grafik 1" descr="Ein Bild, das Screenshot, Text, Diagramm, Rechtec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492362" name="Grafik 1" descr="Ein Bild, das Screenshot, Text, Diagramm, Rechteck enthält.&#10;&#10;Automatisch generierte Beschreibung"/>
                    <pic:cNvPicPr/>
                  </pic:nvPicPr>
                  <pic:blipFill>
                    <a:blip r:embed="rId13"/>
                    <a:stretch>
                      <a:fillRect/>
                    </a:stretch>
                  </pic:blipFill>
                  <pic:spPr>
                    <a:xfrm>
                      <a:off x="0" y="0"/>
                      <a:ext cx="3686820" cy="1453269"/>
                    </a:xfrm>
                    <a:prstGeom prst="rect">
                      <a:avLst/>
                    </a:prstGeom>
                  </pic:spPr>
                </pic:pic>
              </a:graphicData>
            </a:graphic>
          </wp:inline>
        </w:drawing>
      </w:r>
    </w:p>
    <w:p w14:paraId="778C4EDB" w14:textId="6D0BA028" w:rsidR="00327A59" w:rsidRPr="0052423C" w:rsidRDefault="00327A59" w:rsidP="00327A59">
      <w:pPr>
        <w:spacing w:line="480" w:lineRule="auto"/>
        <w:jc w:val="center"/>
        <w:rPr>
          <w:rFonts w:ascii="Tahoma" w:hAnsi="Tahoma" w:cs="Tahoma"/>
          <w:color w:val="000000" w:themeColor="text1"/>
          <w:sz w:val="24"/>
          <w:szCs w:val="24"/>
        </w:rPr>
      </w:pPr>
      <w:r w:rsidRPr="0052423C">
        <w:rPr>
          <w:rFonts w:ascii="Tahoma" w:hAnsi="Tahoma" w:cs="Tahoma"/>
          <w:noProof/>
        </w:rPr>
        <w:drawing>
          <wp:inline distT="0" distB="0" distL="0" distR="0" wp14:anchorId="720C0FBF" wp14:editId="38F35ED6">
            <wp:extent cx="3716778" cy="1510146"/>
            <wp:effectExtent l="0" t="0" r="0" b="0"/>
            <wp:docPr id="1497624966" name="Grafik 1" descr="Ein Bild, das Screenshot, Text, Diagramm, Rechtec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624966" name="Grafik 1" descr="Ein Bild, das Screenshot, Text, Diagramm, Rechteck enthält.&#10;&#10;Automatisch generierte Beschreibung"/>
                    <pic:cNvPicPr/>
                  </pic:nvPicPr>
                  <pic:blipFill>
                    <a:blip r:embed="rId14"/>
                    <a:stretch>
                      <a:fillRect/>
                    </a:stretch>
                  </pic:blipFill>
                  <pic:spPr>
                    <a:xfrm>
                      <a:off x="0" y="0"/>
                      <a:ext cx="3741037" cy="1520003"/>
                    </a:xfrm>
                    <a:prstGeom prst="rect">
                      <a:avLst/>
                    </a:prstGeom>
                  </pic:spPr>
                </pic:pic>
              </a:graphicData>
            </a:graphic>
          </wp:inline>
        </w:drawing>
      </w:r>
    </w:p>
    <w:p w14:paraId="51C90FA3" w14:textId="29D7702A" w:rsidR="00327A59" w:rsidRPr="0052423C" w:rsidRDefault="00327A59" w:rsidP="00327A59">
      <w:pPr>
        <w:spacing w:line="480" w:lineRule="auto"/>
        <w:jc w:val="center"/>
        <w:rPr>
          <w:rFonts w:ascii="Tahoma" w:hAnsi="Tahoma" w:cs="Tahoma"/>
          <w:color w:val="000000" w:themeColor="text1"/>
          <w:sz w:val="24"/>
          <w:szCs w:val="24"/>
        </w:rPr>
      </w:pPr>
      <w:r w:rsidRPr="0052423C">
        <w:rPr>
          <w:rFonts w:ascii="Tahoma" w:hAnsi="Tahoma" w:cs="Tahoma"/>
          <w:noProof/>
        </w:rPr>
        <w:lastRenderedPageBreak/>
        <w:drawing>
          <wp:inline distT="0" distB="0" distL="0" distR="0" wp14:anchorId="48F6D16D" wp14:editId="1A44863B">
            <wp:extent cx="3774483" cy="1503219"/>
            <wp:effectExtent l="0" t="0" r="0" b="1905"/>
            <wp:docPr id="909389117" name="Grafik 1" descr="Ein Bild, das Screenshot, Text, Rechteck,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389117" name="Grafik 1" descr="Ein Bild, das Screenshot, Text, Rechteck, Diagramm enthält.&#10;&#10;Automatisch generierte Beschreibung"/>
                    <pic:cNvPicPr/>
                  </pic:nvPicPr>
                  <pic:blipFill>
                    <a:blip r:embed="rId15"/>
                    <a:stretch>
                      <a:fillRect/>
                    </a:stretch>
                  </pic:blipFill>
                  <pic:spPr>
                    <a:xfrm>
                      <a:off x="0" y="0"/>
                      <a:ext cx="3789349" cy="1509140"/>
                    </a:xfrm>
                    <a:prstGeom prst="rect">
                      <a:avLst/>
                    </a:prstGeom>
                  </pic:spPr>
                </pic:pic>
              </a:graphicData>
            </a:graphic>
          </wp:inline>
        </w:drawing>
      </w:r>
    </w:p>
    <w:p w14:paraId="30917767" w14:textId="77777777" w:rsidR="00327A59" w:rsidRPr="0052423C" w:rsidRDefault="00327A59" w:rsidP="00327A59">
      <w:pPr>
        <w:spacing w:line="480" w:lineRule="auto"/>
        <w:jc w:val="center"/>
        <w:rPr>
          <w:rFonts w:ascii="Tahoma" w:hAnsi="Tahoma" w:cs="Tahoma"/>
          <w:color w:val="000000" w:themeColor="text1"/>
          <w:sz w:val="24"/>
          <w:szCs w:val="24"/>
        </w:rPr>
      </w:pPr>
      <w:r w:rsidRPr="0052423C">
        <w:rPr>
          <w:rFonts w:ascii="Tahoma" w:hAnsi="Tahoma" w:cs="Tahoma"/>
          <w:noProof/>
        </w:rPr>
        <w:drawing>
          <wp:inline distT="0" distB="0" distL="0" distR="0" wp14:anchorId="789695ED" wp14:editId="3B2FCDC9">
            <wp:extent cx="3852643" cy="1620982"/>
            <wp:effectExtent l="0" t="0" r="0" b="0"/>
            <wp:docPr id="591085407" name="Grafik 1" descr="Ein Bild, das Screenshot, Text, Rechteck,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085407" name="Grafik 1" descr="Ein Bild, das Screenshot, Text, Rechteck, Diagramm enthält.&#10;&#10;Automatisch generierte Beschreibung"/>
                    <pic:cNvPicPr/>
                  </pic:nvPicPr>
                  <pic:blipFill>
                    <a:blip r:embed="rId16"/>
                    <a:stretch>
                      <a:fillRect/>
                    </a:stretch>
                  </pic:blipFill>
                  <pic:spPr>
                    <a:xfrm>
                      <a:off x="0" y="0"/>
                      <a:ext cx="3863986" cy="1625754"/>
                    </a:xfrm>
                    <a:prstGeom prst="rect">
                      <a:avLst/>
                    </a:prstGeom>
                  </pic:spPr>
                </pic:pic>
              </a:graphicData>
            </a:graphic>
          </wp:inline>
        </w:drawing>
      </w:r>
    </w:p>
    <w:p w14:paraId="29067397" w14:textId="48F90657" w:rsidR="00327A59" w:rsidRPr="0052423C" w:rsidRDefault="00327A59" w:rsidP="00DF1338">
      <w:pPr>
        <w:spacing w:line="480" w:lineRule="auto"/>
        <w:jc w:val="center"/>
        <w:rPr>
          <w:rFonts w:ascii="Tahoma" w:hAnsi="Tahoma" w:cs="Tahoma"/>
          <w:sz w:val="24"/>
          <w:szCs w:val="24"/>
        </w:rPr>
      </w:pPr>
      <w:r w:rsidRPr="0052423C">
        <w:rPr>
          <w:rFonts w:ascii="Tahoma" w:hAnsi="Tahoma" w:cs="Tahoma"/>
          <w:i/>
          <w:iCs/>
          <w:sz w:val="20"/>
          <w:szCs w:val="20"/>
        </w:rPr>
        <w:t xml:space="preserve">Figure </w:t>
      </w:r>
      <w:r w:rsidR="00997368" w:rsidRPr="0052423C">
        <w:rPr>
          <w:rFonts w:ascii="Tahoma" w:hAnsi="Tahoma" w:cs="Tahoma"/>
          <w:i/>
          <w:iCs/>
          <w:sz w:val="20"/>
          <w:szCs w:val="20"/>
        </w:rPr>
        <w:t>4</w:t>
      </w:r>
      <w:r w:rsidRPr="0052423C">
        <w:rPr>
          <w:rFonts w:ascii="Tahoma" w:hAnsi="Tahoma" w:cs="Tahoma"/>
          <w:i/>
          <w:iCs/>
          <w:sz w:val="20"/>
          <w:szCs w:val="20"/>
        </w:rPr>
        <w:t>: Ranking of most to least used source for news</w:t>
      </w:r>
    </w:p>
    <w:p w14:paraId="00DBFE51" w14:textId="77777777" w:rsidR="00327A59" w:rsidRPr="0052423C" w:rsidRDefault="00327A59" w:rsidP="00E507CA">
      <w:pPr>
        <w:spacing w:line="480" w:lineRule="auto"/>
        <w:jc w:val="both"/>
        <w:rPr>
          <w:rFonts w:ascii="Tahoma" w:hAnsi="Tahoma" w:cs="Tahoma"/>
          <w:color w:val="FF0000"/>
          <w:sz w:val="24"/>
          <w:szCs w:val="24"/>
        </w:rPr>
      </w:pPr>
    </w:p>
    <w:p w14:paraId="5AE0AD10" w14:textId="77777777" w:rsidR="00E507CA" w:rsidRPr="0052423C" w:rsidRDefault="00E507CA" w:rsidP="00E507CA">
      <w:pPr>
        <w:spacing w:line="480" w:lineRule="auto"/>
        <w:rPr>
          <w:rFonts w:ascii="Tahoma" w:hAnsi="Tahoma" w:cs="Tahoma"/>
          <w:b/>
          <w:bCs/>
          <w:sz w:val="24"/>
          <w:szCs w:val="24"/>
        </w:rPr>
      </w:pPr>
      <w:r w:rsidRPr="0052423C">
        <w:rPr>
          <w:rFonts w:ascii="Tahoma" w:hAnsi="Tahoma" w:cs="Tahoma"/>
          <w:b/>
          <w:bCs/>
          <w:sz w:val="24"/>
          <w:szCs w:val="24"/>
        </w:rPr>
        <w:t xml:space="preserve">4.1.2 Reasons for news consumption </w:t>
      </w:r>
    </w:p>
    <w:p w14:paraId="785C1F51" w14:textId="22B0E4EF"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 second objective of this survey was to investigate the </w:t>
      </w:r>
      <w:r w:rsidR="007619AB" w:rsidRPr="0052423C">
        <w:rPr>
          <w:rFonts w:ascii="Tahoma" w:hAnsi="Tahoma" w:cs="Tahoma"/>
          <w:sz w:val="24"/>
          <w:szCs w:val="24"/>
        </w:rPr>
        <w:t>assorted reasons</w:t>
      </w:r>
      <w:r w:rsidRPr="0052423C">
        <w:rPr>
          <w:rFonts w:ascii="Tahoma" w:hAnsi="Tahoma" w:cs="Tahoma"/>
          <w:sz w:val="24"/>
          <w:szCs w:val="24"/>
        </w:rPr>
        <w:t xml:space="preserve"> why the targeted audience consumes news. As this objective was answered through an open-ended question and is therefore complex to generalise, the method of cross-tabulation in combination with keyword extraction was employed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examine patterns within those individual responses and summarise them in a comprehensive table. In scanning all responses in that category, 10 general keywords were established that highlight why the targeted group of his research consumes news. The most prominent findings show that about 68% of all respondents consume news for professional or academic reasons, 56% consume news to stay up to date and 19% of respondents deem news consumption important. Furthermore, 7% are currently consuming news for personal entertainment purposes. </w:t>
      </w:r>
    </w:p>
    <w:p w14:paraId="012A64D5"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lastRenderedPageBreak/>
        <w:drawing>
          <wp:inline distT="0" distB="0" distL="0" distR="0" wp14:anchorId="5FD65C11" wp14:editId="3D96E14D">
            <wp:extent cx="4777740" cy="4724400"/>
            <wp:effectExtent l="0" t="0" r="3810" b="0"/>
            <wp:docPr id="240900886"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900886" name="Grafik 1" descr="Ein Bild, das Text, Screenshot, Zahl, Schrift enthält.&#10;&#10;Automatisch generierte Beschreibung"/>
                    <pic:cNvPicPr/>
                  </pic:nvPicPr>
                  <pic:blipFill>
                    <a:blip r:embed="rId17"/>
                    <a:stretch>
                      <a:fillRect/>
                    </a:stretch>
                  </pic:blipFill>
                  <pic:spPr>
                    <a:xfrm>
                      <a:off x="0" y="0"/>
                      <a:ext cx="4780390" cy="4727020"/>
                    </a:xfrm>
                    <a:prstGeom prst="rect">
                      <a:avLst/>
                    </a:prstGeom>
                  </pic:spPr>
                </pic:pic>
              </a:graphicData>
            </a:graphic>
          </wp:inline>
        </w:drawing>
      </w:r>
    </w:p>
    <w:p w14:paraId="526B0357"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i/>
          <w:iCs/>
          <w:sz w:val="20"/>
          <w:szCs w:val="20"/>
        </w:rPr>
        <w:t>Table 2: Reasons for news consumption within the target audience</w:t>
      </w:r>
    </w:p>
    <w:p w14:paraId="6E6BF0C7" w14:textId="77777777" w:rsidR="00E507CA" w:rsidRPr="0052423C" w:rsidRDefault="00E507CA" w:rsidP="00E507CA">
      <w:pPr>
        <w:spacing w:line="480" w:lineRule="auto"/>
        <w:rPr>
          <w:rFonts w:ascii="Tahoma" w:hAnsi="Tahoma" w:cs="Tahoma"/>
          <w:b/>
          <w:bCs/>
          <w:sz w:val="24"/>
          <w:szCs w:val="24"/>
        </w:rPr>
      </w:pPr>
      <w:r w:rsidRPr="0052423C">
        <w:rPr>
          <w:rFonts w:ascii="Tahoma" w:hAnsi="Tahoma" w:cs="Tahoma"/>
          <w:b/>
          <w:bCs/>
          <w:sz w:val="24"/>
          <w:szCs w:val="24"/>
        </w:rPr>
        <w:t>4.1.3 News consumptions Habits during the Pandemic</w:t>
      </w:r>
    </w:p>
    <w:p w14:paraId="3E00F53C"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noProof/>
          <w:sz w:val="24"/>
          <w:szCs w:val="24"/>
        </w:rPr>
        <mc:AlternateContent>
          <mc:Choice Requires="wps">
            <w:drawing>
              <wp:anchor distT="0" distB="0" distL="114300" distR="114300" simplePos="0" relativeHeight="251661312" behindDoc="0" locked="0" layoutInCell="1" allowOverlap="1" wp14:anchorId="604E1ABE" wp14:editId="2F64C7B6">
                <wp:simplePos x="0" y="0"/>
                <wp:positionH relativeFrom="column">
                  <wp:posOffset>294005</wp:posOffset>
                </wp:positionH>
                <wp:positionV relativeFrom="paragraph">
                  <wp:posOffset>3704590</wp:posOffset>
                </wp:positionV>
                <wp:extent cx="5303520" cy="3778250"/>
                <wp:effectExtent l="0" t="0" r="0" b="0"/>
                <wp:wrapNone/>
                <wp:docPr id="539552515" name="Textfeld 5"/>
                <wp:cNvGraphicFramePr/>
                <a:graphic xmlns:a="http://schemas.openxmlformats.org/drawingml/2006/main">
                  <a:graphicData uri="http://schemas.microsoft.com/office/word/2010/wordprocessingShape">
                    <wps:wsp>
                      <wps:cNvSpPr txBox="1"/>
                      <wps:spPr>
                        <a:xfrm>
                          <a:off x="0" y="0"/>
                          <a:ext cx="5303520" cy="3778250"/>
                        </a:xfrm>
                        <a:prstGeom prst="rect">
                          <a:avLst/>
                        </a:prstGeom>
                        <a:noFill/>
                        <a:ln w="6350">
                          <a:noFill/>
                        </a:ln>
                      </wps:spPr>
                      <wps:txbx>
                        <w:txbxContent>
                          <w:p w14:paraId="0D4EC728" w14:textId="77777777" w:rsidR="00E507CA" w:rsidRDefault="00E507CA" w:rsidP="00E507CA">
                            <w:pPr>
                              <w:jc w:val="center"/>
                            </w:pPr>
                            <w:r>
                              <w:rPr>
                                <w:noProof/>
                              </w:rPr>
                              <w:drawing>
                                <wp:inline distT="0" distB="0" distL="0" distR="0" wp14:anchorId="223B07F3" wp14:editId="4DACB484">
                                  <wp:extent cx="4800600" cy="3808251"/>
                                  <wp:effectExtent l="0" t="0" r="0" b="1905"/>
                                  <wp:docPr id="954708772" name="Grafik 954708772"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196386" name="Grafik 1" descr="Ein Bild, das Text, Screenshot, Zahl, Schrift enthält.&#10;&#10;Automatisch generierte Beschreibung"/>
                                          <pic:cNvPicPr/>
                                        </pic:nvPicPr>
                                        <pic:blipFill>
                                          <a:blip r:embed="rId18"/>
                                          <a:stretch>
                                            <a:fillRect/>
                                          </a:stretch>
                                        </pic:blipFill>
                                        <pic:spPr>
                                          <a:xfrm>
                                            <a:off x="0" y="0"/>
                                            <a:ext cx="4816916" cy="38211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E1ABE" id="Textfeld 5" o:spid="_x0000_s1036" type="#_x0000_t202" style="position:absolute;left:0;text-align:left;margin-left:23.15pt;margin-top:291.7pt;width:417.6pt;height:2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" filled="f" stroked="f" strokeweight=".5pt">
                <v:textbox>
                  <w:txbxContent>
                    <w:p w14:paraId="0D4EC728" w14:textId="77777777" w:rsidR="00E507CA" w:rsidRDefault="00E507CA" w:rsidP="00E507CA">
                      <w:pPr>
                        <w:jc w:val="center"/>
                      </w:pPr>
                      <w:r>
                        <w:rPr>
                          <w:noProof/>
                        </w:rPr>
                        <w:drawing>
                          <wp:inline distT="0" distB="0" distL="0" distR="0" wp14:anchorId="223B07F3" wp14:editId="4DACB484">
                            <wp:extent cx="4800600" cy="3808251"/>
                            <wp:effectExtent l="0" t="0" r="0" b="1905"/>
                            <wp:docPr id="954708772" name="Grafik 954708772"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196386" name="Grafik 1" descr="Ein Bild, das Text, Screenshot, Zahl, Schrift enthält.&#10;&#10;Automatisch generierte Beschreibung"/>
                                    <pic:cNvPicPr/>
                                  </pic:nvPicPr>
                                  <pic:blipFill>
                                    <a:blip r:embed="rId19"/>
                                    <a:stretch>
                                      <a:fillRect/>
                                    </a:stretch>
                                  </pic:blipFill>
                                  <pic:spPr>
                                    <a:xfrm>
                                      <a:off x="0" y="0"/>
                                      <a:ext cx="4816916" cy="3821195"/>
                                    </a:xfrm>
                                    <a:prstGeom prst="rect">
                                      <a:avLst/>
                                    </a:prstGeom>
                                  </pic:spPr>
                                </pic:pic>
                              </a:graphicData>
                            </a:graphic>
                          </wp:inline>
                        </w:drawing>
                      </w:r>
                    </w:p>
                  </w:txbxContent>
                </v:textbox>
              </v:shape>
            </w:pict>
          </mc:Fallback>
        </mc:AlternateContent>
      </w:r>
      <w:r w:rsidRPr="0052423C">
        <w:rPr>
          <w:rFonts w:ascii="Tahoma" w:hAnsi="Tahoma" w:cs="Tahoma"/>
          <w:noProof/>
          <w:sz w:val="24"/>
          <w:szCs w:val="24"/>
        </w:rPr>
        <w:t>A set of questions have</w:t>
      </w:r>
      <w:r w:rsidRPr="0052423C">
        <w:rPr>
          <w:rFonts w:ascii="Tahoma" w:hAnsi="Tahoma" w:cs="Tahoma"/>
          <w:sz w:val="24"/>
          <w:szCs w:val="24"/>
        </w:rPr>
        <w:t xml:space="preserve"> generated data regarding news consumption habits </w:t>
      </w:r>
      <w:r w:rsidRPr="0052423C">
        <w:rPr>
          <w:rFonts w:ascii="Tahoma" w:hAnsi="Tahoma" w:cs="Tahoma"/>
          <w:i/>
          <w:iCs/>
          <w:sz w:val="24"/>
          <w:szCs w:val="24"/>
        </w:rPr>
        <w:t xml:space="preserve">during </w:t>
      </w:r>
      <w:r w:rsidRPr="0052423C">
        <w:rPr>
          <w:rFonts w:ascii="Tahoma" w:hAnsi="Tahoma" w:cs="Tahoma"/>
          <w:sz w:val="24"/>
          <w:szCs w:val="24"/>
        </w:rPr>
        <w:t>the pandemic. When asked the question “Do you think the pandemic caused a shift in people’s news consumption habits”, 95% of the respondents answered yes, while 5% opted for no. A follow-up question that asked if the participant felt their news consumption has either increased or decreased during the pandemic has shown that 75% of respondents felt their news consumption increased, while 25% indicated that their news consumption decreased.</w:t>
      </w:r>
    </w:p>
    <w:p w14:paraId="45CCCAD9" w14:textId="774B6EED" w:rsidR="00E507CA" w:rsidRPr="0052423C" w:rsidRDefault="00E507CA" w:rsidP="00E507CA">
      <w:pPr>
        <w:spacing w:line="480" w:lineRule="auto"/>
        <w:jc w:val="both"/>
        <w:rPr>
          <w:rFonts w:ascii="Tahoma" w:hAnsi="Tahoma" w:cs="Tahoma"/>
          <w:noProof/>
        </w:rPr>
      </w:pPr>
      <w:r w:rsidRPr="0052423C">
        <w:rPr>
          <w:rFonts w:ascii="Tahoma" w:hAnsi="Tahoma" w:cs="Tahoma"/>
          <w:sz w:val="24"/>
          <w:szCs w:val="24"/>
        </w:rPr>
        <w:lastRenderedPageBreak/>
        <w:t>To further comprehend the motives behind those figures, the contestants were asked to provide reasons behind their selection. The findings extracted from this open-ended question have been summarised through the method</w:t>
      </w:r>
      <w:r w:rsidR="00A16F4E">
        <w:rPr>
          <w:rFonts w:ascii="Tahoma" w:hAnsi="Tahoma" w:cs="Tahoma"/>
          <w:sz w:val="24"/>
          <w:szCs w:val="24"/>
        </w:rPr>
        <w:t>s</w:t>
      </w:r>
      <w:r w:rsidRPr="0052423C">
        <w:rPr>
          <w:rFonts w:ascii="Tahoma" w:hAnsi="Tahoma" w:cs="Tahoma"/>
          <w:sz w:val="24"/>
          <w:szCs w:val="24"/>
        </w:rPr>
        <w:t xml:space="preserve"> of cross-tabulation and keyword extraction </w:t>
      </w:r>
      <w:r w:rsidRPr="0052423C">
        <w:rPr>
          <w:rFonts w:ascii="Tahoma" w:hAnsi="Tahoma" w:cs="Tahoma"/>
          <w:noProof/>
          <w:sz w:val="24"/>
          <w:szCs w:val="24"/>
        </w:rPr>
        <w:t>and have provided a detailed insight into the causation behind the target audiences news consumption during the pandemic</w:t>
      </w:r>
      <w:r w:rsidRPr="0052423C">
        <w:rPr>
          <w:rFonts w:ascii="Tahoma" w:hAnsi="Tahoma" w:cs="Tahoma"/>
          <w:noProof/>
        </w:rPr>
        <w:t>.</w:t>
      </w:r>
    </w:p>
    <w:p w14:paraId="5C8ECEAE"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484E5F0B" wp14:editId="485F1903">
            <wp:extent cx="4682837" cy="4205880"/>
            <wp:effectExtent l="0" t="0" r="3810" b="4445"/>
            <wp:docPr id="1208533317"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533317" name="Grafik 1" descr="Ein Bild, das Text, Screenshot, Zahl, Schrift enthält.&#10;&#10;Automatisch generierte Beschreibung"/>
                    <pic:cNvPicPr/>
                  </pic:nvPicPr>
                  <pic:blipFill>
                    <a:blip r:embed="rId20"/>
                    <a:stretch>
                      <a:fillRect/>
                    </a:stretch>
                  </pic:blipFill>
                  <pic:spPr>
                    <a:xfrm>
                      <a:off x="0" y="0"/>
                      <a:ext cx="4695162" cy="4216950"/>
                    </a:xfrm>
                    <a:prstGeom prst="rect">
                      <a:avLst/>
                    </a:prstGeom>
                  </pic:spPr>
                </pic:pic>
              </a:graphicData>
            </a:graphic>
          </wp:inline>
        </w:drawing>
      </w:r>
    </w:p>
    <w:p w14:paraId="0FEC297A" w14:textId="5A804003" w:rsidR="00E507CA" w:rsidRPr="0052423C" w:rsidRDefault="00E507CA" w:rsidP="00DC4BC6">
      <w:pPr>
        <w:spacing w:line="480" w:lineRule="auto"/>
        <w:jc w:val="center"/>
        <w:rPr>
          <w:rFonts w:ascii="Tahoma" w:hAnsi="Tahoma" w:cs="Tahoma"/>
          <w:sz w:val="24"/>
          <w:szCs w:val="24"/>
        </w:rPr>
      </w:pPr>
      <w:r w:rsidRPr="0052423C">
        <w:rPr>
          <w:rFonts w:ascii="Tahoma" w:hAnsi="Tahoma" w:cs="Tahoma"/>
          <w:i/>
          <w:iCs/>
          <w:sz w:val="20"/>
          <w:szCs w:val="20"/>
        </w:rPr>
        <w:t>Table 3: Reasons for increased news consumption during the pandemic</w:t>
      </w:r>
    </w:p>
    <w:p w14:paraId="71FFF4E0" w14:textId="77777777" w:rsidR="00E507CA" w:rsidRPr="0052423C" w:rsidRDefault="00E507CA" w:rsidP="00E507CA">
      <w:pPr>
        <w:spacing w:line="480" w:lineRule="auto"/>
        <w:ind w:left="360"/>
        <w:jc w:val="center"/>
        <w:rPr>
          <w:rFonts w:ascii="Tahoma" w:hAnsi="Tahoma" w:cs="Tahoma"/>
          <w:sz w:val="24"/>
          <w:szCs w:val="24"/>
        </w:rPr>
      </w:pPr>
      <w:r w:rsidRPr="0052423C">
        <w:rPr>
          <w:rFonts w:ascii="Tahoma" w:hAnsi="Tahoma" w:cs="Tahoma"/>
          <w:noProof/>
        </w:rPr>
        <w:drawing>
          <wp:inline distT="0" distB="0" distL="0" distR="0" wp14:anchorId="186CA3A0" wp14:editId="0242DF61">
            <wp:extent cx="4495800" cy="1398494"/>
            <wp:effectExtent l="0" t="0" r="0" b="0"/>
            <wp:docPr id="671156175"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156175" name="Grafik 1" descr="Ein Bild, das Text, Screenshot, Schrift, Reihe enthält.&#10;&#10;Automatisch generierte Beschreibung"/>
                    <pic:cNvPicPr/>
                  </pic:nvPicPr>
                  <pic:blipFill>
                    <a:blip r:embed="rId21"/>
                    <a:stretch>
                      <a:fillRect/>
                    </a:stretch>
                  </pic:blipFill>
                  <pic:spPr>
                    <a:xfrm>
                      <a:off x="0" y="0"/>
                      <a:ext cx="4528817" cy="1408765"/>
                    </a:xfrm>
                    <a:prstGeom prst="rect">
                      <a:avLst/>
                    </a:prstGeom>
                  </pic:spPr>
                </pic:pic>
              </a:graphicData>
            </a:graphic>
          </wp:inline>
        </w:drawing>
      </w:r>
    </w:p>
    <w:p w14:paraId="669D83E4" w14:textId="0524A0A4" w:rsidR="00E507CA" w:rsidRPr="0052423C" w:rsidRDefault="00E507CA" w:rsidP="00DC4BC6">
      <w:pPr>
        <w:spacing w:line="480" w:lineRule="auto"/>
        <w:ind w:left="360"/>
        <w:jc w:val="center"/>
        <w:rPr>
          <w:rFonts w:ascii="Tahoma" w:hAnsi="Tahoma" w:cs="Tahoma"/>
          <w:i/>
          <w:iCs/>
          <w:color w:val="FF0000"/>
          <w:sz w:val="20"/>
          <w:szCs w:val="20"/>
        </w:rPr>
      </w:pPr>
      <w:r w:rsidRPr="0052423C">
        <w:rPr>
          <w:rFonts w:ascii="Tahoma" w:hAnsi="Tahoma" w:cs="Tahoma"/>
          <w:i/>
          <w:iCs/>
          <w:sz w:val="20"/>
          <w:szCs w:val="20"/>
        </w:rPr>
        <w:t xml:space="preserve">Table 4: Reasons for decreased news consumption during the pandemic </w:t>
      </w:r>
    </w:p>
    <w:p w14:paraId="43D9B5AB" w14:textId="4F1FBA5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lastRenderedPageBreak/>
        <w:t>The findings show that the main reason news consumption has seen an increase during the pandemic was due to the motivation to learn about the pandemic (48%), higher availability of news (34%), and more time to consume (31%). A fall in news consumption during the pandemic</w:t>
      </w:r>
      <w:r w:rsidR="00A16F4E">
        <w:rPr>
          <w:rFonts w:ascii="Tahoma" w:hAnsi="Tahoma" w:cs="Tahoma"/>
          <w:sz w:val="24"/>
          <w:szCs w:val="24"/>
        </w:rPr>
        <w:t>,</w:t>
      </w:r>
      <w:r w:rsidRPr="0052423C">
        <w:rPr>
          <w:rFonts w:ascii="Tahoma" w:hAnsi="Tahoma" w:cs="Tahoma"/>
          <w:sz w:val="24"/>
          <w:szCs w:val="24"/>
        </w:rPr>
        <w:t xml:space="preserve"> on the other hand can</w:t>
      </w:r>
      <w:r w:rsidR="00A16F4E">
        <w:rPr>
          <w:rFonts w:ascii="Tahoma" w:hAnsi="Tahoma" w:cs="Tahoma"/>
          <w:sz w:val="24"/>
          <w:szCs w:val="24"/>
        </w:rPr>
        <w:t>,</w:t>
      </w:r>
      <w:r w:rsidRPr="0052423C">
        <w:rPr>
          <w:rFonts w:ascii="Tahoma" w:hAnsi="Tahoma" w:cs="Tahoma"/>
          <w:sz w:val="24"/>
          <w:szCs w:val="24"/>
        </w:rPr>
        <w:t xml:space="preserve"> be traced back to negative news and its effect on the respondent’s mental health. </w:t>
      </w:r>
    </w:p>
    <w:p w14:paraId="121B33EC" w14:textId="6CB2257E" w:rsidR="00E507CA" w:rsidRPr="0052423C" w:rsidRDefault="00E507CA" w:rsidP="00E507CA">
      <w:pPr>
        <w:spacing w:line="480" w:lineRule="auto"/>
        <w:jc w:val="both"/>
        <w:rPr>
          <w:rFonts w:ascii="Tahoma" w:hAnsi="Tahoma" w:cs="Tahoma"/>
          <w:sz w:val="24"/>
          <w:szCs w:val="24"/>
        </w:rPr>
      </w:pPr>
      <w:proofErr w:type="gramStart"/>
      <w:r w:rsidRPr="0052423C">
        <w:rPr>
          <w:rFonts w:ascii="Tahoma" w:hAnsi="Tahoma" w:cs="Tahoma"/>
          <w:sz w:val="24"/>
          <w:szCs w:val="24"/>
        </w:rPr>
        <w:t>As a means to</w:t>
      </w:r>
      <w:proofErr w:type="gramEnd"/>
      <w:r w:rsidRPr="0052423C">
        <w:rPr>
          <w:rFonts w:ascii="Tahoma" w:hAnsi="Tahoma" w:cs="Tahoma"/>
          <w:sz w:val="24"/>
          <w:szCs w:val="24"/>
        </w:rPr>
        <w:t xml:space="preserve"> gather data that would aid in answering this study’s research questions, this objective was concluded by finding out whether their level of news consumption during the pandemic has been retained in the same capacit</w:t>
      </w:r>
      <w:r w:rsidR="00A16F4E">
        <w:rPr>
          <w:rFonts w:ascii="Tahoma" w:hAnsi="Tahoma" w:cs="Tahoma"/>
          <w:sz w:val="24"/>
          <w:szCs w:val="24"/>
        </w:rPr>
        <w:t>y</w:t>
      </w:r>
      <w:r w:rsidRPr="0052423C">
        <w:rPr>
          <w:rFonts w:ascii="Tahoma" w:hAnsi="Tahoma" w:cs="Tahoma"/>
          <w:sz w:val="24"/>
          <w:szCs w:val="24"/>
        </w:rPr>
        <w:t xml:space="preserve"> after the pandemic. This answer helped uncover changing patterns. The </w:t>
      </w:r>
      <w:r w:rsidR="00A16F4E">
        <w:rPr>
          <w:rFonts w:ascii="Tahoma" w:hAnsi="Tahoma" w:cs="Tahoma"/>
          <w:sz w:val="24"/>
          <w:szCs w:val="24"/>
        </w:rPr>
        <w:t>results of the question</w:t>
      </w:r>
      <w:r w:rsidRPr="0052423C">
        <w:rPr>
          <w:rFonts w:ascii="Tahoma" w:hAnsi="Tahoma" w:cs="Tahoma"/>
          <w:sz w:val="24"/>
          <w:szCs w:val="24"/>
        </w:rPr>
        <w:t xml:space="preserve"> showed the following:</w:t>
      </w:r>
    </w:p>
    <w:p w14:paraId="38A38D32" w14:textId="69336D1F" w:rsidR="00E507CA" w:rsidRPr="0052423C" w:rsidRDefault="00E507CA" w:rsidP="00E507CA">
      <w:pPr>
        <w:spacing w:line="480" w:lineRule="auto"/>
        <w:ind w:left="360"/>
        <w:jc w:val="center"/>
        <w:rPr>
          <w:rFonts w:ascii="Tahoma" w:hAnsi="Tahoma" w:cs="Tahoma"/>
          <w:sz w:val="24"/>
          <w:szCs w:val="24"/>
        </w:rPr>
      </w:pPr>
      <w:r w:rsidRPr="0052423C">
        <w:rPr>
          <w:rFonts w:ascii="Tahoma" w:hAnsi="Tahoma" w:cs="Tahoma"/>
          <w:noProof/>
        </w:rPr>
        <w:drawing>
          <wp:inline distT="0" distB="0" distL="0" distR="0" wp14:anchorId="689C7B8C" wp14:editId="563C93D8">
            <wp:extent cx="3886461" cy="1860550"/>
            <wp:effectExtent l="0" t="0" r="0" b="6350"/>
            <wp:docPr id="1223416492" name="Grafik 1" descr="Ein Bild, das Text, Screenshot, 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416492" name="Grafik 1" descr="Ein Bild, das Text, Screenshot, Schrift, Design enthält.&#10;&#10;Automatisch generierte Beschreibung"/>
                    <pic:cNvPicPr/>
                  </pic:nvPicPr>
                  <pic:blipFill>
                    <a:blip r:embed="rId22"/>
                    <a:stretch>
                      <a:fillRect/>
                    </a:stretch>
                  </pic:blipFill>
                  <pic:spPr>
                    <a:xfrm>
                      <a:off x="0" y="0"/>
                      <a:ext cx="3893403" cy="1863874"/>
                    </a:xfrm>
                    <a:prstGeom prst="rect">
                      <a:avLst/>
                    </a:prstGeom>
                  </pic:spPr>
                </pic:pic>
              </a:graphicData>
            </a:graphic>
          </wp:inline>
        </w:drawing>
      </w:r>
    </w:p>
    <w:p w14:paraId="30608F73" w14:textId="77777777" w:rsidR="00DC4BC6" w:rsidRPr="0052423C" w:rsidRDefault="00DC4BC6" w:rsidP="00E507CA">
      <w:pPr>
        <w:spacing w:line="480" w:lineRule="auto"/>
        <w:ind w:left="360"/>
        <w:jc w:val="center"/>
        <w:rPr>
          <w:rFonts w:ascii="Tahoma" w:hAnsi="Tahoma" w:cs="Tahoma"/>
          <w:sz w:val="24"/>
          <w:szCs w:val="24"/>
        </w:rPr>
      </w:pPr>
    </w:p>
    <w:p w14:paraId="756C944C" w14:textId="54FE5AB5" w:rsidR="00E507CA" w:rsidRPr="0052423C" w:rsidRDefault="00B92EE1" w:rsidP="00B92EE1">
      <w:pPr>
        <w:spacing w:line="480" w:lineRule="auto"/>
        <w:rPr>
          <w:rFonts w:ascii="Tahoma" w:hAnsi="Tahoma" w:cs="Tahoma"/>
          <w:b/>
          <w:bCs/>
          <w:sz w:val="24"/>
          <w:szCs w:val="24"/>
        </w:rPr>
      </w:pPr>
      <w:r w:rsidRPr="0052423C">
        <w:rPr>
          <w:rFonts w:ascii="Tahoma" w:hAnsi="Tahoma" w:cs="Tahoma"/>
          <w:b/>
          <w:bCs/>
          <w:sz w:val="24"/>
          <w:szCs w:val="24"/>
        </w:rPr>
        <w:t xml:space="preserve">4.1.4 </w:t>
      </w:r>
      <w:r w:rsidR="00E507CA" w:rsidRPr="0052423C">
        <w:rPr>
          <w:rFonts w:ascii="Tahoma" w:hAnsi="Tahoma" w:cs="Tahoma"/>
          <w:b/>
          <w:bCs/>
          <w:sz w:val="24"/>
          <w:szCs w:val="24"/>
        </w:rPr>
        <w:t>News consumption habits after the pandemic</w:t>
      </w:r>
    </w:p>
    <w:p w14:paraId="600F840A" w14:textId="60863C1F" w:rsidR="00DC4BC6"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A set of</w:t>
      </w:r>
      <w:r w:rsidRPr="0052423C">
        <w:rPr>
          <w:rFonts w:ascii="Tahoma" w:hAnsi="Tahoma" w:cs="Tahoma"/>
          <w:color w:val="FF0000"/>
          <w:sz w:val="24"/>
          <w:szCs w:val="24"/>
        </w:rPr>
        <w:t xml:space="preserve"> </w:t>
      </w:r>
      <w:r w:rsidRPr="0052423C">
        <w:rPr>
          <w:rFonts w:ascii="Tahoma" w:hAnsi="Tahoma" w:cs="Tahoma"/>
          <w:sz w:val="24"/>
          <w:szCs w:val="24"/>
        </w:rPr>
        <w:t xml:space="preserve">questions </w:t>
      </w:r>
      <w:r w:rsidR="00A16F4E">
        <w:rPr>
          <w:rFonts w:ascii="Tahoma" w:hAnsi="Tahoma" w:cs="Tahoma"/>
          <w:sz w:val="24"/>
          <w:szCs w:val="24"/>
        </w:rPr>
        <w:t>has</w:t>
      </w:r>
      <w:r w:rsidRPr="0052423C">
        <w:rPr>
          <w:rFonts w:ascii="Tahoma" w:hAnsi="Tahoma" w:cs="Tahoma"/>
          <w:sz w:val="24"/>
          <w:szCs w:val="24"/>
        </w:rPr>
        <w:t xml:space="preserve"> generated data regarding news consumption habits </w:t>
      </w:r>
      <w:r w:rsidRPr="0052423C">
        <w:rPr>
          <w:rFonts w:ascii="Tahoma" w:hAnsi="Tahoma" w:cs="Tahoma"/>
          <w:i/>
          <w:iCs/>
          <w:sz w:val="24"/>
          <w:szCs w:val="24"/>
        </w:rPr>
        <w:t xml:space="preserve">after </w:t>
      </w:r>
      <w:r w:rsidRPr="0052423C">
        <w:rPr>
          <w:rFonts w:ascii="Tahoma" w:hAnsi="Tahoma" w:cs="Tahoma"/>
          <w:sz w:val="24"/>
          <w:szCs w:val="24"/>
        </w:rPr>
        <w:t xml:space="preserve">the pandemic. In acquiring a general idea </w:t>
      </w:r>
      <w:r w:rsidR="00A16F4E">
        <w:rPr>
          <w:rFonts w:ascii="Tahoma" w:hAnsi="Tahoma" w:cs="Tahoma"/>
          <w:sz w:val="24"/>
          <w:szCs w:val="24"/>
        </w:rPr>
        <w:t xml:space="preserve">of </w:t>
      </w:r>
      <w:r w:rsidRPr="0052423C">
        <w:rPr>
          <w:rFonts w:ascii="Tahoma" w:hAnsi="Tahoma" w:cs="Tahoma"/>
          <w:sz w:val="24"/>
          <w:szCs w:val="24"/>
        </w:rPr>
        <w:t xml:space="preserve">how high their consumption is, the participants were asked to select a box that corresponds best with their news consumption. The group had the possibility </w:t>
      </w:r>
      <w:r w:rsidR="00A16F4E">
        <w:rPr>
          <w:rFonts w:ascii="Tahoma" w:hAnsi="Tahoma" w:cs="Tahoma"/>
          <w:sz w:val="24"/>
          <w:szCs w:val="24"/>
        </w:rPr>
        <w:t>of choosing</w:t>
      </w:r>
      <w:r w:rsidRPr="0052423C">
        <w:rPr>
          <w:rFonts w:ascii="Tahoma" w:hAnsi="Tahoma" w:cs="Tahoma"/>
          <w:sz w:val="24"/>
          <w:szCs w:val="24"/>
        </w:rPr>
        <w:t xml:space="preserve"> from six different options. The graph highlights that more than half of the </w:t>
      </w:r>
      <w:r w:rsidR="00997368" w:rsidRPr="0052423C">
        <w:rPr>
          <w:rFonts w:ascii="Tahoma" w:hAnsi="Tahoma" w:cs="Tahoma"/>
          <w:sz w:val="24"/>
          <w:szCs w:val="24"/>
        </w:rPr>
        <w:t>participants</w:t>
      </w:r>
      <w:r w:rsidRPr="0052423C">
        <w:rPr>
          <w:rFonts w:ascii="Tahoma" w:hAnsi="Tahoma" w:cs="Tahoma"/>
          <w:sz w:val="24"/>
          <w:szCs w:val="24"/>
        </w:rPr>
        <w:t xml:space="preserve"> consume news </w:t>
      </w:r>
      <w:proofErr w:type="gramStart"/>
      <w:r w:rsidRPr="0052423C">
        <w:rPr>
          <w:rFonts w:ascii="Tahoma" w:hAnsi="Tahoma" w:cs="Tahoma"/>
          <w:sz w:val="24"/>
          <w:szCs w:val="24"/>
        </w:rPr>
        <w:t>on a daily basis</w:t>
      </w:r>
      <w:proofErr w:type="gramEnd"/>
      <w:r w:rsidR="00A16F4E">
        <w:rPr>
          <w:rFonts w:ascii="Tahoma" w:hAnsi="Tahoma" w:cs="Tahoma"/>
          <w:sz w:val="24"/>
          <w:szCs w:val="24"/>
        </w:rPr>
        <w:t>,</w:t>
      </w:r>
      <w:r w:rsidRPr="0052423C">
        <w:rPr>
          <w:rFonts w:ascii="Tahoma" w:hAnsi="Tahoma" w:cs="Tahoma"/>
          <w:sz w:val="24"/>
          <w:szCs w:val="24"/>
        </w:rPr>
        <w:t xml:space="preserve"> while one respondent states </w:t>
      </w:r>
      <w:r w:rsidR="00A16F4E">
        <w:rPr>
          <w:rFonts w:ascii="Tahoma" w:hAnsi="Tahoma" w:cs="Tahoma"/>
          <w:sz w:val="24"/>
          <w:szCs w:val="24"/>
        </w:rPr>
        <w:t>that they</w:t>
      </w:r>
      <w:r w:rsidRPr="0052423C">
        <w:rPr>
          <w:rFonts w:ascii="Tahoma" w:hAnsi="Tahoma" w:cs="Tahoma"/>
          <w:sz w:val="24"/>
          <w:szCs w:val="24"/>
        </w:rPr>
        <w:t xml:space="preserve"> only consume news every other week. </w:t>
      </w:r>
    </w:p>
    <w:p w14:paraId="61821F58" w14:textId="55986BC8"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lastRenderedPageBreak/>
        <w:t xml:space="preserve">The choices of </w:t>
      </w:r>
      <w:r w:rsidR="00A16F4E">
        <w:rPr>
          <w:rFonts w:ascii="Tahoma" w:hAnsi="Tahoma" w:cs="Tahoma"/>
          <w:sz w:val="24"/>
          <w:szCs w:val="24"/>
        </w:rPr>
        <w:t>‘</w:t>
      </w:r>
      <w:r w:rsidRPr="0052423C">
        <w:rPr>
          <w:rFonts w:ascii="Tahoma" w:hAnsi="Tahoma" w:cs="Tahoma"/>
          <w:i/>
          <w:iCs/>
          <w:sz w:val="24"/>
          <w:szCs w:val="24"/>
        </w:rPr>
        <w:t>once a week</w:t>
      </w:r>
      <w:r w:rsidRPr="0052423C">
        <w:rPr>
          <w:rFonts w:ascii="Tahoma" w:hAnsi="Tahoma" w:cs="Tahoma"/>
          <w:sz w:val="24"/>
          <w:szCs w:val="24"/>
        </w:rPr>
        <w:t>,</w:t>
      </w:r>
      <w:r w:rsidR="00A16F4E">
        <w:rPr>
          <w:rFonts w:ascii="Tahoma" w:hAnsi="Tahoma" w:cs="Tahoma"/>
          <w:sz w:val="24"/>
          <w:szCs w:val="24"/>
        </w:rPr>
        <w:t>’</w:t>
      </w:r>
      <w:r w:rsidRPr="0052423C">
        <w:rPr>
          <w:rFonts w:ascii="Tahoma" w:hAnsi="Tahoma" w:cs="Tahoma"/>
          <w:sz w:val="24"/>
          <w:szCs w:val="24"/>
        </w:rPr>
        <w:t xml:space="preserve"> and </w:t>
      </w:r>
      <w:r w:rsidR="00A16F4E">
        <w:rPr>
          <w:rFonts w:ascii="Tahoma" w:hAnsi="Tahoma" w:cs="Tahoma"/>
          <w:sz w:val="24"/>
          <w:szCs w:val="24"/>
        </w:rPr>
        <w:t>‘</w:t>
      </w:r>
      <w:r w:rsidRPr="0052423C">
        <w:rPr>
          <w:rFonts w:ascii="Tahoma" w:hAnsi="Tahoma" w:cs="Tahoma"/>
          <w:i/>
          <w:iCs/>
          <w:sz w:val="24"/>
          <w:szCs w:val="24"/>
        </w:rPr>
        <w:t>I do not consume news</w:t>
      </w:r>
      <w:r w:rsidRPr="0052423C">
        <w:rPr>
          <w:rFonts w:ascii="Tahoma" w:hAnsi="Tahoma" w:cs="Tahoma"/>
          <w:sz w:val="24"/>
          <w:szCs w:val="24"/>
        </w:rPr>
        <w:t xml:space="preserve"> </w:t>
      </w:r>
      <w:r w:rsidR="00A16F4E">
        <w:rPr>
          <w:rFonts w:ascii="Tahoma" w:hAnsi="Tahoma" w:cs="Tahoma"/>
          <w:sz w:val="24"/>
          <w:szCs w:val="24"/>
        </w:rPr>
        <w:t>‘</w:t>
      </w:r>
      <w:r w:rsidRPr="0052423C">
        <w:rPr>
          <w:rFonts w:ascii="Tahoma" w:hAnsi="Tahoma" w:cs="Tahoma"/>
          <w:sz w:val="24"/>
          <w:szCs w:val="24"/>
        </w:rPr>
        <w:t>did not receive any vot</w:t>
      </w:r>
      <w:r w:rsidR="00A16F4E">
        <w:rPr>
          <w:rFonts w:ascii="Tahoma" w:hAnsi="Tahoma" w:cs="Tahoma"/>
          <w:sz w:val="24"/>
          <w:szCs w:val="24"/>
        </w:rPr>
        <w:t xml:space="preserve">es from </w:t>
      </w:r>
      <w:r w:rsidRPr="0052423C">
        <w:rPr>
          <w:rFonts w:ascii="Tahoma" w:hAnsi="Tahoma" w:cs="Tahoma"/>
          <w:sz w:val="24"/>
          <w:szCs w:val="24"/>
        </w:rPr>
        <w:t xml:space="preserve">the </w:t>
      </w:r>
      <w:r w:rsidR="00A16F4E">
        <w:rPr>
          <w:rFonts w:ascii="Tahoma" w:hAnsi="Tahoma" w:cs="Tahoma"/>
          <w:sz w:val="24"/>
          <w:szCs w:val="24"/>
        </w:rPr>
        <w:t xml:space="preserve">study </w:t>
      </w:r>
      <w:r w:rsidRPr="0052423C">
        <w:rPr>
          <w:rFonts w:ascii="Tahoma" w:hAnsi="Tahoma" w:cs="Tahoma"/>
          <w:sz w:val="24"/>
          <w:szCs w:val="24"/>
        </w:rPr>
        <w:t>group.</w:t>
      </w:r>
    </w:p>
    <w:p w14:paraId="57F956FF"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sz w:val="24"/>
          <w:szCs w:val="24"/>
        </w:rPr>
        <w:t xml:space="preserve">        </w:t>
      </w:r>
      <w:r w:rsidRPr="0052423C">
        <w:rPr>
          <w:rFonts w:ascii="Tahoma" w:hAnsi="Tahoma" w:cs="Tahoma"/>
          <w:noProof/>
        </w:rPr>
        <w:t xml:space="preserve">        </w:t>
      </w:r>
      <w:r w:rsidRPr="0052423C">
        <w:rPr>
          <w:rFonts w:ascii="Tahoma" w:hAnsi="Tahoma" w:cs="Tahoma"/>
          <w:noProof/>
        </w:rPr>
        <w:drawing>
          <wp:inline distT="0" distB="0" distL="0" distR="0" wp14:anchorId="6D00AFDD" wp14:editId="4E67AECA">
            <wp:extent cx="4357447" cy="3486150"/>
            <wp:effectExtent l="0" t="0" r="5080" b="0"/>
            <wp:docPr id="2024377019" name="Grafik 1" descr="Ein Bild, das Kreis, Screenshot, Text, 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377019" name="Grafik 1" descr="Ein Bild, das Kreis, Screenshot, Text, Grafiken enthält.&#10;&#10;Automatisch generierte Beschreibung"/>
                    <pic:cNvPicPr/>
                  </pic:nvPicPr>
                  <pic:blipFill>
                    <a:blip r:embed="rId23"/>
                    <a:stretch>
                      <a:fillRect/>
                    </a:stretch>
                  </pic:blipFill>
                  <pic:spPr>
                    <a:xfrm>
                      <a:off x="0" y="0"/>
                      <a:ext cx="4358397" cy="3486910"/>
                    </a:xfrm>
                    <a:prstGeom prst="rect">
                      <a:avLst/>
                    </a:prstGeom>
                  </pic:spPr>
                </pic:pic>
              </a:graphicData>
            </a:graphic>
          </wp:inline>
        </w:drawing>
      </w:r>
    </w:p>
    <w:p w14:paraId="1D959FEB" w14:textId="345547A3" w:rsidR="00E507CA" w:rsidRPr="0052423C" w:rsidRDefault="00E507CA" w:rsidP="00C9058A">
      <w:pPr>
        <w:spacing w:line="480" w:lineRule="auto"/>
        <w:jc w:val="center"/>
        <w:rPr>
          <w:rFonts w:ascii="Tahoma" w:hAnsi="Tahoma" w:cs="Tahoma"/>
          <w:sz w:val="24"/>
          <w:szCs w:val="24"/>
        </w:rPr>
      </w:pPr>
      <w:r w:rsidRPr="0052423C">
        <w:rPr>
          <w:rFonts w:ascii="Tahoma" w:hAnsi="Tahoma" w:cs="Tahoma"/>
          <w:i/>
          <w:iCs/>
          <w:sz w:val="20"/>
          <w:szCs w:val="20"/>
        </w:rPr>
        <w:t xml:space="preserve">Figure </w:t>
      </w:r>
      <w:r w:rsidR="00997368" w:rsidRPr="0052423C">
        <w:rPr>
          <w:rFonts w:ascii="Tahoma" w:hAnsi="Tahoma" w:cs="Tahoma"/>
          <w:i/>
          <w:iCs/>
          <w:sz w:val="20"/>
          <w:szCs w:val="20"/>
        </w:rPr>
        <w:t>5</w:t>
      </w:r>
      <w:r w:rsidRPr="0052423C">
        <w:rPr>
          <w:rFonts w:ascii="Tahoma" w:hAnsi="Tahoma" w:cs="Tahoma"/>
          <w:i/>
          <w:iCs/>
          <w:sz w:val="20"/>
          <w:szCs w:val="20"/>
        </w:rPr>
        <w:t>: The amount of news consumption after the pandemic</w:t>
      </w:r>
    </w:p>
    <w:p w14:paraId="1024CD78" w14:textId="6A1AEB8E" w:rsidR="00E507CA" w:rsidRPr="0052423C" w:rsidRDefault="00E507CA" w:rsidP="00E507CA">
      <w:pPr>
        <w:spacing w:line="480" w:lineRule="auto"/>
        <w:rPr>
          <w:rFonts w:ascii="Tahoma" w:hAnsi="Tahoma" w:cs="Tahoma"/>
          <w:b/>
          <w:bCs/>
          <w:sz w:val="24"/>
          <w:szCs w:val="24"/>
        </w:rPr>
      </w:pPr>
      <w:r w:rsidRPr="0052423C">
        <w:rPr>
          <w:rFonts w:ascii="Tahoma" w:hAnsi="Tahoma" w:cs="Tahoma"/>
          <w:b/>
          <w:bCs/>
          <w:sz w:val="24"/>
          <w:szCs w:val="24"/>
        </w:rPr>
        <w:t>4.1.</w:t>
      </w:r>
      <w:r w:rsidR="00B92EE1" w:rsidRPr="0052423C">
        <w:rPr>
          <w:rFonts w:ascii="Tahoma" w:hAnsi="Tahoma" w:cs="Tahoma"/>
          <w:b/>
          <w:bCs/>
          <w:sz w:val="24"/>
          <w:szCs w:val="24"/>
        </w:rPr>
        <w:t xml:space="preserve">5 </w:t>
      </w:r>
      <w:r w:rsidRPr="0052423C">
        <w:rPr>
          <w:rFonts w:ascii="Tahoma" w:hAnsi="Tahoma" w:cs="Tahoma"/>
          <w:b/>
          <w:bCs/>
          <w:sz w:val="24"/>
          <w:szCs w:val="24"/>
        </w:rPr>
        <w:t>Changes in news consumption by an Irish media outlet</w:t>
      </w:r>
    </w:p>
    <w:p w14:paraId="6EEB38ED" w14:textId="6873E9C5" w:rsidR="00E507CA"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An added parameter this survey examined was the investigation of preferred news publications and outlets over a specific period. This question was asked to assess if the aftereffects of the pandemic have led to significant changes. This instance has been examined </w:t>
      </w:r>
      <w:r w:rsidR="00C40F71" w:rsidRPr="0052423C">
        <w:rPr>
          <w:rFonts w:ascii="Tahoma" w:hAnsi="Tahoma" w:cs="Tahoma"/>
          <w:sz w:val="24"/>
          <w:szCs w:val="24"/>
        </w:rPr>
        <w:t>by</w:t>
      </w:r>
      <w:r w:rsidRPr="0052423C">
        <w:rPr>
          <w:rFonts w:ascii="Tahoma" w:hAnsi="Tahoma" w:cs="Tahoma"/>
          <w:sz w:val="24"/>
          <w:szCs w:val="24"/>
        </w:rPr>
        <w:t xml:space="preserve"> querying the target group to select three Irish media outlets they got their news from</w:t>
      </w:r>
      <w:r w:rsidR="00A16F4E">
        <w:rPr>
          <w:rFonts w:ascii="Tahoma" w:hAnsi="Tahoma" w:cs="Tahoma"/>
          <w:sz w:val="24"/>
          <w:szCs w:val="24"/>
        </w:rPr>
        <w:t>:</w:t>
      </w:r>
      <w:r w:rsidRPr="0052423C">
        <w:rPr>
          <w:rFonts w:ascii="Tahoma" w:hAnsi="Tahoma" w:cs="Tahoma"/>
          <w:sz w:val="24"/>
          <w:szCs w:val="24"/>
        </w:rPr>
        <w:t xml:space="preserve"> (1) pre-pandemic, (2) during the pandemic, and (3) post-pandemic. </w:t>
      </w:r>
      <w:r w:rsidR="006A5378" w:rsidRPr="0052423C">
        <w:rPr>
          <w:rFonts w:ascii="Tahoma" w:hAnsi="Tahoma" w:cs="Tahoma"/>
          <w:sz w:val="24"/>
          <w:szCs w:val="24"/>
        </w:rPr>
        <w:t>In this instance, the participants were asked to choose three news outlets/publications based on their memory – no</w:t>
      </w:r>
      <w:r w:rsidR="00580B6B" w:rsidRPr="0052423C">
        <w:rPr>
          <w:rFonts w:ascii="Tahoma" w:hAnsi="Tahoma" w:cs="Tahoma"/>
          <w:sz w:val="24"/>
          <w:szCs w:val="24"/>
        </w:rPr>
        <w:t xml:space="preserve"> predefined options were provided by the survey. This ensures accurate results and does not limit the participant</w:t>
      </w:r>
      <w:r w:rsidR="00074478">
        <w:rPr>
          <w:rFonts w:ascii="Tahoma" w:hAnsi="Tahoma" w:cs="Tahoma"/>
          <w:sz w:val="24"/>
          <w:szCs w:val="24"/>
        </w:rPr>
        <w:t xml:space="preserve">’s </w:t>
      </w:r>
      <w:r w:rsidR="00580B6B" w:rsidRPr="0052423C">
        <w:rPr>
          <w:rFonts w:ascii="Tahoma" w:hAnsi="Tahoma" w:cs="Tahoma"/>
          <w:sz w:val="24"/>
          <w:szCs w:val="24"/>
        </w:rPr>
        <w:t>selection.</w:t>
      </w:r>
    </w:p>
    <w:p w14:paraId="33EEF56F" w14:textId="77777777" w:rsidR="00074478" w:rsidRPr="0052423C" w:rsidRDefault="00074478" w:rsidP="00E507CA">
      <w:pPr>
        <w:spacing w:line="480" w:lineRule="auto"/>
        <w:jc w:val="both"/>
        <w:rPr>
          <w:rFonts w:ascii="Tahoma" w:hAnsi="Tahoma" w:cs="Tahoma"/>
          <w:color w:val="FF0000"/>
          <w:sz w:val="24"/>
          <w:szCs w:val="24"/>
        </w:rPr>
      </w:pPr>
    </w:p>
    <w:p w14:paraId="50F3CF1D" w14:textId="77777777" w:rsidR="00E507CA" w:rsidRPr="0052423C" w:rsidRDefault="00E507CA" w:rsidP="00E507CA">
      <w:pPr>
        <w:pStyle w:val="Listenabsatz"/>
        <w:numPr>
          <w:ilvl w:val="0"/>
          <w:numId w:val="21"/>
        </w:numPr>
        <w:spacing w:line="480" w:lineRule="auto"/>
        <w:rPr>
          <w:rFonts w:ascii="Tahoma" w:hAnsi="Tahoma" w:cs="Tahoma"/>
          <w:sz w:val="24"/>
          <w:szCs w:val="24"/>
        </w:rPr>
      </w:pPr>
      <w:r w:rsidRPr="0052423C">
        <w:rPr>
          <w:rFonts w:ascii="Tahoma" w:hAnsi="Tahoma" w:cs="Tahoma"/>
          <w:sz w:val="24"/>
          <w:szCs w:val="24"/>
        </w:rPr>
        <w:lastRenderedPageBreak/>
        <w:t>Pre-Pandemic</w:t>
      </w:r>
    </w:p>
    <w:p w14:paraId="345D5E7B" w14:textId="4C035F16"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following bar graph summarises the key findings from pre-pandemic. It shows that participants were getting their news from 12 different news outlets/publications. While </w:t>
      </w:r>
      <w:r w:rsidRPr="0052423C">
        <w:rPr>
          <w:rFonts w:ascii="Tahoma" w:hAnsi="Tahoma" w:cs="Tahoma"/>
          <w:i/>
          <w:iCs/>
          <w:sz w:val="24"/>
          <w:szCs w:val="24"/>
        </w:rPr>
        <w:t>The Irish Times</w:t>
      </w:r>
      <w:r w:rsidRPr="0052423C">
        <w:rPr>
          <w:rFonts w:ascii="Tahoma" w:hAnsi="Tahoma" w:cs="Tahoma"/>
          <w:sz w:val="24"/>
          <w:szCs w:val="24"/>
        </w:rPr>
        <w:t xml:space="preserve"> has garnered the most votes (23), closely followed by </w:t>
      </w:r>
      <w:r w:rsidRPr="0052423C">
        <w:rPr>
          <w:rFonts w:ascii="Tahoma" w:hAnsi="Tahoma" w:cs="Tahoma"/>
          <w:i/>
          <w:iCs/>
          <w:sz w:val="24"/>
          <w:szCs w:val="24"/>
        </w:rPr>
        <w:t xml:space="preserve">RTÉ </w:t>
      </w:r>
      <w:r w:rsidRPr="0052423C">
        <w:rPr>
          <w:rFonts w:ascii="Tahoma" w:hAnsi="Tahoma" w:cs="Tahoma"/>
          <w:sz w:val="24"/>
          <w:szCs w:val="24"/>
        </w:rPr>
        <w:t xml:space="preserve">(21), both </w:t>
      </w:r>
      <w:r w:rsidRPr="0052423C">
        <w:rPr>
          <w:rFonts w:ascii="Tahoma" w:hAnsi="Tahoma" w:cs="Tahoma"/>
          <w:i/>
          <w:iCs/>
          <w:sz w:val="24"/>
          <w:szCs w:val="24"/>
        </w:rPr>
        <w:t>The Irish Daily Mail</w:t>
      </w:r>
      <w:r w:rsidRPr="0052423C">
        <w:rPr>
          <w:rFonts w:ascii="Tahoma" w:hAnsi="Tahoma" w:cs="Tahoma"/>
          <w:sz w:val="24"/>
          <w:szCs w:val="24"/>
        </w:rPr>
        <w:t xml:space="preserve"> and </w:t>
      </w:r>
      <w:r w:rsidRPr="0052423C">
        <w:rPr>
          <w:rFonts w:ascii="Tahoma" w:hAnsi="Tahoma" w:cs="Tahoma"/>
          <w:i/>
          <w:iCs/>
          <w:sz w:val="24"/>
          <w:szCs w:val="24"/>
        </w:rPr>
        <w:t>The Irish Daily Mirror</w:t>
      </w:r>
      <w:r w:rsidRPr="0052423C">
        <w:rPr>
          <w:rFonts w:ascii="Tahoma" w:hAnsi="Tahoma" w:cs="Tahoma"/>
          <w:sz w:val="24"/>
          <w:szCs w:val="24"/>
        </w:rPr>
        <w:t xml:space="preserve"> were named once. In addition, 17% of respondents shared that they cannot recall any specific</w:t>
      </w:r>
      <w:r w:rsidR="00074478">
        <w:rPr>
          <w:rFonts w:ascii="Tahoma" w:hAnsi="Tahoma" w:cs="Tahoma"/>
          <w:sz w:val="24"/>
          <w:szCs w:val="24"/>
        </w:rPr>
        <w:t xml:space="preserve"> news outlets</w:t>
      </w:r>
      <w:r w:rsidRPr="0052423C">
        <w:rPr>
          <w:rFonts w:ascii="Tahoma" w:hAnsi="Tahoma" w:cs="Tahoma"/>
          <w:sz w:val="24"/>
          <w:szCs w:val="24"/>
        </w:rPr>
        <w:t xml:space="preserve">, or three in total. </w:t>
      </w:r>
    </w:p>
    <w:p w14:paraId="7CFE7171"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7AA95ECF" wp14:editId="4EA72CD3">
            <wp:extent cx="3213100" cy="3213100"/>
            <wp:effectExtent l="0" t="0" r="6350" b="6350"/>
            <wp:docPr id="246365858" name="Grafik 1" descr="Ein Bild, das Text, Screenshot, Schrif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365858" name="Grafik 1" descr="Ein Bild, das Text, Screenshot, Schrift, Diagramm enthält.&#10;&#10;Automatisch generierte Beschreibung"/>
                    <pic:cNvPicPr/>
                  </pic:nvPicPr>
                  <pic:blipFill>
                    <a:blip r:embed="rId24"/>
                    <a:stretch>
                      <a:fillRect/>
                    </a:stretch>
                  </pic:blipFill>
                  <pic:spPr>
                    <a:xfrm>
                      <a:off x="0" y="0"/>
                      <a:ext cx="3213100" cy="3213100"/>
                    </a:xfrm>
                    <a:prstGeom prst="rect">
                      <a:avLst/>
                    </a:prstGeom>
                  </pic:spPr>
                </pic:pic>
              </a:graphicData>
            </a:graphic>
          </wp:inline>
        </w:drawing>
      </w:r>
    </w:p>
    <w:p w14:paraId="4852F74F" w14:textId="01AED501" w:rsidR="00E507CA" w:rsidRPr="0052423C" w:rsidRDefault="00E507CA" w:rsidP="00E507CA">
      <w:pPr>
        <w:spacing w:line="480" w:lineRule="auto"/>
        <w:jc w:val="center"/>
        <w:rPr>
          <w:rFonts w:ascii="Tahoma" w:hAnsi="Tahoma" w:cs="Tahoma"/>
          <w:i/>
          <w:iCs/>
          <w:sz w:val="24"/>
          <w:szCs w:val="24"/>
        </w:rPr>
      </w:pPr>
      <w:r w:rsidRPr="0052423C">
        <w:rPr>
          <w:rFonts w:ascii="Tahoma" w:hAnsi="Tahoma" w:cs="Tahoma"/>
          <w:i/>
          <w:iCs/>
          <w:sz w:val="20"/>
          <w:szCs w:val="20"/>
        </w:rPr>
        <w:t xml:space="preserve">Figure </w:t>
      </w:r>
      <w:r w:rsidR="00997368" w:rsidRPr="0052423C">
        <w:rPr>
          <w:rFonts w:ascii="Tahoma" w:hAnsi="Tahoma" w:cs="Tahoma"/>
          <w:i/>
          <w:iCs/>
          <w:sz w:val="20"/>
          <w:szCs w:val="20"/>
        </w:rPr>
        <w:t>6</w:t>
      </w:r>
      <w:r w:rsidRPr="0052423C">
        <w:rPr>
          <w:rFonts w:ascii="Tahoma" w:hAnsi="Tahoma" w:cs="Tahoma"/>
          <w:i/>
          <w:iCs/>
          <w:sz w:val="20"/>
          <w:szCs w:val="20"/>
        </w:rPr>
        <w:t>: the three most used news outlets pre-pandemic</w:t>
      </w:r>
    </w:p>
    <w:p w14:paraId="2B1B649F" w14:textId="77777777" w:rsidR="00C9058A" w:rsidRPr="0052423C" w:rsidRDefault="00C9058A" w:rsidP="00C9058A">
      <w:pPr>
        <w:spacing w:line="480" w:lineRule="auto"/>
        <w:ind w:left="360"/>
        <w:rPr>
          <w:rFonts w:ascii="Tahoma" w:hAnsi="Tahoma" w:cs="Tahoma"/>
          <w:sz w:val="24"/>
          <w:szCs w:val="24"/>
        </w:rPr>
      </w:pPr>
    </w:p>
    <w:p w14:paraId="12B46E13" w14:textId="77777777" w:rsidR="00C9058A" w:rsidRPr="0052423C" w:rsidRDefault="00C9058A" w:rsidP="00C9058A">
      <w:pPr>
        <w:spacing w:line="480" w:lineRule="auto"/>
        <w:ind w:left="360"/>
        <w:rPr>
          <w:rFonts w:ascii="Tahoma" w:hAnsi="Tahoma" w:cs="Tahoma"/>
          <w:sz w:val="24"/>
          <w:szCs w:val="24"/>
        </w:rPr>
      </w:pPr>
    </w:p>
    <w:p w14:paraId="35E24F7B" w14:textId="77777777" w:rsidR="00C9058A" w:rsidRPr="0052423C" w:rsidRDefault="00C9058A" w:rsidP="00C9058A">
      <w:pPr>
        <w:spacing w:line="480" w:lineRule="auto"/>
        <w:ind w:left="360"/>
        <w:rPr>
          <w:rFonts w:ascii="Tahoma" w:hAnsi="Tahoma" w:cs="Tahoma"/>
          <w:sz w:val="24"/>
          <w:szCs w:val="24"/>
        </w:rPr>
      </w:pPr>
    </w:p>
    <w:p w14:paraId="6B2EB802" w14:textId="77777777" w:rsidR="00C9058A" w:rsidRPr="0052423C" w:rsidRDefault="00C9058A" w:rsidP="00C9058A">
      <w:pPr>
        <w:spacing w:line="480" w:lineRule="auto"/>
        <w:ind w:left="360"/>
        <w:rPr>
          <w:rFonts w:ascii="Tahoma" w:hAnsi="Tahoma" w:cs="Tahoma"/>
          <w:sz w:val="24"/>
          <w:szCs w:val="24"/>
        </w:rPr>
      </w:pPr>
    </w:p>
    <w:p w14:paraId="548BDEF3" w14:textId="77777777" w:rsidR="00C9058A" w:rsidRPr="0052423C" w:rsidRDefault="00C9058A" w:rsidP="00C9058A">
      <w:pPr>
        <w:spacing w:line="480" w:lineRule="auto"/>
        <w:ind w:left="360"/>
        <w:rPr>
          <w:rFonts w:ascii="Tahoma" w:hAnsi="Tahoma" w:cs="Tahoma"/>
          <w:sz w:val="24"/>
          <w:szCs w:val="24"/>
        </w:rPr>
      </w:pPr>
    </w:p>
    <w:p w14:paraId="022DBB2C" w14:textId="691D015F" w:rsidR="00C9058A" w:rsidRPr="0052423C" w:rsidRDefault="00E507CA" w:rsidP="00C9058A">
      <w:pPr>
        <w:pStyle w:val="Listenabsatz"/>
        <w:numPr>
          <w:ilvl w:val="0"/>
          <w:numId w:val="21"/>
        </w:numPr>
        <w:spacing w:line="480" w:lineRule="auto"/>
        <w:rPr>
          <w:rFonts w:ascii="Tahoma" w:hAnsi="Tahoma" w:cs="Tahoma"/>
          <w:sz w:val="24"/>
          <w:szCs w:val="24"/>
        </w:rPr>
      </w:pPr>
      <w:r w:rsidRPr="0052423C">
        <w:rPr>
          <w:rFonts w:ascii="Tahoma" w:hAnsi="Tahoma" w:cs="Tahoma"/>
          <w:sz w:val="24"/>
          <w:szCs w:val="24"/>
        </w:rPr>
        <w:lastRenderedPageBreak/>
        <w:t>During the Pandemic</w:t>
      </w:r>
    </w:p>
    <w:p w14:paraId="6E932BFE" w14:textId="66B1CDFC"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following bar graph summarises the key findings from during the pandemic. It shows that participants were getting their news from 8 different news outlets/publications. </w:t>
      </w:r>
      <w:r w:rsidRPr="0052423C">
        <w:rPr>
          <w:rFonts w:ascii="Tahoma" w:hAnsi="Tahoma" w:cs="Tahoma"/>
          <w:i/>
          <w:iCs/>
          <w:sz w:val="24"/>
          <w:szCs w:val="24"/>
        </w:rPr>
        <w:t>The Irish Times</w:t>
      </w:r>
      <w:r w:rsidRPr="0052423C">
        <w:rPr>
          <w:rFonts w:ascii="Tahoma" w:hAnsi="Tahoma" w:cs="Tahoma"/>
          <w:sz w:val="24"/>
          <w:szCs w:val="24"/>
        </w:rPr>
        <w:t xml:space="preserve"> is still at the top with 33 votes, closely followed by </w:t>
      </w:r>
      <w:r w:rsidRPr="0052423C">
        <w:rPr>
          <w:rFonts w:ascii="Tahoma" w:hAnsi="Tahoma" w:cs="Tahoma"/>
          <w:i/>
          <w:iCs/>
          <w:sz w:val="24"/>
          <w:szCs w:val="24"/>
        </w:rPr>
        <w:t>RTÉ</w:t>
      </w:r>
      <w:r w:rsidRPr="0052423C">
        <w:rPr>
          <w:rFonts w:ascii="Tahoma" w:hAnsi="Tahoma" w:cs="Tahoma"/>
          <w:sz w:val="24"/>
          <w:szCs w:val="24"/>
        </w:rPr>
        <w:t xml:space="preserve"> (26), publications that have both seen an increase. </w:t>
      </w:r>
      <w:r w:rsidRPr="0052423C">
        <w:rPr>
          <w:rFonts w:ascii="Tahoma" w:hAnsi="Tahoma" w:cs="Tahoma"/>
          <w:i/>
          <w:iCs/>
          <w:sz w:val="24"/>
          <w:szCs w:val="24"/>
        </w:rPr>
        <w:t>The Sunday Times</w:t>
      </w:r>
      <w:r w:rsidRPr="0052423C">
        <w:rPr>
          <w:rFonts w:ascii="Tahoma" w:hAnsi="Tahoma" w:cs="Tahoma"/>
          <w:sz w:val="24"/>
          <w:szCs w:val="24"/>
        </w:rPr>
        <w:t xml:space="preserve"> and </w:t>
      </w:r>
      <w:r w:rsidRPr="0052423C">
        <w:rPr>
          <w:rFonts w:ascii="Tahoma" w:hAnsi="Tahoma" w:cs="Tahoma"/>
          <w:i/>
          <w:iCs/>
          <w:sz w:val="24"/>
          <w:szCs w:val="24"/>
        </w:rPr>
        <w:t>The Irish Sun</w:t>
      </w:r>
      <w:r w:rsidRPr="0052423C">
        <w:rPr>
          <w:rFonts w:ascii="Tahoma" w:hAnsi="Tahoma" w:cs="Tahoma"/>
          <w:sz w:val="24"/>
          <w:szCs w:val="24"/>
        </w:rPr>
        <w:t xml:space="preserve"> were mentioned once. In addition, one participant shared that they</w:t>
      </w:r>
      <w:r w:rsidR="00074478">
        <w:rPr>
          <w:rFonts w:ascii="Tahoma" w:hAnsi="Tahoma" w:cs="Tahoma"/>
          <w:sz w:val="24"/>
          <w:szCs w:val="24"/>
        </w:rPr>
        <w:t xml:space="preserve"> could not</w:t>
      </w:r>
      <w:r w:rsidRPr="0052423C">
        <w:rPr>
          <w:rFonts w:ascii="Tahoma" w:hAnsi="Tahoma" w:cs="Tahoma"/>
          <w:sz w:val="24"/>
          <w:szCs w:val="24"/>
        </w:rPr>
        <w:t xml:space="preserve"> remember any specific media outlets they consumed during the pandemic.</w:t>
      </w:r>
    </w:p>
    <w:p w14:paraId="1F0BAD61"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7E6F7DC7" wp14:editId="16394769">
            <wp:extent cx="3530600" cy="3530600"/>
            <wp:effectExtent l="0" t="0" r="0" b="0"/>
            <wp:docPr id="1702269655" name="Grafik 1" descr="Ein Bild, das Text, Screenshot, Diagramm,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269655" name="Grafik 1" descr="Ein Bild, das Text, Screenshot, Diagramm, Schrift enthält.&#10;&#10;Automatisch generierte Beschreibung"/>
                    <pic:cNvPicPr/>
                  </pic:nvPicPr>
                  <pic:blipFill>
                    <a:blip r:embed="rId25"/>
                    <a:stretch>
                      <a:fillRect/>
                    </a:stretch>
                  </pic:blipFill>
                  <pic:spPr>
                    <a:xfrm>
                      <a:off x="0" y="0"/>
                      <a:ext cx="3530600" cy="3530600"/>
                    </a:xfrm>
                    <a:prstGeom prst="rect">
                      <a:avLst/>
                    </a:prstGeom>
                  </pic:spPr>
                </pic:pic>
              </a:graphicData>
            </a:graphic>
          </wp:inline>
        </w:drawing>
      </w:r>
    </w:p>
    <w:p w14:paraId="1E0730B1" w14:textId="29C1C2B1" w:rsidR="00E507CA" w:rsidRPr="0052423C" w:rsidRDefault="00E507CA" w:rsidP="00E507CA">
      <w:pPr>
        <w:spacing w:line="480" w:lineRule="auto"/>
        <w:jc w:val="center"/>
        <w:rPr>
          <w:rFonts w:ascii="Tahoma" w:hAnsi="Tahoma" w:cs="Tahoma"/>
          <w:i/>
          <w:iCs/>
          <w:sz w:val="20"/>
          <w:szCs w:val="20"/>
        </w:rPr>
      </w:pPr>
      <w:r w:rsidRPr="0052423C">
        <w:rPr>
          <w:rFonts w:ascii="Tahoma" w:hAnsi="Tahoma" w:cs="Tahoma"/>
          <w:i/>
          <w:iCs/>
          <w:sz w:val="20"/>
          <w:szCs w:val="20"/>
        </w:rPr>
        <w:t xml:space="preserve">Figure </w:t>
      </w:r>
      <w:r w:rsidR="00997368" w:rsidRPr="0052423C">
        <w:rPr>
          <w:rFonts w:ascii="Tahoma" w:hAnsi="Tahoma" w:cs="Tahoma"/>
          <w:i/>
          <w:iCs/>
          <w:sz w:val="20"/>
          <w:szCs w:val="20"/>
        </w:rPr>
        <w:t>7</w:t>
      </w:r>
      <w:r w:rsidRPr="0052423C">
        <w:rPr>
          <w:rFonts w:ascii="Tahoma" w:hAnsi="Tahoma" w:cs="Tahoma"/>
          <w:i/>
          <w:iCs/>
          <w:sz w:val="20"/>
          <w:szCs w:val="20"/>
        </w:rPr>
        <w:t>: the three most used news outlets during the pandemic</w:t>
      </w:r>
    </w:p>
    <w:p w14:paraId="670D89BD" w14:textId="77777777" w:rsidR="00E507CA" w:rsidRPr="0052423C" w:rsidRDefault="00E507CA" w:rsidP="00E507CA">
      <w:pPr>
        <w:spacing w:line="480" w:lineRule="auto"/>
        <w:rPr>
          <w:rFonts w:ascii="Tahoma" w:hAnsi="Tahoma" w:cs="Tahoma"/>
          <w:sz w:val="24"/>
          <w:szCs w:val="24"/>
        </w:rPr>
      </w:pPr>
    </w:p>
    <w:p w14:paraId="74C8ACD5" w14:textId="77777777" w:rsidR="00C9058A" w:rsidRPr="0052423C" w:rsidRDefault="00C9058A" w:rsidP="00E507CA">
      <w:pPr>
        <w:spacing w:line="480" w:lineRule="auto"/>
        <w:rPr>
          <w:rFonts w:ascii="Tahoma" w:hAnsi="Tahoma" w:cs="Tahoma"/>
          <w:sz w:val="24"/>
          <w:szCs w:val="24"/>
        </w:rPr>
      </w:pPr>
    </w:p>
    <w:p w14:paraId="4F01B1FC" w14:textId="77777777" w:rsidR="00C9058A" w:rsidRPr="0052423C" w:rsidRDefault="00C9058A" w:rsidP="00E507CA">
      <w:pPr>
        <w:spacing w:line="480" w:lineRule="auto"/>
        <w:rPr>
          <w:rFonts w:ascii="Tahoma" w:hAnsi="Tahoma" w:cs="Tahoma"/>
          <w:sz w:val="24"/>
          <w:szCs w:val="24"/>
        </w:rPr>
      </w:pPr>
    </w:p>
    <w:p w14:paraId="66F03544" w14:textId="77777777" w:rsidR="00C9058A" w:rsidRPr="0052423C" w:rsidRDefault="00C9058A" w:rsidP="00E507CA">
      <w:pPr>
        <w:spacing w:line="480" w:lineRule="auto"/>
        <w:rPr>
          <w:rFonts w:ascii="Tahoma" w:hAnsi="Tahoma" w:cs="Tahoma"/>
          <w:sz w:val="24"/>
          <w:szCs w:val="24"/>
        </w:rPr>
      </w:pPr>
    </w:p>
    <w:p w14:paraId="0D6A0EBA" w14:textId="77777777" w:rsidR="00E507CA" w:rsidRPr="0052423C" w:rsidRDefault="00E507CA" w:rsidP="00E507CA">
      <w:pPr>
        <w:pStyle w:val="Listenabsatz"/>
        <w:numPr>
          <w:ilvl w:val="0"/>
          <w:numId w:val="21"/>
        </w:numPr>
        <w:spacing w:line="480" w:lineRule="auto"/>
        <w:rPr>
          <w:rFonts w:ascii="Tahoma" w:hAnsi="Tahoma" w:cs="Tahoma"/>
          <w:sz w:val="24"/>
          <w:szCs w:val="24"/>
        </w:rPr>
      </w:pPr>
      <w:r w:rsidRPr="0052423C">
        <w:rPr>
          <w:rFonts w:ascii="Tahoma" w:hAnsi="Tahoma" w:cs="Tahoma"/>
          <w:sz w:val="24"/>
          <w:szCs w:val="24"/>
        </w:rPr>
        <w:lastRenderedPageBreak/>
        <w:t>Post-Pandemic</w:t>
      </w:r>
    </w:p>
    <w:p w14:paraId="38C39ABC" w14:textId="65134F55"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Lastly, this bar graph looks at the period after the pandemic and summarises its findings. It shows that participants are currently getting their news from 8 different news outlets. After the pandemic, </w:t>
      </w:r>
      <w:r w:rsidRPr="0052423C">
        <w:rPr>
          <w:rFonts w:ascii="Tahoma" w:hAnsi="Tahoma" w:cs="Tahoma"/>
          <w:i/>
          <w:iCs/>
          <w:sz w:val="24"/>
          <w:szCs w:val="24"/>
        </w:rPr>
        <w:t>The Irish Times</w:t>
      </w:r>
      <w:r w:rsidRPr="0052423C">
        <w:rPr>
          <w:rFonts w:ascii="Tahoma" w:hAnsi="Tahoma" w:cs="Tahoma"/>
          <w:sz w:val="24"/>
          <w:szCs w:val="24"/>
        </w:rPr>
        <w:t xml:space="preserve"> remained at the top (34) and </w:t>
      </w:r>
      <w:r w:rsidRPr="0052423C">
        <w:rPr>
          <w:rFonts w:ascii="Tahoma" w:hAnsi="Tahoma" w:cs="Tahoma"/>
          <w:i/>
          <w:iCs/>
          <w:sz w:val="24"/>
          <w:szCs w:val="24"/>
        </w:rPr>
        <w:t>The Guardia</w:t>
      </w:r>
      <w:r w:rsidR="00074478">
        <w:rPr>
          <w:rFonts w:ascii="Tahoma" w:hAnsi="Tahoma" w:cs="Tahoma"/>
          <w:i/>
          <w:iCs/>
          <w:sz w:val="24"/>
          <w:szCs w:val="24"/>
        </w:rPr>
        <w:t>n</w:t>
      </w:r>
      <w:r w:rsidRPr="0052423C">
        <w:rPr>
          <w:rFonts w:ascii="Tahoma" w:hAnsi="Tahoma" w:cs="Tahoma"/>
          <w:sz w:val="24"/>
          <w:szCs w:val="24"/>
        </w:rPr>
        <w:t xml:space="preserve"> garnered one vote. News publications such as </w:t>
      </w:r>
      <w:r w:rsidRPr="0052423C">
        <w:rPr>
          <w:rFonts w:ascii="Tahoma" w:hAnsi="Tahoma" w:cs="Tahoma"/>
          <w:i/>
          <w:iCs/>
          <w:sz w:val="24"/>
          <w:szCs w:val="24"/>
        </w:rPr>
        <w:t>The Irish Daily Mirror</w:t>
      </w:r>
      <w:r w:rsidRPr="0052423C">
        <w:rPr>
          <w:rFonts w:ascii="Tahoma" w:hAnsi="Tahoma" w:cs="Tahoma"/>
          <w:sz w:val="24"/>
          <w:szCs w:val="24"/>
        </w:rPr>
        <w:t xml:space="preserve">, </w:t>
      </w:r>
      <w:r w:rsidRPr="0052423C">
        <w:rPr>
          <w:rFonts w:ascii="Tahoma" w:hAnsi="Tahoma" w:cs="Tahoma"/>
          <w:i/>
          <w:iCs/>
          <w:sz w:val="24"/>
          <w:szCs w:val="24"/>
        </w:rPr>
        <w:t>The Irish Daily Mail</w:t>
      </w:r>
      <w:r w:rsidRPr="0052423C">
        <w:rPr>
          <w:rFonts w:ascii="Tahoma" w:hAnsi="Tahoma" w:cs="Tahoma"/>
          <w:sz w:val="24"/>
          <w:szCs w:val="24"/>
        </w:rPr>
        <w:t xml:space="preserve">, and </w:t>
      </w:r>
      <w:r w:rsidRPr="0052423C">
        <w:rPr>
          <w:rFonts w:ascii="Tahoma" w:hAnsi="Tahoma" w:cs="Tahoma"/>
          <w:i/>
          <w:iCs/>
          <w:sz w:val="24"/>
          <w:szCs w:val="24"/>
        </w:rPr>
        <w:t>The Irish Sun</w:t>
      </w:r>
      <w:r w:rsidRPr="0052423C">
        <w:rPr>
          <w:rFonts w:ascii="Tahoma" w:hAnsi="Tahoma" w:cs="Tahoma"/>
          <w:sz w:val="24"/>
          <w:szCs w:val="24"/>
        </w:rPr>
        <w:t xml:space="preserve"> were not named as sources for news consumption after the pandemic. </w:t>
      </w:r>
    </w:p>
    <w:p w14:paraId="4313FBBC"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drawing>
          <wp:inline distT="0" distB="0" distL="0" distR="0" wp14:anchorId="2E755466" wp14:editId="66338AF2">
            <wp:extent cx="3238500" cy="3238500"/>
            <wp:effectExtent l="0" t="0" r="0" b="0"/>
            <wp:docPr id="1292503422" name="Grafik 1" descr="Ein Bild, das Text, Screenshot, Diagramm,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503422" name="Grafik 1" descr="Ein Bild, das Text, Screenshot, Diagramm, Schrift enthält.&#10;&#10;Automatisch generierte Beschreibung"/>
                    <pic:cNvPicPr/>
                  </pic:nvPicPr>
                  <pic:blipFill>
                    <a:blip r:embed="rId26"/>
                    <a:stretch>
                      <a:fillRect/>
                    </a:stretch>
                  </pic:blipFill>
                  <pic:spPr>
                    <a:xfrm>
                      <a:off x="0" y="0"/>
                      <a:ext cx="3238500" cy="3238500"/>
                    </a:xfrm>
                    <a:prstGeom prst="rect">
                      <a:avLst/>
                    </a:prstGeom>
                  </pic:spPr>
                </pic:pic>
              </a:graphicData>
            </a:graphic>
          </wp:inline>
        </w:drawing>
      </w:r>
    </w:p>
    <w:p w14:paraId="70AD222D" w14:textId="6288996E" w:rsidR="00E507CA" w:rsidRPr="0052423C" w:rsidRDefault="00E507CA" w:rsidP="00E507CA">
      <w:pPr>
        <w:spacing w:line="480" w:lineRule="auto"/>
        <w:jc w:val="center"/>
        <w:rPr>
          <w:rFonts w:ascii="Tahoma" w:hAnsi="Tahoma" w:cs="Tahoma"/>
          <w:i/>
          <w:iCs/>
          <w:sz w:val="24"/>
          <w:szCs w:val="24"/>
        </w:rPr>
      </w:pPr>
      <w:r w:rsidRPr="0052423C">
        <w:rPr>
          <w:rFonts w:ascii="Tahoma" w:hAnsi="Tahoma" w:cs="Tahoma"/>
          <w:i/>
          <w:iCs/>
          <w:sz w:val="20"/>
          <w:szCs w:val="20"/>
        </w:rPr>
        <w:t xml:space="preserve">Figure </w:t>
      </w:r>
      <w:r w:rsidR="00997368" w:rsidRPr="0052423C">
        <w:rPr>
          <w:rFonts w:ascii="Tahoma" w:hAnsi="Tahoma" w:cs="Tahoma"/>
          <w:i/>
          <w:iCs/>
          <w:sz w:val="20"/>
          <w:szCs w:val="20"/>
        </w:rPr>
        <w:t>8</w:t>
      </w:r>
      <w:r w:rsidRPr="0052423C">
        <w:rPr>
          <w:rFonts w:ascii="Tahoma" w:hAnsi="Tahoma" w:cs="Tahoma"/>
          <w:i/>
          <w:iCs/>
          <w:sz w:val="20"/>
          <w:szCs w:val="20"/>
        </w:rPr>
        <w:t>: the three most used news outlets post-pandemic</w:t>
      </w:r>
    </w:p>
    <w:p w14:paraId="57C20B47" w14:textId="77777777" w:rsidR="00E507CA" w:rsidRPr="0052423C" w:rsidRDefault="00E507CA" w:rsidP="00E507CA">
      <w:pPr>
        <w:spacing w:line="480" w:lineRule="auto"/>
        <w:rPr>
          <w:rFonts w:ascii="Tahoma" w:hAnsi="Tahoma" w:cs="Tahoma"/>
          <w:b/>
          <w:bCs/>
          <w:sz w:val="24"/>
          <w:szCs w:val="24"/>
        </w:rPr>
      </w:pPr>
    </w:p>
    <w:p w14:paraId="138E7B79" w14:textId="77777777" w:rsidR="00C9058A" w:rsidRPr="0052423C" w:rsidRDefault="00C9058A" w:rsidP="00E507CA">
      <w:pPr>
        <w:spacing w:line="480" w:lineRule="auto"/>
        <w:rPr>
          <w:rFonts w:ascii="Tahoma" w:hAnsi="Tahoma" w:cs="Tahoma"/>
          <w:b/>
          <w:bCs/>
          <w:sz w:val="24"/>
          <w:szCs w:val="24"/>
        </w:rPr>
      </w:pPr>
    </w:p>
    <w:p w14:paraId="5937CC85" w14:textId="77777777" w:rsidR="00C9058A" w:rsidRPr="0052423C" w:rsidRDefault="00C9058A" w:rsidP="00E507CA">
      <w:pPr>
        <w:spacing w:line="480" w:lineRule="auto"/>
        <w:rPr>
          <w:rFonts w:ascii="Tahoma" w:hAnsi="Tahoma" w:cs="Tahoma"/>
          <w:b/>
          <w:bCs/>
          <w:sz w:val="24"/>
          <w:szCs w:val="24"/>
        </w:rPr>
      </w:pPr>
    </w:p>
    <w:p w14:paraId="4A6392AC" w14:textId="77777777" w:rsidR="00C9058A" w:rsidRPr="0052423C" w:rsidRDefault="00C9058A" w:rsidP="00E507CA">
      <w:pPr>
        <w:spacing w:line="480" w:lineRule="auto"/>
        <w:rPr>
          <w:rFonts w:ascii="Tahoma" w:hAnsi="Tahoma" w:cs="Tahoma"/>
          <w:b/>
          <w:bCs/>
          <w:sz w:val="24"/>
          <w:szCs w:val="24"/>
        </w:rPr>
      </w:pPr>
    </w:p>
    <w:p w14:paraId="0BF5EE0B" w14:textId="77777777" w:rsidR="00C9058A" w:rsidRPr="0052423C" w:rsidRDefault="00C9058A" w:rsidP="00E507CA">
      <w:pPr>
        <w:spacing w:line="480" w:lineRule="auto"/>
        <w:rPr>
          <w:rFonts w:ascii="Tahoma" w:hAnsi="Tahoma" w:cs="Tahoma"/>
          <w:b/>
          <w:bCs/>
          <w:sz w:val="24"/>
          <w:szCs w:val="24"/>
        </w:rPr>
      </w:pPr>
    </w:p>
    <w:p w14:paraId="4A3798F4" w14:textId="0390CBED" w:rsidR="00E507CA" w:rsidRPr="0052423C" w:rsidRDefault="00E507CA" w:rsidP="00E507CA">
      <w:pPr>
        <w:spacing w:line="480" w:lineRule="auto"/>
        <w:rPr>
          <w:rFonts w:ascii="Tahoma" w:hAnsi="Tahoma" w:cs="Tahoma"/>
          <w:b/>
          <w:bCs/>
          <w:sz w:val="24"/>
          <w:szCs w:val="24"/>
        </w:rPr>
      </w:pPr>
      <w:r w:rsidRPr="0052423C">
        <w:rPr>
          <w:rFonts w:ascii="Tahoma" w:hAnsi="Tahoma" w:cs="Tahoma"/>
          <w:b/>
          <w:bCs/>
          <w:sz w:val="24"/>
          <w:szCs w:val="24"/>
        </w:rPr>
        <w:lastRenderedPageBreak/>
        <w:t>4.1.</w:t>
      </w:r>
      <w:r w:rsidR="00B92EE1" w:rsidRPr="0052423C">
        <w:rPr>
          <w:rFonts w:ascii="Tahoma" w:hAnsi="Tahoma" w:cs="Tahoma"/>
          <w:b/>
          <w:bCs/>
          <w:sz w:val="24"/>
          <w:szCs w:val="24"/>
        </w:rPr>
        <w:t xml:space="preserve">6 </w:t>
      </w:r>
      <w:r w:rsidRPr="0052423C">
        <w:rPr>
          <w:rFonts w:ascii="Tahoma" w:hAnsi="Tahoma" w:cs="Tahoma"/>
          <w:b/>
          <w:bCs/>
          <w:sz w:val="24"/>
          <w:szCs w:val="24"/>
        </w:rPr>
        <w:t xml:space="preserve">Media trust during and after the pandemic </w:t>
      </w:r>
    </w:p>
    <w:p w14:paraId="51F3B3A3" w14:textId="1928757A"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A third objective of this survey was to examine the level of media trust in Irish mainstream media during and after the pandemic and</w:t>
      </w:r>
      <w:r w:rsidR="00580B6B" w:rsidRPr="0052423C">
        <w:rPr>
          <w:rFonts w:ascii="Tahoma" w:hAnsi="Tahoma" w:cs="Tahoma"/>
          <w:sz w:val="24"/>
          <w:szCs w:val="24"/>
        </w:rPr>
        <w:t xml:space="preserve"> </w:t>
      </w:r>
      <w:r w:rsidR="00074478">
        <w:rPr>
          <w:rFonts w:ascii="Tahoma" w:hAnsi="Tahoma" w:cs="Tahoma"/>
          <w:sz w:val="24"/>
          <w:szCs w:val="24"/>
        </w:rPr>
        <w:t xml:space="preserve">determine </w:t>
      </w:r>
      <w:r w:rsidR="00580B6B" w:rsidRPr="0052423C">
        <w:rPr>
          <w:rFonts w:ascii="Tahoma" w:hAnsi="Tahoma" w:cs="Tahoma"/>
          <w:sz w:val="24"/>
          <w:szCs w:val="24"/>
        </w:rPr>
        <w:t>if there were</w:t>
      </w:r>
      <w:r w:rsidRPr="0052423C">
        <w:rPr>
          <w:rFonts w:ascii="Tahoma" w:hAnsi="Tahoma" w:cs="Tahoma"/>
          <w:sz w:val="24"/>
          <w:szCs w:val="24"/>
        </w:rPr>
        <w:t xml:space="preserve"> any root causes for possible changes. The survey found that 55% of respondents answered that their level of media trust remained the same during the pandemic, 25% registered a decrease</w:t>
      </w:r>
      <w:r w:rsidR="00074478">
        <w:rPr>
          <w:rFonts w:ascii="Tahoma" w:hAnsi="Tahoma" w:cs="Tahoma"/>
          <w:sz w:val="24"/>
          <w:szCs w:val="24"/>
        </w:rPr>
        <w:t>,</w:t>
      </w:r>
      <w:r w:rsidRPr="0052423C">
        <w:rPr>
          <w:rFonts w:ascii="Tahoma" w:hAnsi="Tahoma" w:cs="Tahoma"/>
          <w:sz w:val="24"/>
          <w:szCs w:val="24"/>
        </w:rPr>
        <w:t xml:space="preserve"> and 20% stated that their trust in the news and the media during the pandemic had increased. When questioned again if those levels of trust remained the same after the pandemic, 70% answered that their trust remained the same, 20% detected an increase in media trust</w:t>
      </w:r>
      <w:r w:rsidR="00074478">
        <w:rPr>
          <w:rFonts w:ascii="Tahoma" w:hAnsi="Tahoma" w:cs="Tahoma"/>
          <w:sz w:val="24"/>
          <w:szCs w:val="24"/>
        </w:rPr>
        <w:t>,</w:t>
      </w:r>
      <w:r w:rsidRPr="0052423C">
        <w:rPr>
          <w:rFonts w:ascii="Tahoma" w:hAnsi="Tahoma" w:cs="Tahoma"/>
          <w:sz w:val="24"/>
          <w:szCs w:val="24"/>
        </w:rPr>
        <w:t xml:space="preserve"> and 10% felt a decrease in media trust since the pandemic. </w:t>
      </w:r>
    </w:p>
    <w:p w14:paraId="0D3F5CBE"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To uncover the causation behind those figures, the target audience was asked to provide a brief explanation for their answers. For the group that mentioned an increase in media trust after the pandemic, six categories were detected.</w:t>
      </w:r>
    </w:p>
    <w:p w14:paraId="69843E6F" w14:textId="5014EA40" w:rsidR="00E507CA" w:rsidRPr="0052423C" w:rsidRDefault="00E507CA" w:rsidP="00E507CA">
      <w:pPr>
        <w:spacing w:line="480" w:lineRule="auto"/>
        <w:jc w:val="center"/>
        <w:rPr>
          <w:rFonts w:ascii="Tahoma" w:hAnsi="Tahoma" w:cs="Tahoma"/>
          <w:i/>
          <w:iCs/>
          <w:noProof/>
          <w:sz w:val="20"/>
          <w:szCs w:val="20"/>
        </w:rPr>
      </w:pPr>
      <w:r w:rsidRPr="0052423C">
        <w:rPr>
          <w:rFonts w:ascii="Tahoma" w:hAnsi="Tahoma" w:cs="Tahoma"/>
          <w:noProof/>
        </w:rPr>
        <w:drawing>
          <wp:inline distT="0" distB="0" distL="0" distR="0" wp14:anchorId="6266411A" wp14:editId="07DC5E76">
            <wp:extent cx="5760720" cy="3136265"/>
            <wp:effectExtent l="0" t="0" r="0" b="6985"/>
            <wp:docPr id="1429355969"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55969" name="Grafik 1" descr="Ein Bild, das Text, Screenshot, Schrift, Zahl enthält.&#10;&#10;Automatisch generierte Beschreibung"/>
                    <pic:cNvPicPr/>
                  </pic:nvPicPr>
                  <pic:blipFill>
                    <a:blip r:embed="rId27"/>
                    <a:stretch>
                      <a:fillRect/>
                    </a:stretch>
                  </pic:blipFill>
                  <pic:spPr>
                    <a:xfrm>
                      <a:off x="0" y="0"/>
                      <a:ext cx="5760720" cy="3136265"/>
                    </a:xfrm>
                    <a:prstGeom prst="rect">
                      <a:avLst/>
                    </a:prstGeom>
                  </pic:spPr>
                </pic:pic>
              </a:graphicData>
            </a:graphic>
          </wp:inline>
        </w:drawing>
      </w:r>
      <w:r w:rsidRPr="0052423C">
        <w:rPr>
          <w:rFonts w:ascii="Tahoma" w:hAnsi="Tahoma" w:cs="Tahoma"/>
          <w:i/>
          <w:iCs/>
          <w:noProof/>
          <w:sz w:val="20"/>
          <w:szCs w:val="20"/>
        </w:rPr>
        <w:t>Table 5: Reasons for increasing media trust after the pandemic</w:t>
      </w:r>
    </w:p>
    <w:p w14:paraId="115C199E" w14:textId="77777777" w:rsidR="00E507CA" w:rsidRPr="0052423C" w:rsidRDefault="00E507CA" w:rsidP="00E507CA">
      <w:pPr>
        <w:spacing w:line="480" w:lineRule="auto"/>
        <w:jc w:val="both"/>
        <w:rPr>
          <w:rFonts w:ascii="Tahoma" w:hAnsi="Tahoma" w:cs="Tahoma"/>
          <w:noProof/>
        </w:rPr>
      </w:pPr>
      <w:r w:rsidRPr="0052423C">
        <w:rPr>
          <w:rFonts w:ascii="Tahoma" w:hAnsi="Tahoma" w:cs="Tahoma"/>
          <w:noProof/>
        </w:rPr>
        <w:lastRenderedPageBreak/>
        <w:drawing>
          <wp:inline distT="0" distB="0" distL="0" distR="0" wp14:anchorId="2C208A71" wp14:editId="776BE604">
            <wp:extent cx="5760720" cy="1624330"/>
            <wp:effectExtent l="0" t="0" r="0" b="0"/>
            <wp:docPr id="1713618588"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618588" name="Grafik 1" descr="Ein Bild, das Text, Screenshot, Schrift, Reihe enthält.&#10;&#10;Automatisch generierte Beschreibung"/>
                    <pic:cNvPicPr/>
                  </pic:nvPicPr>
                  <pic:blipFill>
                    <a:blip r:embed="rId28"/>
                    <a:stretch>
                      <a:fillRect/>
                    </a:stretch>
                  </pic:blipFill>
                  <pic:spPr>
                    <a:xfrm>
                      <a:off x="0" y="0"/>
                      <a:ext cx="5760720" cy="1624330"/>
                    </a:xfrm>
                    <a:prstGeom prst="rect">
                      <a:avLst/>
                    </a:prstGeom>
                  </pic:spPr>
                </pic:pic>
              </a:graphicData>
            </a:graphic>
          </wp:inline>
        </w:drawing>
      </w:r>
    </w:p>
    <w:p w14:paraId="154F8E74" w14:textId="77777777" w:rsidR="00E507CA" w:rsidRPr="0052423C" w:rsidRDefault="00E507CA" w:rsidP="00E507CA">
      <w:pPr>
        <w:spacing w:line="480" w:lineRule="auto"/>
        <w:jc w:val="center"/>
        <w:rPr>
          <w:rFonts w:ascii="Tahoma" w:hAnsi="Tahoma" w:cs="Tahoma"/>
          <w:i/>
          <w:iCs/>
          <w:noProof/>
          <w:sz w:val="20"/>
          <w:szCs w:val="20"/>
        </w:rPr>
      </w:pPr>
      <w:r w:rsidRPr="0052423C">
        <w:rPr>
          <w:rFonts w:ascii="Tahoma" w:hAnsi="Tahoma" w:cs="Tahoma"/>
          <w:i/>
          <w:iCs/>
          <w:noProof/>
          <w:sz w:val="20"/>
          <w:szCs w:val="20"/>
        </w:rPr>
        <w:t>Table 6: Reasons for decreasing media trust after the pandemic</w:t>
      </w:r>
    </w:p>
    <w:p w14:paraId="2818B9A1" w14:textId="77777777" w:rsidR="00E507CA" w:rsidRPr="0052423C" w:rsidRDefault="00E507CA" w:rsidP="00E507CA">
      <w:pPr>
        <w:spacing w:line="480" w:lineRule="auto"/>
        <w:jc w:val="center"/>
        <w:rPr>
          <w:rFonts w:ascii="Tahoma" w:hAnsi="Tahoma" w:cs="Tahoma"/>
          <w:i/>
          <w:iCs/>
          <w:noProof/>
          <w:sz w:val="20"/>
          <w:szCs w:val="20"/>
        </w:rPr>
      </w:pPr>
      <w:r w:rsidRPr="0052423C">
        <w:rPr>
          <w:rFonts w:ascii="Tahoma" w:hAnsi="Tahoma" w:cs="Tahoma"/>
          <w:noProof/>
        </w:rPr>
        <w:drawing>
          <wp:inline distT="0" distB="0" distL="0" distR="0" wp14:anchorId="016426E9" wp14:editId="7A356B11">
            <wp:extent cx="5760720" cy="2693670"/>
            <wp:effectExtent l="0" t="0" r="0" b="0"/>
            <wp:docPr id="1379613567"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613567" name="Grafik 1" descr="Ein Bild, das Text, Screenshot, Schrift, Zahl enthält.&#10;&#10;Automatisch generierte Beschreibung"/>
                    <pic:cNvPicPr/>
                  </pic:nvPicPr>
                  <pic:blipFill>
                    <a:blip r:embed="rId29"/>
                    <a:stretch>
                      <a:fillRect/>
                    </a:stretch>
                  </pic:blipFill>
                  <pic:spPr>
                    <a:xfrm>
                      <a:off x="0" y="0"/>
                      <a:ext cx="5760720" cy="2693670"/>
                    </a:xfrm>
                    <a:prstGeom prst="rect">
                      <a:avLst/>
                    </a:prstGeom>
                  </pic:spPr>
                </pic:pic>
              </a:graphicData>
            </a:graphic>
          </wp:inline>
        </w:drawing>
      </w:r>
      <w:r w:rsidRPr="0052423C">
        <w:rPr>
          <w:rFonts w:ascii="Tahoma" w:hAnsi="Tahoma" w:cs="Tahoma"/>
          <w:i/>
          <w:iCs/>
          <w:noProof/>
          <w:sz w:val="20"/>
          <w:szCs w:val="20"/>
        </w:rPr>
        <w:t>Table 7: Reasons media trust remained the same after the pandemic</w:t>
      </w:r>
    </w:p>
    <w:p w14:paraId="36384B7C" w14:textId="39720F23" w:rsidR="00E507CA" w:rsidRDefault="00E507CA" w:rsidP="00417CB6">
      <w:pPr>
        <w:spacing w:line="480" w:lineRule="auto"/>
        <w:jc w:val="both"/>
        <w:rPr>
          <w:rFonts w:ascii="Tahoma" w:hAnsi="Tahoma" w:cs="Tahoma"/>
          <w:noProof/>
          <w:sz w:val="24"/>
          <w:szCs w:val="24"/>
        </w:rPr>
      </w:pPr>
      <w:r w:rsidRPr="0052423C">
        <w:rPr>
          <w:rFonts w:ascii="Tahoma" w:hAnsi="Tahoma" w:cs="Tahoma"/>
          <w:noProof/>
          <w:sz w:val="24"/>
          <w:szCs w:val="24"/>
        </w:rPr>
        <w:t>The key findings highlight that a majority of respondents named the adapt</w:t>
      </w:r>
      <w:r w:rsidR="00074478">
        <w:rPr>
          <w:rFonts w:ascii="Tahoma" w:hAnsi="Tahoma" w:cs="Tahoma"/>
          <w:noProof/>
          <w:sz w:val="24"/>
          <w:szCs w:val="24"/>
        </w:rPr>
        <w:t>at</w:t>
      </w:r>
      <w:r w:rsidRPr="0052423C">
        <w:rPr>
          <w:rFonts w:ascii="Tahoma" w:hAnsi="Tahoma" w:cs="Tahoma"/>
          <w:noProof/>
          <w:sz w:val="24"/>
          <w:szCs w:val="24"/>
        </w:rPr>
        <w:t>ion of the Irish media to the pandemic as a reason for an increase in their media trust. 7% stated that they have always trusted the news. Looking at reasons that decreased media trust within the targeted audience, the abundance of fake news and the fake news on social media w</w:t>
      </w:r>
      <w:r w:rsidR="00074478">
        <w:rPr>
          <w:rFonts w:ascii="Tahoma" w:hAnsi="Tahoma" w:cs="Tahoma"/>
          <w:noProof/>
          <w:sz w:val="24"/>
          <w:szCs w:val="24"/>
        </w:rPr>
        <w:t>ere</w:t>
      </w:r>
      <w:r w:rsidRPr="0052423C">
        <w:rPr>
          <w:rFonts w:ascii="Tahoma" w:hAnsi="Tahoma" w:cs="Tahoma"/>
          <w:noProof/>
          <w:sz w:val="24"/>
          <w:szCs w:val="24"/>
        </w:rPr>
        <w:t xml:space="preserve"> mentioned. Reasons </w:t>
      </w:r>
      <w:r w:rsidR="00074478">
        <w:rPr>
          <w:rFonts w:ascii="Tahoma" w:hAnsi="Tahoma" w:cs="Tahoma"/>
          <w:noProof/>
          <w:sz w:val="24"/>
          <w:szCs w:val="24"/>
        </w:rPr>
        <w:t xml:space="preserve">why </w:t>
      </w:r>
      <w:r w:rsidRPr="0052423C">
        <w:rPr>
          <w:rFonts w:ascii="Tahoma" w:hAnsi="Tahoma" w:cs="Tahoma"/>
          <w:noProof/>
          <w:sz w:val="24"/>
          <w:szCs w:val="24"/>
        </w:rPr>
        <w:t>media trust remained the same after the pandemic show that the respondents named their existing media education and their ability to detect false information as  justification</w:t>
      </w:r>
      <w:r w:rsidR="00074478">
        <w:rPr>
          <w:rFonts w:ascii="Tahoma" w:hAnsi="Tahoma" w:cs="Tahoma"/>
          <w:noProof/>
          <w:sz w:val="24"/>
          <w:szCs w:val="24"/>
        </w:rPr>
        <w:t>s</w:t>
      </w:r>
      <w:r w:rsidRPr="0052423C">
        <w:rPr>
          <w:rFonts w:ascii="Tahoma" w:hAnsi="Tahoma" w:cs="Tahoma"/>
          <w:noProof/>
          <w:sz w:val="24"/>
          <w:szCs w:val="24"/>
        </w:rPr>
        <w:t xml:space="preserve">. </w:t>
      </w:r>
    </w:p>
    <w:p w14:paraId="1E08993D" w14:textId="77777777" w:rsidR="00074478" w:rsidRPr="0052423C" w:rsidRDefault="00074478" w:rsidP="00417CB6">
      <w:pPr>
        <w:spacing w:line="480" w:lineRule="auto"/>
        <w:jc w:val="both"/>
        <w:rPr>
          <w:rFonts w:ascii="Tahoma" w:hAnsi="Tahoma" w:cs="Tahoma"/>
          <w:noProof/>
          <w:sz w:val="24"/>
          <w:szCs w:val="24"/>
        </w:rPr>
      </w:pPr>
    </w:p>
    <w:p w14:paraId="28B49B9B" w14:textId="5A983206"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noProof/>
          <w:sz w:val="24"/>
          <w:szCs w:val="24"/>
        </w:rPr>
        <w:lastRenderedPageBreak/>
        <w:t>Furthermore, the survey investigated if, within the targeted group, actions were considered or taken in an attempt to increase their media trust during the pandemic. 87 percent admitted to taking actions in order to increase media trust however, the open-ended answers also showed that a part of the group engages in those actions naturally and without the intent to minimise their mistrust. Screening the gathered</w:t>
      </w:r>
      <w:r w:rsidR="00074478">
        <w:rPr>
          <w:rFonts w:ascii="Tahoma" w:hAnsi="Tahoma" w:cs="Tahoma"/>
          <w:noProof/>
          <w:sz w:val="24"/>
          <w:szCs w:val="24"/>
        </w:rPr>
        <w:t xml:space="preserve"> </w:t>
      </w:r>
      <w:r w:rsidRPr="0052423C">
        <w:rPr>
          <w:rFonts w:ascii="Tahoma" w:hAnsi="Tahoma" w:cs="Tahoma"/>
          <w:noProof/>
          <w:sz w:val="24"/>
          <w:szCs w:val="24"/>
        </w:rPr>
        <w:t xml:space="preserve">insights from this question revealed that their media education has been a significant component. Through open-ended questions that looked at individual examples of those questions, multiple trends were found. </w:t>
      </w:r>
    </w:p>
    <w:p w14:paraId="33C24EB1" w14:textId="77777777" w:rsidR="00E507CA" w:rsidRPr="0052423C" w:rsidRDefault="00E507CA" w:rsidP="00E507CA">
      <w:pPr>
        <w:spacing w:line="480" w:lineRule="auto"/>
        <w:jc w:val="both"/>
        <w:rPr>
          <w:rFonts w:ascii="Tahoma" w:hAnsi="Tahoma" w:cs="Tahoma"/>
          <w:noProof/>
          <w:color w:val="FF0000"/>
          <w:sz w:val="32"/>
          <w:szCs w:val="32"/>
        </w:rPr>
      </w:pPr>
      <w:r w:rsidRPr="0052423C">
        <w:rPr>
          <w:rFonts w:ascii="Tahoma" w:hAnsi="Tahoma" w:cs="Tahoma"/>
          <w:noProof/>
        </w:rPr>
        <w:drawing>
          <wp:inline distT="0" distB="0" distL="0" distR="0" wp14:anchorId="6E5974BE" wp14:editId="78E09548">
            <wp:extent cx="5760720" cy="4480560"/>
            <wp:effectExtent l="0" t="0" r="0" b="0"/>
            <wp:docPr id="1570219686"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219686" name="Grafik 1" descr="Ein Bild, das Text, Screenshot, Zahl, Schrift enthält.&#10;&#10;Automatisch generierte Beschreibung"/>
                    <pic:cNvPicPr/>
                  </pic:nvPicPr>
                  <pic:blipFill>
                    <a:blip r:embed="rId30"/>
                    <a:stretch>
                      <a:fillRect/>
                    </a:stretch>
                  </pic:blipFill>
                  <pic:spPr>
                    <a:xfrm>
                      <a:off x="0" y="0"/>
                      <a:ext cx="5760720" cy="4480560"/>
                    </a:xfrm>
                    <a:prstGeom prst="rect">
                      <a:avLst/>
                    </a:prstGeom>
                  </pic:spPr>
                </pic:pic>
              </a:graphicData>
            </a:graphic>
          </wp:inline>
        </w:drawing>
      </w:r>
    </w:p>
    <w:p w14:paraId="1AEA8790" w14:textId="3AFD18D0" w:rsidR="00E507CA" w:rsidRPr="0052423C" w:rsidRDefault="00E507CA" w:rsidP="002F0AB1">
      <w:pPr>
        <w:spacing w:line="480" w:lineRule="auto"/>
        <w:jc w:val="center"/>
        <w:rPr>
          <w:rFonts w:ascii="Tahoma" w:hAnsi="Tahoma" w:cs="Tahoma"/>
          <w:i/>
          <w:iCs/>
          <w:noProof/>
          <w:color w:val="000000" w:themeColor="text1"/>
          <w:sz w:val="20"/>
          <w:szCs w:val="20"/>
        </w:rPr>
      </w:pPr>
      <w:r w:rsidRPr="0052423C">
        <w:rPr>
          <w:rFonts w:ascii="Tahoma" w:hAnsi="Tahoma" w:cs="Tahoma"/>
          <w:i/>
          <w:iCs/>
          <w:noProof/>
          <w:color w:val="000000" w:themeColor="text1"/>
          <w:sz w:val="20"/>
          <w:szCs w:val="20"/>
        </w:rPr>
        <w:t>Table 8: Actions to increase media trust during the pandemic</w:t>
      </w:r>
    </w:p>
    <w:p w14:paraId="5EDF7D39" w14:textId="77777777" w:rsidR="00C9058A" w:rsidRPr="0052423C" w:rsidRDefault="00C9058A" w:rsidP="00E507CA">
      <w:pPr>
        <w:spacing w:line="480" w:lineRule="auto"/>
        <w:jc w:val="both"/>
        <w:rPr>
          <w:rFonts w:ascii="Tahoma" w:hAnsi="Tahoma" w:cs="Tahoma"/>
          <w:noProof/>
          <w:color w:val="000000" w:themeColor="text1"/>
          <w:sz w:val="24"/>
          <w:szCs w:val="24"/>
        </w:rPr>
      </w:pPr>
    </w:p>
    <w:p w14:paraId="5FB1F7D2" w14:textId="77777777" w:rsidR="00C9058A" w:rsidRPr="0052423C" w:rsidRDefault="00C9058A" w:rsidP="00E507CA">
      <w:pPr>
        <w:spacing w:line="480" w:lineRule="auto"/>
        <w:jc w:val="both"/>
        <w:rPr>
          <w:rFonts w:ascii="Tahoma" w:hAnsi="Tahoma" w:cs="Tahoma"/>
          <w:noProof/>
          <w:color w:val="000000" w:themeColor="text1"/>
          <w:sz w:val="24"/>
          <w:szCs w:val="24"/>
        </w:rPr>
      </w:pPr>
    </w:p>
    <w:p w14:paraId="4DE3C3B2" w14:textId="77777777" w:rsidR="00C9058A" w:rsidRPr="0052423C" w:rsidRDefault="00C9058A" w:rsidP="00E507CA">
      <w:pPr>
        <w:spacing w:line="480" w:lineRule="auto"/>
        <w:jc w:val="both"/>
        <w:rPr>
          <w:rFonts w:ascii="Tahoma" w:hAnsi="Tahoma" w:cs="Tahoma"/>
          <w:noProof/>
          <w:color w:val="000000" w:themeColor="text1"/>
          <w:sz w:val="24"/>
          <w:szCs w:val="24"/>
        </w:rPr>
      </w:pPr>
    </w:p>
    <w:p w14:paraId="40614A36" w14:textId="23D5CF7C" w:rsidR="00580B6B" w:rsidRPr="0052423C" w:rsidRDefault="00E507CA" w:rsidP="00E507CA">
      <w:pPr>
        <w:spacing w:line="480" w:lineRule="auto"/>
        <w:jc w:val="both"/>
        <w:rPr>
          <w:rFonts w:ascii="Tahoma" w:hAnsi="Tahoma" w:cs="Tahoma"/>
          <w:noProof/>
          <w:color w:val="000000" w:themeColor="text1"/>
          <w:sz w:val="24"/>
          <w:szCs w:val="24"/>
        </w:rPr>
      </w:pPr>
      <w:r w:rsidRPr="0052423C">
        <w:rPr>
          <w:rFonts w:ascii="Tahoma" w:hAnsi="Tahoma" w:cs="Tahoma"/>
          <w:noProof/>
          <w:color w:val="000000" w:themeColor="text1"/>
          <w:sz w:val="24"/>
          <w:szCs w:val="24"/>
        </w:rPr>
        <w:t>The table shows that 44% of the questioned individuals have opted to consume news more selectively and engage in fact-checking (32%). Two respondents answered that they consume podcasts to get additional information from non-journalists, while 29</w:t>
      </w:r>
      <w:r w:rsidR="00580B6B" w:rsidRPr="0052423C">
        <w:rPr>
          <w:rFonts w:ascii="Tahoma" w:hAnsi="Tahoma" w:cs="Tahoma"/>
          <w:noProof/>
          <w:color w:val="000000" w:themeColor="text1"/>
          <w:sz w:val="24"/>
          <w:szCs w:val="24"/>
        </w:rPr>
        <w:t xml:space="preserve">% </w:t>
      </w:r>
      <w:r w:rsidRPr="0052423C">
        <w:rPr>
          <w:rFonts w:ascii="Tahoma" w:hAnsi="Tahoma" w:cs="Tahoma"/>
          <w:noProof/>
          <w:color w:val="000000" w:themeColor="text1"/>
          <w:sz w:val="24"/>
          <w:szCs w:val="24"/>
        </w:rPr>
        <w:t xml:space="preserve">tackle false information </w:t>
      </w:r>
      <w:r w:rsidR="00074478">
        <w:rPr>
          <w:rFonts w:ascii="Tahoma" w:hAnsi="Tahoma" w:cs="Tahoma"/>
          <w:noProof/>
          <w:color w:val="000000" w:themeColor="text1"/>
          <w:sz w:val="24"/>
          <w:szCs w:val="24"/>
        </w:rPr>
        <w:t>by</w:t>
      </w:r>
      <w:r w:rsidRPr="0052423C">
        <w:rPr>
          <w:rFonts w:ascii="Tahoma" w:hAnsi="Tahoma" w:cs="Tahoma"/>
          <w:noProof/>
          <w:color w:val="000000" w:themeColor="text1"/>
          <w:sz w:val="24"/>
          <w:szCs w:val="24"/>
        </w:rPr>
        <w:t xml:space="preserve"> engaging in conversations with peers and family</w:t>
      </w:r>
      <w:r w:rsidR="00074478">
        <w:rPr>
          <w:rFonts w:ascii="Tahoma" w:hAnsi="Tahoma" w:cs="Tahoma"/>
          <w:noProof/>
          <w:color w:val="000000" w:themeColor="text1"/>
          <w:sz w:val="24"/>
          <w:szCs w:val="24"/>
        </w:rPr>
        <w:t xml:space="preserve"> members</w:t>
      </w:r>
      <w:r w:rsidRPr="0052423C">
        <w:rPr>
          <w:rFonts w:ascii="Tahoma" w:hAnsi="Tahoma" w:cs="Tahoma"/>
          <w:noProof/>
          <w:color w:val="000000" w:themeColor="text1"/>
          <w:sz w:val="24"/>
          <w:szCs w:val="24"/>
        </w:rPr>
        <w:t>.</w:t>
      </w:r>
    </w:p>
    <w:p w14:paraId="758B2D75" w14:textId="0599B6D2" w:rsidR="00417CB6" w:rsidRPr="0052423C" w:rsidRDefault="00580B6B" w:rsidP="00E507CA">
      <w:pPr>
        <w:spacing w:line="480" w:lineRule="auto"/>
        <w:jc w:val="both"/>
        <w:rPr>
          <w:rFonts w:ascii="Tahoma" w:hAnsi="Tahoma" w:cs="Tahoma"/>
          <w:sz w:val="24"/>
          <w:szCs w:val="24"/>
        </w:rPr>
      </w:pP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compare the data,</w:t>
      </w:r>
      <w:r w:rsidR="00E507CA" w:rsidRPr="0052423C">
        <w:rPr>
          <w:rFonts w:ascii="Tahoma" w:hAnsi="Tahoma" w:cs="Tahoma"/>
          <w:sz w:val="24"/>
          <w:szCs w:val="24"/>
        </w:rPr>
        <w:t xml:space="preserve"> the targeted group was </w:t>
      </w:r>
      <w:r w:rsidR="00074478">
        <w:rPr>
          <w:rFonts w:ascii="Tahoma" w:hAnsi="Tahoma" w:cs="Tahoma"/>
          <w:sz w:val="24"/>
          <w:szCs w:val="24"/>
        </w:rPr>
        <w:t>asked</w:t>
      </w:r>
      <w:r w:rsidR="00E507CA" w:rsidRPr="0052423C">
        <w:rPr>
          <w:rFonts w:ascii="Tahoma" w:hAnsi="Tahoma" w:cs="Tahoma"/>
          <w:sz w:val="24"/>
          <w:szCs w:val="24"/>
        </w:rPr>
        <w:t xml:space="preserve"> whether they </w:t>
      </w:r>
      <w:r w:rsidR="00074478">
        <w:rPr>
          <w:rFonts w:ascii="Tahoma" w:hAnsi="Tahoma" w:cs="Tahoma"/>
          <w:sz w:val="24"/>
          <w:szCs w:val="24"/>
        </w:rPr>
        <w:t xml:space="preserve">had </w:t>
      </w:r>
      <w:r w:rsidR="00E507CA" w:rsidRPr="0052423C">
        <w:rPr>
          <w:rFonts w:ascii="Tahoma" w:hAnsi="Tahoma" w:cs="Tahoma"/>
          <w:sz w:val="24"/>
          <w:szCs w:val="24"/>
        </w:rPr>
        <w:t xml:space="preserve">retained those actions </w:t>
      </w:r>
      <w:r w:rsidRPr="0052423C">
        <w:rPr>
          <w:rFonts w:ascii="Tahoma" w:hAnsi="Tahoma" w:cs="Tahoma"/>
          <w:sz w:val="24"/>
          <w:szCs w:val="24"/>
        </w:rPr>
        <w:t>and whether they still use</w:t>
      </w:r>
      <w:r w:rsidR="00074478">
        <w:rPr>
          <w:rFonts w:ascii="Tahoma" w:hAnsi="Tahoma" w:cs="Tahoma"/>
          <w:sz w:val="24"/>
          <w:szCs w:val="24"/>
        </w:rPr>
        <w:t>d</w:t>
      </w:r>
      <w:r w:rsidRPr="0052423C">
        <w:rPr>
          <w:rFonts w:ascii="Tahoma" w:hAnsi="Tahoma" w:cs="Tahoma"/>
          <w:sz w:val="24"/>
          <w:szCs w:val="24"/>
        </w:rPr>
        <w:t xml:space="preserve"> them</w:t>
      </w:r>
      <w:r w:rsidR="00E507CA" w:rsidRPr="0052423C">
        <w:rPr>
          <w:rFonts w:ascii="Tahoma" w:hAnsi="Tahoma" w:cs="Tahoma"/>
          <w:sz w:val="24"/>
          <w:szCs w:val="24"/>
        </w:rPr>
        <w:t xml:space="preserve"> after the pandemic. The results of the study have </w:t>
      </w:r>
      <w:r w:rsidR="00074478">
        <w:rPr>
          <w:rFonts w:ascii="Tahoma" w:hAnsi="Tahoma" w:cs="Tahoma"/>
          <w:sz w:val="24"/>
          <w:szCs w:val="24"/>
        </w:rPr>
        <w:t>revealed</w:t>
      </w:r>
      <w:r w:rsidR="00E507CA" w:rsidRPr="0052423C">
        <w:rPr>
          <w:rFonts w:ascii="Tahoma" w:hAnsi="Tahoma" w:cs="Tahoma"/>
          <w:sz w:val="24"/>
          <w:szCs w:val="24"/>
        </w:rPr>
        <w:t xml:space="preserve"> that 85% of the </w:t>
      </w:r>
      <w:r w:rsidR="00997368" w:rsidRPr="0052423C">
        <w:rPr>
          <w:rFonts w:ascii="Tahoma" w:hAnsi="Tahoma" w:cs="Tahoma"/>
          <w:sz w:val="24"/>
          <w:szCs w:val="24"/>
        </w:rPr>
        <w:t>participants</w:t>
      </w:r>
      <w:r w:rsidR="00E507CA" w:rsidRPr="0052423C">
        <w:rPr>
          <w:rFonts w:ascii="Tahoma" w:hAnsi="Tahoma" w:cs="Tahoma"/>
          <w:sz w:val="24"/>
          <w:szCs w:val="24"/>
        </w:rPr>
        <w:t xml:space="preserve"> have answered affirmative</w:t>
      </w:r>
      <w:r w:rsidR="00074478">
        <w:rPr>
          <w:rFonts w:ascii="Tahoma" w:hAnsi="Tahoma" w:cs="Tahoma"/>
          <w:sz w:val="24"/>
          <w:szCs w:val="24"/>
        </w:rPr>
        <w:t>ly,</w:t>
      </w:r>
      <w:r w:rsidR="00E507CA" w:rsidRPr="0052423C">
        <w:rPr>
          <w:rFonts w:ascii="Tahoma" w:hAnsi="Tahoma" w:cs="Tahoma"/>
          <w:sz w:val="24"/>
          <w:szCs w:val="24"/>
        </w:rPr>
        <w:t xml:space="preserve"> while 15% have shared that they do not perform those actions anymore. </w:t>
      </w:r>
    </w:p>
    <w:p w14:paraId="0E25DEFD" w14:textId="2E8179E9" w:rsidR="00E507CA" w:rsidRPr="0052423C" w:rsidRDefault="00E507CA" w:rsidP="00E507CA">
      <w:pPr>
        <w:spacing w:line="480" w:lineRule="auto"/>
        <w:jc w:val="both"/>
        <w:rPr>
          <w:rFonts w:ascii="Tahoma" w:hAnsi="Tahoma" w:cs="Tahoma"/>
          <w:noProof/>
          <w:color w:val="000000" w:themeColor="text1"/>
          <w:sz w:val="24"/>
          <w:szCs w:val="24"/>
        </w:rPr>
      </w:pPr>
      <w:r w:rsidRPr="0052423C">
        <w:rPr>
          <w:rFonts w:ascii="Tahoma" w:hAnsi="Tahoma" w:cs="Tahoma"/>
          <w:sz w:val="24"/>
          <w:szCs w:val="24"/>
        </w:rPr>
        <w:t>In a multiple-choice question, the 41 part</w:t>
      </w:r>
      <w:r w:rsidR="00997368" w:rsidRPr="0052423C">
        <w:rPr>
          <w:rFonts w:ascii="Tahoma" w:hAnsi="Tahoma" w:cs="Tahoma"/>
          <w:sz w:val="24"/>
          <w:szCs w:val="24"/>
        </w:rPr>
        <w:t>icipants</w:t>
      </w:r>
      <w:r w:rsidRPr="0052423C">
        <w:rPr>
          <w:rFonts w:ascii="Tahoma" w:hAnsi="Tahoma" w:cs="Tahoma"/>
          <w:sz w:val="24"/>
          <w:szCs w:val="24"/>
        </w:rPr>
        <w:t xml:space="preserve"> were invited to select from a list of options. The bar graph shows that 90% still engage in fact-checking after the pandemic</w:t>
      </w:r>
      <w:r w:rsidR="00074478">
        <w:rPr>
          <w:rFonts w:ascii="Tahoma" w:hAnsi="Tahoma" w:cs="Tahoma"/>
          <w:sz w:val="24"/>
          <w:szCs w:val="24"/>
        </w:rPr>
        <w:t>,</w:t>
      </w:r>
      <w:r w:rsidRPr="0052423C">
        <w:rPr>
          <w:rFonts w:ascii="Tahoma" w:hAnsi="Tahoma" w:cs="Tahoma"/>
          <w:sz w:val="24"/>
          <w:szCs w:val="24"/>
        </w:rPr>
        <w:t xml:space="preserve"> and 66% consider the news organisation that published a story. Only 7% of people take into consideration the journalists </w:t>
      </w:r>
      <w:r w:rsidR="00074478">
        <w:rPr>
          <w:rFonts w:ascii="Tahoma" w:hAnsi="Tahoma" w:cs="Tahoma"/>
          <w:sz w:val="24"/>
          <w:szCs w:val="24"/>
        </w:rPr>
        <w:t>who</w:t>
      </w:r>
      <w:r w:rsidRPr="0052423C">
        <w:rPr>
          <w:rFonts w:ascii="Tahoma" w:hAnsi="Tahoma" w:cs="Tahoma"/>
          <w:sz w:val="24"/>
          <w:szCs w:val="24"/>
        </w:rPr>
        <w:t xml:space="preserve"> published or reported a news story.</w:t>
      </w:r>
    </w:p>
    <w:p w14:paraId="5DE84DB9" w14:textId="77777777" w:rsidR="00E507CA" w:rsidRPr="0052423C" w:rsidRDefault="00E507CA" w:rsidP="00E507CA">
      <w:pPr>
        <w:spacing w:line="480" w:lineRule="auto"/>
        <w:jc w:val="center"/>
        <w:rPr>
          <w:rFonts w:ascii="Tahoma" w:hAnsi="Tahoma" w:cs="Tahoma"/>
          <w:color w:val="FF0000"/>
          <w:sz w:val="24"/>
          <w:szCs w:val="24"/>
        </w:rPr>
      </w:pPr>
      <w:r w:rsidRPr="0052423C">
        <w:rPr>
          <w:rFonts w:ascii="Tahoma" w:hAnsi="Tahoma" w:cs="Tahoma"/>
          <w:noProof/>
        </w:rPr>
        <w:drawing>
          <wp:inline distT="0" distB="0" distL="0" distR="0" wp14:anchorId="5ACBD986" wp14:editId="5964D8F2">
            <wp:extent cx="4206240" cy="2726267"/>
            <wp:effectExtent l="0" t="0" r="3810" b="0"/>
            <wp:docPr id="1126648749" name="Grafik 1" descr="Ein Bild, das Text, Screenshot, Schrif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48749" name="Grafik 1" descr="Ein Bild, das Text, Screenshot, Schrift, Diagramm enthält.&#10;&#10;Automatisch generierte Beschreibung"/>
                    <pic:cNvPicPr/>
                  </pic:nvPicPr>
                  <pic:blipFill>
                    <a:blip r:embed="rId31"/>
                    <a:stretch>
                      <a:fillRect/>
                    </a:stretch>
                  </pic:blipFill>
                  <pic:spPr>
                    <a:xfrm>
                      <a:off x="0" y="0"/>
                      <a:ext cx="4211219" cy="2729494"/>
                    </a:xfrm>
                    <a:prstGeom prst="rect">
                      <a:avLst/>
                    </a:prstGeom>
                  </pic:spPr>
                </pic:pic>
              </a:graphicData>
            </a:graphic>
          </wp:inline>
        </w:drawing>
      </w:r>
    </w:p>
    <w:p w14:paraId="28A5EFAC" w14:textId="35D76B4A" w:rsidR="00810344" w:rsidRPr="0052423C" w:rsidRDefault="00E507CA" w:rsidP="00C9058A">
      <w:pPr>
        <w:spacing w:line="480" w:lineRule="auto"/>
        <w:jc w:val="center"/>
        <w:rPr>
          <w:rFonts w:ascii="Tahoma" w:hAnsi="Tahoma" w:cs="Tahoma"/>
          <w:i/>
          <w:iCs/>
          <w:color w:val="000000" w:themeColor="text1"/>
          <w:sz w:val="20"/>
          <w:szCs w:val="20"/>
        </w:rPr>
      </w:pPr>
      <w:r w:rsidRPr="0052423C">
        <w:rPr>
          <w:rFonts w:ascii="Tahoma" w:hAnsi="Tahoma" w:cs="Tahoma"/>
          <w:i/>
          <w:iCs/>
          <w:color w:val="000000" w:themeColor="text1"/>
          <w:sz w:val="20"/>
          <w:szCs w:val="20"/>
        </w:rPr>
        <w:t xml:space="preserve">Figure </w:t>
      </w:r>
      <w:r w:rsidR="00997368" w:rsidRPr="0052423C">
        <w:rPr>
          <w:rFonts w:ascii="Tahoma" w:hAnsi="Tahoma" w:cs="Tahoma"/>
          <w:i/>
          <w:iCs/>
          <w:color w:val="000000" w:themeColor="text1"/>
          <w:sz w:val="20"/>
          <w:szCs w:val="20"/>
        </w:rPr>
        <w:t>9</w:t>
      </w:r>
      <w:r w:rsidRPr="0052423C">
        <w:rPr>
          <w:rFonts w:ascii="Tahoma" w:hAnsi="Tahoma" w:cs="Tahoma"/>
          <w:i/>
          <w:iCs/>
          <w:color w:val="000000" w:themeColor="text1"/>
          <w:sz w:val="20"/>
          <w:szCs w:val="20"/>
        </w:rPr>
        <w:t>: Actions to increase Media trust after the Pandemic</w:t>
      </w:r>
    </w:p>
    <w:p w14:paraId="56491CBF" w14:textId="249F0E8C" w:rsidR="00E507CA" w:rsidRPr="0052423C" w:rsidRDefault="00810344" w:rsidP="00E507CA">
      <w:pPr>
        <w:spacing w:line="480" w:lineRule="auto"/>
        <w:jc w:val="both"/>
        <w:rPr>
          <w:rFonts w:ascii="Tahoma" w:hAnsi="Tahoma" w:cs="Tahoma"/>
          <w:sz w:val="24"/>
          <w:szCs w:val="24"/>
        </w:rPr>
      </w:pPr>
      <w:r w:rsidRPr="0052423C">
        <w:rPr>
          <w:rFonts w:ascii="Tahoma" w:hAnsi="Tahoma" w:cs="Tahoma"/>
          <w:sz w:val="24"/>
          <w:szCs w:val="24"/>
        </w:rPr>
        <w:lastRenderedPageBreak/>
        <w:t xml:space="preserve">A question of assessment provided six statements that were made up by the researcher. Those six statements were set out to acquire additional insight into media trust among the target audience. </w:t>
      </w:r>
      <w:r w:rsidR="00E507CA" w:rsidRPr="0052423C">
        <w:rPr>
          <w:rFonts w:ascii="Tahoma" w:hAnsi="Tahoma" w:cs="Tahoma"/>
          <w:color w:val="000000" w:themeColor="text1"/>
          <w:sz w:val="24"/>
          <w:szCs w:val="24"/>
        </w:rPr>
        <w:t>As part of this inquiry, the par</w:t>
      </w:r>
      <w:r w:rsidRPr="0052423C">
        <w:rPr>
          <w:rFonts w:ascii="Tahoma" w:hAnsi="Tahoma" w:cs="Tahoma"/>
          <w:color w:val="000000" w:themeColor="text1"/>
          <w:sz w:val="24"/>
          <w:szCs w:val="24"/>
        </w:rPr>
        <w:t>ticipants</w:t>
      </w:r>
      <w:r w:rsidR="00E507CA" w:rsidRPr="0052423C">
        <w:rPr>
          <w:rFonts w:ascii="Tahoma" w:hAnsi="Tahoma" w:cs="Tahoma"/>
          <w:color w:val="000000" w:themeColor="text1"/>
          <w:sz w:val="24"/>
          <w:szCs w:val="24"/>
        </w:rPr>
        <w:t xml:space="preserve"> were asked to carefully read the statements and select whether a statement would cause an increase or decrease in their </w:t>
      </w:r>
      <w:r w:rsidRPr="0052423C">
        <w:rPr>
          <w:rFonts w:ascii="Tahoma" w:hAnsi="Tahoma" w:cs="Tahoma"/>
          <w:color w:val="000000" w:themeColor="text1"/>
          <w:sz w:val="24"/>
          <w:szCs w:val="24"/>
        </w:rPr>
        <w:t xml:space="preserve">trust </w:t>
      </w:r>
      <w:r w:rsidR="00074478">
        <w:rPr>
          <w:rFonts w:ascii="Tahoma" w:hAnsi="Tahoma" w:cs="Tahoma"/>
          <w:color w:val="000000" w:themeColor="text1"/>
          <w:sz w:val="24"/>
          <w:szCs w:val="24"/>
        </w:rPr>
        <w:t xml:space="preserve">in the mainstream </w:t>
      </w:r>
      <w:r w:rsidRPr="0052423C">
        <w:rPr>
          <w:rFonts w:ascii="Tahoma" w:hAnsi="Tahoma" w:cs="Tahoma"/>
          <w:color w:val="000000" w:themeColor="text1"/>
          <w:sz w:val="24"/>
          <w:szCs w:val="24"/>
        </w:rPr>
        <w:t>media in general.</w:t>
      </w:r>
      <w:r w:rsidR="00E507CA" w:rsidRPr="0052423C">
        <w:rPr>
          <w:rFonts w:ascii="Tahoma" w:hAnsi="Tahoma" w:cs="Tahoma"/>
          <w:color w:val="000000" w:themeColor="text1"/>
          <w:sz w:val="24"/>
          <w:szCs w:val="24"/>
        </w:rPr>
        <w:t xml:space="preserve"> The results of this process revealed that all six statements were answered </w:t>
      </w:r>
      <w:r w:rsidRPr="0052423C">
        <w:rPr>
          <w:rFonts w:ascii="Tahoma" w:hAnsi="Tahoma" w:cs="Tahoma"/>
          <w:color w:val="000000" w:themeColor="text1"/>
          <w:sz w:val="24"/>
          <w:szCs w:val="24"/>
        </w:rPr>
        <w:t>almost unanimously</w:t>
      </w:r>
      <w:r w:rsidR="00D94849" w:rsidRPr="0052423C">
        <w:rPr>
          <w:rFonts w:ascii="Tahoma" w:hAnsi="Tahoma" w:cs="Tahoma"/>
          <w:color w:val="000000" w:themeColor="text1"/>
          <w:sz w:val="24"/>
          <w:szCs w:val="24"/>
        </w:rPr>
        <w:t xml:space="preserve">. </w:t>
      </w:r>
    </w:p>
    <w:p w14:paraId="4DE0A23A" w14:textId="77777777" w:rsidR="00E507CA" w:rsidRPr="0052423C" w:rsidRDefault="00E507CA" w:rsidP="00E507CA">
      <w:pPr>
        <w:spacing w:line="480" w:lineRule="auto"/>
        <w:rPr>
          <w:rFonts w:ascii="Tahoma" w:hAnsi="Tahoma" w:cs="Tahoma"/>
          <w:color w:val="000000" w:themeColor="text1"/>
          <w:sz w:val="24"/>
          <w:szCs w:val="24"/>
        </w:rPr>
      </w:pPr>
      <w:r w:rsidRPr="0052423C">
        <w:rPr>
          <w:rFonts w:ascii="Tahoma" w:hAnsi="Tahoma" w:cs="Tahoma"/>
          <w:noProof/>
        </w:rPr>
        <mc:AlternateContent>
          <mc:Choice Requires="wps">
            <w:drawing>
              <wp:anchor distT="0" distB="0" distL="114300" distR="114300" simplePos="0" relativeHeight="251663360" behindDoc="0" locked="0" layoutInCell="1" allowOverlap="1" wp14:anchorId="0CE3B201" wp14:editId="16308E08">
                <wp:simplePos x="0" y="0"/>
                <wp:positionH relativeFrom="column">
                  <wp:posOffset>3218815</wp:posOffset>
                </wp:positionH>
                <wp:positionV relativeFrom="paragraph">
                  <wp:posOffset>140335</wp:posOffset>
                </wp:positionV>
                <wp:extent cx="666750" cy="238125"/>
                <wp:effectExtent l="0" t="0" r="0" b="9525"/>
                <wp:wrapNone/>
                <wp:docPr id="1092637338" name="Flussdiagramm: Grenzstelle 6"/>
                <wp:cNvGraphicFramePr/>
                <a:graphic xmlns:a="http://schemas.openxmlformats.org/drawingml/2006/main">
                  <a:graphicData uri="http://schemas.microsoft.com/office/word/2010/wordprocessingShape">
                    <wps:wsp>
                      <wps:cNvSpPr/>
                      <wps:spPr>
                        <a:xfrm>
                          <a:off x="0" y="0"/>
                          <a:ext cx="666750" cy="238125"/>
                        </a:xfrm>
                        <a:prstGeom prst="flowChartTerminator">
                          <a:avLst/>
                        </a:prstGeom>
                        <a:solidFill>
                          <a:srgbClr val="41B8D5"/>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D992B7" id="_x0000_t116" coordsize="21600,21600" o:spt="116" path="m3475,qx,10800,3475,21600l18125,21600qx21600,10800,18125,xe">
                <v:stroke joinstyle="miter"/>
                <v:path gradientshapeok="t" o:connecttype="rect" textboxrect="1018,3163,20582,18437"/>
              </v:shapetype>
              <v:shape id="Flussdiagramm: Grenzstelle 6" o:spid="_x0000_s1026" type="#_x0000_t116" style="position:absolute;margin-left:253.45pt;margin-top:11.05pt;width:52.5pt;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" fillcolor="#41b8d5" stroked="f" strokeweight="1pt"/>
            </w:pict>
          </mc:Fallback>
        </mc:AlternateContent>
      </w:r>
      <w:r w:rsidRPr="0052423C">
        <w:rPr>
          <w:rFonts w:ascii="Tahoma" w:hAnsi="Tahoma" w:cs="Tahoma"/>
          <w:noProof/>
        </w:rPr>
        <mc:AlternateContent>
          <mc:Choice Requires="wps">
            <w:drawing>
              <wp:anchor distT="0" distB="0" distL="114300" distR="114300" simplePos="0" relativeHeight="251662336" behindDoc="0" locked="0" layoutInCell="1" allowOverlap="1" wp14:anchorId="5FC58F30" wp14:editId="39130CD0">
                <wp:simplePos x="0" y="0"/>
                <wp:positionH relativeFrom="column">
                  <wp:posOffset>1702435</wp:posOffset>
                </wp:positionH>
                <wp:positionV relativeFrom="paragraph">
                  <wp:posOffset>140335</wp:posOffset>
                </wp:positionV>
                <wp:extent cx="666750" cy="238125"/>
                <wp:effectExtent l="0" t="0" r="0" b="9525"/>
                <wp:wrapNone/>
                <wp:docPr id="711879402" name="Flussdiagramm: Grenzstelle 6"/>
                <wp:cNvGraphicFramePr/>
                <a:graphic xmlns:a="http://schemas.openxmlformats.org/drawingml/2006/main">
                  <a:graphicData uri="http://schemas.microsoft.com/office/word/2010/wordprocessingShape">
                    <wps:wsp>
                      <wps:cNvSpPr/>
                      <wps:spPr>
                        <a:xfrm>
                          <a:off x="0" y="0"/>
                          <a:ext cx="666750" cy="238125"/>
                        </a:xfrm>
                        <a:prstGeom prst="flowChartTerminator">
                          <a:avLst/>
                        </a:prstGeom>
                        <a:solidFill>
                          <a:srgbClr val="6CE5E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E3F187" id="Flussdiagramm: Grenzstelle 6" o:spid="_x0000_s1026" type="#_x0000_t116" style="position:absolute;margin-left:134.05pt;margin-top:11.05pt;width:52.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" fillcolor="#6ce5e8" stroked="f" strokeweight="1pt"/>
            </w:pict>
          </mc:Fallback>
        </mc:AlternateContent>
      </w:r>
    </w:p>
    <w:p w14:paraId="02778DCA" w14:textId="3D9419B8" w:rsidR="00E507CA" w:rsidRPr="0052423C" w:rsidRDefault="00E507CA" w:rsidP="00E507CA">
      <w:pPr>
        <w:spacing w:line="480" w:lineRule="auto"/>
        <w:rPr>
          <w:rFonts w:ascii="Tahoma" w:hAnsi="Tahoma" w:cs="Tahoma"/>
          <w:color w:val="000000" w:themeColor="text1"/>
          <w:sz w:val="24"/>
          <w:szCs w:val="24"/>
        </w:rPr>
      </w:pPr>
      <w:r w:rsidRPr="0052423C">
        <w:rPr>
          <w:rFonts w:ascii="Tahoma" w:hAnsi="Tahoma" w:cs="Tahoma"/>
          <w:color w:val="000000" w:themeColor="text1"/>
          <w:sz w:val="24"/>
          <w:szCs w:val="24"/>
        </w:rPr>
        <w:t xml:space="preserve">                          </w:t>
      </w:r>
      <w:r w:rsidRPr="0052423C">
        <w:rPr>
          <w:rFonts w:ascii="Tahoma" w:hAnsi="Tahoma" w:cs="Tahoma"/>
          <w:color w:val="FF0000"/>
          <w:sz w:val="24"/>
          <w:szCs w:val="24"/>
        </w:rPr>
        <w:t xml:space="preserve">         </w:t>
      </w:r>
      <w:r w:rsidRPr="0052423C">
        <w:rPr>
          <w:rFonts w:ascii="Tahoma" w:hAnsi="Tahoma" w:cs="Tahoma"/>
          <w:color w:val="000000" w:themeColor="text1"/>
        </w:rPr>
        <w:t>Increases Trust       Decreases Trust</w:t>
      </w:r>
    </w:p>
    <w:p w14:paraId="4CD7C80F" w14:textId="77777777" w:rsidR="00A41C63" w:rsidRPr="0052423C" w:rsidRDefault="00A41C63" w:rsidP="00E507CA">
      <w:pPr>
        <w:spacing w:line="480" w:lineRule="auto"/>
        <w:rPr>
          <w:rFonts w:ascii="Tahoma" w:hAnsi="Tahoma" w:cs="Tahoma"/>
          <w:color w:val="000000" w:themeColor="text1"/>
          <w:sz w:val="24"/>
          <w:szCs w:val="24"/>
        </w:rPr>
      </w:pPr>
    </w:p>
    <w:p w14:paraId="3F873D9F" w14:textId="77777777" w:rsidR="00E507CA" w:rsidRPr="0052423C" w:rsidRDefault="00E507CA" w:rsidP="00E507CA">
      <w:pPr>
        <w:jc w:val="center"/>
        <w:rPr>
          <w:rFonts w:ascii="Tahoma" w:hAnsi="Tahoma" w:cs="Tahoma"/>
          <w:b/>
          <w:bCs/>
          <w:sz w:val="24"/>
          <w:szCs w:val="24"/>
        </w:rPr>
      </w:pPr>
      <w:r w:rsidRPr="0052423C">
        <w:rPr>
          <w:rFonts w:ascii="Tahoma" w:hAnsi="Tahoma" w:cs="Tahoma"/>
          <w:b/>
          <w:bCs/>
          <w:sz w:val="24"/>
          <w:szCs w:val="24"/>
        </w:rPr>
        <w:t>Statement 1</w:t>
      </w:r>
    </w:p>
    <w:p w14:paraId="4253E24B" w14:textId="04FDDE44" w:rsidR="00E507CA" w:rsidRPr="0052423C" w:rsidRDefault="00E507CA" w:rsidP="00E507CA">
      <w:pPr>
        <w:jc w:val="center"/>
        <w:rPr>
          <w:rFonts w:ascii="Tahoma" w:hAnsi="Tahoma" w:cs="Tahoma"/>
          <w:i/>
          <w:iCs/>
          <w:sz w:val="24"/>
          <w:szCs w:val="24"/>
        </w:rPr>
      </w:pPr>
      <w:r w:rsidRPr="0052423C">
        <w:rPr>
          <w:rFonts w:ascii="Tahoma" w:hAnsi="Tahoma" w:cs="Tahoma"/>
          <w:i/>
          <w:iCs/>
          <w:sz w:val="24"/>
          <w:szCs w:val="24"/>
        </w:rPr>
        <w:t>„The Story does not use hyperlinks and does not have clearly identified sources</w:t>
      </w:r>
      <w:r w:rsidR="00074478">
        <w:rPr>
          <w:rFonts w:ascii="Tahoma" w:hAnsi="Tahoma" w:cs="Tahoma"/>
          <w:i/>
          <w:iCs/>
          <w:sz w:val="24"/>
          <w:szCs w:val="24"/>
        </w:rPr>
        <w:t>.</w:t>
      </w:r>
      <w:r w:rsidRPr="0052423C">
        <w:rPr>
          <w:rFonts w:ascii="Tahoma" w:hAnsi="Tahoma" w:cs="Tahoma"/>
          <w:i/>
          <w:iCs/>
          <w:sz w:val="24"/>
          <w:szCs w:val="24"/>
        </w:rPr>
        <w:t>”</w:t>
      </w:r>
    </w:p>
    <w:p w14:paraId="271D2672" w14:textId="77777777" w:rsidR="00E507CA" w:rsidRPr="0052423C" w:rsidRDefault="00E507CA" w:rsidP="00E507CA">
      <w:pPr>
        <w:jc w:val="center"/>
        <w:rPr>
          <w:rFonts w:ascii="Tahoma" w:hAnsi="Tahoma" w:cs="Tahoma"/>
          <w:sz w:val="24"/>
          <w:szCs w:val="24"/>
        </w:rPr>
      </w:pPr>
      <w:r w:rsidRPr="0052423C">
        <w:rPr>
          <w:rFonts w:ascii="Tahoma" w:hAnsi="Tahoma" w:cs="Tahoma"/>
          <w:noProof/>
        </w:rPr>
        <w:drawing>
          <wp:inline distT="0" distB="0" distL="0" distR="0" wp14:anchorId="2ADF6261" wp14:editId="3CA22A69">
            <wp:extent cx="2930236" cy="813954"/>
            <wp:effectExtent l="0" t="0" r="3810" b="5715"/>
            <wp:docPr id="977051361" name="Grafik 1" descr="Ein Bild, das Screenshot, Tex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051361" name="Grafik 1" descr="Ein Bild, das Screenshot, Text, Grafiken, Schrift enthält.&#10;&#10;Automatisch generierte Beschreibung"/>
                    <pic:cNvPicPr/>
                  </pic:nvPicPr>
                  <pic:blipFill>
                    <a:blip r:embed="rId32"/>
                    <a:stretch>
                      <a:fillRect/>
                    </a:stretch>
                  </pic:blipFill>
                  <pic:spPr>
                    <a:xfrm>
                      <a:off x="0" y="0"/>
                      <a:ext cx="2961554" cy="822654"/>
                    </a:xfrm>
                    <a:prstGeom prst="rect">
                      <a:avLst/>
                    </a:prstGeom>
                  </pic:spPr>
                </pic:pic>
              </a:graphicData>
            </a:graphic>
          </wp:inline>
        </w:drawing>
      </w:r>
    </w:p>
    <w:p w14:paraId="2458BD08" w14:textId="77777777" w:rsidR="00E507CA" w:rsidRPr="0052423C" w:rsidRDefault="00E507CA" w:rsidP="00E507CA">
      <w:pPr>
        <w:jc w:val="center"/>
        <w:rPr>
          <w:rFonts w:ascii="Tahoma" w:hAnsi="Tahoma" w:cs="Tahoma"/>
          <w:b/>
          <w:bCs/>
          <w:i/>
          <w:iCs/>
          <w:color w:val="000000" w:themeColor="text1"/>
          <w:sz w:val="24"/>
          <w:szCs w:val="24"/>
        </w:rPr>
      </w:pPr>
      <w:r w:rsidRPr="0052423C">
        <w:rPr>
          <w:rFonts w:ascii="Tahoma" w:hAnsi="Tahoma" w:cs="Tahoma"/>
          <w:b/>
          <w:bCs/>
          <w:i/>
          <w:iCs/>
          <w:color w:val="000000" w:themeColor="text1"/>
          <w:sz w:val="24"/>
          <w:szCs w:val="24"/>
        </w:rPr>
        <w:t>Statement 2</w:t>
      </w:r>
    </w:p>
    <w:p w14:paraId="7B5898AB" w14:textId="1A447C2B" w:rsidR="00E507CA" w:rsidRPr="0052423C" w:rsidRDefault="00E507CA" w:rsidP="00E507CA">
      <w:pPr>
        <w:jc w:val="center"/>
        <w:rPr>
          <w:rFonts w:ascii="Tahoma" w:hAnsi="Tahoma" w:cs="Tahoma"/>
          <w:i/>
          <w:iCs/>
          <w:color w:val="000000" w:themeColor="text1"/>
          <w:sz w:val="24"/>
          <w:szCs w:val="24"/>
        </w:rPr>
      </w:pPr>
      <w:r w:rsidRPr="0052423C">
        <w:rPr>
          <w:rFonts w:ascii="Tahoma" w:hAnsi="Tahoma" w:cs="Tahoma"/>
          <w:i/>
          <w:iCs/>
          <w:color w:val="000000" w:themeColor="text1"/>
          <w:sz w:val="24"/>
          <w:szCs w:val="24"/>
        </w:rPr>
        <w:t>“The story contains an abundance of technical jargon that is not explained</w:t>
      </w:r>
      <w:r w:rsidR="00074478">
        <w:rPr>
          <w:rFonts w:ascii="Tahoma" w:hAnsi="Tahoma" w:cs="Tahoma"/>
          <w:i/>
          <w:iCs/>
          <w:color w:val="000000" w:themeColor="text1"/>
          <w:sz w:val="24"/>
          <w:szCs w:val="24"/>
        </w:rPr>
        <w:t>.</w:t>
      </w:r>
      <w:r w:rsidRPr="0052423C">
        <w:rPr>
          <w:rFonts w:ascii="Tahoma" w:hAnsi="Tahoma" w:cs="Tahoma"/>
          <w:i/>
          <w:iCs/>
          <w:color w:val="000000" w:themeColor="text1"/>
          <w:sz w:val="24"/>
          <w:szCs w:val="24"/>
        </w:rPr>
        <w:t>”</w:t>
      </w:r>
    </w:p>
    <w:p w14:paraId="10E5E43D" w14:textId="77777777" w:rsidR="00E507CA" w:rsidRPr="0052423C" w:rsidRDefault="00E507CA" w:rsidP="00E507CA">
      <w:pPr>
        <w:jc w:val="center"/>
        <w:rPr>
          <w:rFonts w:ascii="Tahoma" w:hAnsi="Tahoma" w:cs="Tahoma"/>
          <w:color w:val="000000" w:themeColor="text1"/>
          <w:sz w:val="24"/>
          <w:szCs w:val="24"/>
        </w:rPr>
      </w:pPr>
      <w:r w:rsidRPr="0052423C">
        <w:rPr>
          <w:rFonts w:ascii="Tahoma" w:hAnsi="Tahoma" w:cs="Tahoma"/>
          <w:noProof/>
        </w:rPr>
        <w:drawing>
          <wp:inline distT="0" distB="0" distL="0" distR="0" wp14:anchorId="328D7253" wp14:editId="5DC4E8FA">
            <wp:extent cx="3075709" cy="691967"/>
            <wp:effectExtent l="0" t="0" r="0" b="0"/>
            <wp:docPr id="678578341" name="Grafik 1" descr="Ein Bild, das Text, Screensho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578341" name="Grafik 1" descr="Ein Bild, das Text, Screenshot, Grafiken, Schrift enthält.&#10;&#10;Automatisch generierte Beschreibung"/>
                    <pic:cNvPicPr/>
                  </pic:nvPicPr>
                  <pic:blipFill>
                    <a:blip r:embed="rId33"/>
                    <a:stretch>
                      <a:fillRect/>
                    </a:stretch>
                  </pic:blipFill>
                  <pic:spPr>
                    <a:xfrm>
                      <a:off x="0" y="0"/>
                      <a:ext cx="3124283" cy="702895"/>
                    </a:xfrm>
                    <a:prstGeom prst="rect">
                      <a:avLst/>
                    </a:prstGeom>
                  </pic:spPr>
                </pic:pic>
              </a:graphicData>
            </a:graphic>
          </wp:inline>
        </w:drawing>
      </w:r>
    </w:p>
    <w:p w14:paraId="5E71C569" w14:textId="77777777" w:rsidR="00E507CA" w:rsidRPr="0052423C" w:rsidRDefault="00E507CA" w:rsidP="00E507CA">
      <w:pPr>
        <w:rPr>
          <w:rFonts w:ascii="Tahoma" w:hAnsi="Tahoma" w:cs="Tahoma"/>
          <w:color w:val="000000" w:themeColor="text1"/>
          <w:sz w:val="24"/>
          <w:szCs w:val="24"/>
        </w:rPr>
      </w:pPr>
    </w:p>
    <w:p w14:paraId="4DAF3166" w14:textId="77777777" w:rsidR="00E507CA" w:rsidRPr="0052423C" w:rsidRDefault="00E507CA" w:rsidP="00E507CA">
      <w:pPr>
        <w:jc w:val="center"/>
        <w:rPr>
          <w:rFonts w:ascii="Tahoma" w:hAnsi="Tahoma" w:cs="Tahoma"/>
          <w:b/>
          <w:bCs/>
          <w:i/>
          <w:iCs/>
          <w:color w:val="000000" w:themeColor="text1"/>
          <w:sz w:val="24"/>
          <w:szCs w:val="24"/>
        </w:rPr>
      </w:pPr>
      <w:r w:rsidRPr="0052423C">
        <w:rPr>
          <w:rFonts w:ascii="Tahoma" w:hAnsi="Tahoma" w:cs="Tahoma"/>
          <w:b/>
          <w:bCs/>
          <w:i/>
          <w:iCs/>
          <w:color w:val="000000" w:themeColor="text1"/>
          <w:sz w:val="24"/>
          <w:szCs w:val="24"/>
        </w:rPr>
        <w:t>Statement 3</w:t>
      </w:r>
    </w:p>
    <w:p w14:paraId="5506F13E" w14:textId="505C5091" w:rsidR="00E507CA" w:rsidRPr="0052423C" w:rsidRDefault="00E507CA" w:rsidP="00E507CA">
      <w:pPr>
        <w:jc w:val="center"/>
        <w:rPr>
          <w:rFonts w:ascii="Tahoma" w:hAnsi="Tahoma" w:cs="Tahoma"/>
          <w:i/>
          <w:iCs/>
          <w:color w:val="000000" w:themeColor="text1"/>
          <w:sz w:val="24"/>
          <w:szCs w:val="24"/>
        </w:rPr>
      </w:pPr>
      <w:r w:rsidRPr="0052423C">
        <w:rPr>
          <w:rFonts w:ascii="Tahoma" w:hAnsi="Tahoma" w:cs="Tahoma"/>
          <w:i/>
          <w:iCs/>
          <w:color w:val="000000" w:themeColor="text1"/>
          <w:sz w:val="24"/>
          <w:szCs w:val="24"/>
        </w:rPr>
        <w:t>“A media outlet reports broadly about news and current affairs</w:t>
      </w:r>
      <w:r w:rsidR="00074478">
        <w:rPr>
          <w:rFonts w:ascii="Tahoma" w:hAnsi="Tahoma" w:cs="Tahoma"/>
          <w:i/>
          <w:iCs/>
          <w:color w:val="000000" w:themeColor="text1"/>
          <w:sz w:val="24"/>
          <w:szCs w:val="24"/>
        </w:rPr>
        <w:t>.</w:t>
      </w:r>
      <w:r w:rsidRPr="0052423C">
        <w:rPr>
          <w:rFonts w:ascii="Tahoma" w:hAnsi="Tahoma" w:cs="Tahoma"/>
          <w:i/>
          <w:iCs/>
          <w:color w:val="000000" w:themeColor="text1"/>
          <w:sz w:val="24"/>
          <w:szCs w:val="24"/>
        </w:rPr>
        <w:t>”</w:t>
      </w:r>
    </w:p>
    <w:p w14:paraId="1BD776BA" w14:textId="16A1BFF6" w:rsidR="00E507CA" w:rsidRPr="0052423C" w:rsidRDefault="00E507CA" w:rsidP="00417CB6">
      <w:pPr>
        <w:jc w:val="center"/>
        <w:rPr>
          <w:rFonts w:ascii="Tahoma" w:hAnsi="Tahoma" w:cs="Tahoma"/>
          <w:color w:val="000000" w:themeColor="text1"/>
          <w:sz w:val="24"/>
          <w:szCs w:val="24"/>
        </w:rPr>
      </w:pPr>
      <w:r w:rsidRPr="0052423C">
        <w:rPr>
          <w:rFonts w:ascii="Tahoma" w:hAnsi="Tahoma" w:cs="Tahoma"/>
          <w:noProof/>
        </w:rPr>
        <w:drawing>
          <wp:inline distT="0" distB="0" distL="0" distR="0" wp14:anchorId="5F6E3495" wp14:editId="64281817">
            <wp:extent cx="3276600" cy="606778"/>
            <wp:effectExtent l="0" t="0" r="0" b="3175"/>
            <wp:docPr id="36644407" name="Grafik 1" descr="Ein Bild, das Screenshot, Tex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44407" name="Grafik 1" descr="Ein Bild, das Screenshot, Text, Grafiken, Schrift enthält.&#10;&#10;Automatisch generierte Beschreibung"/>
                    <pic:cNvPicPr/>
                  </pic:nvPicPr>
                  <pic:blipFill>
                    <a:blip r:embed="rId34"/>
                    <a:stretch>
                      <a:fillRect/>
                    </a:stretch>
                  </pic:blipFill>
                  <pic:spPr>
                    <a:xfrm>
                      <a:off x="0" y="0"/>
                      <a:ext cx="3344031" cy="619265"/>
                    </a:xfrm>
                    <a:prstGeom prst="rect">
                      <a:avLst/>
                    </a:prstGeom>
                  </pic:spPr>
                </pic:pic>
              </a:graphicData>
            </a:graphic>
          </wp:inline>
        </w:drawing>
      </w:r>
    </w:p>
    <w:p w14:paraId="7B244E40" w14:textId="77777777" w:rsidR="00074478" w:rsidRDefault="00074478" w:rsidP="00E507CA">
      <w:pPr>
        <w:jc w:val="center"/>
        <w:rPr>
          <w:rFonts w:ascii="Tahoma" w:hAnsi="Tahoma" w:cs="Tahoma"/>
          <w:b/>
          <w:bCs/>
          <w:color w:val="000000" w:themeColor="text1"/>
          <w:sz w:val="24"/>
          <w:szCs w:val="24"/>
        </w:rPr>
      </w:pPr>
    </w:p>
    <w:p w14:paraId="7840C61D" w14:textId="77777777" w:rsidR="00074478" w:rsidRDefault="00074478" w:rsidP="00E507CA">
      <w:pPr>
        <w:jc w:val="center"/>
        <w:rPr>
          <w:rFonts w:ascii="Tahoma" w:hAnsi="Tahoma" w:cs="Tahoma"/>
          <w:b/>
          <w:bCs/>
          <w:color w:val="000000" w:themeColor="text1"/>
          <w:sz w:val="24"/>
          <w:szCs w:val="24"/>
        </w:rPr>
      </w:pPr>
    </w:p>
    <w:p w14:paraId="33F27073" w14:textId="3ADAD597" w:rsidR="00E507CA" w:rsidRPr="0052423C" w:rsidRDefault="00E507CA" w:rsidP="00E507CA">
      <w:pPr>
        <w:jc w:val="center"/>
        <w:rPr>
          <w:rFonts w:ascii="Tahoma" w:hAnsi="Tahoma" w:cs="Tahoma"/>
          <w:b/>
          <w:bCs/>
          <w:color w:val="000000" w:themeColor="text1"/>
          <w:sz w:val="24"/>
          <w:szCs w:val="24"/>
        </w:rPr>
      </w:pPr>
      <w:r w:rsidRPr="0052423C">
        <w:rPr>
          <w:rFonts w:ascii="Tahoma" w:hAnsi="Tahoma" w:cs="Tahoma"/>
          <w:b/>
          <w:bCs/>
          <w:color w:val="000000" w:themeColor="text1"/>
          <w:sz w:val="24"/>
          <w:szCs w:val="24"/>
        </w:rPr>
        <w:lastRenderedPageBreak/>
        <w:t>Statement 4</w:t>
      </w:r>
    </w:p>
    <w:p w14:paraId="76D0AC10" w14:textId="008BA771" w:rsidR="00E507CA" w:rsidRPr="0052423C" w:rsidRDefault="00E507CA" w:rsidP="00E507CA">
      <w:pPr>
        <w:jc w:val="center"/>
        <w:rPr>
          <w:rFonts w:ascii="Tahoma" w:hAnsi="Tahoma" w:cs="Tahoma"/>
          <w:i/>
          <w:iCs/>
          <w:color w:val="000000" w:themeColor="text1"/>
          <w:sz w:val="24"/>
          <w:szCs w:val="24"/>
        </w:rPr>
      </w:pPr>
      <w:r w:rsidRPr="0052423C">
        <w:rPr>
          <w:rFonts w:ascii="Tahoma" w:hAnsi="Tahoma" w:cs="Tahoma"/>
          <w:i/>
          <w:iCs/>
          <w:color w:val="000000" w:themeColor="text1"/>
          <w:sz w:val="24"/>
          <w:szCs w:val="24"/>
        </w:rPr>
        <w:t>“News stories often face controversy for misinformation</w:t>
      </w:r>
      <w:r w:rsidR="00074478">
        <w:rPr>
          <w:rFonts w:ascii="Tahoma" w:hAnsi="Tahoma" w:cs="Tahoma"/>
          <w:i/>
          <w:iCs/>
          <w:color w:val="000000" w:themeColor="text1"/>
          <w:sz w:val="24"/>
          <w:szCs w:val="24"/>
        </w:rPr>
        <w:t>.</w:t>
      </w:r>
      <w:r w:rsidRPr="0052423C">
        <w:rPr>
          <w:rFonts w:ascii="Tahoma" w:hAnsi="Tahoma" w:cs="Tahoma"/>
          <w:i/>
          <w:iCs/>
          <w:color w:val="000000" w:themeColor="text1"/>
          <w:sz w:val="24"/>
          <w:szCs w:val="24"/>
        </w:rPr>
        <w:t>”</w:t>
      </w:r>
    </w:p>
    <w:p w14:paraId="3E65DC2C" w14:textId="77777777" w:rsidR="00E507CA" w:rsidRPr="0052423C" w:rsidRDefault="00E507CA" w:rsidP="00E507CA">
      <w:pPr>
        <w:jc w:val="center"/>
        <w:rPr>
          <w:rFonts w:ascii="Tahoma" w:hAnsi="Tahoma" w:cs="Tahoma"/>
          <w:color w:val="000000" w:themeColor="text1"/>
          <w:sz w:val="24"/>
          <w:szCs w:val="24"/>
        </w:rPr>
      </w:pPr>
      <w:r w:rsidRPr="0052423C">
        <w:rPr>
          <w:rFonts w:ascii="Tahoma" w:hAnsi="Tahoma" w:cs="Tahoma"/>
          <w:noProof/>
        </w:rPr>
        <w:drawing>
          <wp:inline distT="0" distB="0" distL="0" distR="0" wp14:anchorId="4957FD50" wp14:editId="580FBE15">
            <wp:extent cx="3325091" cy="560412"/>
            <wp:effectExtent l="0" t="0" r="0" b="0"/>
            <wp:docPr id="1165156018" name="Grafik 1" descr="Ein Bild, das Text, Screensho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156018" name="Grafik 1" descr="Ein Bild, das Text, Screenshot, Grafiken, Schrift enthält.&#10;&#10;Automatisch generierte Beschreibung"/>
                    <pic:cNvPicPr/>
                  </pic:nvPicPr>
                  <pic:blipFill>
                    <a:blip r:embed="rId35"/>
                    <a:stretch>
                      <a:fillRect/>
                    </a:stretch>
                  </pic:blipFill>
                  <pic:spPr>
                    <a:xfrm>
                      <a:off x="0" y="0"/>
                      <a:ext cx="3374528" cy="568744"/>
                    </a:xfrm>
                    <a:prstGeom prst="rect">
                      <a:avLst/>
                    </a:prstGeom>
                  </pic:spPr>
                </pic:pic>
              </a:graphicData>
            </a:graphic>
          </wp:inline>
        </w:drawing>
      </w:r>
    </w:p>
    <w:p w14:paraId="64BC4F49" w14:textId="77777777" w:rsidR="00E507CA" w:rsidRPr="0052423C" w:rsidRDefault="00E507CA" w:rsidP="00E507CA">
      <w:pPr>
        <w:jc w:val="center"/>
        <w:rPr>
          <w:rFonts w:ascii="Tahoma" w:hAnsi="Tahoma" w:cs="Tahoma"/>
          <w:b/>
          <w:bCs/>
          <w:sz w:val="24"/>
          <w:szCs w:val="24"/>
        </w:rPr>
      </w:pPr>
      <w:r w:rsidRPr="0052423C">
        <w:rPr>
          <w:rFonts w:ascii="Tahoma" w:hAnsi="Tahoma" w:cs="Tahoma"/>
          <w:b/>
          <w:bCs/>
          <w:sz w:val="24"/>
          <w:szCs w:val="24"/>
        </w:rPr>
        <w:t>Statement 5</w:t>
      </w:r>
    </w:p>
    <w:p w14:paraId="273A926A" w14:textId="77777777" w:rsidR="00E507CA" w:rsidRPr="0052423C" w:rsidRDefault="00E507CA" w:rsidP="00E507CA">
      <w:pPr>
        <w:jc w:val="center"/>
        <w:rPr>
          <w:rFonts w:ascii="Tahoma" w:hAnsi="Tahoma" w:cs="Tahoma"/>
          <w:i/>
          <w:iCs/>
          <w:sz w:val="24"/>
          <w:szCs w:val="24"/>
        </w:rPr>
      </w:pPr>
      <w:r w:rsidRPr="0052423C">
        <w:rPr>
          <w:rFonts w:ascii="Tahoma" w:hAnsi="Tahoma" w:cs="Tahoma"/>
          <w:i/>
          <w:iCs/>
          <w:sz w:val="24"/>
          <w:szCs w:val="24"/>
        </w:rPr>
        <w:t>“Mainstream media allows comments and engages with their audience”</w:t>
      </w:r>
    </w:p>
    <w:p w14:paraId="0D0FBFC2" w14:textId="77777777" w:rsidR="00E507CA" w:rsidRPr="0052423C" w:rsidRDefault="00E507CA" w:rsidP="00E507CA">
      <w:pPr>
        <w:jc w:val="center"/>
        <w:rPr>
          <w:rFonts w:ascii="Tahoma" w:hAnsi="Tahoma" w:cs="Tahoma"/>
          <w:sz w:val="24"/>
          <w:szCs w:val="24"/>
        </w:rPr>
      </w:pPr>
      <w:r w:rsidRPr="0052423C">
        <w:rPr>
          <w:rFonts w:ascii="Tahoma" w:hAnsi="Tahoma" w:cs="Tahoma"/>
          <w:noProof/>
        </w:rPr>
        <w:drawing>
          <wp:inline distT="0" distB="0" distL="0" distR="0" wp14:anchorId="713C9992" wp14:editId="509B0145">
            <wp:extent cx="3290455" cy="630743"/>
            <wp:effectExtent l="0" t="0" r="5715" b="0"/>
            <wp:docPr id="1800461523" name="Grafik 1" descr="Ein Bild, das Text, Screensho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461523" name="Grafik 1" descr="Ein Bild, das Text, Screenshot, Grafiken, Schrift enthält.&#10;&#10;Automatisch generierte Beschreibung"/>
                    <pic:cNvPicPr/>
                  </pic:nvPicPr>
                  <pic:blipFill>
                    <a:blip r:embed="rId36"/>
                    <a:stretch>
                      <a:fillRect/>
                    </a:stretch>
                  </pic:blipFill>
                  <pic:spPr>
                    <a:xfrm>
                      <a:off x="0" y="0"/>
                      <a:ext cx="3343421" cy="640896"/>
                    </a:xfrm>
                    <a:prstGeom prst="rect">
                      <a:avLst/>
                    </a:prstGeom>
                  </pic:spPr>
                </pic:pic>
              </a:graphicData>
            </a:graphic>
          </wp:inline>
        </w:drawing>
      </w:r>
    </w:p>
    <w:p w14:paraId="303C2163" w14:textId="77777777" w:rsidR="00E507CA" w:rsidRPr="0052423C" w:rsidRDefault="00E507CA" w:rsidP="00E507CA">
      <w:pPr>
        <w:jc w:val="center"/>
        <w:rPr>
          <w:rFonts w:ascii="Tahoma" w:hAnsi="Tahoma" w:cs="Tahoma"/>
          <w:b/>
          <w:bCs/>
          <w:sz w:val="24"/>
          <w:szCs w:val="24"/>
        </w:rPr>
      </w:pPr>
      <w:r w:rsidRPr="0052423C">
        <w:rPr>
          <w:rFonts w:ascii="Tahoma" w:hAnsi="Tahoma" w:cs="Tahoma"/>
          <w:b/>
          <w:bCs/>
          <w:sz w:val="24"/>
          <w:szCs w:val="24"/>
        </w:rPr>
        <w:t>Statement 6</w:t>
      </w:r>
    </w:p>
    <w:p w14:paraId="0DD99761" w14:textId="77777777" w:rsidR="00E507CA" w:rsidRPr="0052423C" w:rsidRDefault="00E507CA" w:rsidP="00E507CA">
      <w:pPr>
        <w:jc w:val="center"/>
        <w:rPr>
          <w:rFonts w:ascii="Tahoma" w:hAnsi="Tahoma" w:cs="Tahoma"/>
          <w:i/>
          <w:iCs/>
          <w:sz w:val="24"/>
          <w:szCs w:val="24"/>
        </w:rPr>
      </w:pPr>
      <w:r w:rsidRPr="0052423C">
        <w:rPr>
          <w:rFonts w:ascii="Tahoma" w:hAnsi="Tahoma" w:cs="Tahoma"/>
          <w:i/>
          <w:iCs/>
          <w:sz w:val="24"/>
          <w:szCs w:val="24"/>
        </w:rPr>
        <w:t>“The Mainstream media’s media coverage tends to be very narrow”</w:t>
      </w:r>
    </w:p>
    <w:p w14:paraId="6E7B0B47" w14:textId="67FD3294" w:rsidR="00997368" w:rsidRPr="0052423C" w:rsidRDefault="00E507CA" w:rsidP="00074478">
      <w:pPr>
        <w:jc w:val="center"/>
        <w:rPr>
          <w:rFonts w:ascii="Tahoma" w:hAnsi="Tahoma" w:cs="Tahoma"/>
          <w:sz w:val="24"/>
          <w:szCs w:val="24"/>
        </w:rPr>
      </w:pPr>
      <w:r w:rsidRPr="0052423C">
        <w:rPr>
          <w:rFonts w:ascii="Tahoma" w:hAnsi="Tahoma" w:cs="Tahoma"/>
          <w:noProof/>
        </w:rPr>
        <w:drawing>
          <wp:inline distT="0" distB="0" distL="0" distR="0" wp14:anchorId="6F7A883C" wp14:editId="5886193C">
            <wp:extent cx="3422073" cy="605048"/>
            <wp:effectExtent l="0" t="0" r="0" b="5080"/>
            <wp:docPr id="743548922" name="Grafik 1" descr="Ein Bild, das Text, Screenshot, Grafiken,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548922" name="Grafik 1" descr="Ein Bild, das Text, Screenshot, Grafiken, Schrift enthält.&#10;&#10;Automatisch generierte Beschreibung"/>
                    <pic:cNvPicPr/>
                  </pic:nvPicPr>
                  <pic:blipFill>
                    <a:blip r:embed="rId37"/>
                    <a:stretch>
                      <a:fillRect/>
                    </a:stretch>
                  </pic:blipFill>
                  <pic:spPr>
                    <a:xfrm>
                      <a:off x="0" y="0"/>
                      <a:ext cx="3474667" cy="614347"/>
                    </a:xfrm>
                    <a:prstGeom prst="rect">
                      <a:avLst/>
                    </a:prstGeom>
                  </pic:spPr>
                </pic:pic>
              </a:graphicData>
            </a:graphic>
          </wp:inline>
        </w:drawing>
      </w:r>
    </w:p>
    <w:p w14:paraId="3BD62F14" w14:textId="77777777" w:rsidR="00997368" w:rsidRPr="0052423C" w:rsidRDefault="00997368" w:rsidP="00997368">
      <w:pPr>
        <w:jc w:val="center"/>
        <w:rPr>
          <w:rFonts w:ascii="Tahoma" w:hAnsi="Tahoma" w:cs="Tahoma"/>
          <w:sz w:val="24"/>
          <w:szCs w:val="24"/>
        </w:rPr>
      </w:pPr>
    </w:p>
    <w:p w14:paraId="0C95C9DE" w14:textId="5200A883" w:rsidR="00E507CA" w:rsidRPr="0052423C" w:rsidRDefault="00E507CA" w:rsidP="00E507CA">
      <w:pPr>
        <w:spacing w:line="480" w:lineRule="auto"/>
        <w:jc w:val="both"/>
        <w:rPr>
          <w:rFonts w:ascii="Tahoma" w:hAnsi="Tahoma" w:cs="Tahoma"/>
          <w:sz w:val="24"/>
          <w:szCs w:val="24"/>
        </w:rPr>
      </w:pPr>
      <w:bookmarkStart w:id="5" w:name="_Hlk141375036"/>
      <w:r w:rsidRPr="0052423C">
        <w:rPr>
          <w:rFonts w:ascii="Tahoma" w:hAnsi="Tahoma" w:cs="Tahoma"/>
          <w:sz w:val="24"/>
          <w:szCs w:val="24"/>
        </w:rPr>
        <w:t xml:space="preserve">As a final objective of the survey, the targeted audience was asked to share what actions the mainstream media ought to consider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promote and maintain media trust among their consumers. The individual answers have been processed through the method</w:t>
      </w:r>
      <w:r w:rsidR="00074478">
        <w:rPr>
          <w:rFonts w:ascii="Tahoma" w:hAnsi="Tahoma" w:cs="Tahoma"/>
          <w:sz w:val="24"/>
          <w:szCs w:val="24"/>
        </w:rPr>
        <w:t>s</w:t>
      </w:r>
      <w:r w:rsidRPr="0052423C">
        <w:rPr>
          <w:rFonts w:ascii="Tahoma" w:hAnsi="Tahoma" w:cs="Tahoma"/>
          <w:sz w:val="24"/>
          <w:szCs w:val="24"/>
        </w:rPr>
        <w:t xml:space="preserve"> of cross-tabulation and keyword extraction. The results have revealed proposals that can be classified into 11 categories. 32% of respondents recommend the avoidance of biases in journalistic work. Credible and truthful reporting sites at 22% and 12% have shared that media organisations should make news consumption easier. They suggest explainers, simplified language, and the availability of hyperlinks. 10% expounded that false narratives need to be avoided. One respondent </w:t>
      </w:r>
      <w:r w:rsidR="003459F6" w:rsidRPr="0052423C">
        <w:rPr>
          <w:rFonts w:ascii="Tahoma" w:hAnsi="Tahoma" w:cs="Tahoma"/>
          <w:sz w:val="24"/>
          <w:szCs w:val="24"/>
        </w:rPr>
        <w:t>added</w:t>
      </w:r>
      <w:r w:rsidR="00074478">
        <w:rPr>
          <w:rFonts w:ascii="Tahoma" w:hAnsi="Tahoma" w:cs="Tahoma"/>
          <w:sz w:val="24"/>
          <w:szCs w:val="24"/>
        </w:rPr>
        <w:t>,</w:t>
      </w:r>
      <w:r w:rsidRPr="0052423C">
        <w:rPr>
          <w:rFonts w:ascii="Tahoma" w:hAnsi="Tahoma" w:cs="Tahoma"/>
          <w:sz w:val="24"/>
          <w:szCs w:val="24"/>
        </w:rPr>
        <w:t xml:space="preserve"> </w:t>
      </w:r>
      <w:r w:rsidRPr="0052423C">
        <w:rPr>
          <w:rFonts w:ascii="Tahoma" w:hAnsi="Tahoma" w:cs="Tahoma"/>
          <w:i/>
          <w:iCs/>
          <w:sz w:val="24"/>
          <w:szCs w:val="24"/>
        </w:rPr>
        <w:t>“</w:t>
      </w:r>
      <w:r w:rsidRPr="0052423C">
        <w:rPr>
          <w:rFonts w:ascii="Tahoma" w:eastAsia="Times New Roman" w:hAnsi="Tahoma" w:cs="Tahoma"/>
          <w:i/>
          <w:iCs/>
          <w:color w:val="262627"/>
          <w:kern w:val="0"/>
          <w:sz w:val="24"/>
          <w:szCs w:val="24"/>
          <w:lang w:eastAsia="de-DE"/>
          <w14:ligatures w14:val="none"/>
        </w:rPr>
        <w:t>Better monitor their social media channels as the comments are often full of misleading news.”</w:t>
      </w:r>
    </w:p>
    <w:bookmarkEnd w:id="5"/>
    <w:p w14:paraId="696E0716" w14:textId="77777777" w:rsidR="00E507CA" w:rsidRPr="0052423C" w:rsidRDefault="00E507CA" w:rsidP="00E507CA">
      <w:pPr>
        <w:spacing w:line="480" w:lineRule="auto"/>
        <w:jc w:val="center"/>
        <w:rPr>
          <w:rFonts w:ascii="Tahoma" w:hAnsi="Tahoma" w:cs="Tahoma"/>
          <w:sz w:val="24"/>
          <w:szCs w:val="24"/>
        </w:rPr>
      </w:pPr>
      <w:r w:rsidRPr="0052423C">
        <w:rPr>
          <w:rFonts w:ascii="Tahoma" w:hAnsi="Tahoma" w:cs="Tahoma"/>
          <w:noProof/>
        </w:rPr>
        <w:lastRenderedPageBreak/>
        <w:drawing>
          <wp:inline distT="0" distB="0" distL="0" distR="0" wp14:anchorId="2A0A8EF4" wp14:editId="721AFD68">
            <wp:extent cx="4463771" cy="3810837"/>
            <wp:effectExtent l="0" t="0" r="0" b="0"/>
            <wp:docPr id="1946963734"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963734" name="Grafik 1" descr="Ein Bild, das Text, Screenshot, Zahl, Schrift enthält.&#10;&#10;Automatisch generierte Beschreibung"/>
                    <pic:cNvPicPr/>
                  </pic:nvPicPr>
                  <pic:blipFill>
                    <a:blip r:embed="rId38"/>
                    <a:stretch>
                      <a:fillRect/>
                    </a:stretch>
                  </pic:blipFill>
                  <pic:spPr>
                    <a:xfrm>
                      <a:off x="0" y="0"/>
                      <a:ext cx="4479500" cy="3824265"/>
                    </a:xfrm>
                    <a:prstGeom prst="rect">
                      <a:avLst/>
                    </a:prstGeom>
                  </pic:spPr>
                </pic:pic>
              </a:graphicData>
            </a:graphic>
          </wp:inline>
        </w:drawing>
      </w:r>
    </w:p>
    <w:p w14:paraId="4D8C6D64" w14:textId="2B8306DD" w:rsidR="00E507CA" w:rsidRPr="0052423C" w:rsidRDefault="00E507CA" w:rsidP="00417CB6">
      <w:pPr>
        <w:spacing w:line="240" w:lineRule="auto"/>
        <w:jc w:val="center"/>
        <w:rPr>
          <w:rFonts w:ascii="Tahoma" w:hAnsi="Tahoma" w:cs="Tahoma"/>
          <w:i/>
          <w:iCs/>
          <w:sz w:val="20"/>
          <w:szCs w:val="20"/>
        </w:rPr>
      </w:pPr>
      <w:r w:rsidRPr="0052423C">
        <w:rPr>
          <w:rFonts w:ascii="Tahoma" w:hAnsi="Tahoma" w:cs="Tahoma"/>
          <w:i/>
          <w:iCs/>
          <w:sz w:val="20"/>
          <w:szCs w:val="20"/>
        </w:rPr>
        <w:t>Table 9: actions proposed by respondents for the mainstream media                                                     to improve/maintain media trust</w:t>
      </w:r>
    </w:p>
    <w:p w14:paraId="7B71B67A" w14:textId="77777777" w:rsidR="00E507CA" w:rsidRPr="0052423C" w:rsidRDefault="00E507CA" w:rsidP="00E507CA">
      <w:pPr>
        <w:spacing w:after="0" w:line="360" w:lineRule="auto"/>
        <w:jc w:val="center"/>
        <w:rPr>
          <w:rFonts w:ascii="Tahoma" w:hAnsi="Tahoma" w:cs="Tahoma"/>
          <w:b/>
          <w:bCs/>
          <w:sz w:val="28"/>
          <w:szCs w:val="28"/>
        </w:rPr>
      </w:pPr>
    </w:p>
    <w:p w14:paraId="26D0500B" w14:textId="77777777" w:rsidR="00C9058A" w:rsidRPr="0052423C" w:rsidRDefault="00C9058A" w:rsidP="00E507CA">
      <w:pPr>
        <w:spacing w:after="0" w:line="360" w:lineRule="auto"/>
        <w:jc w:val="center"/>
        <w:rPr>
          <w:rFonts w:ascii="Tahoma" w:hAnsi="Tahoma" w:cs="Tahoma"/>
          <w:b/>
          <w:bCs/>
          <w:sz w:val="28"/>
          <w:szCs w:val="28"/>
        </w:rPr>
      </w:pPr>
    </w:p>
    <w:p w14:paraId="080157EA" w14:textId="77777777" w:rsidR="00C9058A" w:rsidRPr="0052423C" w:rsidRDefault="00C9058A" w:rsidP="00E507CA">
      <w:pPr>
        <w:spacing w:after="0" w:line="360" w:lineRule="auto"/>
        <w:jc w:val="center"/>
        <w:rPr>
          <w:rFonts w:ascii="Tahoma" w:hAnsi="Tahoma" w:cs="Tahoma"/>
          <w:b/>
          <w:bCs/>
          <w:sz w:val="28"/>
          <w:szCs w:val="28"/>
        </w:rPr>
      </w:pPr>
    </w:p>
    <w:p w14:paraId="40C31643" w14:textId="77777777" w:rsidR="00C9058A" w:rsidRPr="0052423C" w:rsidRDefault="00C9058A" w:rsidP="00E507CA">
      <w:pPr>
        <w:spacing w:after="0" w:line="360" w:lineRule="auto"/>
        <w:jc w:val="center"/>
        <w:rPr>
          <w:rFonts w:ascii="Tahoma" w:hAnsi="Tahoma" w:cs="Tahoma"/>
          <w:b/>
          <w:bCs/>
          <w:sz w:val="28"/>
          <w:szCs w:val="28"/>
        </w:rPr>
      </w:pPr>
    </w:p>
    <w:p w14:paraId="24FF955B" w14:textId="77777777" w:rsidR="00C9058A" w:rsidRPr="0052423C" w:rsidRDefault="00C9058A" w:rsidP="00E507CA">
      <w:pPr>
        <w:spacing w:after="0" w:line="360" w:lineRule="auto"/>
        <w:jc w:val="center"/>
        <w:rPr>
          <w:rFonts w:ascii="Tahoma" w:hAnsi="Tahoma" w:cs="Tahoma"/>
          <w:b/>
          <w:bCs/>
          <w:sz w:val="28"/>
          <w:szCs w:val="28"/>
        </w:rPr>
      </w:pPr>
    </w:p>
    <w:p w14:paraId="483A10E0" w14:textId="77777777" w:rsidR="00C9058A" w:rsidRPr="0052423C" w:rsidRDefault="00C9058A" w:rsidP="00E507CA">
      <w:pPr>
        <w:spacing w:after="0" w:line="360" w:lineRule="auto"/>
        <w:jc w:val="center"/>
        <w:rPr>
          <w:rFonts w:ascii="Tahoma" w:hAnsi="Tahoma" w:cs="Tahoma"/>
          <w:b/>
          <w:bCs/>
          <w:sz w:val="28"/>
          <w:szCs w:val="28"/>
        </w:rPr>
      </w:pPr>
    </w:p>
    <w:p w14:paraId="64CFA0E8" w14:textId="77777777" w:rsidR="00C9058A" w:rsidRPr="0052423C" w:rsidRDefault="00C9058A" w:rsidP="00E507CA">
      <w:pPr>
        <w:spacing w:after="0" w:line="360" w:lineRule="auto"/>
        <w:jc w:val="center"/>
        <w:rPr>
          <w:rFonts w:ascii="Tahoma" w:hAnsi="Tahoma" w:cs="Tahoma"/>
          <w:b/>
          <w:bCs/>
          <w:sz w:val="28"/>
          <w:szCs w:val="28"/>
        </w:rPr>
      </w:pPr>
    </w:p>
    <w:p w14:paraId="5E946A4F" w14:textId="77777777" w:rsidR="00C9058A" w:rsidRPr="0052423C" w:rsidRDefault="00C9058A" w:rsidP="00E507CA">
      <w:pPr>
        <w:spacing w:after="0" w:line="360" w:lineRule="auto"/>
        <w:jc w:val="center"/>
        <w:rPr>
          <w:rFonts w:ascii="Tahoma" w:hAnsi="Tahoma" w:cs="Tahoma"/>
          <w:b/>
          <w:bCs/>
          <w:sz w:val="28"/>
          <w:szCs w:val="28"/>
        </w:rPr>
      </w:pPr>
    </w:p>
    <w:p w14:paraId="0AFF4768" w14:textId="77777777" w:rsidR="00C9058A" w:rsidRPr="0052423C" w:rsidRDefault="00C9058A" w:rsidP="00E507CA">
      <w:pPr>
        <w:spacing w:after="0" w:line="360" w:lineRule="auto"/>
        <w:jc w:val="center"/>
        <w:rPr>
          <w:rFonts w:ascii="Tahoma" w:hAnsi="Tahoma" w:cs="Tahoma"/>
          <w:b/>
          <w:bCs/>
          <w:sz w:val="28"/>
          <w:szCs w:val="28"/>
        </w:rPr>
      </w:pPr>
    </w:p>
    <w:p w14:paraId="3C6E5E3B" w14:textId="77777777" w:rsidR="00C9058A" w:rsidRPr="0052423C" w:rsidRDefault="00C9058A" w:rsidP="00E507CA">
      <w:pPr>
        <w:spacing w:after="0" w:line="360" w:lineRule="auto"/>
        <w:jc w:val="center"/>
        <w:rPr>
          <w:rFonts w:ascii="Tahoma" w:hAnsi="Tahoma" w:cs="Tahoma"/>
          <w:b/>
          <w:bCs/>
          <w:sz w:val="28"/>
          <w:szCs w:val="28"/>
        </w:rPr>
      </w:pPr>
    </w:p>
    <w:p w14:paraId="3B8E5B9E" w14:textId="77777777" w:rsidR="00C9058A" w:rsidRPr="0052423C" w:rsidRDefault="00C9058A" w:rsidP="00E507CA">
      <w:pPr>
        <w:spacing w:after="0" w:line="360" w:lineRule="auto"/>
        <w:jc w:val="center"/>
        <w:rPr>
          <w:rFonts w:ascii="Tahoma" w:hAnsi="Tahoma" w:cs="Tahoma"/>
          <w:b/>
          <w:bCs/>
          <w:sz w:val="28"/>
          <w:szCs w:val="28"/>
        </w:rPr>
      </w:pPr>
    </w:p>
    <w:p w14:paraId="241FF66C" w14:textId="77777777" w:rsidR="00C9058A" w:rsidRPr="0052423C" w:rsidRDefault="00C9058A" w:rsidP="00E507CA">
      <w:pPr>
        <w:spacing w:after="0" w:line="360" w:lineRule="auto"/>
        <w:jc w:val="center"/>
        <w:rPr>
          <w:rFonts w:ascii="Tahoma" w:hAnsi="Tahoma" w:cs="Tahoma"/>
          <w:b/>
          <w:bCs/>
          <w:sz w:val="28"/>
          <w:szCs w:val="28"/>
        </w:rPr>
      </w:pPr>
    </w:p>
    <w:p w14:paraId="3EB18EBD" w14:textId="77777777" w:rsidR="00C9058A" w:rsidRPr="0052423C" w:rsidRDefault="00C9058A" w:rsidP="00E507CA">
      <w:pPr>
        <w:spacing w:after="0" w:line="360" w:lineRule="auto"/>
        <w:jc w:val="center"/>
        <w:rPr>
          <w:rFonts w:ascii="Tahoma" w:hAnsi="Tahoma" w:cs="Tahoma"/>
          <w:b/>
          <w:bCs/>
          <w:sz w:val="28"/>
          <w:szCs w:val="28"/>
        </w:rPr>
      </w:pPr>
    </w:p>
    <w:p w14:paraId="53CD9D59" w14:textId="77777777" w:rsidR="00C9058A" w:rsidRPr="0052423C" w:rsidRDefault="00C9058A" w:rsidP="00E507CA">
      <w:pPr>
        <w:spacing w:after="0" w:line="360" w:lineRule="auto"/>
        <w:jc w:val="center"/>
        <w:rPr>
          <w:rFonts w:ascii="Tahoma" w:hAnsi="Tahoma" w:cs="Tahoma"/>
          <w:b/>
          <w:bCs/>
          <w:sz w:val="28"/>
          <w:szCs w:val="28"/>
        </w:rPr>
      </w:pPr>
    </w:p>
    <w:p w14:paraId="1685EE76" w14:textId="1F4D819A" w:rsidR="00E507CA" w:rsidRPr="0052423C" w:rsidRDefault="00E507CA" w:rsidP="00E507CA">
      <w:pPr>
        <w:spacing w:after="0" w:line="360" w:lineRule="auto"/>
        <w:jc w:val="center"/>
        <w:rPr>
          <w:rFonts w:ascii="Tahoma" w:hAnsi="Tahoma" w:cs="Tahoma"/>
          <w:b/>
          <w:bCs/>
          <w:sz w:val="28"/>
          <w:szCs w:val="28"/>
        </w:rPr>
      </w:pPr>
      <w:r w:rsidRPr="0052423C">
        <w:rPr>
          <w:rFonts w:ascii="Tahoma" w:hAnsi="Tahoma" w:cs="Tahoma"/>
          <w:b/>
          <w:bCs/>
          <w:sz w:val="28"/>
          <w:szCs w:val="28"/>
        </w:rPr>
        <w:lastRenderedPageBreak/>
        <w:t>Chapter Five</w:t>
      </w:r>
    </w:p>
    <w:p w14:paraId="2B19D832" w14:textId="77777777" w:rsidR="00E507CA" w:rsidRPr="0052423C" w:rsidRDefault="00E507CA" w:rsidP="00E507CA">
      <w:pPr>
        <w:spacing w:after="0" w:line="360" w:lineRule="auto"/>
        <w:jc w:val="center"/>
        <w:rPr>
          <w:rFonts w:ascii="Tahoma" w:hAnsi="Tahoma" w:cs="Tahoma"/>
          <w:sz w:val="24"/>
          <w:szCs w:val="24"/>
        </w:rPr>
      </w:pPr>
      <w:r w:rsidRPr="0052423C">
        <w:rPr>
          <w:rFonts w:ascii="Tahoma" w:hAnsi="Tahoma" w:cs="Tahoma"/>
          <w:sz w:val="24"/>
          <w:szCs w:val="24"/>
        </w:rPr>
        <w:t>Analysis</w:t>
      </w:r>
    </w:p>
    <w:p w14:paraId="1987B9E7" w14:textId="77777777" w:rsidR="00E507CA" w:rsidRPr="0052423C" w:rsidRDefault="00E507CA" w:rsidP="00E507CA">
      <w:pPr>
        <w:spacing w:line="480" w:lineRule="auto"/>
        <w:jc w:val="both"/>
        <w:rPr>
          <w:rFonts w:ascii="Tahoma" w:hAnsi="Tahoma" w:cs="Tahoma"/>
          <w:b/>
          <w:bCs/>
          <w:sz w:val="24"/>
          <w:szCs w:val="24"/>
        </w:rPr>
      </w:pPr>
      <w:r w:rsidRPr="0052423C">
        <w:rPr>
          <w:rFonts w:ascii="Tahoma" w:hAnsi="Tahoma" w:cs="Tahoma"/>
          <w:b/>
          <w:bCs/>
          <w:sz w:val="24"/>
          <w:szCs w:val="24"/>
        </w:rPr>
        <w:t>5.0 Introduction</w:t>
      </w:r>
    </w:p>
    <w:p w14:paraId="06F38E31" w14:textId="70250F8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This chapter aims to synthesise the cumulative knowledge and insights garnered throughout this research process and seeks to justify why the findings are significant in the broader context of this field of study. Having considered various theoretical frameworks and conducted exhaustive data collection, </w:t>
      </w:r>
      <w:r w:rsidR="00074478">
        <w:rPr>
          <w:rFonts w:ascii="Tahoma" w:hAnsi="Tahoma" w:cs="Tahoma"/>
          <w:sz w:val="24"/>
          <w:szCs w:val="24"/>
        </w:rPr>
        <w:t>the</w:t>
      </w:r>
      <w:r w:rsidRPr="0052423C">
        <w:rPr>
          <w:rFonts w:ascii="Tahoma" w:hAnsi="Tahoma" w:cs="Tahoma"/>
          <w:sz w:val="24"/>
          <w:szCs w:val="24"/>
        </w:rPr>
        <w:t xml:space="preserve"> obtained information and findings will now be rigorously analysed. Finally, this chapter will provide the answers to the research questions that guided this investigation and uncover possible recommendations for future studies. </w:t>
      </w:r>
    </w:p>
    <w:p w14:paraId="48A294EA" w14:textId="598085B0"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Brown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{"citationID":"9X3PmxyG","properties":{"formattedCitation":"(Brown, 2014)","plainCitation":"(Brown, 2014)","dontUpdate":true,"noteIndex":0},"citationItems":[{"id":670,"uris":["http://zotero.org/users/10664739/items/BJRATWLD"],"itemData":{"id":670,"type":"chapter","abstract":"Introduction: What’s Hot in Data Analysis Today? Unstructured Data! .....211\nText Analytics in a Big Data Culture ............................................................213Driving Forces for Text Analytics ............................................................214\nDifficulties in Conducting Valuable Text Analytics ..............................215","container-title":"Big Data, Mining, and Analytics","ISBN":"978-0-429-09529-0","note":"number-of-pages: 20","publisher":"Auerbach Publications","title":"Transforming Unstructured Data into Useful Information","author":[{"family":"Brown","given":"Meta S."}],"issued":{"date-parts":[["2014"]]}}}],"schema":"https://github.com/citation-style-language/schema/raw/master/csl-citation.json"}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(2014)</w:t>
      </w:r>
      <w:r w:rsidRPr="0052423C">
        <w:rPr>
          <w:rFonts w:ascii="Tahoma" w:hAnsi="Tahoma" w:cs="Tahoma"/>
          <w:sz w:val="24"/>
          <w:szCs w:val="24"/>
        </w:rPr>
        <w:fldChar w:fldCharType="end"/>
      </w:r>
      <w:r w:rsidRPr="0052423C">
        <w:rPr>
          <w:rFonts w:ascii="Tahoma" w:hAnsi="Tahoma" w:cs="Tahoma"/>
          <w:sz w:val="24"/>
          <w:szCs w:val="24"/>
        </w:rPr>
        <w:t xml:space="preserve"> defines data analysis as the act of reviewing</w:t>
      </w:r>
      <w:r w:rsidR="00265AC5" w:rsidRPr="0052423C">
        <w:rPr>
          <w:rFonts w:ascii="Tahoma" w:hAnsi="Tahoma" w:cs="Tahoma"/>
          <w:sz w:val="24"/>
          <w:szCs w:val="24"/>
        </w:rPr>
        <w:t xml:space="preserve"> </w:t>
      </w:r>
      <w:r w:rsidRPr="0052423C">
        <w:rPr>
          <w:rFonts w:ascii="Tahoma" w:hAnsi="Tahoma" w:cs="Tahoma"/>
          <w:sz w:val="24"/>
          <w:szCs w:val="24"/>
        </w:rPr>
        <w:t xml:space="preserve">and </w:t>
      </w:r>
      <w:r w:rsidR="00265AC5" w:rsidRPr="0052423C">
        <w:rPr>
          <w:rFonts w:ascii="Tahoma" w:hAnsi="Tahoma" w:cs="Tahoma"/>
          <w:sz w:val="24"/>
          <w:szCs w:val="24"/>
        </w:rPr>
        <w:t>displaying</w:t>
      </w:r>
      <w:r w:rsidRPr="0052423C">
        <w:rPr>
          <w:rFonts w:ascii="Tahoma" w:hAnsi="Tahoma" w:cs="Tahoma"/>
          <w:sz w:val="24"/>
          <w:szCs w:val="24"/>
        </w:rPr>
        <w:t xml:space="preserve"> data with the purpose of identifying usable </w:t>
      </w:r>
      <w:r w:rsidR="00265AC5" w:rsidRPr="0052423C">
        <w:rPr>
          <w:rFonts w:ascii="Tahoma" w:hAnsi="Tahoma" w:cs="Tahoma"/>
          <w:sz w:val="24"/>
          <w:szCs w:val="24"/>
        </w:rPr>
        <w:t>data,</w:t>
      </w:r>
      <w:r w:rsidRPr="0052423C">
        <w:rPr>
          <w:rFonts w:ascii="Tahoma" w:hAnsi="Tahoma" w:cs="Tahoma"/>
          <w:sz w:val="24"/>
          <w:szCs w:val="24"/>
        </w:rPr>
        <w:t xml:space="preserve"> informing conclusions, and aiding decision-making. This will aid in “transforming unstructured data into useful information”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{"citationID":"NsJLJI8B","properties":{"formattedCitation":"(Brown, 2014)","plainCitation":"(Brown, 2014)","noteIndex":0},"citationItems":[{"id":670,"uris":["http://zotero.org/users/10664739/items/BJRATWLD"],"itemData":{"id":670,"type":"chapter","abstract":"Introduction: What’s Hot in Data Analysis Today? Unstructured Data! .....211\nText Analytics in a Big Data Culture ............................................................213Driving Forces for Text Analytics ............................................................214\nDifficulties in Conducting Valuable Text Analytics ..............................215","container-title":"Big Data, Mining, and Analytics","ISBN":"978-0-429-09529-0","note":"number-of-pages: 20","publisher":"Auerbach Publications","title":"Transforming Unstructured Data into Useful Information","author":[{"family":"Brown","given":"Meta S."}],"issued":{"date-parts":[["2014"]]}}}],"schema":"https://github.com/citation-style-language/schema/raw/master/csl-citation.json"}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(Brown, 2014)</w:t>
      </w:r>
      <w:r w:rsidRPr="0052423C">
        <w:rPr>
          <w:rFonts w:ascii="Tahoma" w:hAnsi="Tahoma" w:cs="Tahoma"/>
          <w:sz w:val="24"/>
          <w:szCs w:val="24"/>
        </w:rPr>
        <w:fldChar w:fldCharType="end"/>
      </w:r>
      <w:r w:rsidRPr="0052423C">
        <w:rPr>
          <w:rFonts w:ascii="Tahoma" w:hAnsi="Tahoma" w:cs="Tahoma"/>
          <w:sz w:val="24"/>
          <w:szCs w:val="24"/>
        </w:rPr>
        <w:t xml:space="preserve">. </w:t>
      </w:r>
      <w:r w:rsidR="00DB5D4A" w:rsidRPr="0052423C">
        <w:rPr>
          <w:rFonts w:ascii="Tahoma" w:hAnsi="Tahoma" w:cs="Tahoma"/>
          <w:sz w:val="24"/>
          <w:szCs w:val="24"/>
        </w:rPr>
        <w:t xml:space="preserve">Data themes and patterns can be established throughout research analysis, thus rendering it simple to see how the data are interrelated. </w:t>
      </w:r>
      <w:r w:rsidR="003459F6" w:rsidRPr="0052423C">
        <w:rPr>
          <w:rFonts w:ascii="Tahoma" w:hAnsi="Tahoma" w:cs="Tahoma"/>
          <w:sz w:val="24"/>
          <w:szCs w:val="24"/>
        </w:rPr>
        <w:t xml:space="preserve">This can be achieved </w:t>
      </w:r>
      <w:r w:rsidR="00DB5D4A" w:rsidRPr="0052423C">
        <w:rPr>
          <w:rFonts w:ascii="Tahoma" w:hAnsi="Tahoma" w:cs="Tahoma"/>
          <w:sz w:val="24"/>
          <w:szCs w:val="24"/>
        </w:rPr>
        <w:t xml:space="preserve">either </w:t>
      </w:r>
      <w:r w:rsidR="003459F6" w:rsidRPr="0052423C">
        <w:rPr>
          <w:rFonts w:ascii="Tahoma" w:hAnsi="Tahoma" w:cs="Tahoma"/>
          <w:sz w:val="24"/>
          <w:szCs w:val="24"/>
        </w:rPr>
        <w:t xml:space="preserve">top-down (from most important to least essential) or bottom-up (least important to most important). </w:t>
      </w:r>
      <w:proofErr w:type="gramStart"/>
      <w:r w:rsidR="003459F6" w:rsidRPr="0052423C">
        <w:rPr>
          <w:rFonts w:ascii="Tahoma" w:hAnsi="Tahoma" w:cs="Tahoma"/>
          <w:sz w:val="24"/>
          <w:szCs w:val="24"/>
        </w:rPr>
        <w:t>For the purpose of</w:t>
      </w:r>
      <w:proofErr w:type="gramEnd"/>
      <w:r w:rsidR="003459F6" w:rsidRPr="0052423C">
        <w:rPr>
          <w:rFonts w:ascii="Tahoma" w:hAnsi="Tahoma" w:cs="Tahoma"/>
          <w:sz w:val="24"/>
          <w:szCs w:val="24"/>
        </w:rPr>
        <w:t xml:space="preserve"> this study, </w:t>
      </w:r>
      <w:r w:rsidR="00C9529D" w:rsidRPr="0052423C">
        <w:rPr>
          <w:rFonts w:ascii="Tahoma" w:hAnsi="Tahoma" w:cs="Tahoma"/>
          <w:sz w:val="24"/>
          <w:szCs w:val="24"/>
        </w:rPr>
        <w:t xml:space="preserve">however, </w:t>
      </w:r>
      <w:r w:rsidRPr="0052423C">
        <w:rPr>
          <w:rFonts w:ascii="Tahoma" w:hAnsi="Tahoma" w:cs="Tahoma"/>
          <w:sz w:val="24"/>
          <w:szCs w:val="24"/>
        </w:rPr>
        <w:t xml:space="preserve">the analysis will </w:t>
      </w:r>
      <w:r w:rsidR="003459F6" w:rsidRPr="0052423C">
        <w:rPr>
          <w:rFonts w:ascii="Tahoma" w:hAnsi="Tahoma" w:cs="Tahoma"/>
          <w:sz w:val="24"/>
          <w:szCs w:val="24"/>
        </w:rPr>
        <w:t xml:space="preserve">be executed </w:t>
      </w:r>
      <w:r w:rsidR="00C9529D" w:rsidRPr="0052423C">
        <w:rPr>
          <w:rFonts w:ascii="Tahoma" w:hAnsi="Tahoma" w:cs="Tahoma"/>
          <w:sz w:val="24"/>
          <w:szCs w:val="24"/>
        </w:rPr>
        <w:t xml:space="preserve">in the order that the data appears in the survey. This ensures a cohesive analysis and minimises thematic confusion. A final summary of the analysis will nevertheless </w:t>
      </w:r>
      <w:r w:rsidR="00DC69E1" w:rsidRPr="0052423C">
        <w:rPr>
          <w:rFonts w:ascii="Tahoma" w:hAnsi="Tahoma" w:cs="Tahoma"/>
          <w:sz w:val="24"/>
          <w:szCs w:val="24"/>
        </w:rPr>
        <w:t>highlight</w:t>
      </w:r>
      <w:r w:rsidR="00C9529D" w:rsidRPr="0052423C">
        <w:rPr>
          <w:rFonts w:ascii="Tahoma" w:hAnsi="Tahoma" w:cs="Tahoma"/>
          <w:sz w:val="24"/>
          <w:szCs w:val="24"/>
        </w:rPr>
        <w:t xml:space="preserve"> the most important findings from the survey. </w:t>
      </w:r>
    </w:p>
    <w:p w14:paraId="70AF2887" w14:textId="77777777" w:rsidR="00E507CA" w:rsidRDefault="00E507CA" w:rsidP="00E507CA">
      <w:pPr>
        <w:spacing w:line="480" w:lineRule="auto"/>
        <w:jc w:val="both"/>
        <w:rPr>
          <w:rFonts w:ascii="Tahoma" w:hAnsi="Tahoma" w:cs="Tahoma"/>
          <w:sz w:val="24"/>
          <w:szCs w:val="24"/>
        </w:rPr>
      </w:pPr>
    </w:p>
    <w:p w14:paraId="7D504D10" w14:textId="77777777" w:rsidR="00074478" w:rsidRPr="0052423C" w:rsidRDefault="00074478" w:rsidP="00E507CA">
      <w:pPr>
        <w:spacing w:line="480" w:lineRule="auto"/>
        <w:jc w:val="both"/>
        <w:rPr>
          <w:rFonts w:ascii="Tahoma" w:hAnsi="Tahoma" w:cs="Tahoma"/>
          <w:sz w:val="24"/>
          <w:szCs w:val="24"/>
        </w:rPr>
      </w:pPr>
    </w:p>
    <w:p w14:paraId="7CFEB0B2" w14:textId="77777777" w:rsidR="00E507CA" w:rsidRPr="0052423C" w:rsidRDefault="00E507CA" w:rsidP="00E507CA">
      <w:pPr>
        <w:spacing w:line="480" w:lineRule="auto"/>
        <w:jc w:val="both"/>
        <w:rPr>
          <w:rFonts w:ascii="Tahoma" w:hAnsi="Tahoma" w:cs="Tahoma"/>
          <w:sz w:val="24"/>
          <w:szCs w:val="24"/>
        </w:rPr>
      </w:pPr>
    </w:p>
    <w:p w14:paraId="51CD9DEA" w14:textId="77777777" w:rsidR="00E507CA" w:rsidRPr="0052423C" w:rsidRDefault="00E507CA" w:rsidP="00E507CA">
      <w:pPr>
        <w:spacing w:line="480" w:lineRule="auto"/>
        <w:jc w:val="both"/>
        <w:rPr>
          <w:rFonts w:ascii="Tahoma" w:hAnsi="Tahoma" w:cs="Tahoma"/>
          <w:b/>
          <w:bCs/>
          <w:sz w:val="24"/>
          <w:szCs w:val="24"/>
        </w:rPr>
      </w:pPr>
      <w:r w:rsidRPr="0052423C">
        <w:rPr>
          <w:rFonts w:ascii="Tahoma" w:hAnsi="Tahoma" w:cs="Tahoma"/>
          <w:b/>
          <w:bCs/>
          <w:sz w:val="24"/>
          <w:szCs w:val="24"/>
        </w:rPr>
        <w:lastRenderedPageBreak/>
        <w:t xml:space="preserve">5.1 Research Questions and Objectives </w:t>
      </w:r>
    </w:p>
    <w:p w14:paraId="58300095" w14:textId="475070ED"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This is a </w:t>
      </w:r>
      <w:r w:rsidR="00074478" w:rsidRPr="0052423C">
        <w:rPr>
          <w:rFonts w:ascii="Tahoma" w:hAnsi="Tahoma" w:cs="Tahoma"/>
          <w:sz w:val="24"/>
          <w:szCs w:val="24"/>
        </w:rPr>
        <w:t>restat</w:t>
      </w:r>
      <w:r w:rsidR="00074478">
        <w:rPr>
          <w:rFonts w:ascii="Tahoma" w:hAnsi="Tahoma" w:cs="Tahoma"/>
          <w:sz w:val="24"/>
          <w:szCs w:val="24"/>
        </w:rPr>
        <w:t>ement</w:t>
      </w:r>
      <w:r w:rsidRPr="0052423C">
        <w:rPr>
          <w:rFonts w:ascii="Tahoma" w:hAnsi="Tahoma" w:cs="Tahoma"/>
          <w:sz w:val="24"/>
          <w:szCs w:val="24"/>
        </w:rPr>
        <w:t xml:space="preserve"> of the research questions and objectives that guided this study. These questions and objectives are attempted to be answered by an in-depth data analysis.</w:t>
      </w:r>
    </w:p>
    <w:p w14:paraId="07190B0C" w14:textId="77777777" w:rsidR="00C9529D" w:rsidRPr="0052423C" w:rsidRDefault="00E507CA" w:rsidP="00C9529D">
      <w:pPr>
        <w:pStyle w:val="Listenabsatz"/>
        <w:numPr>
          <w:ilvl w:val="0"/>
          <w:numId w:val="28"/>
        </w:numPr>
        <w:spacing w:line="480" w:lineRule="auto"/>
        <w:jc w:val="both"/>
        <w:rPr>
          <w:rFonts w:ascii="Tahoma" w:hAnsi="Tahoma" w:cs="Tahoma"/>
          <w:sz w:val="24"/>
          <w:szCs w:val="24"/>
        </w:rPr>
      </w:pPr>
      <w:r w:rsidRPr="0052423C">
        <w:rPr>
          <w:rFonts w:ascii="Tahoma" w:hAnsi="Tahoma" w:cs="Tahoma"/>
          <w:sz w:val="24"/>
          <w:szCs w:val="24"/>
        </w:rPr>
        <w:t xml:space="preserve">To what extent did the pandemic change the patterns of news consumption of </w:t>
      </w:r>
      <w:r w:rsidR="00C40F71" w:rsidRPr="0052423C">
        <w:rPr>
          <w:rFonts w:ascii="Tahoma" w:hAnsi="Tahoma" w:cs="Tahoma"/>
          <w:sz w:val="24"/>
          <w:szCs w:val="24"/>
        </w:rPr>
        <w:t>third</w:t>
      </w:r>
      <w:r w:rsidRPr="0052423C">
        <w:rPr>
          <w:rFonts w:ascii="Tahoma" w:hAnsi="Tahoma" w:cs="Tahoma"/>
          <w:sz w:val="24"/>
          <w:szCs w:val="24"/>
        </w:rPr>
        <w:t xml:space="preserve"> level media students and recent graduates?</w:t>
      </w:r>
    </w:p>
    <w:p w14:paraId="612B88AA" w14:textId="643CAF2C" w:rsidR="00E507CA" w:rsidRPr="0052423C" w:rsidRDefault="00E507CA" w:rsidP="00C9529D">
      <w:pPr>
        <w:pStyle w:val="Listenabsatz"/>
        <w:numPr>
          <w:ilvl w:val="0"/>
          <w:numId w:val="28"/>
        </w:numPr>
        <w:spacing w:line="480" w:lineRule="auto"/>
        <w:jc w:val="both"/>
        <w:rPr>
          <w:rFonts w:ascii="Tahoma" w:hAnsi="Tahoma" w:cs="Tahoma"/>
          <w:sz w:val="24"/>
          <w:szCs w:val="24"/>
        </w:rPr>
      </w:pPr>
      <w:r w:rsidRPr="0052423C">
        <w:rPr>
          <w:rFonts w:ascii="Tahoma" w:hAnsi="Tahoma" w:cs="Tahoma"/>
          <w:sz w:val="24"/>
          <w:szCs w:val="24"/>
        </w:rPr>
        <w:t>To what extent did their academic background in media influence changes?</w:t>
      </w:r>
    </w:p>
    <w:p w14:paraId="5E26C94F" w14:textId="7781D144" w:rsidR="00E507CA" w:rsidRPr="0052423C" w:rsidRDefault="00E507CA" w:rsidP="00C9529D">
      <w:pPr>
        <w:pStyle w:val="Listenabsatz"/>
        <w:numPr>
          <w:ilvl w:val="0"/>
          <w:numId w:val="28"/>
        </w:numPr>
        <w:spacing w:line="480" w:lineRule="auto"/>
        <w:jc w:val="both"/>
        <w:rPr>
          <w:rFonts w:ascii="Tahoma" w:hAnsi="Tahoma" w:cs="Tahoma"/>
          <w:sz w:val="24"/>
          <w:szCs w:val="24"/>
        </w:rPr>
      </w:pPr>
      <w:r w:rsidRPr="0052423C">
        <w:rPr>
          <w:rFonts w:ascii="Tahoma" w:hAnsi="Tahoma" w:cs="Tahoma"/>
          <w:sz w:val="24"/>
          <w:szCs w:val="24"/>
        </w:rPr>
        <w:t xml:space="preserve">To what extent did the pandemic lead to changes in media trust towards news and current affairs? </w:t>
      </w:r>
    </w:p>
    <w:p w14:paraId="1105B697" w14:textId="6F464A00" w:rsidR="00E507CA" w:rsidRPr="0052423C" w:rsidRDefault="00E507CA" w:rsidP="00C9529D">
      <w:pPr>
        <w:pStyle w:val="Listenabsatz"/>
        <w:numPr>
          <w:ilvl w:val="0"/>
          <w:numId w:val="28"/>
        </w:numPr>
        <w:spacing w:line="480" w:lineRule="auto"/>
        <w:jc w:val="both"/>
        <w:rPr>
          <w:rFonts w:ascii="Tahoma" w:hAnsi="Tahoma" w:cs="Tahoma"/>
          <w:sz w:val="24"/>
          <w:szCs w:val="24"/>
        </w:rPr>
      </w:pPr>
      <w:r w:rsidRPr="0052423C">
        <w:rPr>
          <w:rFonts w:ascii="Tahoma" w:hAnsi="Tahoma" w:cs="Tahoma"/>
          <w:sz w:val="24"/>
          <w:szCs w:val="24"/>
        </w:rPr>
        <w:t xml:space="preserve">To what extent did the targeted audience engage </w:t>
      </w:r>
      <w:r w:rsidR="00810344" w:rsidRPr="0052423C">
        <w:rPr>
          <w:rFonts w:ascii="Tahoma" w:hAnsi="Tahoma" w:cs="Tahoma"/>
          <w:sz w:val="24"/>
          <w:szCs w:val="24"/>
        </w:rPr>
        <w:t>to maintain</w:t>
      </w:r>
      <w:r w:rsidRPr="0052423C">
        <w:rPr>
          <w:rFonts w:ascii="Tahoma" w:hAnsi="Tahoma" w:cs="Tahoma"/>
          <w:sz w:val="24"/>
          <w:szCs w:val="24"/>
        </w:rPr>
        <w:t xml:space="preserve"> their trust in the news?</w:t>
      </w:r>
    </w:p>
    <w:p w14:paraId="233A7EFF" w14:textId="2E206904" w:rsidR="00E507CA" w:rsidRPr="0052423C" w:rsidRDefault="00E507CA" w:rsidP="00C9529D">
      <w:pPr>
        <w:pStyle w:val="Listenabsatz"/>
        <w:numPr>
          <w:ilvl w:val="0"/>
          <w:numId w:val="28"/>
        </w:numPr>
        <w:spacing w:line="480" w:lineRule="auto"/>
        <w:jc w:val="both"/>
        <w:rPr>
          <w:rFonts w:ascii="Tahoma" w:hAnsi="Tahoma" w:cs="Tahoma"/>
          <w:sz w:val="24"/>
          <w:szCs w:val="24"/>
        </w:rPr>
      </w:pPr>
      <w:r w:rsidRPr="0052423C">
        <w:rPr>
          <w:rFonts w:ascii="Tahoma" w:hAnsi="Tahoma" w:cs="Tahoma"/>
          <w:sz w:val="24"/>
          <w:szCs w:val="24"/>
        </w:rPr>
        <w:t xml:space="preserve">In </w:t>
      </w:r>
      <w:r w:rsidR="00951606" w:rsidRPr="0052423C">
        <w:rPr>
          <w:rFonts w:ascii="Tahoma" w:hAnsi="Tahoma" w:cs="Tahoma"/>
          <w:sz w:val="24"/>
          <w:szCs w:val="24"/>
        </w:rPr>
        <w:t>what capacity</w:t>
      </w:r>
      <w:r w:rsidRPr="0052423C">
        <w:rPr>
          <w:rFonts w:ascii="Tahoma" w:hAnsi="Tahoma" w:cs="Tahoma"/>
          <w:sz w:val="24"/>
          <w:szCs w:val="24"/>
        </w:rPr>
        <w:t xml:space="preserve"> have those patterns been retained after the official ending of the pandemic?</w:t>
      </w:r>
    </w:p>
    <w:p w14:paraId="1626C2B3"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Research objectives </w:t>
      </w:r>
    </w:p>
    <w:p w14:paraId="6807FA22" w14:textId="77054532" w:rsidR="00E507CA" w:rsidRPr="0052423C" w:rsidRDefault="00E507CA" w:rsidP="008D23D7">
      <w:pPr>
        <w:pStyle w:val="Listenabsatz"/>
        <w:numPr>
          <w:ilvl w:val="0"/>
          <w:numId w:val="29"/>
        </w:numPr>
        <w:spacing w:line="480" w:lineRule="auto"/>
        <w:jc w:val="both"/>
        <w:rPr>
          <w:rFonts w:ascii="Tahoma" w:hAnsi="Tahoma" w:cs="Tahoma"/>
          <w:b/>
          <w:bCs/>
          <w:sz w:val="24"/>
          <w:szCs w:val="24"/>
        </w:rPr>
      </w:pPr>
      <w:r w:rsidRPr="0052423C">
        <w:rPr>
          <w:rFonts w:ascii="Tahoma" w:hAnsi="Tahoma" w:cs="Tahoma"/>
          <w:sz w:val="24"/>
          <w:szCs w:val="24"/>
        </w:rPr>
        <w:t>Identifying the changes in news</w:t>
      </w:r>
      <w:r w:rsidR="00810344" w:rsidRPr="0052423C">
        <w:rPr>
          <w:rFonts w:ascii="Tahoma" w:hAnsi="Tahoma" w:cs="Tahoma"/>
          <w:sz w:val="24"/>
          <w:szCs w:val="24"/>
        </w:rPr>
        <w:t xml:space="preserve"> &amp; current affairs</w:t>
      </w:r>
      <w:r w:rsidRPr="0052423C">
        <w:rPr>
          <w:rFonts w:ascii="Tahoma" w:hAnsi="Tahoma" w:cs="Tahoma"/>
          <w:sz w:val="24"/>
          <w:szCs w:val="24"/>
        </w:rPr>
        <w:t xml:space="preserve"> consumption habits and media trust of </w:t>
      </w:r>
      <w:r w:rsidR="00C40F71" w:rsidRPr="0052423C">
        <w:rPr>
          <w:rFonts w:ascii="Tahoma" w:hAnsi="Tahoma" w:cs="Tahoma"/>
          <w:sz w:val="24"/>
          <w:szCs w:val="24"/>
        </w:rPr>
        <w:t>third</w:t>
      </w:r>
      <w:r w:rsidRPr="0052423C">
        <w:rPr>
          <w:rFonts w:ascii="Tahoma" w:hAnsi="Tahoma" w:cs="Tahoma"/>
          <w:sz w:val="24"/>
          <w:szCs w:val="24"/>
        </w:rPr>
        <w:t xml:space="preserve"> level media students in Ireland </w:t>
      </w:r>
      <w:r w:rsidR="008D23D7" w:rsidRPr="0052423C">
        <w:rPr>
          <w:rFonts w:ascii="Tahoma" w:hAnsi="Tahoma" w:cs="Tahoma"/>
          <w:sz w:val="24"/>
          <w:szCs w:val="24"/>
        </w:rPr>
        <w:t>due to the consequences in direct relation to the pandemic.</w:t>
      </w:r>
    </w:p>
    <w:p w14:paraId="1513D188" w14:textId="77777777" w:rsidR="00E507CA" w:rsidRPr="0052423C" w:rsidRDefault="00E507CA" w:rsidP="00C9529D">
      <w:pPr>
        <w:pStyle w:val="Listenabsatz"/>
        <w:numPr>
          <w:ilvl w:val="0"/>
          <w:numId w:val="29"/>
        </w:numPr>
        <w:spacing w:line="480" w:lineRule="auto"/>
        <w:jc w:val="both"/>
        <w:rPr>
          <w:rFonts w:ascii="Tahoma" w:hAnsi="Tahoma" w:cs="Tahoma"/>
          <w:sz w:val="24"/>
          <w:szCs w:val="24"/>
        </w:rPr>
      </w:pPr>
      <w:r w:rsidRPr="0052423C">
        <w:rPr>
          <w:rFonts w:ascii="Tahoma" w:hAnsi="Tahoma" w:cs="Tahoma"/>
          <w:sz w:val="24"/>
          <w:szCs w:val="24"/>
        </w:rPr>
        <w:t>Assessing the impacts of media literacy on changes in news consumption habits and media trust.</w:t>
      </w:r>
    </w:p>
    <w:p w14:paraId="062AD789" w14:textId="0D648A42" w:rsidR="00E507CA" w:rsidRPr="0052423C" w:rsidRDefault="00E507CA" w:rsidP="00C9529D">
      <w:pPr>
        <w:pStyle w:val="Listenabsatz"/>
        <w:numPr>
          <w:ilvl w:val="0"/>
          <w:numId w:val="29"/>
        </w:numPr>
        <w:spacing w:line="480" w:lineRule="auto"/>
        <w:jc w:val="both"/>
        <w:rPr>
          <w:rFonts w:ascii="Tahoma" w:hAnsi="Tahoma" w:cs="Tahoma"/>
          <w:sz w:val="24"/>
          <w:szCs w:val="24"/>
        </w:rPr>
      </w:pPr>
      <w:r w:rsidRPr="0052423C">
        <w:rPr>
          <w:rFonts w:ascii="Tahoma" w:hAnsi="Tahoma" w:cs="Tahoma"/>
          <w:sz w:val="24"/>
          <w:szCs w:val="24"/>
        </w:rPr>
        <w:t>Evaluating the retention of news consumption patterns and the handling of media trust within the target audience after the pandemic.</w:t>
      </w:r>
    </w:p>
    <w:p w14:paraId="32C9235E" w14:textId="77777777" w:rsidR="00C9529D" w:rsidRPr="0052423C" w:rsidRDefault="00C9529D" w:rsidP="00C9529D">
      <w:pPr>
        <w:spacing w:line="480" w:lineRule="auto"/>
        <w:jc w:val="both"/>
        <w:rPr>
          <w:rFonts w:ascii="Tahoma" w:hAnsi="Tahoma" w:cs="Tahoma"/>
          <w:b/>
          <w:bCs/>
          <w:sz w:val="24"/>
          <w:szCs w:val="24"/>
        </w:rPr>
      </w:pPr>
    </w:p>
    <w:p w14:paraId="62B60E0E" w14:textId="77777777" w:rsidR="00C9529D" w:rsidRPr="0052423C" w:rsidRDefault="00C9529D" w:rsidP="00C9529D">
      <w:pPr>
        <w:spacing w:line="480" w:lineRule="auto"/>
        <w:jc w:val="both"/>
        <w:rPr>
          <w:rFonts w:ascii="Tahoma" w:hAnsi="Tahoma" w:cs="Tahoma"/>
          <w:b/>
          <w:bCs/>
          <w:sz w:val="24"/>
          <w:szCs w:val="24"/>
        </w:rPr>
      </w:pPr>
    </w:p>
    <w:p w14:paraId="349B502D" w14:textId="77777777" w:rsidR="00E507CA" w:rsidRPr="0052423C" w:rsidRDefault="00E507CA" w:rsidP="00B62990">
      <w:pPr>
        <w:spacing w:line="480" w:lineRule="auto"/>
        <w:jc w:val="both"/>
        <w:rPr>
          <w:rFonts w:ascii="Tahoma" w:hAnsi="Tahoma" w:cs="Tahoma"/>
          <w:b/>
          <w:bCs/>
          <w:sz w:val="24"/>
          <w:szCs w:val="24"/>
        </w:rPr>
      </w:pPr>
      <w:r w:rsidRPr="0052423C">
        <w:rPr>
          <w:rFonts w:ascii="Tahoma" w:hAnsi="Tahoma" w:cs="Tahoma"/>
          <w:b/>
          <w:bCs/>
          <w:sz w:val="24"/>
          <w:szCs w:val="24"/>
        </w:rPr>
        <w:lastRenderedPageBreak/>
        <w:t xml:space="preserve">5.2 News consumption habits </w:t>
      </w:r>
    </w:p>
    <w:p w14:paraId="455FAB09" w14:textId="77777777" w:rsidR="00E507CA" w:rsidRPr="0052423C" w:rsidRDefault="00E507CA" w:rsidP="00B62990">
      <w:pPr>
        <w:spacing w:line="480" w:lineRule="auto"/>
        <w:jc w:val="both"/>
        <w:rPr>
          <w:rFonts w:ascii="Tahoma" w:hAnsi="Tahoma" w:cs="Tahoma"/>
          <w:sz w:val="24"/>
          <w:szCs w:val="24"/>
        </w:rPr>
      </w:pPr>
      <w:r w:rsidRPr="0052423C">
        <w:rPr>
          <w:rFonts w:ascii="Tahoma" w:hAnsi="Tahoma" w:cs="Tahoma"/>
          <w:sz w:val="24"/>
          <w:szCs w:val="24"/>
        </w:rPr>
        <w:t>The research findings corroborate that the aftereffects of the Covid-19 pandemic led to a transformation in the news &amp; current affairs consumption habits of current and recent Irish 3</w:t>
      </w:r>
      <w:r w:rsidRPr="0052423C">
        <w:rPr>
          <w:rFonts w:ascii="Tahoma" w:hAnsi="Tahoma" w:cs="Tahoma"/>
          <w:sz w:val="24"/>
          <w:szCs w:val="24"/>
          <w:vertAlign w:val="superscript"/>
        </w:rPr>
        <w:t>rd</w:t>
      </w:r>
      <w:r w:rsidRPr="0052423C">
        <w:rPr>
          <w:rFonts w:ascii="Tahoma" w:hAnsi="Tahoma" w:cs="Tahoma"/>
          <w:sz w:val="24"/>
          <w:szCs w:val="24"/>
        </w:rPr>
        <w:t xml:space="preserve"> level media students. This conclusion was drawn as 95% of the survey participants answered affirmatively to the question of whether the pandemic caused a shift in their news consumption habits. Additional evidence has been collected and analysed to support this conclusion. </w:t>
      </w:r>
    </w:p>
    <w:p w14:paraId="02314633" w14:textId="74090B16"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As many scholars have stated in chapter two, substantial changes in daily life can cause the establishment of new news consumption habits or the alteration of existing ones (Verplanken, Roy, and Whitmarsh 2018;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{"citationID":"aEHIVR31","properties":{"formattedCitation":"(Broersma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Broersma and Swart, 2022</w:t>
      </w:r>
      <w:r w:rsidRPr="0052423C">
        <w:rPr>
          <w:rFonts w:ascii="Tahoma" w:hAnsi="Tahoma" w:cs="Tahoma"/>
          <w:sz w:val="24"/>
          <w:szCs w:val="24"/>
        </w:rPr>
        <w:fldChar w:fldCharType="end"/>
      </w:r>
      <w:r w:rsidRPr="0052423C">
        <w:rPr>
          <w:rFonts w:ascii="Tahoma" w:hAnsi="Tahoma" w:cs="Tahoma"/>
          <w:sz w:val="24"/>
          <w:szCs w:val="24"/>
        </w:rPr>
        <w:t xml:space="preserve">;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{"citationID":"tXDdYPg6","properties":{"formattedCitation":"(Ghersetti and Westlund, 2018)","plainCitation":"(Ghersetti and Westlund, 2018)","dontUpdate":true,"noteIndex":0},"citationItems":[{"id":548,"uris":["http://zotero.org/users/10664739/items/YLMGQH88"],"itemData":{"id":548,"type":"article-journal","abstract":"This article analyses how different generations’ everyday media habits—focusing on news media and social media—interrelate with media use during societal crises. It acknowledges that increasing digitalization and mobility are closely linked to fragmentation of media and individualization of media use, involving pronounced differences in generational media use. Ultimately, the future of journalism and media accessing carry much significance for the future of crisis communication. Different generations have formed distinct media habits, and their uses vary in different situations. Research has shown that in the specific event of a societal crisis, generations will turn to the media for information in different ways. This article builds on empirical analysis, focusing on how generations envision themselves turning to news media and social media during societal crises, depending on their everyday media habits. Theoretically it builds on the GC/MC model, a 2 × 2 matrix encompassing generation-centric (GC) and medium-centric (MC) approaches. This article gives special emphasis to habits and situational conditions. It presents a statistical analysis of nationally representative Swedish survey data from 2012. The findings show that habitual media use in everyday life strongly affects envisioned media use in crisis situations, more so than the distinct capabilities of the media and personal background characteristics.","container-title":"Journalism Studies","DOI":"10.1080/1461670X.2016.1254061","ISSN":"1461-670X","issue":"7","note":"publisher: Routledge\n_eprint: https://doi.org/10.1080/1461670X.2016.1254061","page":"1039-1058","source":"Taylor and Francis+NEJM","title":"Habits and Generational Media Use","volume":"19","author":[{"family":"Ghersetti","given":"Marina"},{"family":"Westlund","given":"Oscar"}],"issued":{"date-parts":[["2018",5,19]]}}}],"schema":"https://github.com/citation-style-language/schema/raw/master/csl-citation.json"}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Ghersetti and Westlund, 2018)</w:t>
      </w:r>
      <w:r w:rsidRPr="0052423C">
        <w:rPr>
          <w:rFonts w:ascii="Tahoma" w:hAnsi="Tahoma" w:cs="Tahoma"/>
          <w:sz w:val="24"/>
          <w:szCs w:val="24"/>
        </w:rPr>
        <w:fldChar w:fldCharType="end"/>
      </w:r>
      <w:r w:rsidRPr="0052423C">
        <w:rPr>
          <w:rFonts w:ascii="Tahoma" w:hAnsi="Tahoma" w:cs="Tahoma"/>
          <w:sz w:val="24"/>
          <w:szCs w:val="24"/>
        </w:rPr>
        <w:t>.</w:t>
      </w:r>
      <w:r w:rsidRPr="0052423C">
        <w:rPr>
          <w:rFonts w:ascii="Tahoma" w:hAnsi="Tahoma" w:cs="Tahoma"/>
        </w:rPr>
        <w:t xml:space="preserve"> </w:t>
      </w:r>
      <w:r w:rsidRPr="0052423C">
        <w:rPr>
          <w:rFonts w:ascii="Tahoma" w:hAnsi="Tahoma" w:cs="Tahoma"/>
          <w:sz w:val="24"/>
          <w:szCs w:val="24"/>
        </w:rPr>
        <w:t>The prevailing conditions of the pandemic caused such substantial changes</w:t>
      </w:r>
      <w:r w:rsidR="00074478">
        <w:rPr>
          <w:rFonts w:ascii="Tahoma" w:hAnsi="Tahoma" w:cs="Tahoma"/>
          <w:sz w:val="24"/>
          <w:szCs w:val="24"/>
        </w:rPr>
        <w:t>,</w:t>
      </w:r>
      <w:r w:rsidRPr="0052423C">
        <w:rPr>
          <w:rFonts w:ascii="Tahoma" w:hAnsi="Tahoma" w:cs="Tahoma"/>
          <w:sz w:val="24"/>
          <w:szCs w:val="24"/>
        </w:rPr>
        <w:t xml:space="preserve"> as the results of open-ended questions revealed. Nielsen et al</w:t>
      </w:r>
      <w:r w:rsidR="001C1500" w:rsidRPr="0052423C">
        <w:rPr>
          <w:rFonts w:ascii="Tahoma" w:hAnsi="Tahoma" w:cs="Tahoma"/>
          <w:sz w:val="24"/>
          <w:szCs w:val="24"/>
        </w:rPr>
        <w:t>.</w:t>
      </w:r>
      <w:r w:rsidRPr="0052423C">
        <w:rPr>
          <w:rFonts w:ascii="Tahoma" w:hAnsi="Tahoma" w:cs="Tahoma"/>
          <w:sz w:val="24"/>
          <w:szCs w:val="24"/>
        </w:rPr>
        <w:t xml:space="preserve"> (2020), highlighted that some people may experience an increase in news consumption while others may lose interest or simply consume less.</w:t>
      </w:r>
    </w:p>
    <w:p w14:paraId="59F7FCE9" w14:textId="2F5FEF63"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During the pandemic, the consumption of news increased by 75% within the target audience</w:t>
      </w:r>
      <w:r w:rsidR="00074478">
        <w:rPr>
          <w:rFonts w:ascii="Tahoma" w:hAnsi="Tahoma" w:cs="Tahoma"/>
          <w:sz w:val="24"/>
          <w:szCs w:val="24"/>
        </w:rPr>
        <w:t>,</w:t>
      </w:r>
      <w:r w:rsidRPr="0052423C">
        <w:rPr>
          <w:rFonts w:ascii="Tahoma" w:hAnsi="Tahoma" w:cs="Tahoma"/>
          <w:sz w:val="24"/>
          <w:szCs w:val="24"/>
        </w:rPr>
        <w:t xml:space="preserve"> corroborating the combined findings of the </w:t>
      </w:r>
      <w:r w:rsidRPr="0052423C">
        <w:rPr>
          <w:rFonts w:ascii="Tahoma" w:hAnsi="Tahoma" w:cs="Tahoma"/>
          <w:i/>
          <w:iCs/>
          <w:sz w:val="24"/>
          <w:szCs w:val="24"/>
        </w:rPr>
        <w:t>Reuters Digital News Report</w:t>
      </w:r>
      <w:r w:rsidRPr="0052423C">
        <w:rPr>
          <w:rFonts w:ascii="Tahoma" w:hAnsi="Tahoma" w:cs="Tahoma"/>
          <w:sz w:val="24"/>
          <w:szCs w:val="24"/>
        </w:rPr>
        <w:t xml:space="preserve">  from 2020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{"citationID":"ouOJ1j28","properties":{"formattedCitation":"(Newman, n.d.)","plainCitation":"(Newman, n.d.)","dontUpdate":true,"noteIndex":0},"citationItems":[{"id":136,"uris":["http://zotero.org/users/10664739/items/ICA8R4EV"],"itemData":{"id":136,"type":"article-journal","language":"en","source":"Zotero","title":"Reuters Institute Digital News Report 2020","author":[{"family":"Newman","given":"Nic"}]}}],"schema":"https://github.com/citation-style-language/schema/raw/master/csl-citation.json"}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(Newman, 2020)</w:t>
      </w:r>
      <w:r w:rsidRPr="0052423C">
        <w:rPr>
          <w:rFonts w:ascii="Tahoma" w:hAnsi="Tahoma" w:cs="Tahoma"/>
          <w:sz w:val="24"/>
          <w:szCs w:val="24"/>
        </w:rPr>
        <w:fldChar w:fldCharType="end"/>
      </w:r>
      <w:r w:rsidRPr="0052423C">
        <w:rPr>
          <w:rFonts w:ascii="Tahoma" w:hAnsi="Tahoma" w:cs="Tahoma"/>
          <w:sz w:val="24"/>
          <w:szCs w:val="24"/>
        </w:rPr>
        <w:t xml:space="preserve">, 2021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{"citationID":"jPwieLzF","properties":{"formattedCitation":"(Anon, n.d.)","plainCitation":"(Anon, n.d.)","dontUpdate":true,"noteIndex":0},"citationItems":[{"id":528,"uris":["http://zotero.org/users/10664739/items/9I6GQXBZ"],"itemData":{"id":528,"type":"webpage","container-title":"Reuters Institute for the Study of Journalism","language":"en","title":"Digital News Report 2021","URL":"https://reutersinstitute.politics.ox.ac.uk/digital-news-report/2021","accessed":{"date-parts":[["2023",6,29]]}}}],"schema":"https://github.com/citation-style-language/schema/raw/master/csl-citation.json"}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and 2022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{"citationID":"nMEPQeIk","properties":{"formattedCitation":"(Newman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xml:space="preserve">. After the pandemic, this initial increase turned into a 58% decrease, uncovering that those patterns </w:t>
      </w:r>
      <w:r w:rsidR="00F03192">
        <w:rPr>
          <w:rFonts w:ascii="Tahoma" w:hAnsi="Tahoma" w:cs="Tahoma"/>
          <w:sz w:val="24"/>
          <w:szCs w:val="24"/>
        </w:rPr>
        <w:t>had</w:t>
      </w:r>
      <w:r w:rsidRPr="0052423C">
        <w:rPr>
          <w:rFonts w:ascii="Tahoma" w:hAnsi="Tahoma" w:cs="Tahoma"/>
          <w:sz w:val="24"/>
          <w:szCs w:val="24"/>
        </w:rPr>
        <w:t xml:space="preserve"> not been retained after the pandemic. The evidence shows that there are major differences in the reasoning </w:t>
      </w:r>
      <w:r w:rsidR="00F03192">
        <w:rPr>
          <w:rFonts w:ascii="Tahoma" w:hAnsi="Tahoma" w:cs="Tahoma"/>
          <w:sz w:val="24"/>
          <w:szCs w:val="24"/>
        </w:rPr>
        <w:t>behind</w:t>
      </w:r>
      <w:r w:rsidRPr="0052423C">
        <w:rPr>
          <w:rFonts w:ascii="Tahoma" w:hAnsi="Tahoma" w:cs="Tahoma"/>
          <w:sz w:val="24"/>
          <w:szCs w:val="24"/>
        </w:rPr>
        <w:t xml:space="preserve"> news consumption during and after the pandemic.</w:t>
      </w:r>
    </w:p>
    <w:p w14:paraId="60882832" w14:textId="77777777" w:rsidR="00997368" w:rsidRPr="0052423C" w:rsidRDefault="00997368" w:rsidP="00E507CA">
      <w:pPr>
        <w:spacing w:line="480" w:lineRule="auto"/>
        <w:jc w:val="both"/>
        <w:rPr>
          <w:rFonts w:ascii="Tahoma" w:hAnsi="Tahoma" w:cs="Tahoma"/>
          <w:sz w:val="24"/>
          <w:szCs w:val="24"/>
        </w:rPr>
      </w:pPr>
    </w:p>
    <w:p w14:paraId="11E36548" w14:textId="77777777" w:rsidR="00997368" w:rsidRPr="0052423C" w:rsidRDefault="00997368" w:rsidP="00E507CA">
      <w:pPr>
        <w:spacing w:line="480" w:lineRule="auto"/>
        <w:jc w:val="both"/>
        <w:rPr>
          <w:rFonts w:ascii="Tahoma" w:hAnsi="Tahoma" w:cs="Tahoma"/>
          <w:sz w:val="24"/>
          <w:szCs w:val="24"/>
        </w:rPr>
      </w:pPr>
    </w:p>
    <w:p w14:paraId="13019436" w14:textId="0A0999D1"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lastRenderedPageBreak/>
        <w:t xml:space="preserve">The findings of the survey show a variety of reasons for </w:t>
      </w:r>
      <w:r w:rsidR="00F03192">
        <w:rPr>
          <w:rFonts w:ascii="Tahoma" w:hAnsi="Tahoma" w:cs="Tahoma"/>
          <w:sz w:val="24"/>
          <w:szCs w:val="24"/>
        </w:rPr>
        <w:t xml:space="preserve">the increase </w:t>
      </w:r>
      <w:r w:rsidRPr="0052423C">
        <w:rPr>
          <w:rFonts w:ascii="Tahoma" w:hAnsi="Tahoma" w:cs="Tahoma"/>
          <w:sz w:val="24"/>
          <w:szCs w:val="24"/>
        </w:rPr>
        <w:t xml:space="preserve">news consumption caused by the pandemic. The main reason was the motivation of the targeted group to learn about the pandemic (48%), the higher availability of news (34%), and due to more time to consume (31%). Participants also shared that </w:t>
      </w:r>
      <w:r w:rsidRPr="0052423C">
        <w:rPr>
          <w:rFonts w:ascii="Tahoma" w:hAnsi="Tahoma" w:cs="Tahoma"/>
          <w:i/>
          <w:iCs/>
          <w:sz w:val="24"/>
          <w:szCs w:val="24"/>
        </w:rPr>
        <w:t>“most of the news was concerning my life directly like lockdown and mask regulations</w:t>
      </w:r>
      <w:r w:rsidRPr="0052423C">
        <w:rPr>
          <w:rFonts w:ascii="Tahoma" w:hAnsi="Tahoma" w:cs="Tahoma"/>
          <w:sz w:val="24"/>
          <w:szCs w:val="24"/>
        </w:rPr>
        <w:t xml:space="preserve">” and that </w:t>
      </w:r>
      <w:r w:rsidRPr="0052423C">
        <w:rPr>
          <w:rFonts w:ascii="Tahoma" w:hAnsi="Tahoma" w:cs="Tahoma"/>
          <w:i/>
          <w:iCs/>
          <w:sz w:val="24"/>
          <w:szCs w:val="24"/>
        </w:rPr>
        <w:t>“I just got my started by degree and constant media monitoring was part of my daily life and I enjoyed it</w:t>
      </w:r>
      <w:r w:rsidR="00C40F71" w:rsidRPr="0052423C">
        <w:rPr>
          <w:rFonts w:ascii="Tahoma" w:hAnsi="Tahoma" w:cs="Tahoma"/>
          <w:i/>
          <w:iCs/>
          <w:sz w:val="24"/>
          <w:szCs w:val="24"/>
        </w:rPr>
        <w:t>.</w:t>
      </w:r>
      <w:r w:rsidR="00C40F71" w:rsidRPr="0052423C">
        <w:rPr>
          <w:rFonts w:ascii="Tahoma" w:hAnsi="Tahoma" w:cs="Tahoma"/>
          <w:sz w:val="24"/>
          <w:szCs w:val="24"/>
        </w:rPr>
        <w:t>”</w:t>
      </w:r>
      <w:r w:rsidRPr="0052423C">
        <w:rPr>
          <w:rFonts w:ascii="Tahoma" w:hAnsi="Tahoma" w:cs="Tahoma"/>
          <w:sz w:val="24"/>
          <w:szCs w:val="24"/>
        </w:rPr>
        <w:t xml:space="preserve"> One respondent shared that they were </w:t>
      </w:r>
      <w:r w:rsidRPr="0052423C">
        <w:rPr>
          <w:rFonts w:ascii="Tahoma" w:hAnsi="Tahoma" w:cs="Tahoma"/>
          <w:i/>
          <w:iCs/>
          <w:sz w:val="24"/>
          <w:szCs w:val="24"/>
        </w:rPr>
        <w:t>“living in scary times and I wanted to feel as secure as possible by consuming as much as possible</w:t>
      </w:r>
      <w:r w:rsidR="00C40F71" w:rsidRPr="0052423C">
        <w:rPr>
          <w:rFonts w:ascii="Tahoma" w:hAnsi="Tahoma" w:cs="Tahoma"/>
          <w:i/>
          <w:iCs/>
          <w:sz w:val="24"/>
          <w:szCs w:val="24"/>
        </w:rPr>
        <w:t>.”</w:t>
      </w:r>
      <w:r w:rsidRPr="0052423C">
        <w:rPr>
          <w:rFonts w:ascii="Tahoma" w:hAnsi="Tahoma" w:cs="Tahoma"/>
          <w:sz w:val="24"/>
          <w:szCs w:val="24"/>
        </w:rPr>
        <w:t xml:space="preserve"> </w:t>
      </w:r>
    </w:p>
    <w:p w14:paraId="19AE5030" w14:textId="1151FA55"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Additionally, Brita Ytre-Anne and Hallvard Moe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{"citationID":"lHHnN0CC","properties":{"formattedCitation":"(Ytre-Arne and Moe, 2021)","plainCitation":"(Ytre-Arne and Moe, 2021)","dontUpdate":true,"noteIndex":0},"citationItems":[{"id":565,"uris":["http://zotero.org/users/10664739/items/AZR7HBQD"],"itemData":{"id":565,"type":"article-journal","abstract":"This paper analyzes news use during the COVID-19 pandemic, asking how people balance between conflicting needs for information and disconnection in an extraordinary situation. We analyze empirical data from a qualitative questionnaire study of Norwegian media users conducted in March–April 2020, a period of early pandemic lockdown. The acute lockdown context accentuated intensified monitoring of constantly updated news streams, and perceptions of news use as immersive and emotionally draining, as captured in the notion of “doomscrolling”. To cope with feelings of being scared or overwhelmed, even the most connected citizens deliberately and intermittingly avoided news. Discussing these findings in light of the debate on news avoidance in journalism studies, we argue for the relevance of understanding news avoidance as a situational strategy. We conclude that the concept of news avoidance remains relevant to qualitatively understand a human experience of wanting to avoid news in particular contexts. Our analysis further outlines interconnections between different practices of pandemic news use, including a research-based conceptualization of doomscrolling as a phenomenon.","container-title":"Journalism Studies","DOI":"10.1080/1461670X.2021.1952475","ISSN":"1461-670X","issue":"13","note":"publisher: Routledge\n_eprint: https://doi.org/10.1080/1461670X.2021.1952475","page":"1739-1755","source":"Taylor and Francis+NEJM","title":"Doomscrolling, Monitoring and Avoiding: News Use in COVID-19 Pandemic Lockdown","title-short":"Doomscrolling, Monitoring and Avoiding","volume":"22","author":[{"family":"Ytre-Arne","given":"Brita"},{"family":"Moe","given":"Hallvard"}],"issued":{"date-parts":[["2021",10,3]]}}}],"schema":"https://github.com/citation-style-language/schema/raw/master/csl-citation.json"}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(2021)</w:t>
      </w:r>
      <w:r w:rsidRPr="0052423C">
        <w:rPr>
          <w:rFonts w:ascii="Tahoma" w:hAnsi="Tahoma" w:cs="Tahoma"/>
          <w:sz w:val="24"/>
          <w:szCs w:val="24"/>
        </w:rPr>
        <w:fldChar w:fldCharType="end"/>
      </w:r>
      <w:r w:rsidRPr="0052423C">
        <w:rPr>
          <w:rFonts w:ascii="Tahoma" w:hAnsi="Tahoma" w:cs="Tahoma"/>
          <w:sz w:val="24"/>
          <w:szCs w:val="24"/>
        </w:rPr>
        <w:t xml:space="preserve"> found that consumption during the pandemic increased because people were getting their news online. This suggestion is corroborated by the findings of the survey</w:t>
      </w:r>
      <w:r w:rsidR="00F03192">
        <w:rPr>
          <w:rFonts w:ascii="Tahoma" w:hAnsi="Tahoma" w:cs="Tahoma"/>
          <w:sz w:val="24"/>
          <w:szCs w:val="24"/>
        </w:rPr>
        <w:t>, which</w:t>
      </w:r>
      <w:r w:rsidRPr="0052423C">
        <w:rPr>
          <w:rFonts w:ascii="Tahoma" w:hAnsi="Tahoma" w:cs="Tahoma"/>
          <w:sz w:val="24"/>
          <w:szCs w:val="24"/>
        </w:rPr>
        <w:t xml:space="preserve"> show that social media and online news platforms were and still are the preferred source</w:t>
      </w:r>
      <w:r w:rsidR="00F03192">
        <w:rPr>
          <w:rFonts w:ascii="Tahoma" w:hAnsi="Tahoma" w:cs="Tahoma"/>
          <w:sz w:val="24"/>
          <w:szCs w:val="24"/>
        </w:rPr>
        <w:t>s</w:t>
      </w:r>
      <w:r w:rsidRPr="0052423C">
        <w:rPr>
          <w:rFonts w:ascii="Tahoma" w:hAnsi="Tahoma" w:cs="Tahoma"/>
          <w:sz w:val="24"/>
          <w:szCs w:val="24"/>
        </w:rPr>
        <w:t xml:space="preserve"> of news for this targeted audience. </w:t>
      </w:r>
    </w:p>
    <w:p w14:paraId="7087A2AB" w14:textId="1B828DBE" w:rsidR="00E507CA" w:rsidRPr="0052423C" w:rsidRDefault="00E507CA" w:rsidP="00E507CA">
      <w:pPr>
        <w:spacing w:line="480" w:lineRule="auto"/>
        <w:jc w:val="both"/>
        <w:rPr>
          <w:rFonts w:ascii="Tahoma" w:hAnsi="Tahoma" w:cs="Tahoma"/>
          <w:color w:val="333333"/>
          <w:sz w:val="24"/>
          <w:szCs w:val="24"/>
          <w:shd w:val="clear" w:color="auto" w:fill="FFFFFF"/>
        </w:rPr>
      </w:pPr>
      <w:r w:rsidRPr="0052423C">
        <w:rPr>
          <w:rFonts w:ascii="Tahoma" w:hAnsi="Tahoma" w:cs="Tahoma"/>
          <w:sz w:val="24"/>
          <w:szCs w:val="24"/>
        </w:rPr>
        <w:t>A separate group that participated in the survey, however, was not affected by the conditions of the pandemic and was therefore not forming new consumption patterns. They stated that they “</w:t>
      </w:r>
      <w:r w:rsidRPr="0052423C">
        <w:rPr>
          <w:rFonts w:ascii="Tahoma" w:hAnsi="Tahoma" w:cs="Tahoma"/>
          <w:i/>
          <w:iCs/>
          <w:sz w:val="24"/>
          <w:szCs w:val="24"/>
        </w:rPr>
        <w:t>have always consumed a lot</w:t>
      </w:r>
      <w:r w:rsidRPr="0052423C">
        <w:rPr>
          <w:rFonts w:ascii="Tahoma" w:hAnsi="Tahoma" w:cs="Tahoma"/>
          <w:sz w:val="24"/>
          <w:szCs w:val="24"/>
        </w:rPr>
        <w:t xml:space="preserve">,” or they feel that they </w:t>
      </w:r>
      <w:r w:rsidRPr="0052423C">
        <w:rPr>
          <w:rFonts w:ascii="Tahoma" w:hAnsi="Tahoma" w:cs="Tahoma"/>
          <w:i/>
          <w:iCs/>
          <w:sz w:val="24"/>
          <w:szCs w:val="24"/>
        </w:rPr>
        <w:t>“consumed the same amount of news.”</w:t>
      </w:r>
      <w:r w:rsidRPr="0052423C">
        <w:rPr>
          <w:rFonts w:ascii="Tahoma" w:hAnsi="Tahoma" w:cs="Tahoma"/>
          <w:sz w:val="24"/>
          <w:szCs w:val="24"/>
        </w:rPr>
        <w:t xml:space="preserve"> A result that, on the one side, contradicts and, on the other side, adds perspective to a statement made by Marcel Broersma and Joëlle Swart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{"citationID":"fP21qcNG","properties":{"formattedCitation":"(Broersma and Swart, 2022)","plainCitation":"(Broersma and Swart, 2022)","dontUpdate":true,"noteIndex":0},"citationItems":[{"id":524,"uris":["http://zotero.org/users/10664739/items/M8SH7V63"],"itemData":{"id":524,"type":"article-journal","abstract":"Over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szCs w:val="24"/>
        </w:rPr>
        <w:t>(2022)</w:t>
      </w:r>
      <w:r w:rsidRPr="0052423C">
        <w:rPr>
          <w:rFonts w:ascii="Tahoma" w:hAnsi="Tahoma" w:cs="Tahoma"/>
          <w:sz w:val="24"/>
          <w:szCs w:val="24"/>
        </w:rPr>
        <w:fldChar w:fldCharType="end"/>
      </w:r>
      <w:r w:rsidRPr="0052423C">
        <w:rPr>
          <w:rFonts w:ascii="Tahoma" w:hAnsi="Tahoma" w:cs="Tahoma"/>
          <w:sz w:val="24"/>
          <w:szCs w:val="24"/>
        </w:rPr>
        <w:t xml:space="preserve"> in chapter two. They found in their study, that “</w:t>
      </w:r>
      <w:r w:rsidRPr="0052423C">
        <w:rPr>
          <w:rFonts w:ascii="Tahoma" w:hAnsi="Tahoma" w:cs="Tahoma"/>
          <w:color w:val="333333"/>
          <w:sz w:val="24"/>
          <w:szCs w:val="24"/>
          <w:shd w:val="clear" w:color="auto" w:fill="FFFFFF"/>
        </w:rPr>
        <w:t xml:space="preserve">for citizens who have not taken up news in their daily routines, the formation of novel patterns of news use is very rare.” However, an already </w:t>
      </w:r>
      <w:r w:rsidR="007619AB" w:rsidRPr="0052423C">
        <w:rPr>
          <w:rFonts w:ascii="Tahoma" w:hAnsi="Tahoma" w:cs="Tahoma"/>
          <w:color w:val="333333"/>
          <w:sz w:val="24"/>
          <w:szCs w:val="24"/>
          <w:shd w:val="clear" w:color="auto" w:fill="FFFFFF"/>
        </w:rPr>
        <w:t>elevated level</w:t>
      </w:r>
      <w:r w:rsidRPr="0052423C">
        <w:rPr>
          <w:rFonts w:ascii="Tahoma" w:hAnsi="Tahoma" w:cs="Tahoma"/>
          <w:color w:val="333333"/>
          <w:sz w:val="24"/>
          <w:szCs w:val="24"/>
          <w:shd w:val="clear" w:color="auto" w:fill="FFFFFF"/>
        </w:rPr>
        <w:t xml:space="preserve"> of news &amp; current affairs consumption from part of the target group suggests that this group is also less likely to form novel patterns and consequently less likely to be influenced by its contents. </w:t>
      </w:r>
    </w:p>
    <w:p w14:paraId="1E786D37" w14:textId="10FD480D" w:rsidR="00E507CA" w:rsidRPr="0052423C" w:rsidRDefault="00E507CA" w:rsidP="00E507CA">
      <w:pPr>
        <w:spacing w:line="480" w:lineRule="auto"/>
        <w:jc w:val="both"/>
        <w:rPr>
          <w:rFonts w:ascii="Tahoma" w:hAnsi="Tahoma" w:cs="Tahoma"/>
          <w:color w:val="FF0000"/>
          <w:sz w:val="24"/>
          <w:szCs w:val="24"/>
        </w:rPr>
      </w:pPr>
      <w:r w:rsidRPr="0052423C">
        <w:rPr>
          <w:rFonts w:ascii="Tahoma" w:hAnsi="Tahoma" w:cs="Tahoma"/>
          <w:sz w:val="24"/>
          <w:szCs w:val="24"/>
        </w:rPr>
        <w:lastRenderedPageBreak/>
        <w:t>On the other side, the survey found that 25% of the targeted audience has experienced a decrease in news consumption. This fall can be traced back to negative news and its effect on the respondent’s mental health. They shared for</w:t>
      </w:r>
      <w:r w:rsidR="00F03192">
        <w:rPr>
          <w:rFonts w:ascii="Tahoma" w:hAnsi="Tahoma" w:cs="Tahoma"/>
          <w:sz w:val="24"/>
          <w:szCs w:val="24"/>
        </w:rPr>
        <w:t>,</w:t>
      </w:r>
      <w:r w:rsidRPr="0052423C">
        <w:rPr>
          <w:rFonts w:ascii="Tahoma" w:hAnsi="Tahoma" w:cs="Tahoma"/>
          <w:sz w:val="24"/>
          <w:szCs w:val="24"/>
        </w:rPr>
        <w:t xml:space="preserve"> instance, that</w:t>
      </w:r>
      <w:r w:rsidR="00951606" w:rsidRPr="0052423C">
        <w:rPr>
          <w:rFonts w:ascii="Tahoma" w:hAnsi="Tahoma" w:cs="Tahoma"/>
          <w:sz w:val="24"/>
          <w:szCs w:val="24"/>
        </w:rPr>
        <w:t>:</w:t>
      </w:r>
      <w:r w:rsidRPr="0052423C">
        <w:rPr>
          <w:rFonts w:ascii="Tahoma" w:hAnsi="Tahoma" w:cs="Tahoma"/>
          <w:sz w:val="24"/>
          <w:szCs w:val="24"/>
        </w:rPr>
        <w:t xml:space="preserve"> “</w:t>
      </w:r>
      <w:r w:rsidRPr="0052423C">
        <w:rPr>
          <w:rFonts w:ascii="Tahoma" w:hAnsi="Tahoma" w:cs="Tahoma"/>
          <w:i/>
          <w:iCs/>
          <w:sz w:val="24"/>
          <w:szCs w:val="24"/>
        </w:rPr>
        <w:t>the news was mostly negative and at one point I just could not look at them anymore</w:t>
      </w:r>
      <w:r w:rsidRPr="0052423C">
        <w:rPr>
          <w:rFonts w:ascii="Tahoma" w:hAnsi="Tahoma" w:cs="Tahoma"/>
          <w:sz w:val="24"/>
          <w:szCs w:val="24"/>
        </w:rPr>
        <w:t>,”</w:t>
      </w:r>
      <w:r w:rsidR="00951606" w:rsidRPr="0052423C">
        <w:rPr>
          <w:rFonts w:ascii="Tahoma" w:hAnsi="Tahoma" w:cs="Tahoma"/>
          <w:sz w:val="24"/>
          <w:szCs w:val="24"/>
        </w:rPr>
        <w:t xml:space="preserve"> </w:t>
      </w:r>
      <w:r w:rsidRPr="0052423C">
        <w:rPr>
          <w:rFonts w:ascii="Tahoma" w:hAnsi="Tahoma" w:cs="Tahoma"/>
          <w:sz w:val="24"/>
          <w:szCs w:val="24"/>
        </w:rPr>
        <w:t xml:space="preserve">and that they </w:t>
      </w:r>
      <w:r w:rsidRPr="0052423C">
        <w:rPr>
          <w:rFonts w:ascii="Tahoma" w:hAnsi="Tahoma" w:cs="Tahoma"/>
          <w:i/>
          <w:iCs/>
          <w:sz w:val="24"/>
          <w:szCs w:val="24"/>
        </w:rPr>
        <w:t>“</w:t>
      </w:r>
      <w:r w:rsidRPr="0052423C">
        <w:rPr>
          <w:rFonts w:ascii="Tahoma" w:hAnsi="Tahoma" w:cs="Tahoma"/>
          <w:i/>
          <w:iCs/>
          <w:color w:val="262627"/>
          <w:sz w:val="24"/>
          <w:szCs w:val="24"/>
          <w:shd w:val="clear" w:color="auto" w:fill="FFFFFF"/>
        </w:rPr>
        <w:t>felt overwhelmed with all the new regulations, constant changes, growing numbers and my studies that I was not able to consume anymore,”</w:t>
      </w:r>
      <w:r w:rsidRPr="0052423C">
        <w:rPr>
          <w:rFonts w:ascii="Tahoma" w:hAnsi="Tahoma" w:cs="Tahoma"/>
          <w:color w:val="262627"/>
          <w:sz w:val="24"/>
          <w:szCs w:val="24"/>
          <w:shd w:val="clear" w:color="auto" w:fill="FFFFFF"/>
        </w:rPr>
        <w:t xml:space="preserve"> and they found themselves </w:t>
      </w:r>
      <w:r w:rsidRPr="0052423C">
        <w:rPr>
          <w:rFonts w:ascii="Tahoma" w:hAnsi="Tahoma" w:cs="Tahoma"/>
          <w:i/>
          <w:iCs/>
          <w:color w:val="262627"/>
          <w:sz w:val="24"/>
          <w:szCs w:val="24"/>
          <w:shd w:val="clear" w:color="auto" w:fill="FFFFFF"/>
        </w:rPr>
        <w:t>“scrolling on my phone but the news were all the same everywhere, that was really depressing so I tried to not consume as much.”</w:t>
      </w:r>
      <w:r w:rsidRPr="0052423C">
        <w:rPr>
          <w:rFonts w:ascii="Tahoma" w:hAnsi="Tahoma" w:cs="Tahoma"/>
          <w:color w:val="262627"/>
          <w:sz w:val="21"/>
          <w:szCs w:val="21"/>
          <w:shd w:val="clear" w:color="auto" w:fill="FFFFFF"/>
        </w:rPr>
        <w:t xml:space="preserve"> </w:t>
      </w:r>
    </w:p>
    <w:p w14:paraId="0D028A76"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mentioned influences that caused news consumption to shrink, comprise characteristics that stem from the act of </w:t>
      </w:r>
      <w:r w:rsidRPr="0052423C">
        <w:rPr>
          <w:rFonts w:ascii="Tahoma" w:hAnsi="Tahoma" w:cs="Tahoma"/>
          <w:i/>
          <w:iCs/>
          <w:sz w:val="24"/>
          <w:szCs w:val="24"/>
        </w:rPr>
        <w:t>doomscrolling</w:t>
      </w:r>
      <w:r w:rsidRPr="0052423C">
        <w:rPr>
          <w:rFonts w:ascii="Tahoma" w:hAnsi="Tahoma" w:cs="Tahoma"/>
          <w:sz w:val="24"/>
          <w:szCs w:val="24"/>
        </w:rPr>
        <w:t xml:space="preserve">. As defined by Ytre-Arne and Moe (2021), </w:t>
      </w:r>
      <w:r w:rsidRPr="0052423C">
        <w:rPr>
          <w:rFonts w:ascii="Tahoma" w:hAnsi="Tahoma" w:cs="Tahoma"/>
          <w:i/>
          <w:iCs/>
          <w:sz w:val="24"/>
          <w:szCs w:val="24"/>
        </w:rPr>
        <w:t>doomscrolling</w:t>
      </w:r>
      <w:r w:rsidRPr="0052423C">
        <w:rPr>
          <w:rFonts w:ascii="Tahoma" w:hAnsi="Tahoma" w:cs="Tahoma"/>
          <w:sz w:val="24"/>
          <w:szCs w:val="24"/>
        </w:rPr>
        <w:t xml:space="preserve"> is an act of excessive consumption of negative news through online channels to the detriment of the consumer’s mental and physical health. As the survey found that social media is the main source of news within the target group, it may well be assumed that </w:t>
      </w:r>
      <w:r w:rsidRPr="0052423C">
        <w:rPr>
          <w:rFonts w:ascii="Tahoma" w:hAnsi="Tahoma" w:cs="Tahoma"/>
          <w:i/>
          <w:iCs/>
          <w:sz w:val="24"/>
          <w:szCs w:val="24"/>
        </w:rPr>
        <w:t>doomscrolling</w:t>
      </w:r>
      <w:r w:rsidRPr="0052423C">
        <w:rPr>
          <w:rFonts w:ascii="Tahoma" w:hAnsi="Tahoma" w:cs="Tahoma"/>
          <w:sz w:val="24"/>
          <w:szCs w:val="24"/>
        </w:rPr>
        <w:t xml:space="preserve"> was likely to affect the target audience.</w:t>
      </w:r>
    </w:p>
    <w:p w14:paraId="35867C2D" w14:textId="577BC845"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Though doomscrolling is the continuous consumption of </w:t>
      </w:r>
      <w:r w:rsidR="007619AB" w:rsidRPr="0052423C">
        <w:rPr>
          <w:rFonts w:ascii="Tahoma" w:hAnsi="Tahoma" w:cs="Tahoma"/>
          <w:sz w:val="24"/>
          <w:szCs w:val="24"/>
        </w:rPr>
        <w:t xml:space="preserve">negative news </w:t>
      </w:r>
      <w:r w:rsidRPr="0052423C">
        <w:rPr>
          <w:rFonts w:ascii="Tahoma" w:hAnsi="Tahoma" w:cs="Tahoma"/>
          <w:sz w:val="24"/>
          <w:szCs w:val="24"/>
        </w:rPr>
        <w:t xml:space="preserve">without a stop, the respondents that experienced a decrease in their new consumption stopped according to their individual responses. </w:t>
      </w:r>
    </w:p>
    <w:p w14:paraId="0356A3BE" w14:textId="769F6EC9"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As explained by Anand et al</w:t>
      </w:r>
      <w:r w:rsidR="001C1500" w:rsidRPr="0052423C">
        <w:rPr>
          <w:rFonts w:ascii="Tahoma" w:hAnsi="Tahoma" w:cs="Tahoma"/>
          <w:sz w:val="24"/>
          <w:szCs w:val="24"/>
        </w:rPr>
        <w:t>.</w:t>
      </w:r>
      <w:r w:rsidRPr="0052423C">
        <w:rPr>
          <w:rFonts w:ascii="Tahoma" w:hAnsi="Tahoma" w:cs="Tahoma"/>
          <w:sz w:val="24"/>
          <w:szCs w:val="24"/>
        </w:rPr>
        <w:t xml:space="preserve"> (2022) in chapter two, the likelihood of engaging in </w:t>
      </w:r>
      <w:r w:rsidRPr="0052423C">
        <w:rPr>
          <w:rFonts w:ascii="Tahoma" w:hAnsi="Tahoma" w:cs="Tahoma"/>
          <w:i/>
          <w:iCs/>
          <w:sz w:val="24"/>
          <w:szCs w:val="24"/>
        </w:rPr>
        <w:t>doomscrolling</w:t>
      </w:r>
      <w:r w:rsidRPr="0052423C">
        <w:rPr>
          <w:rFonts w:ascii="Tahoma" w:hAnsi="Tahoma" w:cs="Tahoma"/>
          <w:sz w:val="24"/>
          <w:szCs w:val="24"/>
        </w:rPr>
        <w:t xml:space="preserve"> was found to be influenced by cognitive biases such as availability bias and confirmation bias, thus influencing psychological well-being. However, if an individual were to comprehend the biases, this would enable them to consciously choose to restrict their exposure to unfavourable news and information, thereby lowering their risk of experiencing psychological discomfort in emergency situations </w:t>
      </w:r>
      <w:r w:rsidRPr="0052423C">
        <w:rPr>
          <w:rFonts w:ascii="Tahoma" w:hAnsi="Tahoma" w:cs="Tahoma"/>
          <w:sz w:val="24"/>
          <w:szCs w:val="24"/>
        </w:rPr>
        <w:lastRenderedPageBreak/>
        <w:t>like the COVID-19 lockdown. Given this reasoning by Anand et al</w:t>
      </w:r>
      <w:r w:rsidR="00F03192">
        <w:rPr>
          <w:rFonts w:ascii="Tahoma" w:hAnsi="Tahoma" w:cs="Tahoma"/>
          <w:sz w:val="24"/>
          <w:szCs w:val="24"/>
        </w:rPr>
        <w:t>.</w:t>
      </w:r>
      <w:r w:rsidRPr="0052423C">
        <w:rPr>
          <w:rFonts w:ascii="Tahoma" w:hAnsi="Tahoma" w:cs="Tahoma"/>
          <w:sz w:val="24"/>
          <w:szCs w:val="24"/>
        </w:rPr>
        <w:t>, it can be concluded that the 25% of participants that experienced a decrease in news consumption during the pandemic had knowledge about those biases</w:t>
      </w:r>
      <w:r w:rsidR="00F03192">
        <w:rPr>
          <w:rFonts w:ascii="Tahoma" w:hAnsi="Tahoma" w:cs="Tahoma"/>
          <w:sz w:val="24"/>
          <w:szCs w:val="24"/>
        </w:rPr>
        <w:t>,</w:t>
      </w:r>
      <w:r w:rsidRPr="0052423C">
        <w:rPr>
          <w:rFonts w:ascii="Tahoma" w:hAnsi="Tahoma" w:cs="Tahoma"/>
          <w:sz w:val="24"/>
          <w:szCs w:val="24"/>
        </w:rPr>
        <w:t xml:space="preserve"> thereby leading to a reduction in their news consumption.</w:t>
      </w:r>
    </w:p>
    <w:p w14:paraId="2DD457E3"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To investigate to what extent changes in news &amp; current affairs consumption habits have been retained after the pandemic, it is of significance to analyse why the targeted audience is consuming news today. Though news consumption was proven to still be high after the pandemic, the motivations for consumption have changed.</w:t>
      </w:r>
    </w:p>
    <w:p w14:paraId="463C6B38" w14:textId="47C3143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most prominent findings for this parameter show that currently, about 68% of all respondents consume news for professional or academic reasons, 56% consume news to stay up to date and 19% of respondents deem news consumption important. Furthermore, 7% are currently consuming news for personal entertainment purposes. </w:t>
      </w:r>
    </w:p>
    <w:p w14:paraId="16EA0F53" w14:textId="68B1B59C"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While 21% answered that their increase in news consumption during the pandemic </w:t>
      </w:r>
      <w:r w:rsidR="00F03192">
        <w:rPr>
          <w:rFonts w:ascii="Tahoma" w:hAnsi="Tahoma" w:cs="Tahoma"/>
          <w:sz w:val="24"/>
          <w:szCs w:val="24"/>
        </w:rPr>
        <w:t>was</w:t>
      </w:r>
      <w:r w:rsidRPr="0052423C">
        <w:rPr>
          <w:rFonts w:ascii="Tahoma" w:hAnsi="Tahoma" w:cs="Tahoma"/>
          <w:sz w:val="24"/>
          <w:szCs w:val="24"/>
        </w:rPr>
        <w:t xml:space="preserve"> due to their media studies, now 68% of all respondents consume news for professional or academic reasons. This transformation offers </w:t>
      </w:r>
      <w:r w:rsidR="00F03192">
        <w:rPr>
          <w:rFonts w:ascii="Tahoma" w:hAnsi="Tahoma" w:cs="Tahoma"/>
          <w:sz w:val="24"/>
          <w:szCs w:val="24"/>
        </w:rPr>
        <w:t>an</w:t>
      </w:r>
      <w:r w:rsidRPr="0052423C">
        <w:rPr>
          <w:rFonts w:ascii="Tahoma" w:hAnsi="Tahoma" w:cs="Tahoma"/>
          <w:sz w:val="24"/>
          <w:szCs w:val="24"/>
        </w:rPr>
        <w:t xml:space="preserve"> incentive to analyse to what extent the academic background in media of the target group influenced any changes in their news consumption habits. </w:t>
      </w:r>
    </w:p>
    <w:p w14:paraId="2C5A9DAC" w14:textId="0A89B476"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survey’s findings for this inquiry offer a wide range of data from which it can be concluded that the participants possess </w:t>
      </w:r>
      <w:r w:rsidR="007619AB" w:rsidRPr="0052423C">
        <w:rPr>
          <w:rFonts w:ascii="Tahoma" w:hAnsi="Tahoma" w:cs="Tahoma"/>
          <w:sz w:val="24"/>
          <w:szCs w:val="24"/>
        </w:rPr>
        <w:t>an elevated level</w:t>
      </w:r>
      <w:r w:rsidRPr="0052423C">
        <w:rPr>
          <w:rFonts w:ascii="Tahoma" w:hAnsi="Tahoma" w:cs="Tahoma"/>
          <w:sz w:val="24"/>
          <w:szCs w:val="24"/>
        </w:rPr>
        <w:t xml:space="preserve"> of media literacy.</w:t>
      </w:r>
    </w:p>
    <w:p w14:paraId="1BCD51FC" w14:textId="77777777" w:rsidR="00997368"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According to the </w:t>
      </w:r>
      <w:r w:rsidRPr="0052423C">
        <w:rPr>
          <w:rFonts w:ascii="Tahoma" w:hAnsi="Tahoma" w:cs="Tahoma"/>
          <w:i/>
          <w:iCs/>
          <w:sz w:val="24"/>
          <w:szCs w:val="24"/>
        </w:rPr>
        <w:t xml:space="preserve">Centre for Media Literacy </w:t>
      </w:r>
      <w:r w:rsidRPr="0052423C">
        <w:rPr>
          <w:rFonts w:ascii="Tahoma" w:hAnsi="Tahoma" w:cs="Tahoma"/>
          <w:i/>
          <w:iCs/>
          <w:sz w:val="24"/>
          <w:szCs w:val="24"/>
        </w:rPr>
        <w:fldChar w:fldCharType="begin"/>
      </w:r>
      <w:r w:rsidRPr="0052423C">
        <w:rPr>
          <w:rFonts w:ascii="Tahoma" w:hAnsi="Tahoma" w:cs="Tahoma"/>
          <w:i/>
          <w:iCs/>
          <w:sz w:val="24"/>
          <w:szCs w:val="24"/>
        </w:rPr>
        <w:instrText xml:space="preserve"> ADDIN ZOTERO_ITEM CSL_CITATION {"citationID":"uhaQBh6i","properties":{"formattedCitation":"(Anon, n.d.)","plainCitation":"(Anon, n.d.)","dontUpdate":true,"noteIndex":0},"citationItems":[{"id":668,"uris":["http://zotero.org/users/10664739/items/L6XGCIUC"],"itemData":{"id":668,"type":"webpage","title":"Media Literacy: A Definition and More | Center for Media Literacy | Empowerment through Education | CML MediaLit Kit ™ |","URL":"https://www.medialit.org/media-literacy-definition-and-more","accessed":{"date-parts":[["2023",7,21]]}}}],"schema":"https://github.com/citation-style-language/schema/raw/master/csl-citation.json"}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sz w:val="24"/>
        </w:rPr>
        <w:t>(CML, 2023)</w:t>
      </w:r>
      <w:r w:rsidRPr="0052423C">
        <w:rPr>
          <w:rFonts w:ascii="Tahoma" w:hAnsi="Tahoma" w:cs="Tahoma"/>
          <w:i/>
          <w:iCs/>
          <w:sz w:val="24"/>
          <w:szCs w:val="24"/>
        </w:rPr>
        <w:fldChar w:fldCharType="end"/>
      </w:r>
      <w:r w:rsidRPr="0052423C">
        <w:rPr>
          <w:rFonts w:ascii="Tahoma" w:hAnsi="Tahoma" w:cs="Tahoma"/>
          <w:sz w:val="24"/>
          <w:szCs w:val="24"/>
        </w:rPr>
        <w:t xml:space="preserve">, </w:t>
      </w:r>
      <w:r w:rsidR="00951606" w:rsidRPr="0052423C">
        <w:rPr>
          <w:rFonts w:ascii="Tahoma" w:hAnsi="Tahoma" w:cs="Tahoma"/>
          <w:sz w:val="24"/>
          <w:szCs w:val="24"/>
        </w:rPr>
        <w:t>media literacy</w:t>
      </w:r>
      <w:r w:rsidRPr="0052423C">
        <w:rPr>
          <w:rFonts w:ascii="Tahoma" w:hAnsi="Tahoma" w:cs="Tahoma"/>
          <w:sz w:val="24"/>
          <w:szCs w:val="24"/>
        </w:rPr>
        <w:t xml:space="preserve"> “provides a framework to access, analyze, evaluate, create and participate with messages in a variety of forms – from print to video to the Internet.”</w:t>
      </w:r>
    </w:p>
    <w:p w14:paraId="2B5FA401" w14:textId="049117C3" w:rsidR="00E507CA" w:rsidRPr="0052423C" w:rsidRDefault="00951606" w:rsidP="00E507CA">
      <w:pPr>
        <w:spacing w:line="480" w:lineRule="auto"/>
        <w:jc w:val="both"/>
        <w:rPr>
          <w:rFonts w:ascii="Tahoma" w:hAnsi="Tahoma" w:cs="Tahoma"/>
          <w:sz w:val="24"/>
          <w:szCs w:val="24"/>
        </w:rPr>
      </w:pPr>
      <w:r w:rsidRPr="0052423C">
        <w:rPr>
          <w:rFonts w:ascii="Tahoma" w:hAnsi="Tahoma" w:cs="Tahoma"/>
          <w:sz w:val="24"/>
          <w:szCs w:val="24"/>
        </w:rPr>
        <w:lastRenderedPageBreak/>
        <w:t>Media literacy</w:t>
      </w:r>
      <w:r w:rsidR="00E507CA" w:rsidRPr="0052423C">
        <w:rPr>
          <w:rFonts w:ascii="Tahoma" w:hAnsi="Tahoma" w:cs="Tahoma"/>
          <w:sz w:val="24"/>
          <w:szCs w:val="24"/>
        </w:rPr>
        <w:t xml:space="preserve"> additionally “builds an understanding of the role of media in society as well as essential skills of inquiry and self-expression necessary for citizens of a democracy.” </w:t>
      </w:r>
    </w:p>
    <w:p w14:paraId="0F239002" w14:textId="6C1C5B12"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 Eurobarometer survey from 2022 (Anon, 2022) found that a higher level of education equates to higher media literacy. As the target audience consists of 73% of </w:t>
      </w:r>
      <w:r w:rsidR="00C40F71" w:rsidRPr="0052423C">
        <w:rPr>
          <w:rFonts w:ascii="Tahoma" w:hAnsi="Tahoma" w:cs="Tahoma"/>
          <w:sz w:val="24"/>
          <w:szCs w:val="24"/>
        </w:rPr>
        <w:t>third</w:t>
      </w:r>
      <w:r w:rsidR="00F03192">
        <w:rPr>
          <w:rFonts w:ascii="Tahoma" w:hAnsi="Tahoma" w:cs="Tahoma"/>
          <w:sz w:val="24"/>
          <w:szCs w:val="24"/>
        </w:rPr>
        <w:t>-</w:t>
      </w:r>
      <w:r w:rsidRPr="0052423C">
        <w:rPr>
          <w:rFonts w:ascii="Tahoma" w:hAnsi="Tahoma" w:cs="Tahoma"/>
          <w:sz w:val="24"/>
          <w:szCs w:val="24"/>
        </w:rPr>
        <w:t>level media students and 27% of recent graduates with a media-related degree from 15 different areas, one can conclude that the 41 participants possess a high education and therefore strong media literacy. To investigate to what extent media education influenced the formation of novel consumption patterns and</w:t>
      </w:r>
      <w:r w:rsidR="00F03192">
        <w:rPr>
          <w:rFonts w:ascii="Tahoma" w:hAnsi="Tahoma" w:cs="Tahoma"/>
          <w:sz w:val="24"/>
          <w:szCs w:val="24"/>
        </w:rPr>
        <w:t>,</w:t>
      </w:r>
      <w:r w:rsidRPr="0052423C">
        <w:rPr>
          <w:rFonts w:ascii="Tahoma" w:hAnsi="Tahoma" w:cs="Tahoma"/>
          <w:sz w:val="24"/>
          <w:szCs w:val="24"/>
        </w:rPr>
        <w:t xml:space="preserve"> consequently</w:t>
      </w:r>
      <w:r w:rsidR="00F03192">
        <w:rPr>
          <w:rFonts w:ascii="Tahoma" w:hAnsi="Tahoma" w:cs="Tahoma"/>
          <w:sz w:val="24"/>
          <w:szCs w:val="24"/>
        </w:rPr>
        <w:t>,</w:t>
      </w:r>
      <w:r w:rsidRPr="0052423C">
        <w:rPr>
          <w:rFonts w:ascii="Tahoma" w:hAnsi="Tahoma" w:cs="Tahoma"/>
          <w:sz w:val="24"/>
          <w:szCs w:val="24"/>
        </w:rPr>
        <w:t xml:space="preserve"> the retention of those habits, the factor of trust is a crucial component of this analysis. </w:t>
      </w:r>
    </w:p>
    <w:p w14:paraId="625867CE" w14:textId="22D8D58E" w:rsidR="00E507CA" w:rsidRPr="0052423C" w:rsidRDefault="00E507CA" w:rsidP="00E507CA">
      <w:pPr>
        <w:spacing w:line="480" w:lineRule="auto"/>
        <w:rPr>
          <w:rFonts w:ascii="Tahoma" w:hAnsi="Tahoma" w:cs="Tahoma"/>
          <w:b/>
          <w:bCs/>
          <w:sz w:val="24"/>
          <w:szCs w:val="24"/>
        </w:rPr>
      </w:pPr>
      <w:r w:rsidRPr="0052423C">
        <w:rPr>
          <w:rFonts w:ascii="Tahoma" w:hAnsi="Tahoma" w:cs="Tahoma"/>
          <w:b/>
          <w:bCs/>
          <w:sz w:val="24"/>
          <w:szCs w:val="24"/>
        </w:rPr>
        <w:t xml:space="preserve">5.3 Media trust </w:t>
      </w:r>
    </w:p>
    <w:p w14:paraId="749323D2" w14:textId="745A217C"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The research findings corroborate that the aftereffects of the Covid-19 pandemic have caused a transformation in the level of media trust </w:t>
      </w:r>
      <w:r w:rsidR="00F03192">
        <w:rPr>
          <w:rFonts w:ascii="Tahoma" w:hAnsi="Tahoma" w:cs="Tahoma"/>
          <w:sz w:val="24"/>
          <w:szCs w:val="24"/>
        </w:rPr>
        <w:t>among</w:t>
      </w:r>
      <w:r w:rsidRPr="0052423C">
        <w:rPr>
          <w:rFonts w:ascii="Tahoma" w:hAnsi="Tahoma" w:cs="Tahoma"/>
          <w:sz w:val="24"/>
          <w:szCs w:val="24"/>
        </w:rPr>
        <w:t xml:space="preserve"> current and recent Irish 3</w:t>
      </w:r>
      <w:r w:rsidRPr="0052423C">
        <w:rPr>
          <w:rFonts w:ascii="Tahoma" w:hAnsi="Tahoma" w:cs="Tahoma"/>
          <w:sz w:val="24"/>
          <w:szCs w:val="24"/>
          <w:vertAlign w:val="superscript"/>
        </w:rPr>
        <w:t>rd</w:t>
      </w:r>
      <w:r w:rsidRPr="0052423C">
        <w:rPr>
          <w:rFonts w:ascii="Tahoma" w:hAnsi="Tahoma" w:cs="Tahoma"/>
          <w:sz w:val="24"/>
          <w:szCs w:val="24"/>
        </w:rPr>
        <w:t xml:space="preserve"> level media students. This conclusion was reached based on the collected survey data. </w:t>
      </w:r>
    </w:p>
    <w:p w14:paraId="4BD23543" w14:textId="1CD0A9E8"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At the outset, the assumption that the target audience </w:t>
      </w:r>
      <w:r w:rsidR="00F03192" w:rsidRPr="0052423C">
        <w:rPr>
          <w:rFonts w:ascii="Tahoma" w:hAnsi="Tahoma" w:cs="Tahoma"/>
          <w:sz w:val="24"/>
          <w:szCs w:val="24"/>
        </w:rPr>
        <w:t>has higher</w:t>
      </w:r>
      <w:r w:rsidRPr="0052423C">
        <w:rPr>
          <w:rFonts w:ascii="Tahoma" w:hAnsi="Tahoma" w:cs="Tahoma"/>
          <w:sz w:val="24"/>
          <w:szCs w:val="24"/>
        </w:rPr>
        <w:t xml:space="preserve"> media literacy can </w:t>
      </w:r>
      <w:r w:rsidR="00F03192">
        <w:rPr>
          <w:rFonts w:ascii="Tahoma" w:hAnsi="Tahoma" w:cs="Tahoma"/>
          <w:sz w:val="24"/>
          <w:szCs w:val="24"/>
        </w:rPr>
        <w:t xml:space="preserve">be </w:t>
      </w:r>
      <w:r w:rsidR="00F03192" w:rsidRPr="0052423C">
        <w:rPr>
          <w:rFonts w:ascii="Tahoma" w:hAnsi="Tahoma" w:cs="Tahoma"/>
          <w:sz w:val="24"/>
          <w:szCs w:val="24"/>
        </w:rPr>
        <w:t>further supported</w:t>
      </w:r>
      <w:r w:rsidRPr="0052423C">
        <w:rPr>
          <w:rFonts w:ascii="Tahoma" w:hAnsi="Tahoma" w:cs="Tahoma"/>
          <w:sz w:val="24"/>
          <w:szCs w:val="24"/>
        </w:rPr>
        <w:t xml:space="preserve"> by looking at the parameter of trust within this study. Schranz et al</w:t>
      </w:r>
      <w:r w:rsidR="001C1500" w:rsidRPr="0052423C">
        <w:rPr>
          <w:rFonts w:ascii="Tahoma" w:hAnsi="Tahoma" w:cs="Tahoma"/>
          <w:sz w:val="24"/>
          <w:szCs w:val="24"/>
        </w:rPr>
        <w:t>.</w:t>
      </w:r>
      <w:r w:rsidRPr="0052423C">
        <w:rPr>
          <w:rFonts w:ascii="Tahoma" w:hAnsi="Tahoma" w:cs="Tahoma"/>
          <w:sz w:val="24"/>
          <w:szCs w:val="24"/>
        </w:rPr>
        <w:t xml:space="preserve"> (2018) discovered that media literacy influences trust in the media</w:t>
      </w:r>
      <w:r w:rsidR="00F03192">
        <w:rPr>
          <w:rFonts w:ascii="Tahoma" w:hAnsi="Tahoma" w:cs="Tahoma"/>
          <w:sz w:val="24"/>
          <w:szCs w:val="24"/>
        </w:rPr>
        <w:t>,</w:t>
      </w:r>
      <w:r w:rsidRPr="0052423C">
        <w:rPr>
          <w:rFonts w:ascii="Tahoma" w:hAnsi="Tahoma" w:cs="Tahoma"/>
          <w:sz w:val="24"/>
          <w:szCs w:val="24"/>
        </w:rPr>
        <w:t xml:space="preserve"> suggesting that more media-literate people are more likely to trust traditional media sources and can distinguish between trustworthy and untrustworthy sources.</w:t>
      </w:r>
    </w:p>
    <w:p w14:paraId="5A521C7C" w14:textId="1633658D" w:rsidR="00E507CA" w:rsidRDefault="00E507CA" w:rsidP="00E507CA">
      <w:pPr>
        <w:spacing w:line="480" w:lineRule="auto"/>
        <w:jc w:val="both"/>
        <w:rPr>
          <w:rFonts w:ascii="Tahoma" w:hAnsi="Tahoma" w:cs="Tahoma"/>
          <w:sz w:val="24"/>
          <w:szCs w:val="24"/>
        </w:rPr>
      </w:pPr>
      <w:r w:rsidRPr="0052423C">
        <w:rPr>
          <w:rFonts w:ascii="Tahoma" w:hAnsi="Tahoma" w:cs="Tahoma"/>
          <w:sz w:val="24"/>
          <w:szCs w:val="24"/>
        </w:rPr>
        <w:t xml:space="preserve">Building on this assumption, one could assume that the target audiences’ trust must have either increased or remained the same </w:t>
      </w:r>
      <w:r w:rsidR="00F03192">
        <w:rPr>
          <w:rFonts w:ascii="Tahoma" w:hAnsi="Tahoma" w:cs="Tahoma"/>
          <w:sz w:val="24"/>
          <w:szCs w:val="24"/>
        </w:rPr>
        <w:t>from</w:t>
      </w:r>
      <w:r w:rsidRPr="0052423C">
        <w:rPr>
          <w:rFonts w:ascii="Tahoma" w:hAnsi="Tahoma" w:cs="Tahoma"/>
          <w:sz w:val="24"/>
          <w:szCs w:val="24"/>
        </w:rPr>
        <w:t xml:space="preserve">2020 to now. </w:t>
      </w:r>
    </w:p>
    <w:p w14:paraId="4DD0ABF0" w14:textId="77777777" w:rsidR="00F03192" w:rsidRPr="0052423C" w:rsidRDefault="00F03192" w:rsidP="00E507CA">
      <w:pPr>
        <w:spacing w:line="480" w:lineRule="auto"/>
        <w:jc w:val="both"/>
        <w:rPr>
          <w:rFonts w:ascii="Tahoma" w:hAnsi="Tahoma" w:cs="Tahoma"/>
          <w:sz w:val="24"/>
          <w:szCs w:val="24"/>
        </w:rPr>
      </w:pPr>
    </w:p>
    <w:p w14:paraId="1B1BB663" w14:textId="1780F54A"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sz w:val="24"/>
          <w:szCs w:val="24"/>
        </w:rPr>
        <w:lastRenderedPageBreak/>
        <w:t>When the participants were asked if their trust in the Irish news had increased, decreased, or remained the same, 20% said that their trust had increased</w:t>
      </w:r>
      <w:r w:rsidR="00F03192">
        <w:rPr>
          <w:rFonts w:ascii="Tahoma" w:hAnsi="Tahoma" w:cs="Tahoma"/>
          <w:sz w:val="24"/>
          <w:szCs w:val="24"/>
        </w:rPr>
        <w:t>,</w:t>
      </w:r>
      <w:r w:rsidRPr="0052423C">
        <w:rPr>
          <w:rFonts w:ascii="Tahoma" w:hAnsi="Tahoma" w:cs="Tahoma"/>
          <w:sz w:val="24"/>
          <w:szCs w:val="24"/>
        </w:rPr>
        <w:t xml:space="preserve"> while 55% </w:t>
      </w:r>
      <w:r w:rsidR="00F03192" w:rsidRPr="0052423C">
        <w:rPr>
          <w:rFonts w:ascii="Tahoma" w:hAnsi="Tahoma" w:cs="Tahoma"/>
          <w:sz w:val="24"/>
          <w:szCs w:val="24"/>
        </w:rPr>
        <w:t xml:space="preserve">it </w:t>
      </w:r>
      <w:r w:rsidR="00F03192">
        <w:rPr>
          <w:rFonts w:ascii="Tahoma" w:hAnsi="Tahoma" w:cs="Tahoma"/>
          <w:sz w:val="24"/>
          <w:szCs w:val="24"/>
        </w:rPr>
        <w:t xml:space="preserve">had </w:t>
      </w:r>
      <w:r w:rsidRPr="0052423C">
        <w:rPr>
          <w:rFonts w:ascii="Tahoma" w:hAnsi="Tahoma" w:cs="Tahoma"/>
          <w:sz w:val="24"/>
          <w:szCs w:val="24"/>
        </w:rPr>
        <w:t xml:space="preserve">stayed the same. After the pandemic, 20% still felt that their trust had increased. Extracted data from open-ended answers revealed </w:t>
      </w:r>
      <w:r w:rsidRPr="0052423C">
        <w:rPr>
          <w:rFonts w:ascii="Tahoma" w:hAnsi="Tahoma" w:cs="Tahoma"/>
          <w:noProof/>
          <w:sz w:val="24"/>
          <w:szCs w:val="24"/>
        </w:rPr>
        <w:t>their existing media education and their ability to detect false information as a justification. One individual states that “being a media student during the pandemic helped me filter news.” Another respondent said that in her studies during the pandemic</w:t>
      </w:r>
      <w:r w:rsidR="00F03192">
        <w:rPr>
          <w:rFonts w:ascii="Tahoma" w:hAnsi="Tahoma" w:cs="Tahoma"/>
          <w:noProof/>
          <w:sz w:val="24"/>
          <w:szCs w:val="24"/>
        </w:rPr>
        <w:t>,</w:t>
      </w:r>
      <w:r w:rsidRPr="0052423C">
        <w:rPr>
          <w:rFonts w:ascii="Tahoma" w:hAnsi="Tahoma" w:cs="Tahoma"/>
          <w:noProof/>
          <w:sz w:val="24"/>
          <w:szCs w:val="24"/>
        </w:rPr>
        <w:t xml:space="preserve"> “media literacy was highly prioritised.”</w:t>
      </w:r>
      <w:r w:rsidRPr="0052423C">
        <w:rPr>
          <w:rFonts w:ascii="Tahoma" w:hAnsi="Tahoma" w:cs="Tahoma"/>
          <w:sz w:val="24"/>
          <w:szCs w:val="24"/>
        </w:rPr>
        <w:t xml:space="preserve"> Additionally, the survey found that 10% trace it back to their ability to detect fake news that they acquired through their media education, confirming the statement made by Schranz et al</w:t>
      </w:r>
      <w:r w:rsidR="001C1500" w:rsidRPr="0052423C">
        <w:rPr>
          <w:rFonts w:ascii="Tahoma" w:hAnsi="Tahoma" w:cs="Tahoma"/>
          <w:sz w:val="24"/>
          <w:szCs w:val="24"/>
        </w:rPr>
        <w:t>.</w:t>
      </w:r>
      <w:r w:rsidRPr="0052423C">
        <w:rPr>
          <w:rFonts w:ascii="Tahoma" w:hAnsi="Tahoma" w:cs="Tahoma"/>
          <w:sz w:val="24"/>
          <w:szCs w:val="24"/>
        </w:rPr>
        <w:t xml:space="preserve"> (2018).</w:t>
      </w:r>
    </w:p>
    <w:p w14:paraId="1130B8AD" w14:textId="6FC80F7D"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noProof/>
          <w:sz w:val="24"/>
          <w:szCs w:val="24"/>
        </w:rPr>
        <w:t>On top of their media education, 24% named the adapt</w:t>
      </w:r>
      <w:r w:rsidR="00F03192">
        <w:rPr>
          <w:rFonts w:ascii="Tahoma" w:hAnsi="Tahoma" w:cs="Tahoma"/>
          <w:noProof/>
          <w:sz w:val="24"/>
          <w:szCs w:val="24"/>
        </w:rPr>
        <w:t>at</w:t>
      </w:r>
      <w:r w:rsidRPr="0052423C">
        <w:rPr>
          <w:rFonts w:ascii="Tahoma" w:hAnsi="Tahoma" w:cs="Tahoma"/>
          <w:noProof/>
          <w:sz w:val="24"/>
          <w:szCs w:val="24"/>
        </w:rPr>
        <w:t xml:space="preserve">ions of the Irish media landscape to the pandemic as a factor that made their trust increase both during and after the pandemic. Additionally, 12% said that their trust remained the same or increased because Irish journalism is or has always been credible. The </w:t>
      </w:r>
      <w:r w:rsidRPr="0052423C">
        <w:rPr>
          <w:rFonts w:ascii="Tahoma" w:hAnsi="Tahoma" w:cs="Tahoma"/>
          <w:i/>
          <w:iCs/>
          <w:noProof/>
          <w:sz w:val="24"/>
          <w:szCs w:val="24"/>
        </w:rPr>
        <w:t>Reuters Digital News Report</w:t>
      </w:r>
      <w:r w:rsidRPr="0052423C">
        <w:rPr>
          <w:rFonts w:ascii="Tahoma" w:hAnsi="Tahoma" w:cs="Tahoma"/>
          <w:noProof/>
          <w:sz w:val="24"/>
          <w:szCs w:val="24"/>
        </w:rPr>
        <w:t xml:space="preserve"> from 2022 </w:t>
      </w:r>
      <w:r w:rsidRPr="0052423C">
        <w:rPr>
          <w:rFonts w:ascii="Tahoma" w:hAnsi="Tahoma" w:cs="Tahoma"/>
          <w:noProof/>
          <w:sz w:val="24"/>
          <w:szCs w:val="24"/>
        </w:rPr>
        <w:fldChar w:fldCharType="begin"/>
      </w:r>
      <w:r w:rsidRPr="0052423C">
        <w:rPr>
          <w:rFonts w:ascii="Tahoma" w:hAnsi="Tahoma" w:cs="Tahoma"/>
          <w:noProof/>
          <w:sz w:val="24"/>
          <w:szCs w:val="24"/>
        </w:rPr>
        <w:instrText xml:space="preserve"> ADDIN ZOTERO_ITEM CSL_CITATION {"citationID":"AfSNfpeY","properties":{"formattedCitation":"(Newman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noProof/>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noProof/>
          <w:sz w:val="24"/>
          <w:szCs w:val="24"/>
        </w:rPr>
        <w:fldChar w:fldCharType="end"/>
      </w:r>
      <w:r w:rsidRPr="0052423C">
        <w:rPr>
          <w:rFonts w:ascii="Tahoma" w:hAnsi="Tahoma" w:cs="Tahoma"/>
          <w:noProof/>
          <w:sz w:val="24"/>
          <w:szCs w:val="24"/>
        </w:rPr>
        <w:t xml:space="preserve"> corroborates that Ireland has high levels of media trust and that “I</w:t>
      </w:r>
      <w:r w:rsidRPr="0052423C">
        <w:rPr>
          <w:rFonts w:ascii="Tahoma" w:hAnsi="Tahoma" w:cs="Tahoma"/>
          <w:sz w:val="24"/>
          <w:szCs w:val="24"/>
        </w:rPr>
        <w:t>rish media remain relatively well trusted by international standards and overall trust in news has remained stable at 52%” in 2022.</w:t>
      </w:r>
    </w:p>
    <w:p w14:paraId="15298DFB" w14:textId="243DBB19" w:rsidR="00E507CA" w:rsidRPr="0052423C" w:rsidRDefault="00E507CA" w:rsidP="00E507CA">
      <w:pPr>
        <w:spacing w:line="480" w:lineRule="auto"/>
        <w:jc w:val="both"/>
        <w:rPr>
          <w:rFonts w:ascii="Tahoma" w:hAnsi="Tahoma" w:cs="Tahoma"/>
          <w:color w:val="FF0000"/>
          <w:sz w:val="24"/>
          <w:szCs w:val="24"/>
          <w:shd w:val="clear" w:color="auto" w:fill="FFFFFF"/>
        </w:rPr>
      </w:pPr>
      <w:r w:rsidRPr="0052423C">
        <w:rPr>
          <w:rFonts w:ascii="Tahoma" w:hAnsi="Tahoma" w:cs="Tahoma"/>
          <w:sz w:val="24"/>
          <w:szCs w:val="24"/>
        </w:rPr>
        <w:t xml:space="preserve">As Broersma and Swart's study (2022) revealed in chapter two, respondents retained pre-pandemic tendencies, particularly when it came to using traditional media sources or sticking with well-known news sources. The most trusted and well-known news publications in Ireland during the pandemic have been </w:t>
      </w:r>
      <w:r w:rsidRPr="0052423C">
        <w:rPr>
          <w:rFonts w:ascii="Tahoma" w:hAnsi="Tahoma" w:cs="Tahoma"/>
          <w:i/>
          <w:iCs/>
          <w:sz w:val="24"/>
          <w:szCs w:val="24"/>
          <w:shd w:val="clear" w:color="auto" w:fill="FFFFFF"/>
        </w:rPr>
        <w:t>RTÉ</w:t>
      </w:r>
      <w:r w:rsidRPr="0052423C">
        <w:rPr>
          <w:rFonts w:ascii="Tahoma" w:hAnsi="Tahoma" w:cs="Tahoma"/>
          <w:sz w:val="24"/>
          <w:szCs w:val="24"/>
          <w:shd w:val="clear" w:color="auto" w:fill="FFFFFF"/>
        </w:rPr>
        <w:t xml:space="preserve">, the biggest national broadcaster, with 76%, closely followed by the </w:t>
      </w:r>
      <w:r w:rsidRPr="0052423C">
        <w:rPr>
          <w:rFonts w:ascii="Tahoma" w:hAnsi="Tahoma" w:cs="Tahoma"/>
          <w:i/>
          <w:iCs/>
          <w:sz w:val="24"/>
          <w:szCs w:val="24"/>
          <w:shd w:val="clear" w:color="auto" w:fill="FFFFFF"/>
        </w:rPr>
        <w:t>Irish Times</w:t>
      </w:r>
      <w:r w:rsidRPr="0052423C">
        <w:rPr>
          <w:rFonts w:ascii="Tahoma" w:hAnsi="Tahoma" w:cs="Tahoma"/>
          <w:sz w:val="24"/>
          <w:szCs w:val="24"/>
          <w:shd w:val="clear" w:color="auto" w:fill="FFFFFF"/>
        </w:rPr>
        <w:t xml:space="preserve"> and the </w:t>
      </w:r>
      <w:r w:rsidRPr="0052423C">
        <w:rPr>
          <w:rFonts w:ascii="Tahoma" w:hAnsi="Tahoma" w:cs="Tahoma"/>
          <w:i/>
          <w:iCs/>
          <w:sz w:val="24"/>
          <w:szCs w:val="24"/>
          <w:shd w:val="clear" w:color="auto" w:fill="FFFFFF"/>
        </w:rPr>
        <w:t xml:space="preserve">Irish Independent </w:t>
      </w:r>
      <w:r w:rsidRPr="0052423C">
        <w:rPr>
          <w:rFonts w:ascii="Tahoma" w:hAnsi="Tahoma" w:cs="Tahoma"/>
          <w:i/>
          <w:iCs/>
          <w:sz w:val="24"/>
          <w:szCs w:val="24"/>
          <w:shd w:val="clear" w:color="auto" w:fill="FFFFFF"/>
        </w:rPr>
        <w:fldChar w:fldCharType="begin"/>
      </w:r>
      <w:r w:rsidR="00140EB2" w:rsidRPr="0052423C">
        <w:rPr>
          <w:rFonts w:ascii="Tahoma" w:hAnsi="Tahoma" w:cs="Tahoma"/>
          <w:i/>
          <w:iCs/>
          <w:sz w:val="24"/>
          <w:szCs w:val="24"/>
          <w:shd w:val="clear" w:color="auto" w:fill="FFFFFF"/>
        </w:rPr>
        <w:instrText xml:space="preserve"> ADDIN ZOTERO_ITEM CSL_CITATION {"citationID":"Y6ybYGjB","properties":{"formattedCitation":"(Newman, n.d.)","plainCitation":"(Newman, n.d.)","dontUpdate":true,"noteIndex":0},"citationItems":[{"id":136,"uris":["http://zotero.org/users/10664739/items/ICA8R4EV"],"itemData":{"id":136,"type":"article-journal","language":"en","source":"Zotero","title":"Reuters Institute Digital News Report 2020","author":[{"family":"Newman","given":"Nic"}]}}],"schema":"https://github.com/citation-style-language/schema/raw/master/csl-citation.json"} </w:instrText>
      </w:r>
      <w:r w:rsidRPr="0052423C">
        <w:rPr>
          <w:rFonts w:ascii="Tahoma" w:hAnsi="Tahoma" w:cs="Tahoma"/>
          <w:i/>
          <w:iCs/>
          <w:sz w:val="24"/>
          <w:szCs w:val="24"/>
          <w:shd w:val="clear" w:color="auto" w:fill="FFFFFF"/>
        </w:rPr>
        <w:fldChar w:fldCharType="separate"/>
      </w:r>
      <w:r w:rsidRPr="0052423C">
        <w:rPr>
          <w:rFonts w:ascii="Tahoma" w:hAnsi="Tahoma" w:cs="Tahoma"/>
          <w:sz w:val="24"/>
        </w:rPr>
        <w:t>(Newman, 2020, 2021)</w:t>
      </w:r>
      <w:r w:rsidRPr="0052423C">
        <w:rPr>
          <w:rFonts w:ascii="Tahoma" w:hAnsi="Tahoma" w:cs="Tahoma"/>
          <w:i/>
          <w:iCs/>
          <w:sz w:val="24"/>
          <w:szCs w:val="24"/>
          <w:shd w:val="clear" w:color="auto" w:fill="FFFFFF"/>
        </w:rPr>
        <w:fldChar w:fldCharType="end"/>
      </w:r>
      <w:r w:rsidRPr="0052423C">
        <w:rPr>
          <w:rFonts w:ascii="Tahoma" w:hAnsi="Tahoma" w:cs="Tahoma"/>
          <w:sz w:val="24"/>
          <w:szCs w:val="24"/>
          <w:shd w:val="clear" w:color="auto" w:fill="FFFFFF"/>
        </w:rPr>
        <w:t>.</w:t>
      </w:r>
    </w:p>
    <w:p w14:paraId="76389472" w14:textId="7777777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shd w:val="clear" w:color="auto" w:fill="FFFFFF"/>
        </w:rPr>
        <w:lastRenderedPageBreak/>
        <w:t>In 2022, “</w:t>
      </w:r>
      <w:r w:rsidRPr="0052423C">
        <w:rPr>
          <w:rFonts w:ascii="Tahoma" w:hAnsi="Tahoma" w:cs="Tahoma"/>
          <w:sz w:val="24"/>
          <w:szCs w:val="24"/>
        </w:rPr>
        <w:t xml:space="preserve">Public broadcaster RTÉ remains the most trusted brand (74%), closely followed by the Irish Times (71%)”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{"citationID":"IQnmh2zo","properties":{"formattedCitation":"(Newman {\\i{}et al.}, 2022)","plainCitation":"(Newman et al., 2022)","noteIndex":0},"citationItems":[{"id":663,"uris":["http://zotero.org/users/10664739/items/FFYRSLIG"],"itemData":{"id":663,"type":"article-journal","language":"en","source":"Zotero","title":"Reuters Institute Digital News Report 2022","author":[{"family":"Newman","given":"Nic"},{"family":"Fletcher","given":"Richard"},{"family":"Robertson","given":"Craig T"},{"family":"Eddy","given":"Kirsten"},{"family":"Nielsen","given":"Rasmus Kleis"}],"issued":{"date-parts":[["2022"]]}}}],"schema":"https://github.com/citation-style-language/schema/raw/master/csl-citation.json"}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 xml:space="preserve">(Newman </w:t>
      </w:r>
      <w:r w:rsidRPr="0052423C">
        <w:rPr>
          <w:rFonts w:ascii="Tahoma" w:hAnsi="Tahoma" w:cs="Tahoma"/>
          <w:i/>
          <w:iCs/>
          <w:kern w:val="0"/>
          <w:sz w:val="24"/>
          <w:szCs w:val="24"/>
        </w:rPr>
        <w:t>et al.</w:t>
      </w:r>
      <w:r w:rsidRPr="0052423C">
        <w:rPr>
          <w:rFonts w:ascii="Tahoma" w:hAnsi="Tahoma" w:cs="Tahoma"/>
          <w:kern w:val="0"/>
          <w:sz w:val="24"/>
          <w:szCs w:val="24"/>
        </w:rPr>
        <w:t>, 2022)</w:t>
      </w:r>
      <w:r w:rsidRPr="0052423C">
        <w:rPr>
          <w:rFonts w:ascii="Tahoma" w:hAnsi="Tahoma" w:cs="Tahoma"/>
          <w:sz w:val="24"/>
          <w:szCs w:val="24"/>
        </w:rPr>
        <w:fldChar w:fldCharType="end"/>
      </w:r>
      <w:r w:rsidRPr="0052423C">
        <w:rPr>
          <w:rFonts w:ascii="Tahoma" w:hAnsi="Tahoma" w:cs="Tahoma"/>
          <w:sz w:val="24"/>
          <w:szCs w:val="24"/>
        </w:rPr>
        <w:t>, while the least trustworthy newspapers are tabloids.</w:t>
      </w:r>
    </w:p>
    <w:p w14:paraId="73A3D771" w14:textId="0CA1623F"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When comparing the three preferred Irish news outlets of the participants from the period before, during</w:t>
      </w:r>
      <w:r w:rsidR="00F03192">
        <w:rPr>
          <w:rFonts w:ascii="Tahoma" w:hAnsi="Tahoma" w:cs="Tahoma"/>
          <w:sz w:val="24"/>
          <w:szCs w:val="24"/>
        </w:rPr>
        <w:t>,</w:t>
      </w:r>
      <w:r w:rsidRPr="0052423C">
        <w:rPr>
          <w:rFonts w:ascii="Tahoma" w:hAnsi="Tahoma" w:cs="Tahoma"/>
          <w:sz w:val="24"/>
          <w:szCs w:val="24"/>
        </w:rPr>
        <w:t xml:space="preserve"> and after the pandemic, </w:t>
      </w:r>
      <w:r w:rsidR="00F03192">
        <w:rPr>
          <w:rFonts w:ascii="Tahoma" w:hAnsi="Tahoma" w:cs="Tahoma"/>
          <w:sz w:val="24"/>
          <w:szCs w:val="24"/>
        </w:rPr>
        <w:t xml:space="preserve">the </w:t>
      </w:r>
      <w:r w:rsidRPr="0052423C">
        <w:rPr>
          <w:rFonts w:ascii="Tahoma" w:hAnsi="Tahoma" w:cs="Tahoma"/>
          <w:sz w:val="24"/>
          <w:szCs w:val="24"/>
        </w:rPr>
        <w:t xml:space="preserve">data showed that </w:t>
      </w:r>
      <w:r w:rsidRPr="0052423C">
        <w:rPr>
          <w:rFonts w:ascii="Tahoma" w:hAnsi="Tahoma" w:cs="Tahoma"/>
          <w:i/>
          <w:iCs/>
          <w:sz w:val="24"/>
          <w:szCs w:val="24"/>
        </w:rPr>
        <w:t>The Irish Times</w:t>
      </w:r>
      <w:r w:rsidRPr="0052423C">
        <w:rPr>
          <w:rFonts w:ascii="Tahoma" w:hAnsi="Tahoma" w:cs="Tahoma"/>
          <w:sz w:val="24"/>
          <w:szCs w:val="24"/>
        </w:rPr>
        <w:t xml:space="preserve"> and </w:t>
      </w:r>
      <w:r w:rsidRPr="0052423C">
        <w:rPr>
          <w:rFonts w:ascii="Tahoma" w:hAnsi="Tahoma" w:cs="Tahoma"/>
          <w:i/>
          <w:iCs/>
          <w:sz w:val="24"/>
          <w:szCs w:val="24"/>
        </w:rPr>
        <w:t>RTÉ</w:t>
      </w:r>
      <w:r w:rsidRPr="0052423C">
        <w:rPr>
          <w:rFonts w:ascii="Tahoma" w:hAnsi="Tahoma" w:cs="Tahoma"/>
          <w:sz w:val="24"/>
          <w:szCs w:val="24"/>
        </w:rPr>
        <w:t xml:space="preserve"> </w:t>
      </w:r>
      <w:r w:rsidR="00F03192">
        <w:rPr>
          <w:rFonts w:ascii="Tahoma" w:hAnsi="Tahoma" w:cs="Tahoma"/>
          <w:sz w:val="24"/>
          <w:szCs w:val="24"/>
        </w:rPr>
        <w:t xml:space="preserve">were </w:t>
      </w:r>
      <w:r w:rsidRPr="0052423C">
        <w:rPr>
          <w:rFonts w:ascii="Tahoma" w:hAnsi="Tahoma" w:cs="Tahoma"/>
          <w:sz w:val="24"/>
          <w:szCs w:val="24"/>
        </w:rPr>
        <w:t xml:space="preserve">among the top-used outlets for news consumption throughout the whole period. While entertainment publications like </w:t>
      </w:r>
      <w:r w:rsidRPr="0052423C">
        <w:rPr>
          <w:rFonts w:ascii="Tahoma" w:hAnsi="Tahoma" w:cs="Tahoma"/>
          <w:i/>
          <w:iCs/>
          <w:sz w:val="24"/>
          <w:szCs w:val="24"/>
        </w:rPr>
        <w:t xml:space="preserve">The Irish Sun </w:t>
      </w:r>
      <w:r w:rsidRPr="0052423C">
        <w:rPr>
          <w:rFonts w:ascii="Tahoma" w:hAnsi="Tahoma" w:cs="Tahoma"/>
          <w:sz w:val="24"/>
          <w:szCs w:val="24"/>
        </w:rPr>
        <w:t>w</w:t>
      </w:r>
      <w:r w:rsidR="00F03192">
        <w:rPr>
          <w:rFonts w:ascii="Tahoma" w:hAnsi="Tahoma" w:cs="Tahoma"/>
          <w:sz w:val="24"/>
          <w:szCs w:val="24"/>
        </w:rPr>
        <w:t>ere</w:t>
      </w:r>
      <w:r w:rsidRPr="0052423C">
        <w:rPr>
          <w:rFonts w:ascii="Tahoma" w:hAnsi="Tahoma" w:cs="Tahoma"/>
          <w:sz w:val="24"/>
          <w:szCs w:val="24"/>
        </w:rPr>
        <w:t xml:space="preserve"> less used by the </w:t>
      </w:r>
      <w:r w:rsidR="00997368" w:rsidRPr="0052423C">
        <w:rPr>
          <w:rFonts w:ascii="Tahoma" w:hAnsi="Tahoma" w:cs="Tahoma"/>
          <w:sz w:val="24"/>
          <w:szCs w:val="24"/>
        </w:rPr>
        <w:t>participants</w:t>
      </w:r>
      <w:r w:rsidRPr="0052423C">
        <w:rPr>
          <w:rFonts w:ascii="Tahoma" w:hAnsi="Tahoma" w:cs="Tahoma"/>
          <w:sz w:val="24"/>
          <w:szCs w:val="24"/>
        </w:rPr>
        <w:t xml:space="preserve"> during the pandemic as compared to before, </w:t>
      </w:r>
      <w:r w:rsidR="00F03192">
        <w:rPr>
          <w:rFonts w:ascii="Tahoma" w:hAnsi="Tahoma" w:cs="Tahoma"/>
          <w:sz w:val="24"/>
          <w:szCs w:val="24"/>
        </w:rPr>
        <w:t>they were</w:t>
      </w:r>
      <w:r w:rsidRPr="0052423C">
        <w:rPr>
          <w:rFonts w:ascii="Tahoma" w:hAnsi="Tahoma" w:cs="Tahoma"/>
          <w:sz w:val="24"/>
          <w:szCs w:val="24"/>
        </w:rPr>
        <w:t xml:space="preserve"> not mentioned as a source after the pandemic. While some individuals answered they consumed </w:t>
      </w:r>
      <w:r w:rsidRPr="0052423C">
        <w:rPr>
          <w:rFonts w:ascii="Tahoma" w:hAnsi="Tahoma" w:cs="Tahoma"/>
          <w:i/>
          <w:iCs/>
          <w:sz w:val="24"/>
          <w:szCs w:val="24"/>
        </w:rPr>
        <w:t>The Irish Sun</w:t>
      </w:r>
      <w:r w:rsidRPr="0052423C">
        <w:rPr>
          <w:rFonts w:ascii="Tahoma" w:hAnsi="Tahoma" w:cs="Tahoma"/>
          <w:sz w:val="24"/>
          <w:szCs w:val="24"/>
        </w:rPr>
        <w:t xml:space="preserve"> because they “wanted</w:t>
      </w:r>
      <w:r w:rsidRPr="0052423C">
        <w:rPr>
          <w:rFonts w:ascii="Tahoma" w:hAnsi="Tahoma" w:cs="Tahoma"/>
          <w:color w:val="262627"/>
          <w:sz w:val="24"/>
          <w:szCs w:val="24"/>
          <w:shd w:val="clear" w:color="auto" w:fill="FFFFFF"/>
        </w:rPr>
        <w:t xml:space="preserve"> some entertainment as a break from all the corona news</w:t>
      </w:r>
      <w:r w:rsidRPr="0052423C">
        <w:rPr>
          <w:rFonts w:ascii="Tahoma" w:hAnsi="Tahoma" w:cs="Tahoma"/>
          <w:sz w:val="24"/>
          <w:szCs w:val="24"/>
        </w:rPr>
        <w:t xml:space="preserve">,” the majority used the </w:t>
      </w:r>
      <w:r w:rsidR="00F03192">
        <w:rPr>
          <w:rFonts w:ascii="Tahoma" w:hAnsi="Tahoma" w:cs="Tahoma"/>
          <w:sz w:val="24"/>
          <w:szCs w:val="24"/>
        </w:rPr>
        <w:t>most</w:t>
      </w:r>
      <w:r w:rsidRPr="0052423C">
        <w:rPr>
          <w:rFonts w:ascii="Tahoma" w:hAnsi="Tahoma" w:cs="Tahoma"/>
          <w:sz w:val="24"/>
          <w:szCs w:val="24"/>
        </w:rPr>
        <w:t xml:space="preserve"> trusted news publications, again supporting the conclusion that the targeted audience of this research possesses high media literacy</w:t>
      </w:r>
      <w:r w:rsidR="00F03192">
        <w:rPr>
          <w:rFonts w:ascii="Tahoma" w:hAnsi="Tahoma" w:cs="Tahoma"/>
          <w:sz w:val="24"/>
          <w:szCs w:val="24"/>
        </w:rPr>
        <w:t xml:space="preserve"> and it able to consumes trustful sources.</w:t>
      </w:r>
    </w:p>
    <w:p w14:paraId="6F8CF7F8" w14:textId="5FB1D6E7"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This indicated that even though new habits of trust were formed, the existing academic background in media, supported their consumption and identification of trustful news outlets. This conclusion underlines the importance of media literacy, as this analysis has led to the discovery of a steady trust in news and disregard</w:t>
      </w:r>
      <w:r w:rsidR="00F03192">
        <w:rPr>
          <w:rFonts w:ascii="Tahoma" w:hAnsi="Tahoma" w:cs="Tahoma"/>
          <w:sz w:val="24"/>
          <w:szCs w:val="24"/>
        </w:rPr>
        <w:t xml:space="preserve"> for</w:t>
      </w:r>
      <w:r w:rsidRPr="0052423C">
        <w:rPr>
          <w:rFonts w:ascii="Tahoma" w:hAnsi="Tahoma" w:cs="Tahoma"/>
          <w:sz w:val="24"/>
          <w:szCs w:val="24"/>
        </w:rPr>
        <w:t xml:space="preserve"> fake news among the targeted audience.</w:t>
      </w:r>
    </w:p>
    <w:p w14:paraId="2390AD06" w14:textId="004A80BF" w:rsidR="00F03192" w:rsidRDefault="00E507CA" w:rsidP="00E507CA">
      <w:pPr>
        <w:spacing w:line="480" w:lineRule="auto"/>
        <w:jc w:val="both"/>
        <w:rPr>
          <w:rFonts w:ascii="Tahoma" w:hAnsi="Tahoma" w:cs="Tahoma"/>
          <w:color w:val="000000" w:themeColor="text1"/>
          <w:sz w:val="24"/>
          <w:szCs w:val="24"/>
        </w:rPr>
      </w:pPr>
      <w:r w:rsidRPr="0052423C">
        <w:rPr>
          <w:rFonts w:ascii="Tahoma" w:hAnsi="Tahoma" w:cs="Tahoma"/>
          <w:sz w:val="24"/>
          <w:szCs w:val="24"/>
        </w:rPr>
        <w:t xml:space="preserve">Social media is a platform that predominately and frequently facilitates fake news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{"citationID":"ScSWxKR4","properties":{"formattedCitation":"(Al-Zaman, 2022)","plainCitation":"(Al-Zaman, 2022)","noteIndex":0},"citationItems":[{"id":139,"uris":["http://zotero.org/users/10664739/items/3SSVTBL2"],"itemData":{"id":139,"type":"article-journal","abstract":"This study analysed 9657 pieces of misinformation that originated in 138 countries and were fact-checked by 94 organizations to understand the prevalence and sources of misinformation in different countries. The results show that India (15.94%), the USA (9.74%), Brazil (8.57%) and Spain (8.03%) are the four most misinformation-affected countries. Based on the results, it is presumed that the prevalence of COVID-19 misinformation can have a positive association with the COVID-19 situation. Social media (84.94%) produces the largest amount of misinformation, and the Internet (90.5%) as a whole is responsible for most of the COVID-19 misinformation. Moreover, Facebook alone produces 66.87% of the misinformation among all social media platforms. Of all the countries, India (18.07%) produced the largest amount of social media misinformation, perhaps thanks to the country?s higher Internet penetration rate, increasing social media consumption and users? lack of Internet literacy.","container-title":"IFLA Journal","DOI":"10.1177/03400352211041135","ISSN":"0340-0352","issue":"1","language":"en","note":"publisher: SAGE Publications Ltd","page":"189-204","source":"SAGE Journals","title":"Prevalence and source analysis of COVID-19 misinformation in 138 countries","volume":"48","author":[{"family":"Al-Zaman","given":"Md. Sayeed"}],"issued":{"date-parts":[["2022",3,1]]}}}],"schema":"https://github.com/citation-style-language/schema/raw/master/csl-citation.json"}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(Al-Zaman, 2022)</w:t>
      </w:r>
      <w:r w:rsidRPr="0052423C">
        <w:rPr>
          <w:rFonts w:ascii="Tahoma" w:hAnsi="Tahoma" w:cs="Tahoma"/>
          <w:sz w:val="24"/>
          <w:szCs w:val="24"/>
        </w:rPr>
        <w:fldChar w:fldCharType="end"/>
      </w:r>
      <w:r w:rsidRPr="0052423C">
        <w:rPr>
          <w:rFonts w:ascii="Tahoma" w:hAnsi="Tahoma" w:cs="Tahoma"/>
          <w:sz w:val="24"/>
          <w:szCs w:val="24"/>
        </w:rPr>
        <w:t xml:space="preserve"> and is the preferred source for news consumption for younger demographics. A strong media literacy among consumers can therefore aid in better detecting and evaluating fake news on the Internet</w:t>
      </w:r>
      <w:r w:rsidR="00F03192">
        <w:rPr>
          <w:rFonts w:ascii="Tahoma" w:hAnsi="Tahoma" w:cs="Tahoma"/>
          <w:sz w:val="24"/>
          <w:szCs w:val="24"/>
        </w:rPr>
        <w:t>,</w:t>
      </w:r>
      <w:r w:rsidRPr="0052423C">
        <w:rPr>
          <w:rFonts w:ascii="Tahoma" w:hAnsi="Tahoma" w:cs="Tahoma"/>
          <w:sz w:val="24"/>
          <w:szCs w:val="24"/>
        </w:rPr>
        <w:t xml:space="preserve"> as the results of the survey show. Bajarin’s study (2018) explained that media literacy should be taught in school.</w:t>
      </w:r>
      <w:r w:rsidRPr="0052423C">
        <w:rPr>
          <w:rFonts w:ascii="Tahoma" w:hAnsi="Tahoma" w:cs="Tahoma"/>
          <w:color w:val="000000" w:themeColor="text1"/>
          <w:sz w:val="24"/>
          <w:szCs w:val="24"/>
        </w:rPr>
        <w:t xml:space="preserve"> </w:t>
      </w:r>
    </w:p>
    <w:p w14:paraId="0E11D0EB" w14:textId="448E5647" w:rsidR="00E507CA" w:rsidRPr="0052423C" w:rsidRDefault="00E507CA" w:rsidP="00E507CA">
      <w:pPr>
        <w:spacing w:line="480" w:lineRule="auto"/>
        <w:jc w:val="both"/>
        <w:rPr>
          <w:rFonts w:ascii="Tahoma" w:hAnsi="Tahoma" w:cs="Tahoma"/>
          <w:sz w:val="24"/>
          <w:szCs w:val="24"/>
        </w:rPr>
      </w:pPr>
      <w:r w:rsidRPr="0052423C">
        <w:rPr>
          <w:rFonts w:ascii="Tahoma" w:hAnsi="Tahoma" w:cs="Tahoma"/>
          <w:color w:val="000000" w:themeColor="text1"/>
          <w:sz w:val="24"/>
          <w:szCs w:val="24"/>
        </w:rPr>
        <w:lastRenderedPageBreak/>
        <w:t xml:space="preserve">He said in 2018 that the </w:t>
      </w:r>
      <w:r w:rsidRPr="0052423C">
        <w:rPr>
          <w:rFonts w:ascii="Tahoma" w:hAnsi="Tahoma" w:cs="Tahoma"/>
          <w:i/>
          <w:iCs/>
          <w:sz w:val="24"/>
          <w:szCs w:val="24"/>
        </w:rPr>
        <w:t>Checkology virtual classroom</w:t>
      </w:r>
      <w:r w:rsidRPr="0052423C">
        <w:rPr>
          <w:rFonts w:ascii="Tahoma" w:hAnsi="Tahoma" w:cs="Tahoma"/>
          <w:sz w:val="24"/>
          <w:szCs w:val="24"/>
        </w:rPr>
        <w:t xml:space="preserve"> is “where students learn how to navigate the challenging information landscape by mastering the skills of news literacy”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{"citationID":"yg361Uvv","properties":{"formattedCitation":"(Anon, n.d.)","plainCitation":"(Anon, n.d.)","dontUpdate":true,"noteIndex":0},"citationItems":[{"id":622,"uris":["http://zotero.org/users/10664739/items/2P3XMXTH"],"itemData":{"id":622,"type":"webpage","title":"Checkology","URL":"https://dev.checkology.org/","accessed":{"date-parts":[["2023",7,7]]}}}],"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(Checkology, 2023)</w:t>
      </w:r>
      <w:r w:rsidRPr="0052423C">
        <w:rPr>
          <w:rFonts w:ascii="Tahoma" w:hAnsi="Tahoma" w:cs="Tahoma"/>
          <w:sz w:val="24"/>
          <w:szCs w:val="24"/>
        </w:rPr>
        <w:fldChar w:fldCharType="end"/>
      </w:r>
      <w:r w:rsidRPr="0052423C">
        <w:rPr>
          <w:rFonts w:ascii="Tahoma" w:hAnsi="Tahoma" w:cs="Tahoma"/>
          <w:sz w:val="24"/>
          <w:szCs w:val="24"/>
        </w:rPr>
        <w:t>.</w:t>
      </w:r>
    </w:p>
    <w:p w14:paraId="5C888988" w14:textId="3D4E1688" w:rsidR="00E507CA" w:rsidRPr="0052423C" w:rsidRDefault="00E507CA" w:rsidP="00E507CA">
      <w:pPr>
        <w:spacing w:line="480" w:lineRule="auto"/>
        <w:jc w:val="both"/>
        <w:rPr>
          <w:rFonts w:ascii="Tahoma" w:hAnsi="Tahoma" w:cs="Tahoma"/>
          <w:sz w:val="24"/>
          <w:szCs w:val="24"/>
        </w:rPr>
      </w:pPr>
      <w:r w:rsidRPr="0052423C">
        <w:rPr>
          <w:rFonts w:ascii="Tahoma" w:hAnsi="Tahoma" w:cs="Tahoma"/>
          <w:sz w:val="24"/>
          <w:szCs w:val="24"/>
        </w:rPr>
        <w:t>To further analyse to what extent media trust changed, and to what extent the targeted audience engaged with their trust in the news, it is valuable to examine how the target audience engaged with fake news</w:t>
      </w:r>
      <w:r w:rsidR="00C40F71" w:rsidRPr="0052423C">
        <w:rPr>
          <w:rFonts w:ascii="Tahoma" w:hAnsi="Tahoma" w:cs="Tahoma"/>
          <w:sz w:val="24"/>
          <w:szCs w:val="24"/>
        </w:rPr>
        <w:t xml:space="preserve">. </w:t>
      </w:r>
    </w:p>
    <w:p w14:paraId="7D110F27" w14:textId="2D91F194" w:rsidR="00E507CA" w:rsidRPr="0052423C" w:rsidRDefault="00E507CA" w:rsidP="00E507CA">
      <w:pPr>
        <w:spacing w:line="480" w:lineRule="auto"/>
        <w:jc w:val="both"/>
        <w:rPr>
          <w:rFonts w:ascii="Tahoma" w:hAnsi="Tahoma" w:cs="Tahoma"/>
          <w:color w:val="000000" w:themeColor="text1"/>
          <w:sz w:val="24"/>
          <w:szCs w:val="24"/>
          <w:shd w:val="clear" w:color="auto" w:fill="FFFFFF"/>
        </w:rPr>
      </w:pPr>
      <w:r w:rsidRPr="0052423C">
        <w:rPr>
          <w:rFonts w:ascii="Tahoma" w:hAnsi="Tahoma" w:cs="Tahoma"/>
          <w:sz w:val="24"/>
          <w:szCs w:val="24"/>
        </w:rPr>
        <w:t xml:space="preserve">The research by </w:t>
      </w:r>
      <w:r w:rsidRPr="0052423C">
        <w:rPr>
          <w:rFonts w:ascii="Tahoma" w:hAnsi="Tahoma" w:cs="Tahoma"/>
          <w:i/>
          <w:iCs/>
          <w:sz w:val="24"/>
          <w:szCs w:val="24"/>
        </w:rPr>
        <w:t xml:space="preserve">HEC Paris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{"citationID":"3FYhf9vM","properties":{"formattedCitation":"(Anon,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focused on finding out </w:t>
      </w:r>
      <w:r w:rsidR="00951606" w:rsidRPr="0052423C">
        <w:rPr>
          <w:rFonts w:ascii="Tahoma" w:hAnsi="Tahoma" w:cs="Tahoma"/>
          <w:sz w:val="24"/>
          <w:szCs w:val="24"/>
        </w:rPr>
        <w:t xml:space="preserve">what </w:t>
      </w:r>
      <w:r w:rsidRPr="0052423C">
        <w:rPr>
          <w:rFonts w:ascii="Tahoma" w:hAnsi="Tahoma" w:cs="Tahoma"/>
          <w:sz w:val="24"/>
          <w:szCs w:val="24"/>
        </w:rPr>
        <w:t xml:space="preserve">the root causes of </w:t>
      </w:r>
      <w:r w:rsidR="00951606" w:rsidRPr="0052423C">
        <w:rPr>
          <w:rFonts w:ascii="Tahoma" w:hAnsi="Tahoma" w:cs="Tahoma"/>
          <w:sz w:val="24"/>
          <w:szCs w:val="24"/>
        </w:rPr>
        <w:t>dis</w:t>
      </w:r>
      <w:r w:rsidRPr="0052423C">
        <w:rPr>
          <w:rFonts w:ascii="Tahoma" w:hAnsi="Tahoma" w:cs="Tahoma"/>
          <w:sz w:val="24"/>
          <w:szCs w:val="24"/>
        </w:rPr>
        <w:t xml:space="preserve">information and misinformation </w:t>
      </w:r>
      <w:r w:rsidR="00F03192">
        <w:rPr>
          <w:rFonts w:ascii="Tahoma" w:hAnsi="Tahoma" w:cs="Tahoma"/>
          <w:sz w:val="24"/>
          <w:szCs w:val="24"/>
        </w:rPr>
        <w:t xml:space="preserve">were </w:t>
      </w:r>
      <w:r w:rsidRPr="0052423C">
        <w:rPr>
          <w:rFonts w:ascii="Tahoma" w:hAnsi="Tahoma" w:cs="Tahoma"/>
          <w:sz w:val="24"/>
          <w:szCs w:val="24"/>
        </w:rPr>
        <w:t xml:space="preserve">and what the </w:t>
      </w:r>
      <w:r w:rsidR="00951606" w:rsidRPr="0052423C">
        <w:rPr>
          <w:rFonts w:ascii="Tahoma" w:hAnsi="Tahoma" w:cs="Tahoma"/>
          <w:sz w:val="24"/>
          <w:szCs w:val="24"/>
        </w:rPr>
        <w:t xml:space="preserve">potential </w:t>
      </w:r>
      <w:r w:rsidRPr="0052423C">
        <w:rPr>
          <w:rFonts w:ascii="Tahoma" w:hAnsi="Tahoma" w:cs="Tahoma"/>
          <w:sz w:val="24"/>
          <w:szCs w:val="24"/>
        </w:rPr>
        <w:t xml:space="preserve">societal ramifications </w:t>
      </w:r>
      <w:r w:rsidR="00951606" w:rsidRPr="0052423C">
        <w:rPr>
          <w:rFonts w:ascii="Tahoma" w:hAnsi="Tahoma" w:cs="Tahoma"/>
          <w:sz w:val="24"/>
          <w:szCs w:val="24"/>
        </w:rPr>
        <w:t>would be.</w:t>
      </w:r>
      <w:r w:rsidRPr="0052423C">
        <w:rPr>
          <w:rFonts w:ascii="Tahoma" w:hAnsi="Tahoma" w:cs="Tahoma"/>
          <w:sz w:val="24"/>
          <w:szCs w:val="24"/>
        </w:rPr>
        <w:t xml:space="preserve"> They urge consumers, to </w:t>
      </w:r>
      <w:r w:rsidRPr="0052423C">
        <w:rPr>
          <w:rFonts w:ascii="Tahoma" w:hAnsi="Tahoma" w:cs="Tahoma"/>
          <w:color w:val="000000" w:themeColor="text1"/>
          <w:sz w:val="24"/>
          <w:szCs w:val="24"/>
          <w:shd w:val="clear" w:color="auto" w:fill="FFFFFF"/>
        </w:rPr>
        <w:t>“crosscheck information that you get through social media with at least two other information sources such as government websites and high-quality news outlet” as people often rely on their gut feeling</w:t>
      </w:r>
      <w:r w:rsidR="00F03192">
        <w:rPr>
          <w:rFonts w:ascii="Tahoma" w:hAnsi="Tahoma" w:cs="Tahoma"/>
          <w:color w:val="000000" w:themeColor="text1"/>
          <w:sz w:val="24"/>
          <w:szCs w:val="24"/>
          <w:shd w:val="clear" w:color="auto" w:fill="FFFFFF"/>
        </w:rPr>
        <w:t>s</w:t>
      </w:r>
      <w:r w:rsidRPr="0052423C">
        <w:rPr>
          <w:rFonts w:ascii="Tahoma" w:hAnsi="Tahoma" w:cs="Tahoma"/>
          <w:color w:val="000000" w:themeColor="text1"/>
          <w:sz w:val="24"/>
          <w:szCs w:val="24"/>
          <w:shd w:val="clear" w:color="auto" w:fill="FFFFFF"/>
        </w:rPr>
        <w:t xml:space="preserve"> </w:t>
      </w:r>
      <w:r w:rsidRPr="0052423C">
        <w:rPr>
          <w:rFonts w:ascii="Tahoma" w:hAnsi="Tahoma" w:cs="Tahoma"/>
          <w:color w:val="000000" w:themeColor="text1"/>
          <w:sz w:val="24"/>
          <w:szCs w:val="24"/>
          <w:shd w:val="clear" w:color="auto" w:fill="FFFFFF"/>
        </w:rPr>
        <w:fldChar w:fldCharType="begin"/>
      </w:r>
      <w:r w:rsidRPr="0052423C">
        <w:rPr>
          <w:rFonts w:ascii="Tahoma" w:hAnsi="Tahoma" w:cs="Tahoma"/>
          <w:color w:val="000000" w:themeColor="text1"/>
          <w:sz w:val="24"/>
          <w:szCs w:val="24"/>
          <w:shd w:val="clear" w:color="auto" w:fill="FFFFFF"/>
        </w:rPr>
        <w:instrText xml:space="preserve"> ADDIN ZOTERO_ITEM CSL_CITATION {"citationID":"ZpYCKA9j","properties":{"formattedCitation":"(Anon,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color w:val="000000" w:themeColor="text1"/>
          <w:sz w:val="24"/>
          <w:szCs w:val="24"/>
          <w:shd w:val="clear" w:color="auto" w:fill="FFFFFF"/>
        </w:rPr>
        <w:fldChar w:fldCharType="separate"/>
      </w:r>
      <w:r w:rsidRPr="0052423C">
        <w:rPr>
          <w:rFonts w:ascii="Tahoma" w:hAnsi="Tahoma" w:cs="Tahoma"/>
          <w:sz w:val="24"/>
        </w:rPr>
        <w:t>(Anon, 2021)</w:t>
      </w:r>
      <w:r w:rsidRPr="0052423C">
        <w:rPr>
          <w:rFonts w:ascii="Tahoma" w:hAnsi="Tahoma" w:cs="Tahoma"/>
          <w:color w:val="000000" w:themeColor="text1"/>
          <w:sz w:val="24"/>
          <w:szCs w:val="24"/>
          <w:shd w:val="clear" w:color="auto" w:fill="FFFFFF"/>
        </w:rPr>
        <w:fldChar w:fldCharType="end"/>
      </w:r>
      <w:r w:rsidRPr="0052423C">
        <w:rPr>
          <w:rFonts w:ascii="Tahoma" w:hAnsi="Tahoma" w:cs="Tahoma"/>
          <w:color w:val="000000" w:themeColor="text1"/>
          <w:sz w:val="24"/>
          <w:szCs w:val="24"/>
          <w:shd w:val="clear" w:color="auto" w:fill="FFFFFF"/>
        </w:rPr>
        <w:t xml:space="preserve">. </w:t>
      </w:r>
      <w:r w:rsidRPr="0052423C">
        <w:rPr>
          <w:rFonts w:ascii="Tahoma" w:hAnsi="Tahoma" w:cs="Tahoma"/>
          <w:sz w:val="24"/>
          <w:szCs w:val="24"/>
        </w:rPr>
        <w:t xml:space="preserve">Casero-Ripollés </w:t>
      </w:r>
      <w:r w:rsidRPr="0052423C">
        <w:rPr>
          <w:rFonts w:ascii="Tahoma" w:hAnsi="Tahoma" w:cs="Tahoma"/>
          <w:sz w:val="24"/>
          <w:szCs w:val="24"/>
        </w:rPr>
        <w:fldChar w:fldCharType="begin"/>
      </w:r>
      <w:r w:rsidR="00140EB2" w:rsidRPr="0052423C">
        <w:rPr>
          <w:rFonts w:ascii="Tahoma" w:hAnsi="Tahoma" w:cs="Tahoma"/>
          <w:sz w:val="24"/>
          <w:szCs w:val="24"/>
        </w:rPr>
        <w:instrText xml:space="preserve"> ADDIN ZOTERO_ITEM CSL_CITATION {"citationID":"Ymlb9A1w","properties":{"formattedCitation":"(Casero-Ripoll\\uc0\\u233{}s, 2021)","plainCitation":"(Casero-Ripollés, 2021)","dontUpdate":true,"noteIndex":0},"citationItems":[{"id":601,"uris":["http://zotero.org/users/10664739/items/LKIV4SJW"],"itemData":{"id":601,"type":"article-journal","abstract":"The covid-19 outbreak is a highly disruptive event in our society. Its consequences have affected different social domains. Our objective is to analyse its impact on journalism in a panoramic and comprehensive way. We intend to identify the main alterations and changes that the outbreak of the coronavirus has caused. The methodology is based on the qualitative analysis of secondary data, taking the case of Spain during the first period of the pandemic as a reference. The results allow the identification of positive and negative effects in five areas: news consumption, business models, working conditions, disinformation, and relations with political actors. These findings reveal that covid-19 has had a considerable impact on journalism. This incidence is ambivalent as it has positive and negative effects that affect different aspects of this domain. The main positive consequences are increased news consumption and the promotion of new formats and information products, such as infographics or newsletters. On the other hand, the weakening of business models due to the reduction of advertising revenues, the deterioration of journalists’ working conditions, the reinforcement of political control mechanisms over the media, and the increase of disinformation are the main negative effects.","container-title":"Comunicação e sociedade","ISSN":"1645-2089","issue":"40","language":"en","license":"https://creativecommons.org/licenses/by-nc/4.0/","note":"number: 40\npublisher: Centro de estudos de comunicação e sociedade","page":"53-69","source":"journals.openedition.org","title":"The Impact of Covid-19 on Journalism: A Set of Transformations in Five Domains","title-short":"The Impact of Covid-19 on Journalism","author":[{"family":"Casero-Ripollés","given":"Andreu"}],"issued":{"date-parts":[["2021",12,20]]}}}],"schema":"https://github.com/citation-style-language/schema/raw/master/csl-citation.json"}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kern w:val="0"/>
          <w:sz w:val="24"/>
          <w:szCs w:val="24"/>
        </w:rPr>
        <w:t>(2021)</w:t>
      </w:r>
      <w:r w:rsidRPr="0052423C">
        <w:rPr>
          <w:rFonts w:ascii="Tahoma" w:hAnsi="Tahoma" w:cs="Tahoma"/>
          <w:sz w:val="24"/>
          <w:szCs w:val="24"/>
        </w:rPr>
        <w:fldChar w:fldCharType="end"/>
      </w:r>
      <w:r w:rsidRPr="0052423C">
        <w:rPr>
          <w:rFonts w:ascii="Tahoma" w:hAnsi="Tahoma" w:cs="Tahoma"/>
          <w:sz w:val="24"/>
          <w:szCs w:val="24"/>
        </w:rPr>
        <w:t xml:space="preserve"> added</w:t>
      </w:r>
      <w:r w:rsidRPr="0052423C">
        <w:rPr>
          <w:rFonts w:ascii="Tahoma" w:hAnsi="Tahoma" w:cs="Tahoma"/>
          <w:color w:val="000000"/>
          <w:sz w:val="24"/>
          <w:szCs w:val="24"/>
          <w:shd w:val="clear" w:color="auto" w:fill="FFFFFF"/>
        </w:rPr>
        <w:t xml:space="preserve"> that the rapid spread of false information and conspiracy theories has resulted in a growing need for fact-checking and verification to ensure trustworthy news.</w:t>
      </w:r>
    </w:p>
    <w:p w14:paraId="127F48D3" w14:textId="0D4999A9"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color w:val="000000" w:themeColor="text1"/>
          <w:sz w:val="24"/>
          <w:szCs w:val="24"/>
          <w:shd w:val="clear" w:color="auto" w:fill="FFFFFF"/>
        </w:rPr>
        <w:t xml:space="preserve">By </w:t>
      </w:r>
      <w:r w:rsidR="00F03192">
        <w:rPr>
          <w:rFonts w:ascii="Tahoma" w:hAnsi="Tahoma" w:cs="Tahoma"/>
          <w:color w:val="000000" w:themeColor="text1"/>
          <w:sz w:val="24"/>
          <w:szCs w:val="24"/>
          <w:shd w:val="clear" w:color="auto" w:fill="FFFFFF"/>
        </w:rPr>
        <w:t xml:space="preserve">asking the study group </w:t>
      </w:r>
      <w:r w:rsidRPr="0052423C">
        <w:rPr>
          <w:rFonts w:ascii="Tahoma" w:hAnsi="Tahoma" w:cs="Tahoma"/>
          <w:color w:val="000000" w:themeColor="text1"/>
          <w:sz w:val="24"/>
          <w:szCs w:val="24"/>
          <w:shd w:val="clear" w:color="auto" w:fill="FFFFFF"/>
        </w:rPr>
        <w:t>if they engaged in action</w:t>
      </w:r>
      <w:r w:rsidR="007C7F94" w:rsidRPr="0052423C">
        <w:rPr>
          <w:rFonts w:ascii="Tahoma" w:hAnsi="Tahoma" w:cs="Tahoma"/>
          <w:color w:val="000000" w:themeColor="text1"/>
          <w:sz w:val="24"/>
          <w:szCs w:val="24"/>
          <w:shd w:val="clear" w:color="auto" w:fill="FFFFFF"/>
        </w:rPr>
        <w:t>s</w:t>
      </w:r>
      <w:r w:rsidRPr="0052423C">
        <w:rPr>
          <w:rFonts w:ascii="Tahoma" w:hAnsi="Tahoma" w:cs="Tahoma"/>
          <w:color w:val="000000" w:themeColor="text1"/>
          <w:sz w:val="24"/>
          <w:szCs w:val="24"/>
          <w:shd w:val="clear" w:color="auto" w:fill="FFFFFF"/>
        </w:rPr>
        <w:t xml:space="preserve"> </w:t>
      </w:r>
      <w:r w:rsidR="007C7F94" w:rsidRPr="0052423C">
        <w:rPr>
          <w:rFonts w:ascii="Tahoma" w:hAnsi="Tahoma" w:cs="Tahoma"/>
          <w:color w:val="000000" w:themeColor="text1"/>
          <w:sz w:val="24"/>
          <w:szCs w:val="24"/>
          <w:shd w:val="clear" w:color="auto" w:fill="FFFFFF"/>
        </w:rPr>
        <w:t>such as</w:t>
      </w:r>
      <w:r w:rsidRPr="0052423C">
        <w:rPr>
          <w:rFonts w:ascii="Tahoma" w:hAnsi="Tahoma" w:cs="Tahoma"/>
          <w:color w:val="000000" w:themeColor="text1"/>
          <w:sz w:val="24"/>
          <w:szCs w:val="24"/>
          <w:shd w:val="clear" w:color="auto" w:fill="FFFFFF"/>
        </w:rPr>
        <w:t xml:space="preserve"> “crosscheck information,” </w:t>
      </w:r>
      <w:r w:rsidRPr="0052423C">
        <w:rPr>
          <w:rFonts w:ascii="Tahoma" w:hAnsi="Tahoma" w:cs="Tahoma"/>
          <w:noProof/>
          <w:sz w:val="24"/>
          <w:szCs w:val="24"/>
        </w:rPr>
        <w:t xml:space="preserve">87 percent admitted to taking actions in order to increase </w:t>
      </w:r>
      <w:r w:rsidR="00951606" w:rsidRPr="0052423C">
        <w:rPr>
          <w:rFonts w:ascii="Tahoma" w:hAnsi="Tahoma" w:cs="Tahoma"/>
          <w:noProof/>
          <w:sz w:val="24"/>
          <w:szCs w:val="24"/>
        </w:rPr>
        <w:t xml:space="preserve">or preserve </w:t>
      </w:r>
      <w:r w:rsidRPr="0052423C">
        <w:rPr>
          <w:rFonts w:ascii="Tahoma" w:hAnsi="Tahoma" w:cs="Tahoma"/>
          <w:noProof/>
          <w:sz w:val="24"/>
          <w:szCs w:val="24"/>
        </w:rPr>
        <w:t xml:space="preserve">media trust however, the open-ended answers also showed that a part of the group engages in those actions naturally and without the </w:t>
      </w:r>
      <w:r w:rsidR="00F03192">
        <w:rPr>
          <w:rFonts w:ascii="Tahoma" w:hAnsi="Tahoma" w:cs="Tahoma"/>
          <w:noProof/>
          <w:sz w:val="24"/>
          <w:szCs w:val="24"/>
        </w:rPr>
        <w:t>intention</w:t>
      </w:r>
      <w:r w:rsidRPr="0052423C">
        <w:rPr>
          <w:rFonts w:ascii="Tahoma" w:hAnsi="Tahoma" w:cs="Tahoma"/>
          <w:noProof/>
          <w:sz w:val="24"/>
          <w:szCs w:val="24"/>
        </w:rPr>
        <w:t xml:space="preserve"> to minimise their mistrust. Screening the answers to this question revealed that their media education has been a significant component. This shows that</w:t>
      </w:r>
      <w:r w:rsidR="00F03192">
        <w:rPr>
          <w:rFonts w:ascii="Tahoma" w:hAnsi="Tahoma" w:cs="Tahoma"/>
          <w:noProof/>
          <w:sz w:val="24"/>
          <w:szCs w:val="24"/>
        </w:rPr>
        <w:t>,</w:t>
      </w:r>
      <w:r w:rsidRPr="0052423C">
        <w:rPr>
          <w:rFonts w:ascii="Tahoma" w:hAnsi="Tahoma" w:cs="Tahoma"/>
          <w:noProof/>
          <w:sz w:val="24"/>
          <w:szCs w:val="24"/>
        </w:rPr>
        <w:t xml:space="preserve"> on the one side, the target audience actively tried to maintain their trust but</w:t>
      </w:r>
      <w:r w:rsidR="00153B71">
        <w:rPr>
          <w:rFonts w:ascii="Tahoma" w:hAnsi="Tahoma" w:cs="Tahoma"/>
          <w:noProof/>
          <w:sz w:val="24"/>
          <w:szCs w:val="24"/>
        </w:rPr>
        <w:t>,</w:t>
      </w:r>
      <w:r w:rsidRPr="0052423C">
        <w:rPr>
          <w:rFonts w:ascii="Tahoma" w:hAnsi="Tahoma" w:cs="Tahoma"/>
          <w:noProof/>
          <w:sz w:val="24"/>
          <w:szCs w:val="24"/>
        </w:rPr>
        <w:t xml:space="preserve"> also because their media education made it natural.</w:t>
      </w:r>
    </w:p>
    <w:p w14:paraId="381991A8" w14:textId="51285632"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noProof/>
          <w:sz w:val="24"/>
          <w:szCs w:val="24"/>
        </w:rPr>
        <w:lastRenderedPageBreak/>
        <w:t>Looking at to what extent those actions have been retained after the pandemic, 85% stated that they still use those actions today</w:t>
      </w:r>
      <w:r w:rsidR="00153B71">
        <w:rPr>
          <w:rFonts w:ascii="Tahoma" w:hAnsi="Tahoma" w:cs="Tahoma"/>
          <w:noProof/>
          <w:sz w:val="24"/>
          <w:szCs w:val="24"/>
        </w:rPr>
        <w:t xml:space="preserve">, </w:t>
      </w:r>
      <w:r w:rsidRPr="0052423C">
        <w:rPr>
          <w:rFonts w:ascii="Tahoma" w:hAnsi="Tahoma" w:cs="Tahoma"/>
          <w:noProof/>
          <w:sz w:val="24"/>
          <w:szCs w:val="24"/>
        </w:rPr>
        <w:t>under</w:t>
      </w:r>
      <w:r w:rsidR="00153B71">
        <w:rPr>
          <w:rFonts w:ascii="Tahoma" w:hAnsi="Tahoma" w:cs="Tahoma"/>
          <w:noProof/>
          <w:sz w:val="24"/>
          <w:szCs w:val="24"/>
        </w:rPr>
        <w:t xml:space="preserve">scoring </w:t>
      </w:r>
      <w:r w:rsidRPr="0052423C">
        <w:rPr>
          <w:rFonts w:ascii="Tahoma" w:hAnsi="Tahoma" w:cs="Tahoma"/>
          <w:noProof/>
          <w:sz w:val="24"/>
          <w:szCs w:val="24"/>
        </w:rPr>
        <w:t>that those actions have in fact been retained by the targeted group of this study.</w:t>
      </w:r>
    </w:p>
    <w:p w14:paraId="47F5AD0D" w14:textId="645926F6" w:rsidR="00E507CA" w:rsidRPr="0052423C" w:rsidRDefault="00E507CA" w:rsidP="00E507CA">
      <w:pPr>
        <w:spacing w:line="480" w:lineRule="auto"/>
        <w:jc w:val="both"/>
        <w:rPr>
          <w:rFonts w:ascii="Tahoma" w:hAnsi="Tahoma" w:cs="Tahoma"/>
          <w:noProof/>
          <w:sz w:val="24"/>
          <w:szCs w:val="24"/>
        </w:rPr>
      </w:pPr>
      <w:r w:rsidRPr="0052423C">
        <w:rPr>
          <w:rFonts w:ascii="Tahoma" w:hAnsi="Tahoma" w:cs="Tahoma"/>
          <w:noProof/>
          <w:sz w:val="24"/>
          <w:szCs w:val="24"/>
        </w:rPr>
        <w:t xml:space="preserve">In analysing the proposals from the </w:t>
      </w:r>
      <w:r w:rsidR="00997368" w:rsidRPr="0052423C">
        <w:rPr>
          <w:rFonts w:ascii="Tahoma" w:hAnsi="Tahoma" w:cs="Tahoma"/>
          <w:noProof/>
          <w:sz w:val="24"/>
          <w:szCs w:val="24"/>
        </w:rPr>
        <w:t xml:space="preserve">participants </w:t>
      </w:r>
      <w:r w:rsidRPr="0052423C">
        <w:rPr>
          <w:rFonts w:ascii="Tahoma" w:hAnsi="Tahoma" w:cs="Tahoma"/>
          <w:noProof/>
          <w:sz w:val="24"/>
          <w:szCs w:val="24"/>
        </w:rPr>
        <w:t xml:space="preserve">that aim to maintain trust as a media outlet, the act of click-baiting is mentioned. 7% of </w:t>
      </w:r>
      <w:r w:rsidR="00997368" w:rsidRPr="0052423C">
        <w:rPr>
          <w:rFonts w:ascii="Tahoma" w:hAnsi="Tahoma" w:cs="Tahoma"/>
          <w:noProof/>
          <w:sz w:val="24"/>
          <w:szCs w:val="24"/>
        </w:rPr>
        <w:t>participants</w:t>
      </w:r>
      <w:r w:rsidRPr="0052423C">
        <w:rPr>
          <w:rFonts w:ascii="Tahoma" w:hAnsi="Tahoma" w:cs="Tahoma"/>
          <w:noProof/>
          <w:sz w:val="24"/>
          <w:szCs w:val="24"/>
        </w:rPr>
        <w:t xml:space="preserve"> stated that they disregarded obvious click-baiting in order to maintain their trust.</w:t>
      </w:r>
    </w:p>
    <w:p w14:paraId="3196D764" w14:textId="41FCC150" w:rsidR="00F368A5" w:rsidRPr="0052423C" w:rsidRDefault="00E507CA" w:rsidP="00C67B4E">
      <w:pPr>
        <w:spacing w:line="480" w:lineRule="auto"/>
        <w:jc w:val="both"/>
        <w:rPr>
          <w:rFonts w:ascii="Tahoma" w:hAnsi="Tahoma" w:cs="Tahoma"/>
          <w:sz w:val="24"/>
          <w:szCs w:val="24"/>
        </w:rPr>
      </w:pPr>
      <w:r w:rsidRPr="0052423C">
        <w:rPr>
          <w:rFonts w:ascii="Tahoma" w:hAnsi="Tahoma" w:cs="Tahoma"/>
          <w:noProof/>
          <w:sz w:val="24"/>
          <w:szCs w:val="24"/>
        </w:rPr>
        <w:t xml:space="preserve">This is an important finding, as a 2022 study </w:t>
      </w:r>
      <w:r w:rsidRPr="0052423C">
        <w:rPr>
          <w:rFonts w:ascii="Tahoma" w:hAnsi="Tahoma" w:cs="Tahoma"/>
          <w:sz w:val="24"/>
          <w:szCs w:val="24"/>
        </w:rPr>
        <w:fldChar w:fldCharType="begin"/>
      </w:r>
      <w:r w:rsidRPr="0052423C">
        <w:rPr>
          <w:rFonts w:ascii="Tahoma" w:hAnsi="Tahoma" w:cs="Tahoma"/>
          <w:sz w:val="24"/>
          <w:szCs w:val="24"/>
        </w:rPr>
        <w:instrText xml:space="preserve"> ADDIN ZOTERO_ITEM CSL_CITATION {"citationID":"0B60E6Qa","properties":{"formattedCitation":"(Anon, n.d.)","plainCitation":"(Anon, n.d.)","dontUpdate":true,"noteIndex":0},"citationItems":[{"id":590,"uris":["http://zotero.org/users/10664739/items/BHMU6RPB"],"itemData":{"id":590,"type":"webpage","abstract":"Media play a major role in informing Irish citizens on the activities of the European Union and its institutions. A dedicated Eurobarometer survey published today takes an in-depth look at media habits, trust in different media sources as well as attitudes towards the threat of disinformation. &amp;nbsp;\n&amp;nbsp;\n&amp;nbsp;\n&amp;nbsp;\n&amp;nbsp;\n&amp;nbsp;\n&amp;nbsp;\n&amp;nbsp;\n&amp;nbsp; &amp;nbsp;","language":"en","title":"Eurobarometer Survey: 59 percent of Irish people trust public TV and radio the most","title-short":"Eurobarometer Survey","URL":"http://www.europarl.europa.eu/ireland/en/news-press/eurobarometer-survey-59-percent-of-irish-people-trust-public-tv-and-radio-the-most","accessed":{"date-parts":[["2023",7,5]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2022)</w:t>
      </w:r>
      <w:r w:rsidRPr="0052423C">
        <w:rPr>
          <w:rFonts w:ascii="Tahoma" w:hAnsi="Tahoma" w:cs="Tahoma"/>
          <w:sz w:val="24"/>
          <w:szCs w:val="24"/>
        </w:rPr>
        <w:fldChar w:fldCharType="end"/>
      </w:r>
      <w:r w:rsidRPr="0052423C">
        <w:rPr>
          <w:rFonts w:ascii="Tahoma" w:hAnsi="Tahoma" w:cs="Tahoma"/>
          <w:sz w:val="24"/>
          <w:szCs w:val="24"/>
        </w:rPr>
        <w:t xml:space="preserve"> revealed that 54% of respondents were swayed by the headline being relevant to their interests. This emphasises how dangerous click-baiting is and how many people would be influenced by it. </w:t>
      </w:r>
    </w:p>
    <w:p w14:paraId="28A42510" w14:textId="532C120D" w:rsidR="009C3D2E" w:rsidRPr="0052423C" w:rsidRDefault="009C3D2E" w:rsidP="009C3D2E">
      <w:pPr>
        <w:spacing w:line="480" w:lineRule="auto"/>
        <w:jc w:val="both"/>
        <w:rPr>
          <w:rFonts w:ascii="Tahoma" w:hAnsi="Tahoma" w:cs="Tahoma"/>
          <w:color w:val="000000"/>
          <w:sz w:val="24"/>
          <w:szCs w:val="24"/>
          <w:shd w:val="clear" w:color="auto" w:fill="FFFFFF"/>
        </w:rPr>
      </w:pPr>
      <w:r w:rsidRPr="0052423C">
        <w:rPr>
          <w:rFonts w:ascii="Tahoma" w:hAnsi="Tahoma" w:cs="Tahoma"/>
          <w:sz w:val="24"/>
          <w:szCs w:val="24"/>
        </w:rPr>
        <w:t xml:space="preserve">Fisher et al. (2020) highlighted different influences that can result in a decrease or an increase in media trust. </w:t>
      </w:r>
      <w:r w:rsidRPr="0052423C">
        <w:rPr>
          <w:rFonts w:ascii="Tahoma" w:hAnsi="Tahoma" w:cs="Tahoma"/>
          <w:color w:val="000000"/>
          <w:sz w:val="24"/>
          <w:szCs w:val="24"/>
          <w:shd w:val="clear" w:color="auto" w:fill="FFFFFF"/>
        </w:rPr>
        <w:t xml:space="preserve">They found that “past history of inaccurate stories, opinionated journalists or presenters, a lack of transparency, sensationalism and excessive advocacy on behalf of particular points of view” were labelled as promoted factors of mistrust. On the other hand, “depth of coverage, the reputation of the news brand, the reputation of particular journalists or presenters, and openness to comments and feedback from audiences” promoted trust </w:t>
      </w:r>
      <w:r w:rsidRPr="0052423C">
        <w:rPr>
          <w:rFonts w:ascii="Tahoma" w:hAnsi="Tahoma" w:cs="Tahoma"/>
          <w:color w:val="000000"/>
          <w:sz w:val="24"/>
          <w:szCs w:val="24"/>
          <w:shd w:val="clear" w:color="auto" w:fill="FFFFFF"/>
        </w:rPr>
        <w:fldChar w:fldCharType="begin"/>
      </w:r>
      <w:r w:rsidR="001A00CB" w:rsidRPr="0052423C">
        <w:rPr>
          <w:rFonts w:ascii="Tahoma" w:hAnsi="Tahoma" w:cs="Tahoma"/>
          <w:color w:val="000000"/>
          <w:sz w:val="24"/>
          <w:szCs w:val="24"/>
          <w:shd w:val="clear" w:color="auto" w:fill="FFFFFF"/>
        </w:rPr>
        <w:instrText xml:space="preserve"> ADDIN ZOTERO_ITEM CSL_CITATION {"citationID":"q17MxQ2v","properties":{"formattedCitation":"(Fisher {\\i{}et al.}, 2020)","plainCitation":"(Fisher et al., 2020)","noteIndex":0},"citationItems":[{"id":608,"uris":["http://zotero.org/users/10664739/items/LFVIPCX6"],"itemData":{"id":608,"type":"webpage","abstract":"A new survey found the reputation of the news brand and journalists matters when it comes to public trust in media. Employing more journalists and being more active on social media doesn’t.","container-title":"The Conversation","language":"en","title":"How can we restore trust in media? Fewer biases and conflicts of interest, a new study shows","title-short":"How can we restore trust in media?","URL":"http://theconversation.com/how-can-we-restore-trust-in-media-fewer-biases-and-conflicts-of-interest-a-new-study-shows-135680","author":[{"family":"Fisher","given":"Caroline"},{"family":"Park","given":"Sora"},{"family":"Flew","given":"Terry"}],"accessed":{"date-parts":[["2023",7,6]]},"issued":{"date-parts":[["2020",4,17]]}}}],"schema":"https://github.com/citation-style-language/schema/raw/master/csl-citation.json"} </w:instrText>
      </w:r>
      <w:r w:rsidRPr="0052423C">
        <w:rPr>
          <w:rFonts w:ascii="Tahoma" w:hAnsi="Tahoma" w:cs="Tahoma"/>
          <w:color w:val="000000"/>
          <w:sz w:val="24"/>
          <w:szCs w:val="24"/>
          <w:shd w:val="clear" w:color="auto" w:fill="FFFFFF"/>
        </w:rPr>
        <w:fldChar w:fldCharType="separate"/>
      </w:r>
      <w:r w:rsidRPr="0052423C">
        <w:rPr>
          <w:rFonts w:ascii="Tahoma" w:hAnsi="Tahoma" w:cs="Tahoma"/>
          <w:kern w:val="0"/>
          <w:sz w:val="24"/>
          <w:szCs w:val="24"/>
        </w:rPr>
        <w:t xml:space="preserve">(Fisher </w:t>
      </w:r>
      <w:r w:rsidRPr="0052423C">
        <w:rPr>
          <w:rFonts w:ascii="Tahoma" w:hAnsi="Tahoma" w:cs="Tahoma"/>
          <w:i/>
          <w:iCs/>
          <w:kern w:val="0"/>
          <w:sz w:val="24"/>
          <w:szCs w:val="24"/>
        </w:rPr>
        <w:t>et al.</w:t>
      </w:r>
      <w:r w:rsidRPr="0052423C">
        <w:rPr>
          <w:rFonts w:ascii="Tahoma" w:hAnsi="Tahoma" w:cs="Tahoma"/>
          <w:kern w:val="0"/>
          <w:sz w:val="24"/>
          <w:szCs w:val="24"/>
        </w:rPr>
        <w:t>, 2020)</w:t>
      </w:r>
      <w:r w:rsidRPr="0052423C">
        <w:rPr>
          <w:rFonts w:ascii="Tahoma" w:hAnsi="Tahoma" w:cs="Tahoma"/>
          <w:color w:val="000000"/>
          <w:sz w:val="24"/>
          <w:szCs w:val="24"/>
          <w:shd w:val="clear" w:color="auto" w:fill="FFFFFF"/>
        </w:rPr>
        <w:fldChar w:fldCharType="end"/>
      </w:r>
      <w:r w:rsidRPr="0052423C">
        <w:rPr>
          <w:rFonts w:ascii="Tahoma" w:hAnsi="Tahoma" w:cs="Tahoma"/>
          <w:color w:val="000000"/>
          <w:sz w:val="24"/>
          <w:szCs w:val="24"/>
          <w:shd w:val="clear" w:color="auto" w:fill="FFFFFF"/>
        </w:rPr>
        <w:t>.</w:t>
      </w:r>
    </w:p>
    <w:p w14:paraId="3C2E9202" w14:textId="77777777" w:rsidR="009C3D2E" w:rsidRPr="0052423C" w:rsidRDefault="009C3D2E" w:rsidP="009C3D2E">
      <w:pPr>
        <w:spacing w:line="480" w:lineRule="auto"/>
        <w:jc w:val="both"/>
        <w:rPr>
          <w:rFonts w:ascii="Tahoma" w:hAnsi="Tahoma" w:cs="Tahoma"/>
          <w:sz w:val="24"/>
          <w:szCs w:val="24"/>
        </w:rPr>
      </w:pPr>
      <w:r w:rsidRPr="0052423C">
        <w:rPr>
          <w:rFonts w:ascii="Tahoma" w:hAnsi="Tahoma" w:cs="Tahoma"/>
          <w:color w:val="000000"/>
          <w:sz w:val="24"/>
          <w:szCs w:val="24"/>
          <w:shd w:val="clear" w:color="auto" w:fill="FFFFFF"/>
        </w:rPr>
        <w:t xml:space="preserve">To find out </w:t>
      </w:r>
      <w:r w:rsidRPr="0052423C">
        <w:rPr>
          <w:rFonts w:ascii="Tahoma" w:hAnsi="Tahoma" w:cs="Tahoma"/>
          <w:sz w:val="24"/>
          <w:szCs w:val="24"/>
        </w:rPr>
        <w:t xml:space="preserve">what actions the mainstream media ought to consider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promote and maintain media trust among their consumers, the participants were asked to provide their personal proposals. 32% of respondents recommend the avoidance of biases in journalistic work. One response states that the mainstream media should not “be biased and present both sides of the story.” Credible and truthful reporting sites </w:t>
      </w:r>
      <w:r w:rsidRPr="0052423C">
        <w:rPr>
          <w:rFonts w:ascii="Tahoma" w:hAnsi="Tahoma" w:cs="Tahoma"/>
          <w:sz w:val="24"/>
          <w:szCs w:val="24"/>
        </w:rPr>
        <w:lastRenderedPageBreak/>
        <w:t>at 22% indicate that the mainstream media ought to “</w:t>
      </w:r>
      <w:r w:rsidRPr="0052423C">
        <w:rPr>
          <w:rFonts w:ascii="Tahoma" w:hAnsi="Tahoma" w:cs="Tahoma"/>
          <w:color w:val="262627"/>
          <w:sz w:val="24"/>
          <w:szCs w:val="24"/>
          <w:shd w:val="clear" w:color="auto" w:fill="FFFFFF"/>
        </w:rPr>
        <w:t>be a space for credible journalism and don’t cherry pick topics that might drive the most audience.”</w:t>
      </w:r>
    </w:p>
    <w:p w14:paraId="61A428BC" w14:textId="22AE8D1F" w:rsidR="009C3D2E" w:rsidRPr="0052423C" w:rsidRDefault="009C3D2E" w:rsidP="009C3D2E">
      <w:pPr>
        <w:spacing w:line="480" w:lineRule="auto"/>
        <w:jc w:val="both"/>
        <w:rPr>
          <w:rFonts w:ascii="Tahoma" w:hAnsi="Tahoma" w:cs="Tahoma"/>
          <w:sz w:val="24"/>
          <w:szCs w:val="24"/>
        </w:rPr>
      </w:pPr>
      <w:r w:rsidRPr="0052423C">
        <w:rPr>
          <w:rFonts w:ascii="Tahoma" w:hAnsi="Tahoma" w:cs="Tahoma"/>
          <w:sz w:val="24"/>
          <w:szCs w:val="24"/>
        </w:rPr>
        <w:t>12% have shared that media organisations should make news consumption easier. They suggest explainers, simplified language, and the availability of hyperlinks. Furthermore, open-ended responses show that a “podcast for younger generations,” and “</w:t>
      </w:r>
      <w:r w:rsidRPr="0052423C">
        <w:rPr>
          <w:rFonts w:ascii="Tahoma" w:hAnsi="Tahoma" w:cs="Tahoma"/>
          <w:color w:val="262627"/>
          <w:sz w:val="24"/>
          <w:szCs w:val="24"/>
          <w:shd w:val="clear" w:color="auto" w:fill="FFFFFF"/>
        </w:rPr>
        <w:t>more comprehensive tools for all demographics to understand” can help mainstream media maintain consumer trust.</w:t>
      </w:r>
    </w:p>
    <w:p w14:paraId="71BB99E6" w14:textId="319024FA" w:rsidR="009C3D2E" w:rsidRPr="0052423C" w:rsidRDefault="009C3D2E" w:rsidP="009C3D2E">
      <w:pPr>
        <w:spacing w:line="480" w:lineRule="auto"/>
        <w:jc w:val="both"/>
        <w:rPr>
          <w:rFonts w:ascii="Tahoma" w:eastAsia="Times New Roman" w:hAnsi="Tahoma" w:cs="Tahoma"/>
          <w:i/>
          <w:iCs/>
          <w:color w:val="262627"/>
          <w:kern w:val="0"/>
          <w:sz w:val="24"/>
          <w:szCs w:val="24"/>
          <w:lang w:eastAsia="de-DE"/>
          <w14:ligatures w14:val="none"/>
        </w:rPr>
      </w:pPr>
      <w:r w:rsidRPr="0052423C">
        <w:rPr>
          <w:rFonts w:ascii="Tahoma" w:hAnsi="Tahoma" w:cs="Tahoma"/>
          <w:sz w:val="24"/>
          <w:szCs w:val="24"/>
        </w:rPr>
        <w:t xml:space="preserve">10% expounded that false narratives need to be avoided. One respondent added that mainstream media should </w:t>
      </w:r>
      <w:r w:rsidRPr="0052423C">
        <w:rPr>
          <w:rFonts w:ascii="Tahoma" w:hAnsi="Tahoma" w:cs="Tahoma"/>
          <w:i/>
          <w:iCs/>
          <w:sz w:val="24"/>
          <w:szCs w:val="24"/>
        </w:rPr>
        <w:t>“</w:t>
      </w:r>
      <w:r w:rsidRPr="0052423C">
        <w:rPr>
          <w:rFonts w:ascii="Tahoma" w:eastAsia="Times New Roman" w:hAnsi="Tahoma" w:cs="Tahoma"/>
          <w:i/>
          <w:iCs/>
          <w:color w:val="262627"/>
          <w:kern w:val="0"/>
          <w:sz w:val="24"/>
          <w:szCs w:val="24"/>
          <w:lang w:eastAsia="de-DE"/>
          <w14:ligatures w14:val="none"/>
        </w:rPr>
        <w:t>better monitor their social media channels as the comments are often full of misleading news.”</w:t>
      </w:r>
      <w:r w:rsidRPr="0052423C">
        <w:rPr>
          <w:rFonts w:ascii="Tahoma" w:eastAsia="Times New Roman" w:hAnsi="Tahoma" w:cs="Tahoma"/>
          <w:color w:val="262627"/>
          <w:kern w:val="0"/>
          <w:sz w:val="24"/>
          <w:szCs w:val="24"/>
          <w:lang w:eastAsia="de-DE"/>
          <w14:ligatures w14:val="none"/>
        </w:rPr>
        <w:t xml:space="preserve"> As </w:t>
      </w:r>
      <w:r w:rsidRPr="0052423C">
        <w:rPr>
          <w:rFonts w:ascii="Tahoma" w:hAnsi="Tahoma" w:cs="Tahoma"/>
          <w:sz w:val="24"/>
          <w:szCs w:val="24"/>
        </w:rPr>
        <w:t xml:space="preserve">the HEC Paris </w:t>
      </w:r>
      <w:r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{"citationID":"J4NMFaYx","properties":{"formattedCitation":"(Anon, 2021)","plainCitation":"(Anon, 2021)","noteIndex":0},"citationItems":[{"id":618,"uris":["http://zotero.org/users/10664739/items/3DSXT6KQ"],"itemData":{"id":618,"type":"webpage","abstract":"What are the causes of information and misinformation propensity? And what are the consequences on society? Researchers from Information Systems, Decision Science, Finance and Marketing expertise, explain the role of democracy, economy, mobile connectivity and cognitive biases in the proliferation of (fake) news. They also share insights on the actions that professionals, governments, investors and the general public can take to exploit such news, or combat them.","container-title":"HEC Paris","language":"en","title":"Why (Fake) News Spreads and How to Manage It","URL":"https://www.hec.edu/en/knowledge/indepth/why-fake-news-spreads-and-how-manage-it","accessed":{"date-parts":[["2023",7,7]]},"issued":{"date-parts":[["2021",4,25]]}}}],"schema":"https://github.com/citation-style-language/schema/raw/master/csl-citation.json"} </w:instrText>
      </w:r>
      <w:r w:rsidRPr="0052423C">
        <w:rPr>
          <w:rFonts w:ascii="Tahoma" w:hAnsi="Tahoma" w:cs="Tahoma"/>
          <w:sz w:val="24"/>
          <w:szCs w:val="24"/>
        </w:rPr>
        <w:fldChar w:fldCharType="separate"/>
      </w:r>
      <w:r w:rsidRPr="0052423C">
        <w:rPr>
          <w:rFonts w:ascii="Tahoma" w:hAnsi="Tahoma" w:cs="Tahoma"/>
          <w:sz w:val="24"/>
        </w:rPr>
        <w:t>(Anon, 2021)</w:t>
      </w:r>
      <w:r w:rsidRPr="0052423C">
        <w:rPr>
          <w:rFonts w:ascii="Tahoma" w:hAnsi="Tahoma" w:cs="Tahoma"/>
          <w:sz w:val="24"/>
          <w:szCs w:val="24"/>
        </w:rPr>
        <w:fldChar w:fldCharType="end"/>
      </w:r>
      <w:r w:rsidRPr="0052423C">
        <w:rPr>
          <w:rFonts w:ascii="Tahoma" w:hAnsi="Tahoma" w:cs="Tahoma"/>
          <w:sz w:val="24"/>
          <w:szCs w:val="24"/>
        </w:rPr>
        <w:t xml:space="preserve"> states in chapter two, this is due to the algorithmic design of social media platforms that prioritises engagement and also due to the fact that social media platforms do not have a moderator. Considering social media monitoring is a huge task, however,</w:t>
      </w:r>
      <w:r w:rsidR="00153B71">
        <w:rPr>
          <w:rFonts w:ascii="Tahoma" w:hAnsi="Tahoma" w:cs="Tahoma"/>
          <w:sz w:val="24"/>
          <w:szCs w:val="24"/>
        </w:rPr>
        <w:t xml:space="preserve"> it</w:t>
      </w:r>
      <w:r w:rsidRPr="0052423C">
        <w:rPr>
          <w:rFonts w:ascii="Tahoma" w:hAnsi="Tahoma" w:cs="Tahoma"/>
          <w:sz w:val="24"/>
          <w:szCs w:val="24"/>
        </w:rPr>
        <w:t xml:space="preserve"> can aid in mitigating the problems of fake news and </w:t>
      </w:r>
      <w:r w:rsidR="00153B71" w:rsidRPr="0052423C">
        <w:rPr>
          <w:rFonts w:ascii="Tahoma" w:hAnsi="Tahoma" w:cs="Tahoma"/>
          <w:sz w:val="24"/>
          <w:szCs w:val="24"/>
        </w:rPr>
        <w:t>ensur</w:t>
      </w:r>
      <w:r w:rsidR="00153B71">
        <w:rPr>
          <w:rFonts w:ascii="Tahoma" w:hAnsi="Tahoma" w:cs="Tahoma"/>
          <w:sz w:val="24"/>
          <w:szCs w:val="24"/>
        </w:rPr>
        <w:t>ing</w:t>
      </w:r>
      <w:r w:rsidRPr="0052423C">
        <w:rPr>
          <w:rFonts w:ascii="Tahoma" w:hAnsi="Tahoma" w:cs="Tahoma"/>
          <w:sz w:val="24"/>
          <w:szCs w:val="24"/>
        </w:rPr>
        <w:t xml:space="preserve"> a well-working public sphere and democracy.</w:t>
      </w:r>
    </w:p>
    <w:p w14:paraId="450BF215" w14:textId="230991E0" w:rsidR="009C3D2E" w:rsidRPr="0052423C" w:rsidRDefault="009C3D2E" w:rsidP="009C3D2E">
      <w:pPr>
        <w:spacing w:line="480" w:lineRule="auto"/>
        <w:jc w:val="both"/>
        <w:rPr>
          <w:rFonts w:ascii="Tahoma" w:hAnsi="Tahoma" w:cs="Tahoma"/>
          <w:color w:val="000000" w:themeColor="text1"/>
          <w:sz w:val="24"/>
          <w:szCs w:val="24"/>
          <w:shd w:val="clear" w:color="auto" w:fill="FFFFFF"/>
        </w:rPr>
      </w:pPr>
      <w:r w:rsidRPr="0052423C">
        <w:rPr>
          <w:rFonts w:ascii="Tahoma" w:eastAsia="Times New Roman" w:hAnsi="Tahoma" w:cs="Tahoma"/>
          <w:color w:val="262627"/>
          <w:kern w:val="0"/>
          <w:sz w:val="24"/>
          <w:szCs w:val="24"/>
          <w:lang w:eastAsia="de-DE"/>
          <w14:ligatures w14:val="none"/>
        </w:rPr>
        <w:t xml:space="preserve">One individual stated that the mainstream media ought to </w:t>
      </w:r>
      <w:r w:rsidRPr="0052423C">
        <w:rPr>
          <w:rFonts w:ascii="Tahoma" w:hAnsi="Tahoma" w:cs="Tahoma"/>
          <w:sz w:val="24"/>
          <w:szCs w:val="24"/>
        </w:rPr>
        <w:t>“</w:t>
      </w:r>
      <w:r w:rsidRPr="0052423C">
        <w:rPr>
          <w:rFonts w:ascii="Tahoma" w:hAnsi="Tahoma" w:cs="Tahoma"/>
          <w:color w:val="262627"/>
          <w:sz w:val="24"/>
          <w:szCs w:val="24"/>
          <w:shd w:val="clear" w:color="auto" w:fill="FFFFFF"/>
        </w:rPr>
        <w:t xml:space="preserve">adapt to their online presence and include explainers for more complicated topics.” This is a particularly interesting point as it corroborates a statement made by </w:t>
      </w:r>
      <w:r w:rsidRPr="0052423C">
        <w:rPr>
          <w:rFonts w:ascii="Tahoma" w:hAnsi="Tahoma" w:cs="Tahoma"/>
          <w:color w:val="000000" w:themeColor="text1"/>
          <w:sz w:val="24"/>
          <w:szCs w:val="24"/>
          <w:shd w:val="clear" w:color="auto" w:fill="FFFFFF"/>
        </w:rPr>
        <w:t xml:space="preserve">the 2022 </w:t>
      </w:r>
      <w:r w:rsidRPr="0052423C">
        <w:rPr>
          <w:rFonts w:ascii="Tahoma" w:hAnsi="Tahoma" w:cs="Tahoma"/>
          <w:i/>
          <w:iCs/>
          <w:color w:val="000000" w:themeColor="text1"/>
          <w:sz w:val="24"/>
          <w:szCs w:val="24"/>
          <w:shd w:val="clear" w:color="auto" w:fill="FFFFFF"/>
        </w:rPr>
        <w:t xml:space="preserve">Reuters Digital Report </w:t>
      </w:r>
      <w:r w:rsidRPr="0052423C">
        <w:rPr>
          <w:rFonts w:ascii="Tahoma" w:hAnsi="Tahoma" w:cs="Tahoma"/>
          <w:i/>
          <w:iCs/>
          <w:color w:val="000000" w:themeColor="text1"/>
          <w:sz w:val="24"/>
          <w:szCs w:val="24"/>
          <w:shd w:val="clear" w:color="auto" w:fill="FFFFFF"/>
        </w:rPr>
        <w:fldChar w:fldCharType="begin"/>
      </w:r>
      <w:r w:rsidR="001A00CB" w:rsidRPr="0052423C">
        <w:rPr>
          <w:rFonts w:ascii="Tahoma" w:hAnsi="Tahoma" w:cs="Tahoma"/>
          <w:i/>
          <w:iCs/>
          <w:color w:val="000000" w:themeColor="text1"/>
          <w:sz w:val="24"/>
          <w:szCs w:val="24"/>
          <w:shd w:val="clear" w:color="auto" w:fill="FFFFFF"/>
        </w:rPr>
        <w:instrText xml:space="preserve"> ADDIN ZOTERO_ITEM CSL_CITATION {"citationID":"z9NDauLO","properties":{"formattedCitation":"(Anon, n.d.)","plainCitation":"(Anon, n.d.)","dontUpdate":true,"noteIndex":0},"citationItems":[{"id":582,"uris":["http://zotero.org/users/10664739/items/9G27NC3I"],"itemData":{"id":582,"type":"webpage","abstract":"Last year’s report contained some positive signs for the news industry, with higher consumption and rising trust amidst a second wave of Coronavirus lockdowns. Many traditional news brands seemed to benefit not just from greater attention, but also financially, with more people taking out online subscriptions and advertisers looking to associate themselves with reliable content. A year on and we find a slightly less optimistic picture. While a break-out group of primarily upmarket news publishers across the world report record digital subscription numbers and growing revenues, more broadly, we find that interest in news and overall news consumption has declined considerably in many countries while trust has fallen back almost everywhere – though it mostly remains higher than before the Coronavirus crisis began. We’re also seeing news fatigue setting in – not just around COVID-19 but around politics and a range of other subjects – with the number of people actively avoiding news increasing markedly. Since our main data set was collected in early February, a new threat to global security has emerged in the form of Russia’s invasion of Ukraine. This event clearly increased news consumption across all news sources, but a second Digital News Report survey in five countries undertaken in early April saw further levels of selective avoidance, even in countries like Poland and Germany that have been directly impacted by the conflict. We devote a special chapter to the impact of the Ukraine crisis and attitudes towards media coverage. An episode on the report A clear throughline in this year’s report is the changing habits of younger groups, specifically those under 30, whom news organisations often struggle to reach. Throughout this Executive Summary, and in a separate chapter, we find that this group that has grown up with social media is not just different but more different than they were in the past. We also explore their use of newer visual networks for news such as TikTok and Instagram, with support from a detailed qualitative study in three countries (UK, US, and Brazil). More widely, this year’s data confirm how the various shocks of the last few years, including the Coronavirus pandemic, have further accelerated structural shifts towards a more digital, mobile, and platform-dominated media environment, with further implications for the business models and formats of journalism. In our country and market pages, which combine industry developments with key local data points, we see how different media companies are coping with these various headwinds. We find a mixed picture of downsizing and layoffs in some places, but optimism around business models, industry cooperation, and format innovation in others. And everywhere we find growing concerns about a looming cost-of-living crisis that could be making people rethink how much they can afford to spend on news media. This eleventh edition of our Digital News Report, based on data from six continents and 46 markets, aims to cast light on the key issues that face the industry. Our more global sample, which since 2021 has included India, Indonesia, Thailand, Nigeria, Colombia, and Peru, provides some understanding of how differently the news environment operates outside the United States and Europe. The overall story is captured in this Executive Summary, followed by Section 1, with chapters containing additional analysis, and then individual country and market pages in Section 2 with extra data and context. A summary of some of the most important findings from our 2022 research. Trust in the news has fallen in almost half the countries in our survey, and risen in just seven, partly reversing the gains made at the height of the Coronavirus pandemic. On average, around four in ten of our total sample (42%) say they trust most news most of the time. Finland remains the country with the highest levels of overall trust (69%), while news trust in the USA has fallen by a further three percentage points and remains the lowest (26%) in our survey. Consumption of traditional media, such as TV and print, declined further in the last year in almost all markets (pre-Ukraine invasion), with online and social consumption not making up the gap. While the majority remain very engaged, others are turning away from the news media and in some cases disconnecting from news altogether. Interest in news has fallen sharply across markets, from 63% in 2017 to 51% in 2022. Meanwhile, the proportion of news consumers who say they avoid news, often or sometimes, has increased sharply across countries. This type of selective avoidance has doubled in both Brazil (54%) and the UK (46%) over the last five years, with many respondents saying news has a negative effect on their mood. A significant proportion of younger and less educated people say they avoid news because it can be hard to follow or understand – suggesting that the news media could do much more to simplify language and better explain or contextualise complex stories. In the five countries we surveyed after the war in Ukraine had begun, we find that television news is relied on most heavily – with countries closest to the fighting, such as Germany and Poland, seeing the biggest increases in consumption. Selective news avoidance has, if anything, increased further – likely due to the difficult and depressing nature of the coverage. Global concerns about false and misleading information remain stable this year, ranging from 72% in Kenya and Nigeria to just 32% in Germany and 31% in Austria. People say they have seen more false information about Coronavirus than about politics in most countries, but the situation is reversed in Turkey, Kenya, and the Philippines, amongst others. Despite increases in the proportion paying for online news in a small number of richer countries (Australia, Germany, and Sweden), there are signs that overall growth may be levelling off. Across a basket of 20 countries where payment is widespread, 17% paid for any online news – the same figure as last year. Persuading younger people to pay remains a critical issue for industry, with the average age of a digital news subscriber almost 50. A large proportion of digital subscriptions go to just a few big national brands – reinforcing the winner takes most dynamics that we have reported in the past. But in the United States and Australia we are now seeing the majority of those paying taking out more than one subscription. This reflects the increased supply of differentiated paid news products in areas such as political opinion, local news, and a range of specific niches – holding out hope that more people will ultimately pay for multiple titles. But in the face of rapidly rising household bills, we find some respondents rethink the number of media subscriptions they can afford this year – which include news, television, music, and books. While most say they expect to retain the same number of media subscriptions, others say they expect to take out fewer, as they look to save money on non-essential items. With first-party data collection becoming more important for publishers with the imminent demise of third-party cookies, we find that most consumers are still reluctant to register their email address with news sites. Across our entire sample, only around a third (32%) say they trust news websites to use their personal data responsibly – comparable to online retailers such as Amazon – and the figure is even lower in the United States (18%) and France (19%). Access to news continues to become more distributed. Across all markets, less than a quarter (23%) prefer to start their news journeys with a website or app, down nine points since 2018. Those aged 18–24 have an even weaker connection with websites and apps, preferring to access news via side-door routes such as social media, search, and mobile aggregators. Facebook remains the most-used social network for news but users are more likely to say they see too much news in their feed compared with other networks. While older groups remain loyal to the platform, we show how the youngest generation has switched much of its attention to more visual networks over the last three years. TikTok has become the fastest growing network in this year’s survey, reaching 40% of 18–24s, with 15% using the platform for news. Usage is much higher in parts of Latin America, Asia, and Africa than it is in the United States or Northern Europe. Telegram has also grown significantly in some markets, providing a flexible alternative to Meta-owned WhatsApp. While social media have increased the profile of many digital journalists, we find that the most well-known journalists are still TV anchors and presenters in most countries. When asked to name journalists they pay attention to, few people can name foreign correspondents, while newspaper columnists have higher name recognition in the UK and Finland than in Brazil, the United States, or France. The smartphone has become the dominant way in which most people first access news in the morning, though we find different patterns across countries. In Norway, Spain, Finland, and the UK, the smartphone is now accessed first ahead of television, while radio retains an important role in Ireland. Morning newspaper reading is still surprisingly popular in the Netherlands; television still dominates in Japan. After last year’s slowdown in part caused by restrictions on movement during the COVID-19 pandemic, growth in podcasts seems to have resumed, with 34% consuming one or more podcasts in the last month. Our data show Spotify continuing to gain ground over Apple and Google podcasts in a number of countries and YouTube also benefiting from the popularity of video-led and hybrid podcasts. Consumption patterns reveal disconnection and disengagement with news – amongst some news consumers While a succession of crises including the pandemic and the invasion of Ukraine demonstrates the importance of independent professional journalism, and significant growth for some individual media brands, we find that many people are becoming increasingly disconnected from news – with falling interest in many countries, a rise in selective news avoidance, and low trust further underlining the critical challenge news media face today: connecting with people who have access to an unprecedented amount of content online and convincing them that paying attention to news is worth their while. We now have solid data spanning ten years that enable us to see consistent and relentless falls across countries in the reach of traditional channels such as print, radio, and television news. At the same time, we find that online reach is flat or, at best, increasing slightly – but certainly not making up the gap. Digital and social media offer a much wider range of stories, but this environment can often be overwhelming and confusing. While many people remain extremely active and engaged with online news, the abundance of choice in an online context may be leading others to engage far less regularly than they did in the past. In the chart below, which shows weekly access in the United States between 2013 and 2022, we have added an extra line for those who say they accessed none of the listed options in the week they completed our survey. This has grown from 3% in 2013 to 15% in 2022. While the United States seems to have the largest group of disconnected news users, we see similarly high figures in Japan (15%) the United Kingdom (9%), France (8%), and Australia (8%). Even Germany, a country with often very traditional media habits, is not immune. Since 2013, weekly print consumption has fallen from 63% to 26% and TV news usage from 82% to 65%. Although online and social media have grown a little, overtaking television for the first time, we also find growing numbers who seem to be disconnecting from news altogether – this proportion reaching 5% in 2022. It is important to note that high levels of disconnection are not evident everywhere. The proportion consuming none of our listed news sources weekly is limited in Portugal (2%) and Finland (2%) and extremely rare in South Africa (1%), Nigeria ( Proportion who are very or extremely interested in news (2015-2022) Selected countries with largest falls Selected countries with more stable levels Q1c. How interested, if at all, would you say you are in news? Base: Total 2015–22 samples (n ≈ 2000). These data suggest two different but related problems. First, the emergence of a minority of people who are active online, many of them younger or less well educated, but who have become largely disconnected from the news, perhaps because they don’t feel that it is relevant to their lives. And then, separately, we find a more generalised decline in news interest and consumption affecting a much bigger group, which may relate to structural changes in the way the news is distributed, such as the shift to online, the nature of the news cycle itself, or both. Selective news avoidance and its implications While the majority of people across countries remain engaged and use the news regularly, we find that many also increasingly choose to ration or limit their exposure to it – or at least to certain types of news. We call this behaviour selective news avoidance and the growth of this activity may help to explain why consumption levels have mostly not increased, despite the uncertain times in which we live. The proportion that says they avoid the news, sometimes or often, has doubled in Brazil (54%) and the UK (46%) since 2017 – and also increased in all other markets (see next chart). This type of selective avoidance seems to be less widespread in Northern European countries such as Germany (29%), Denmark, and Finland (20%), as well as in some Asian countries such as Japan (14%). Selective news avoiders give a variety of reasons for their behaviour. Across markets, many respondents say they are put off by the repetitiveness of the news agenda – especially around politics and COVID-19 (43%), or that they often feel worn out by the news (29%). A significant proportion say they avoid news because they think it can’t be trusted (29%). Around a third (36%), particularly those who are under 35, say that the news brings down their mood. Others say the news leads to arguments they would rather avoid (17%), or leads to feelings of powerlessness (16%). A small proportion say they don’t have enough time for news (14%) or that it is too hard to understand (8%). */ Most common reasons for news avoidance All markets 43% say there is too much politics and COVID-19 36% say news has negative effect on mood 29% say they are worn out by amount of news 29% say the news is untrustworthy or biased 17% say it leads to arguments I'd rather avoid 16% say there is nothing I can do with the information Q1di_2017ii. Why do you find yourself actively trying to avoid the news? Base: All who avoid the news often, sometimes, or occasionally. All markets = 64,120. Concerns about the news having a negative effect on their mood are higher amongst avoiders in the United Kingdom (55%) and United States (49%) than they are elsewhere. I actively avoid things that trigger my anxiety and things that can have a negative impact on my day. I will try to avoid reading news about things like deaths and disasters. Male, 27, UK   Truthfully, I don’t like to dwell too much on the mainstream news. I find sometimes it can be repetitive and negative. Female, 19, UK Political allegiances can also make a striking difference to why people choose to avoid news. In the United States, those who self-identify on the right are far more likely to avoid news because they think it is untrustworthy or biased, but those on the left are more likely to feel overwhelmed, carry feelings of powerlessness, or worry that the news might create arguments. These findings will be particularly challenging for the news industry. Subjects that journalists consider most important, such as political crises, international conflicts, global pandemics, and climate catastrophes, seem to be precisely the ones that are turning some people away from news – especially amongst those who are younger or harder to reach. Many news organisations are embracing approaches such as solutions journalism around subjects like climate change, that aim to give people a sense of hope or personal agency. Others are looking to find ways to widen the agenda to softer subjects or make news more relevant at a personal level, but there will be a limit to how far journalists can go – or should go – to make the news more palatable. News is too hard for many people to work out One other important data point relates to the difficulty that many younger audiences, and less educated groups, have in understanding journalism as currently practised. In countries such as Australia, the United States, and Brazil, around 15% of younger avoiders say they find news hard to follow – a much higher proportion than older news consumers. I do sometimes finish reading articles maybe more stressed about a situation, or sometimes just confused. Female, 24, UK This could relate to the complexity of the language or assumed knowledge often contained in news reports. But the increase in news consumption via social media or word of mouth through friends and family, may also be playing a part. News is often accessed by young people in more fragmented ways, meaning that people sometimes miss key context that was previously carefully packaged into linear narratives by the mainstream media. During the COVID-19 crisis (and now Ukraine) we saw many news organisations using explainer and Question &amp; Answer formats to try to address these issues on websites and via social media to engage younger and less educated audiences. Our data suggest this process needs to go much further. For further analysis see: The Changing News Habits and Attitudes of Younger Audiences Trust falls back after COVID-19 bumps This year we find lower levels of overall trust in 21 of our 46 markets, partly reversing the gains made at the height of the Coronavirus pandemic. Eighteen markets are at a similar level, with just seven on an upward path. The average level of trust (42%) is also a little lower than last year and trust in individual news brands is on a downward trend in most countries. Finland remains the country with the highest levels of overall trust (69%) – up four points on last year and 13 points on 2020. At the other end of the scale, news trust in the USA (26%) has fallen by a further three percentage points and remains the lowest level in our survey along with Slovakia (26%). Notable changes in Europe include falls in Romania (-9), Croatia (-7), Poland (-6), Switzerland (-5), Austria (-5), Greece (-5), Italy (-5), and Spain (-4). In Latin America, trust is down in Brazil (-6) and Colombia (-3), but level or slightly up elsewhere. It is a mixed picture in Africa, with a fall in Kenya (-4) but strong growth in South Africa (+9) and Nigeria (+4). Finally, in Asia, trust has risen in the Philippines (+5) and Japan (+2) but is down in Malaysia (-5) and Taiwan (-4). In some regions we find a widening gap between markets with the highest levels of trust and those with the lowest. We also find that those markets with the most trust – such as Finland – also tend to have higher interest in news and lower levels of active news avoidance. By contrast, low trust countries, such as the United States, France, the United Kingdom, and Slovakia, see some of the highest levels of selective avoidance, as well as news disconnection, with declining interest in news. It is important to put this year’s trust changes in context. In most cases the headline trust level is still higher than it was before the Coronavirus pandemic reinforced the importance of reliable media for many people. On the other hand, the chart below also reminds us that, in many countries, trust had been on a downward trajectory for some time – partly driven by a series of polarising events like Brexit in the UK, the turmoil of the Trump years in the United States, and the Gilets Jaunes protests in France. In this context, last year’s COVID-19 optimism looks more like a short-term rally rather than any kind of longer-term renaissance. In all the examples below, apart from Finland, trust is still considerably lower than in 2015. Across our data set, and in wider research on this issue (Toff et al. 2021; Ross Arguedas et al. 2022), we find that indifference to news and its value, along with widespread perception of political and other biases by the media, are two of the main reasons for low trust. In the United States, politics is particularly central, and those who self-identify on the right are more than twice as likely to distrust the news compared with those on the left. In early 2021 only 14% of those on the political right said they trusted the news, which helps to explain how the false and misleading ‘stolen election’ narrative promoted by some politicians, activists, and partisan media personalities got so much traction, not least after President Donald Trump’s talk about a liberal mainstream media peddling ‘fake news’. By contrast, in Finland we see almost no difference in news trust based on politics, though even here the cut and thrust of a parliamentary election in late 2019 may have contributed to a slight dip in trust. For further analysis see: Have News Audiences Become More Polarised over Time? In other cases, lack of trust in the news is less about ideological political divides and more about a split between the ‘haves’ and the ‘have-nots’. In France, for example, we find that divisions are more about income and education rather than party allegiance. During the Gilets Jaunes protests, for example, the news media was often seen as aligning itself with the elites, while journalists were also targeted in Canada during trucker protests this year. In both countries, we find significant trust gaps over income or education. In other parts of the world, lack of trust is closely related to the issue of interference by politicians, businesspeople, or both. This is a particular issue in Central and Eastern Europe where oligarchs close to ruling parties control much of the media, or where governments regularly withhold advertising from publications they don’t like. Only a small minority think the news is free from undue political influence in Greece (7%), Hungary (15%), Bulgaria (15%), Slovakia (16%), Czech Republic (17%), Croatia (18%), and Poland (19%). We see similarly low levels in some Southern European countries, such as Italy (13%) and Spain (13%), where there is also a strong tradition of party-political influence over the media. Compare this with Finland (50%), where people have much higher confidence in the independence of the journalism they see from undue political influence. It is a similar story when it comes to perceptions of undue business influence, with almost identical scores in most markets. This suggests that consumers either have a clear-eyed view of the connections between politicians and businesspeople, or that they have a more generalised lack of trust about those in power and the relations they have with the news media. However, a large minority also question the priorities of news organisations themselves. Across all markets, just 19% say all or most news organisations put what’s best for society ahead of their own commercial or political interests. In fact, many more people say that all or most put their own political views (40%) or commercial interests (42%) ahead of society. These views are held by around 20% in countries with high trust in news, such as Finland, but are held by around 45% in the US, the UK, and a majority in parts of Southern Europe, Eastern Europe, and Latin America. This may reflect cynicism about the underlying motivations of many publishers, or perhaps hardened realism about what many commercial news organisations must do to survive. Either way it reminds us that, although people often recognise the pressures they face, few people think that most news organisations fight powerful interests on behalf of society in practice. For further information on political influence and state capture see relevant country pages (e.g. Hungary, Poland, Czech Republic, and Slovakia) Trust in news brands: the particular case of public service media Underpinning news trust in many Northern and Western European countries, as well as Canada and Australia, we find a number of public service broadcasting organisations with a strong track record of independence. These generally appear at the top of our brand trust lists in each country and are often the first port of call for audiences when looking for reliable news around important stories such as COVID-19 and the Ukraine conflict. These institutions have a very different reputation to public and state broadcasters in Southern and Eastern Europe that often take a more partisan editorial line. But independent public media are under increasing pressure in a number of countries, with attacks on funding, questions about impartiality, and challenges in reaching younger audiences who are increasingly turning to digital and social media. The BBC faces another round of cuts after a difficult licence settlement while DR, the Danish public broadcaster, recently cut three linear channels as part of a wider restructuring after a narrow parliamentary majority imposed a major cut in funding. Against this background, it is interesting to see how well trust is holding up, with some very notable exceptions. Nordic PSBs as well as those of other smaller countries like Ireland and Portugal have retained or even increased trust since 2018, but it has been a very different story in the UK, Australia, and Canada, with significant falls for the main public broadcasters. The BBC, which remains the most widely used news source in the UK, reported record audiences in the first weeks of the Ukraine crisis,1 but it has also come under intense criticism for its reporting of a range of more divisive issues – notably Brexit but also immigration, race, gender identity, and attitudes to COVID-19 vaccinations. In many cases, these criticisms of the BBC have been amplified on social media, with senior correspondents exposed to physical attacks along with personal abuse on social media.2 Trust in BBC News has fallen 20 percentage points in the last five years, from 75% to 55%. Equally telling is the proportion who say they distrust the BBC, which has grown from 11% to 26% (see next chart). The majority of these are from the political right, echoing criticism from Boris Johnson’s government about an alleged anti-Brexit and liberal bias, but we also find that low trust in the BBC also comes from those who are less interested in news altogether. It is important to note that other big brands in the UK (e.g. the Guardian and the Mail) have been affected by growing levels of distrust, though not as severely. Declining trust is a particular challenge for public media organisations, as they try to fulfil their mission to appeal to all audiences. The continued audience success of some European public media makes them a particular target for those who want to influence the debates on politics and wider issues around culture. Our survey shows that journalists from these organisations are often first to be recognised by the public. The outgoing BBC political editor Laura Kuenssberg is by far the most well-known journalist in the UK, according to respondents to our survey, even when it comes to digital news. Broadcasters with a commitment to impartiality, including the BBC, make up 62% of all mentions. Journalists from public media also feature strongly in data from Finland, France, and Germany. But it is a very different story in the United States, where partisan cable TV hosts Tucker Carlson, Rachel Maddow, and Sean Hannity attract the most attention. Best known journalists in Northern/Western Europe have reputation for impartiality Laura Kuenssberg BBC Political Editor (outgoing), UK ALSO Marietta Slomka ZDF TV Anchor, Germany Matti Rönkä Yle TV Anchor, Finland Best known journalists in USA have reputation for strong opinions Tucker Carlson TV Anchor, Fox News ALSO Sean Hannity Fox News Rachel Maddow MSNBC For further analysis see: Which Journalists do People Pay Most Attention to and Why? A Study of Six Countries Should journalists remain impartial when on social media? With more journalists building channels and direct relationships on social media, there is a growing debate about how they should interact when on platforms such as Facebook and Twitter. These are informal spaces where social media users can let their hair down and show more personality. But how compatible is this with the impartial or objective approaches still practised by many media brands (and that last year we found many members of the public value)? In our survey, around half of respondents or more in most countries feel that journalists should stick to reporting the news, but a sizeable minority believed they should be allowed to express their personal opinions on social media at the same time. Brazil and Japan seem to be outliers here, showing opposite views. But as we also found in last year’s Digital News Report study on impartiality (Vir 2021), there are clear generational differences, with younger groups holding a stronger preference for journalists being able to express their personal opinions freely on social media. As some media organisations tighten social media guidelines, they are facing resistance from younger journalists who take a different view, and are trying to push the boundaries. This is just another way in which journalistic norms are being challenged by social and digital media. Paying for news, subscription fatigue, and the battle for registration In the last few years, many publishers have been increasing efforts to get audiences to pay for content online via subscription, membership, or donations – to reduce their reliance on advertising revenue, which online tends to flow towards the big platforms such as Google and Meta (formerly Facebook). These are now worldwide trends, and our country pages document how leading publishers in Argentina, Colombia, Japan, Nigeria, and Kenya, for example, have recently launched or consolidated paywalls. This year’s data show mixed progress, with significant increases in a small number of wealthier countries, though there are signs elsewhere that growth may be levelling off. Across a basket of 20 countries where payment is relatively widespread, 17% paid for any online news – the same figure as last year. Norway continues to lead the way (41%), followed by Sweden (33%), Finland (19%), and the United States (19%). Australia (18%) and Germany (14%) showed the biggest increases this year at five percentage points in each case. By contrast, our survey data in Norway and the United States show a slight decline this year, though in both cases industry figures suggest that there has still been some progress. Either way, longer term trends do suggest a slowing down in some of these early-mover markets – raising questions about whether they might be reaching a more mature phase. This year we asked those paying for online news to name the brands they subscribed to. In some countries, we find a high degree of market concentration, with around half the subscriptions in the US going to the New York Times, Washington Post, and Wall Street Journal. In Finland, half of subscribers (50%) pay for just one publication – Helsingin Sanomat, the country’s paper of record – sometimes in combination with a local publication. Over half (53%) pay for a local or regional title in Norway, with high numbers in all the other Nordic countries as well as Germany (35%) and the United States (27%). By contrast, just 5% of subscribers pay for a local title in the UK and 3% in Portugal. Another striking finding is that, across countries, the vast majority of those paying are older, with an average age of 47 across countries. Persuading younger people to pay remains a critical issue for industry, with just 8% of news subscribers in the UK being under 30 and just 17% in the United States. This quote from our focus groups sums up the attitude of many of those who grew up in an era with mostly free online sources. I don’t like when the New York Times asks me to subscribe to read the news. It’s a scam. News is meant to be free. Male, 27, USA In almost all of the listed countries, the majority of subscribers pay for one publication. But in the United States and Australia, around half (56% and 51% respectively) now pay for two or more – often a national and local paper combination. Second subscriptions in the United States include political and cultural magazines such as The Atlantic and The New Yorker, partisan digital outlets such as Blaze Media and Epoch Times, or passion-based titles such as the Athletic (sports). We also see growing levels of payment for platform-based news subscription products Apple+ and Twitter Blue. In Australia, second subscriptions include a relatively high proportion (9%) from US or UK publications such as the New York Times and The Times of London. The influence of individual journalist brands may be overstated Some news brands continue to have the reputation, scale, and technical capability to charge for their services, but in parallel the emergence of low-cost subscription and membership platforms, like Substack and Patreon, has enabled some individual journalists, podcasters, or other creators to also convince people to pay for their work. Substack says that there are now around a million paying subscribers to its premium content emails.3 Despite this, our data show the number of these individual subscriptions is still relatively modest, certainly when compared with established news brands. Even in the United States, we find that just 7% of news subscribers in the United States pay for one or more journalist emails – around 1% of our overall sample. The proportions are even lower elsewhere, though we do see some emerging payment for individual email writers or podcasters in parts of Europe and Australia. Over time, it is possible that these solo or small businesses, mostly operating in closely defined niches, could make up a far bigger part of the overall pie, expanding the market but also creating more competition for big news brands. If nothing else, they have already made the value of some individual journalists more explicit, pushing up wages of top talent. These data also highlight the growing importance of formats like email and podcasts, both of which have become much more important in driving regular engagement for all publishers – from general news to specialist information and entertainment. For further analysis see: Email News: Its Contribution to Engagement and Monetisation In the vast majority of markets in our survey, people say they still identify most with traditional news brands rather than individual journalists. This is especially true in Nordic countries but less true in the United States, Southern Europe, Latin America, and parts of Asia. Perhaps the greater affinity with journalists in these countries offers a different opportunity to monetise content than brand-led subscription. The impact of wider media subscriptions and prospects for subscription fatigue With rising energy prices and inflation, and with many different types of online media (TV, music, books) now competing for a share of household budgets, there are genuine fears in the industry about whether recent growth in news subscriptions can continue. Against this backdrop, we explored the characteristics of different media subscriptions and asked respondents whether they were thinking of taking out more – or cutting back. Taking the UK as an example of an advanced subscription market (chart below), we find almost two-thirds of our sample (65%) have taken out at least one subscription to a TV or film service like Netflix, 37% have a music subscription to Spotify or similar, 22% pay for a premium sports service, and 7% have a news subscription or other ongoing payment such as a donation. Because premium content is spread across TV platforms, many people feel the need to take out more than one subscription, with 19% taking out three or more. By contrast, one music or news service is normally enough, as rival services often offer broadly similar content. But as we noted earlier, in some countries we are seeing more differentiated news services and a consequent rise in the number of subscriptions per person. The other big difference is the age profile, with TV, music, and audio books skewing younger, while sport has an equal age split and news skews much older. People who subscribe to news are more likely to subscribe to other services and vice versa. Thinking about the year ahead, most respondents say the number of media subscriptions they have (across TV, music, sports, books, and news) will stay the same, but there is an appetite to take out more in Germany, Austria, and Switzerland. By contrast, the Portuguese are most likely to be looking to reduce their media subscriptions this year, while respondents in the UK and US are evenly split. This overall picture is perhaps more optimistic than might be expected, with relatively low subscription churn, providing publishers with a more stable and secure income than the frequent ups and downs of the advertising market. On the other hand, the cost-of-living crisis has been building since our survey in January and will clearly be a significant factor for those on lower incomes. Energy costs, along with petrol and food prices are all rising. Luxuries will need to be cut to free up more money. Female, 57, UK   I'm on a tight budget and with soaring inflation and gas prices going up and groceries prices are outrageous … I have no extra money for media subscriptions. Female, 62, USA It’s not entirely clear whether news will be treated in the same bucket as entertainment subscriptions that could be seen as more of a luxury. The news demographic tends to be older and richer, perhaps making the group less affected by rising prices. On the other hand, the sector is unlikely to be immune from these trends and a number of respondents said they would be cancelling subscriptions to news sites because they were too expensive. Others say they are planning to increase the number of subscriptions this year, with some seeing the current national and international instability as a good reason to invest more in high-quality information. I feel that this time is the most important time to know as much news and information about our surroundings as possible. Male, 33, USA Investment in new products may encourage further take-up and much of the news industry remains confident about longer-term trends. But some publishers, notably CNN, recently reversed its much-hyped online paywall strategy (CNN+) amid doubts from its new owners about the viability of yet another stand-alone subscription.4 Uncertainty remains about how far and fast the market can grow, especially in more troubled economic times. Audiences reluctant to give up their data for news sites Beyond concerns about subscription diets, media companies face another challenge in maintaining advertising revenues in the face of the imminent phasing out of third-party cookies.5 Without these cross-platform trackers, media companies are looking to build up their own first-party data that can give them more leverage with advertising companies – and increase the rates they can charge. News companies now routinely ask for an email address before people can see content or access additional features such as commenting. In some countries (Portugal, Finland, and Switzerland), publishers have collaborated to provide a single login system that works across multiple online websites and apps. But how do audiences view these issues? Across countries we find that only around a quarter (28%) have registered for one or more news websites in the last year. Those in Portugal (44%) are most likely to have given their details, but people in Germany (19%), the UK (16%), and Japan (14%) are least likely to have parted with their information for access. These differences may relate to the extent to which registration walls are being pushed by publishers in each country, but the relatively low levels in general reflect a continuing reluctance amongst consumers to give up email addresses or other personal details – especially if content is available elsewhere. Most news websites simply do not have a clear enough value proposition to persuade people to do so. We also compared willingness to give data to news sites with other digital services such as online retailers and social media apps. Across our entire sample, only around a third (32%) say they trust news websites to use personal data responsibly – ahead of social media sites (25%), but at a similar level to trust in online retailers (33%). This does vary considerably by country, with 49% of Finns prepared to trust news organisations with data, but only 18% in the United States. Proportion who trust each to use their data responsibly All markets Online retailers 33% Highest in Poland (44%) Lowest in France (18%) News websites 32% Highest in Finland (49%) Lowest in USA (18%) Social media 25% Less trust in social platforms to use data responsibly REGISTER2_1/2/3 I trust most news websites/social media sites/online retailers to use my data responsibly. Base: Total sample: All markets = 44,924. We find a clear link between general trust and people’s willingness to trust publishers with their data. Those with the highest levels of trust (48%) are more than twice as likely to give up their data than those with the lowest (19%). In this respect, building trust will be critical not just for those pursuing subscription models but for any publisher looking to engage and connect with audiences more deeply in the future. Devices and access points to news The smartphone continues to be the most important digital device for accessing news across countries, though our data suggest the first decline in weekly access since our survey began – reflecting falling news consumption across all devices after COVID-19 highs. This year, we revived a question about how different groups access news first thing in the morning to give a sense of how news habits have changed since 2019. The next chart shows striking differences between countries. In Norway, Spain, Finland, and the UK, the smartphone is now the go-to route to news in the morning, with dependence on it growing substantially in the last three years. Radio remains an important part of morning routines in Ireland – even though it has been overtaken by the smartphone for the first time. Morning newspaper reading is still surprisingly popular in the Netherlands and Finland. Television remains a key influence in the US, France, and Italy and is the dominant medium in Japan. Across countries, almost half of under 35s (47%) say they accessed news first using a smartphone, compared with just a quarter (28%) of those aged 35 and older and just 15% of those aged 65 and older. Japan’s older population may explain why it is bucking wider trends. But what channels do people use when accessing news on a smartphone at the start of each day? Since 2019, we find that, across countries, social media (39%) have overtaken websites and apps (31%), followed by the smartphone home screen (12%) and aggregator apps like Apple News (9%). Main gateways to digital news We continue to monitor the main access points to online news, not just via a smartphone and not just first thing in the morning. Across all devices, our data show direct access to apps and websites becoming less important over time and social media becoming more important, partly due to their ubiquity and convenience. At an aggregate level, we have reached something of a tipping point this year, with social media preference (28%) surging ahead of direct access (23%). But these are cross-market averages and there are major differences between markets. Audiences in Nordic countries and the UK still have strong direct connections, while people in Japan and South Korea tend to access news via powerful aggregators and search engines – relying less on direct access. These differences, which we can perhaps treat as a proxy for the strength of news brands in a digital world, help explain why it may be easier to charge for online news in some countries and not others. These changes are in large part driven by the emerging habits of a new generation of social natives as they come into adulthood, rather than by shifts in behaviour by older groups. In the next chart, which shows main access by age in the UK, we find that millennials within our 25–34 group (orange line) and those older than 35 (magenta line) have only slightly changed preferences over time, but the 18–24 group (turquoise line) has become significantly less likely to use a news website or app. This is another illustration that this youngest generation, which has grown up with social media, is not just different but is more different than the one that came before – with a much weaker connection to traditional brands. For further analysis see: The Changing News Habits and Attitudes of Younger Audiences Is Facebook losing its sheen? Each year since 2014, we have tracked the different social networks used for any purpose and for news across 12 countries. Facebook usage for any purpose (60%) is down five percentage points since its peak in 2017 and is now at a similar level to YouTube. Instagram (40%), TikTok (16%), and Telegram (11%) are the only networks to have grown in the last year. Once again, most of these changes – such as the decline in Facebook use over the last few years – result from shifts in behaviour of the youngest cohort of social natives, not older respondents, who tend to have more entrenched habits. In the following chart from the UK we illustrate how the attention of this group has gradually shifted – from Facebook, to Instagram, and now to TikTok. When it comes to news usage specifically, Facebook remains the most important network across our basket of 12 countries, but has dropped by 12 percentage points since 2016. Twitter has largely stagnated over the last decade in terms of its user base, though it remains hugely influential with journalists and politicians. Confusion over its future direction is likely to persist following the attempt to take over the company by Elon Musk6 and the subsequent loss of senior executives. Meta-owned Instagram is now more widely used for news, while TikTok has overtaken Snapchat from a low base. Outside Western countries – especially in Latin America and Africa – we find a much higher proportion of our sample using social media for news, but we also find different networks in play. In African countries such as Nigeria, South Africa, and Kenya, WhatsApp (55%) and Telegram (18%) combined are more important for finding, sharing, and discussing news than Facebook (59%). Latin Americans tend to use a combination of all the main networks, while it is a mixed picture in Asia, with almost three-quarters (73%) using Facebook for news in the Philippines but just 5% in Japan, where Twitter (18%) and Line (16%) are more popular. YouTube (44%) is the main social network for news in South Korea, along with home-grown app KakaoTalk (24%) and KakaoStory (5%). TikTok emerges as a significant new player in the news ecosystem In our data, we find significant and rapidly growing usage of TikTok, especially in Africa, Asia, and Latin America as well as across Eastern Europe. Usage is mostly still with under 25s, but is extending into all age brackets in countries with higher levels of usage, such as Kenya, South Africa, Thailand, Indonesia, Brazil, and Peru. This quote from our Brazil qualitative research sums up how perceptions of content on TikTok have changed in the last year or so. When TikTok was launched, it was just about dancing, choreography; not today, even though the videos are fast, they bring immediate information. Male, 24, Brazil The Russia-Ukraine conflict has increased the profile of the network globally. Ukrainians have been documenting their experience of the war, including leaving their homes as refugees, clocking up millions of views in the process (see picture). As we noted last year, many publishers have been increasing their investment, but some worry that a platform where entertainment content is so sought-after may not be the most effective place for news. BBC News originally decided to avoid TikTok, but has now set up channels in Russian and English after seeing misleading information being shared on the platform around the war in Ukraine. 40% of 18-24s use TikTok for any purpose 15% of 18-24s use TikTok for news In contrast to traditional networks such as Facebook or Twitter, the content of the main TikTok feed is driven less by who you follow and more by an algorithm that takes into account what you like and what others are watching. It’s so addictive … and where it lacks in trustworthiness, it excels in presentation. It's a news source I end up consuming because I'm also often scrolling TikTok for other reasons, but the algorithm ends up providing news anyways. Female, 22, USA But others remain sceptical about the value of very short videos designed for popularity. I greatly dislike everything about the presentation of TikTok [and Instagram]. Everything about it screams a lack of professionalism and research and I cannot trust it, along with it being obnoxiously loud. Male, 18, USA How much news do people see on each platform? Facebook tells us that about 4% of the content of the average person’s feed comes from news outlets, though for some that proportion will be much higher.7 Twitter does not provide equivalent data, but our survey shows that across markets it has a high proportion (56%) who use it for news weekly. By contrast, only around four in ten (39%) Instagram users access news via the platform weekly and just a third of TikTok users do the same (33%). But do people think they are seeing too much or too little news in these networks?8 More than a fifth of UK respondents (21%) feel that they see too much news on Facebook and only 3% would like to see more. Facebook has been trying to reduce the amount of news on the platform partly for reputational reasons but also because, as previous research shows, people are mainly there to connect with friends and family rather than consume news. On the other hand, Twitter is seen as having more of a reputation for news so it is somewhat surprising to find one in ten (11%) saying they see too much. There is a clear link with news avoidance: those who often avoid the news are twice as likely to say they see too much news on both Facebook and Twitter when compared with the average user. These data suggest the ambivalent relationship many people have with news on social media. It drives much of the conversation and engagement but can also interrupt other activities and create arguments. This dilemma may be one of the factors behind Facebook’s recent decision to create a separate tab in five countries (Facebook News) with content from a selection of partner publishers, in parallel with an ongoing string of decisions in recent years to reduce the amount of news in the main ‘Feed’ (recently renamed from ‘News Feed’). Platforms like Twitter might also need to think about why even some people who love the news want to see less of it, given the network’s reputation for often abusive debate. TikTok and Instagram will also be aware, as they grow, of the careful balance they need to strike if they are not to put people off. Misinformation In this year’s survey we find a link between online misinformation fears and the widespread use of social media. Across markets, just over half (54%) say they worry about identifying the difference between what is real and fake on the internet when it comes to news, but people who say they mainly use social media as a source of news are more worried (61%) than people who don’t use it at all (48%). Additionally, regions with the highest levels of concern – Africa and Latin America – correspond closely with high levels of social media news use. This is not to say that social media use causes misinformation, but that usage may generate awareness of and potential exposure to false information, including giving voice to extreme perspectives that previously would not have been widely heard. When looking at the types of misinformation that people claim to see, we find that dubious health claims around COVID-19, including from anti-vaccination groups, are, as in 2021, still most widespread across most regions, ahead of politics. Notable exceptions are in Kenya – where political misinformation is more widely seen – as well as Colombia and the Philippines, both countries where elections were held this year. Levels of perceived misinformation around climate change and the environment are around three times higher in the United States (34%) than they are in Taiwan (10%) or Denmark (13%). Despite pledges to crack down, social media posts and videos denying climate change or disputing its causes remain widespread on Twitter, Facebook, YouTube, and TikTok, according to recent research.9 In this year’s report we find increased polarisation around climate change in a number of countries, including the United States, and identify the most important sources for climate change news with different groups. For further analysis see: How People Access and Think about Climate Change News Text is still king but what role for online video? Since the emergence of the internet, consumption on news websites (and apps) has primarily been about reading text articles. But that has begun to change with the growing supply of video news formats on social media. Against this background, it is surprising to find that all age groups, on average, say they still prefer to read news online rather than watch it – and we have seen little change in underlying preferences since we last asked the question in 2019. Younger audiences, however, are significantly more likely to say they watch the news, perhaps because they are more exposed to networks like Facebook, Instagram, and TikTok. We do find significant market-level differences in preferences around reading or watching, partly conditioned by consumption patterns offline. We find markets with historic patterns of high newspaper consumption such as Finland and Japan near the top of the list in terms of reading preference, with low-newspaper-circulation countries like Thailand and Brazil near the bottom. But other factors are also likely to be at play. Higher use of social media in general in Latin America (Mexico, Peru, Colombia, and Chile) as well as in parts of Asia-Pacific (Philippines and Taiwan) may be encouraging more video news use in these markets. These preferences are closely linked to video consumption through platforms such as YouTube, the most widely used video-based platform in our survey. We see extremely high levels of consumption in the Philippines and India, for example. Meanwhile, in Thailand, the combination of low data charges, and greater freedom to speak openly online, has led to a spate of independent TV-style shows that are widely consumed on mobile phones. In other countries such as the UK and Denmark, by contrast, there is comparatively little mainstream news consumed on YouTube, though some alternative or partisan channels and conspiracy theorists do have a presence. Overall, respondents say they prefer reading online because it is quicker (50%) or gives them more control (34%). Around a third (35%) say they are put off by pre-roll ads that sometimes appear ahead of videos. Almost a fifth (17%) say videos don’t add to anything that would otherwise be in a text story, 13% struggle with technical issues when trying to watch videos, and 8% worry about cost or data charges – much higher in African countries such as Kenya (35%) and Nigeria (35%). Main reasons why people read rather than watch online news All markets 1. Speed 50% say it is a quicker way to access information 2. Poor video experience 35% say pre-roll adverts tend to put me off(Finland 55%, Germany 43%) 3. Control 34% say reading gives more control than playing videos OptQ11ai. You say you prefer to read news in text rather than watch online video … What are the main reasons for this? Base: All who prefer to read news. All markets = 59, 258. I prefer to read, because it is quicker to open a website and get to know what I need. Male, 24, Brazil   I don't like videos that clearly don't NEED to be videos and just include random pictures and random highlighted words (that are already being said). Female, 22, USA By contrast, people who prefer to watch news online say that this is because they find it an easier (42%) and more engaging (41%) way to access the news. Some like to see the people making or reporting the news (20%), as it brings stories to life, while others say video tells a more complete story (29%), making it easier to follow. Finally, many prefer video because they are using social media anyway (24%) and it appears, conveniently, in their feeds. Main reasons why people watch rather than read online news All markets 1. Easy 42% say it is a quicker way to consume news 2. Engaging 41% say moving pictures are more engaging than text 3. Convenient 24% say they come across videos often (e.g. via social media) – especially younger groups OptQ11bi. You say you prefer to watch news video rather than read it in text … What are the main reasons for this? Base: All who prefer to watch news. All markets = 11,449. Podcast usage growing again after COVID-19 pause Podcasts have been another format that publishers have invested in heavily over the last few years (Newman and Gallo 2019 and 2020). Podcasts tend to reach younger audiences via their smartphones, and many subscription publishers are looking to use habit-building products, such as The Daily from the New York Times, to attract younger customers. Podcast growth has resumed this year in more than half of our markets after COVID-19 had disrupted the commute to work, negatively affecting news consumption. Looking at an average of 20 countries where we are confident that the term ‘podcast’ is well understood, we find 34% (+3) consumed one or more podcasts in the last month, with 12% accessing a news podcast. Ireland, a country with a strong audio tradition, heads our list, along with Sweden, the home of Spotify. Platform mix is changing Spotify, Amazon, and Google have been investing in podcasts over the last few years as they seek to capitalise on surging demand and break Apple’s historic audio dominance. The battle for talent has intensified, as evidenced by Spotify’s willingness to pay around $200m for exclusive rights to the Joe Rogan podcast, and to stand by him after rows over controversial guests and accusations of spreading of false information.10 In our qualitative research in both the UK and US, it was striking how many younger people regularly listen to The Joe Rogan Experience, even as they worry about some of the content. I listen to Joe Rogan a lot but he’s not a reliable news source. He’s just some guy with a podcast. Male, 23, USA Spotify has continued to gain ground this year, overtaking BBC Sounds in the UK as the main podcast platform. It is also leading in Germany, but not in Spain, where YouTube is ahead and where the audio platform iVoox – which focuses on Spanish and Latin American markets – has a substantial share. In our qualitative research, we find some clues as to why these long news shows with diverse perspectives on Spotify and YouTube seem to appeal to young multitaskers. [I listen to the] Joe Rogan podcast, Jordan Peterson podcast, YouTube videos on Fox, Tucker Carlson. They are entertaining and you can get other things done while listening to them. Female, 23, USA   You can go on to the podcast section of Spotify, and they will tell you information about what's going on that day – [for example] loud explosions have been heard in Kharkiv, Ukraine. It's making information accessible to those that maybe would prefer not to read a lengthy article. Female, 23, UK YouTube is increasing its publisher focus on podcasting this year – partly to bring more reputable content onto the platform – and has revealed plans for a discovery hub and better monetisation and analytics.11 Big tech platforms are investing in content and bringing programming to a wider and more mainstream audience but this is also raising familiar questions for publishers about monetisation, distribution, and access to data. The New York Times is launching its own app for audio this year in a bid to build more direct traffic, while Schibsted in Norway and Prisa Media in Spain, the publishers of El País, have also been investing in podcast platforms to create more critical mass and ultimately more control. Meanwhile, the wider shift to audio continues to be driven by new voice interfaces and devices such as smart speakers and in-car entertainment systems. Amazon and Google are the key market makers in this respect, though South Korea has its own set of device manufacturers. Smart speakers now reach almost a quarter of the UK adult population (24%), 17% in Canada and Korea, 15% in Germany, and 13% in the US. But news use remains disappointing: only a minority use these devices for any kind of news (6% in the UK and 4% in the US). Conclusion While some individual news media have clearly been very successful at building online reach or convincing people to subscribe, and developed new offers across podcast, video, and newsletters, this year’s data show many publishers are still struggling to come to terms with structural changes that have been ravaging the industry for more than a decade. These challenges are compounded by the fraying connection that journalism and news media have with much of the public in many countries. More people are disconnected, interest in news is down, selective news avoidance up, and trust far from a given. The Ukraine crisis, and before it the COVID-19 pandemic, have reminded people of the value of accurate and fair reporting that gets as close to the truth as possible, but we also find evidence that the overwhelming and depressing nature of the news, feelings of powerlessness, and toxic online debates are turning many people away – temporarily or permanently. Paywalls and registration gates may not be helping either, putting further barriers in the way of the content that audiences want to consume, even as they are creating more sustainable businesses for some. Although many publishers have had a relatively good year with increased revenue, future growth is likely to be challenged by the combined impact of inflation and rising energy prices, squeezing household budgets currently devoted to news media, but also potentially hitting advertising revenues, too. In this context, publishers will need to be even more focused on meeting the needs of specific audiences and demonstrating value to users. Internet users have access to an unprecedented amount of content, products, and services competing for their attention and hard-earned money, and news needs to stand out, connect, and create value, if it is to convince them to pay. They will also need to keep an eye on the needs of the next generation, who this report has shown are exhibiting very different behaviours and attitudes than the one that went before. These social natives, who have come into adulthood in the last five or ten years, are much less likely to visit a traditional news website or to pay for online news – and they are often wary of giving up their data. Deeply networked, they are increasingly accessing news in video or audio on networks like Instagram, TikTok, YouTube, or Spotify. The world feels increasingly uncertain, with war in Europe and a major refugee crisis adding to the impact of the pandemic, not to mention the looming threat of climate change. The need for reliable information, careful context, and considered debate has rarely been greater, but so too has the desire for stories that inspire and give hope of a better tomorrow. The global shocks of the last few years have galvanised publishers to refocus on digital, embracing new business models, storytelling, and distribution. But there will be no single route to success in this often confusing and increasingly complex media environment. Footnotes 1 During the first week of the conflict, the BBC estimated 280 million people used its news output in the UK and around the world. https://www.independent.co.uk/news/uk/bbc-ukraine-tim-davie-nadine-dorries-bbc-news-b2047209.html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2 https://www.theguardian.com/uk-news/2022/feb/17/bbcs-sarah-smith-relieved-to-escape-scottish-bile-and-hatred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3 https://www.forbes.com/sites/marisadellatto/2021/11/15/substack-announces-one-million-paid-subscribers/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4 https://edition.cnn.com/2022/04/21/media/cnn-shutting-down/index.html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5 In January 2022 Google announced it will stop the use of third-party cookies in its popular Chrome web browser by the end of 2023, joining a growing list of browsers and platforms that are stopping support for this tracking technology.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6 https://www.cnbc.com/2022/04/26/elon-musks-twitter-takeover-sets-up-a-potential-clash-with-europe.html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7 https://www.cnbc.com/2018/01/19/facebooks-news-feed-survey-users-to-find-high-quality-news.html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8 We did ask respondents directly to estimate how much news they saw in each of their social media feeds, partly to prime them for this subsequent question about too much/too little. We have preferred to use data on the proportion who say they use each network for any purpose/for news as they show similar trends and are data we collect every year.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9 https://eu.usatoday.com/story/tech/2022/01/21/climate-change-misinformation-facebook-youtube-twitter/6594691001/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10 ‘Joe Rogan: Four Claims from his Spotify Podcast Fact-Checked’, https://www.bbc.co.uk/news/60199614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 11 https://podnews.net/update/youtube-podcasting-plans </w:instrText>
      </w:r>
      <w:r w:rsidR="001A00CB" w:rsidRPr="0052423C">
        <w:rPr>
          <w:rFonts w:ascii="Cambria Math" w:hAnsi="Cambria Math" w:cs="Cambria Math"/>
          <w:i/>
          <w:iCs/>
          <w:color w:val="000000" w:themeColor="text1"/>
          <w:sz w:val="24"/>
          <w:szCs w:val="24"/>
          <w:shd w:val="clear" w:color="auto" w:fill="FFFFFF"/>
        </w:rPr>
        <w:instrText>↩</w:instrText>
      </w:r>
      <w:r w:rsidR="001A00CB" w:rsidRPr="0052423C">
        <w:rPr>
          <w:rFonts w:ascii="Tahoma" w:hAnsi="Tahoma" w:cs="Tahoma"/>
          <w:i/>
          <w:iCs/>
          <w:color w:val="000000" w:themeColor="text1"/>
          <w:sz w:val="24"/>
          <w:szCs w:val="24"/>
          <w:shd w:val="clear" w:color="auto" w:fill="FFFFFF"/>
        </w:rPr>
        <w:instrText xml:space="preserve">","container-title":"Reuters Institute for the Study of Journalism","language":"en","title":"Overview and key findings of the 2022 Digital News Report","URL":"https://reutersinstitute.politics.ox.ac.uk/digital-news-report/2022/dnr-executive-summary","accessed":{"date-parts":[["2023",7,5]]}}}],"schema":"https://github.com/citation-style-language/schema/raw/master/csl-citation.json"} </w:instrText>
      </w:r>
      <w:r w:rsidRPr="0052423C">
        <w:rPr>
          <w:rFonts w:ascii="Tahoma" w:hAnsi="Tahoma" w:cs="Tahoma"/>
          <w:i/>
          <w:iCs/>
          <w:color w:val="000000" w:themeColor="text1"/>
          <w:sz w:val="24"/>
          <w:szCs w:val="24"/>
          <w:shd w:val="clear" w:color="auto" w:fill="FFFFFF"/>
        </w:rPr>
        <w:fldChar w:fldCharType="separate"/>
      </w:r>
      <w:r w:rsidRPr="0052423C">
        <w:rPr>
          <w:rFonts w:ascii="Tahoma" w:hAnsi="Tahoma" w:cs="Tahoma"/>
          <w:sz w:val="24"/>
        </w:rPr>
        <w:t>(Anon, 2022)</w:t>
      </w:r>
      <w:r w:rsidRPr="0052423C">
        <w:rPr>
          <w:rFonts w:ascii="Tahoma" w:hAnsi="Tahoma" w:cs="Tahoma"/>
          <w:i/>
          <w:iCs/>
          <w:color w:val="000000" w:themeColor="text1"/>
          <w:sz w:val="24"/>
          <w:szCs w:val="24"/>
          <w:shd w:val="clear" w:color="auto" w:fill="FFFFFF"/>
        </w:rPr>
        <w:fldChar w:fldCharType="end"/>
      </w:r>
      <w:r w:rsidRPr="0052423C">
        <w:rPr>
          <w:rFonts w:ascii="Tahoma" w:hAnsi="Tahoma" w:cs="Tahoma"/>
          <w:color w:val="000000" w:themeColor="text1"/>
          <w:sz w:val="24"/>
          <w:szCs w:val="24"/>
          <w:shd w:val="clear" w:color="auto" w:fill="FFFFFF"/>
        </w:rPr>
        <w:t xml:space="preserve">. The report mentions an increase in involvement by news organisations throughout the pandemic </w:t>
      </w:r>
      <w:proofErr w:type="gramStart"/>
      <w:r w:rsidRPr="0052423C">
        <w:rPr>
          <w:rFonts w:ascii="Tahoma" w:hAnsi="Tahoma" w:cs="Tahoma"/>
          <w:color w:val="000000" w:themeColor="text1"/>
          <w:sz w:val="24"/>
          <w:szCs w:val="24"/>
          <w:shd w:val="clear" w:color="auto" w:fill="FFFFFF"/>
        </w:rPr>
        <w:t>through the use of</w:t>
      </w:r>
      <w:proofErr w:type="gramEnd"/>
      <w:r w:rsidRPr="0052423C">
        <w:rPr>
          <w:rFonts w:ascii="Tahoma" w:hAnsi="Tahoma" w:cs="Tahoma"/>
          <w:color w:val="000000" w:themeColor="text1"/>
          <w:sz w:val="24"/>
          <w:szCs w:val="24"/>
          <w:shd w:val="clear" w:color="auto" w:fill="FFFFFF"/>
        </w:rPr>
        <w:t xml:space="preserve"> explainers or question-and- answer-formats and how it aided in maintaining an elevated level of confidence across their channels. Having participants articulate those proposals indicates a strong understanding of media dynamics and high media literacy. Their proposals are valuable </w:t>
      </w:r>
      <w:r w:rsidRPr="0052423C">
        <w:rPr>
          <w:rFonts w:ascii="Tahoma" w:hAnsi="Tahoma" w:cs="Tahoma"/>
          <w:color w:val="000000" w:themeColor="text1"/>
          <w:sz w:val="24"/>
          <w:szCs w:val="24"/>
          <w:shd w:val="clear" w:color="auto" w:fill="FFFFFF"/>
        </w:rPr>
        <w:lastRenderedPageBreak/>
        <w:t xml:space="preserve">in their content and will aid media practitioners, policymakers, future </w:t>
      </w:r>
      <w:r w:rsidR="00D94849" w:rsidRPr="0052423C">
        <w:rPr>
          <w:rFonts w:ascii="Tahoma" w:hAnsi="Tahoma" w:cs="Tahoma"/>
          <w:color w:val="000000" w:themeColor="text1"/>
          <w:sz w:val="24"/>
          <w:szCs w:val="24"/>
          <w:shd w:val="clear" w:color="auto" w:fill="FFFFFF"/>
        </w:rPr>
        <w:t>journalists,</w:t>
      </w:r>
      <w:r w:rsidRPr="0052423C">
        <w:rPr>
          <w:rFonts w:ascii="Tahoma" w:hAnsi="Tahoma" w:cs="Tahoma"/>
          <w:color w:val="000000" w:themeColor="text1"/>
          <w:sz w:val="24"/>
          <w:szCs w:val="24"/>
          <w:shd w:val="clear" w:color="auto" w:fill="FFFFFF"/>
        </w:rPr>
        <w:t xml:space="preserve"> and most important</w:t>
      </w:r>
      <w:r w:rsidR="00153B71">
        <w:rPr>
          <w:rFonts w:ascii="Tahoma" w:hAnsi="Tahoma" w:cs="Tahoma"/>
          <w:color w:val="000000" w:themeColor="text1"/>
          <w:sz w:val="24"/>
          <w:szCs w:val="24"/>
          <w:shd w:val="clear" w:color="auto" w:fill="FFFFFF"/>
        </w:rPr>
        <w:t>ly,</w:t>
      </w:r>
      <w:r w:rsidRPr="0052423C">
        <w:rPr>
          <w:rFonts w:ascii="Tahoma" w:hAnsi="Tahoma" w:cs="Tahoma"/>
          <w:color w:val="000000" w:themeColor="text1"/>
          <w:sz w:val="24"/>
          <w:szCs w:val="24"/>
          <w:shd w:val="clear" w:color="auto" w:fill="FFFFFF"/>
        </w:rPr>
        <w:t xml:space="preserve"> consumers</w:t>
      </w:r>
      <w:r w:rsidR="00153B71">
        <w:rPr>
          <w:rFonts w:ascii="Tahoma" w:hAnsi="Tahoma" w:cs="Tahoma"/>
          <w:color w:val="000000" w:themeColor="text1"/>
          <w:sz w:val="24"/>
          <w:szCs w:val="24"/>
          <w:shd w:val="clear" w:color="auto" w:fill="FFFFFF"/>
        </w:rPr>
        <w:t>, in obtaining and consuming credible news</w:t>
      </w:r>
      <w:r w:rsidRPr="0052423C">
        <w:rPr>
          <w:rFonts w:ascii="Tahoma" w:hAnsi="Tahoma" w:cs="Tahoma"/>
          <w:color w:val="000000" w:themeColor="text1"/>
          <w:sz w:val="24"/>
          <w:szCs w:val="24"/>
          <w:shd w:val="clear" w:color="auto" w:fill="FFFFFF"/>
        </w:rPr>
        <w:t>.</w:t>
      </w:r>
    </w:p>
    <w:p w14:paraId="7652EE43" w14:textId="77777777" w:rsidR="009C3D2E" w:rsidRPr="0052423C" w:rsidRDefault="009C3D2E" w:rsidP="009C3D2E"/>
    <w:p w14:paraId="7EF952AC" w14:textId="481880D7" w:rsidR="00743E9A" w:rsidRDefault="00743E9A" w:rsidP="00B62990">
      <w:pPr>
        <w:spacing w:line="480" w:lineRule="auto"/>
        <w:jc w:val="both"/>
        <w:rPr>
          <w:rFonts w:ascii="Tahoma" w:hAnsi="Tahoma" w:cs="Tahoma"/>
          <w:color w:val="000000" w:themeColor="text1"/>
          <w:sz w:val="24"/>
          <w:szCs w:val="24"/>
          <w:shd w:val="clear" w:color="auto" w:fill="FFFFFF"/>
        </w:rPr>
      </w:pPr>
    </w:p>
    <w:p w14:paraId="5E42C06B"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49076A07"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687F6552"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23C7EDE3"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6FF1F776"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51E4648C"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03D37866"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450A0EEE"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43D01F08"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0A79CE05"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4843E2B8"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704FCCE7"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552CB603"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3DCAEBA2" w14:textId="77777777" w:rsidR="007548C5" w:rsidRDefault="007548C5" w:rsidP="00B62990">
      <w:pPr>
        <w:spacing w:line="480" w:lineRule="auto"/>
        <w:jc w:val="both"/>
        <w:rPr>
          <w:rFonts w:ascii="Tahoma" w:hAnsi="Tahoma" w:cs="Tahoma"/>
          <w:color w:val="000000" w:themeColor="text1"/>
          <w:sz w:val="24"/>
          <w:szCs w:val="24"/>
          <w:shd w:val="clear" w:color="auto" w:fill="FFFFFF"/>
        </w:rPr>
      </w:pPr>
    </w:p>
    <w:p w14:paraId="0025E03F" w14:textId="77777777" w:rsidR="007548C5" w:rsidRPr="0052423C" w:rsidRDefault="007548C5" w:rsidP="00B62990">
      <w:pPr>
        <w:spacing w:line="480" w:lineRule="auto"/>
        <w:jc w:val="both"/>
        <w:rPr>
          <w:rFonts w:ascii="Tahoma" w:hAnsi="Tahoma" w:cs="Tahoma"/>
          <w:color w:val="000000" w:themeColor="text1"/>
          <w:sz w:val="24"/>
          <w:szCs w:val="24"/>
          <w:shd w:val="clear" w:color="auto" w:fill="FFFFFF"/>
        </w:rPr>
      </w:pPr>
    </w:p>
    <w:p w14:paraId="71BF3E0B" w14:textId="379A9FF9" w:rsidR="00B92EE1" w:rsidRPr="0052423C" w:rsidRDefault="00B92EE1" w:rsidP="00743E9A">
      <w:pPr>
        <w:spacing w:after="0" w:line="360" w:lineRule="auto"/>
        <w:rPr>
          <w:rFonts w:ascii="Tahoma" w:hAnsi="Tahoma" w:cs="Tahoma"/>
          <w:b/>
          <w:bCs/>
          <w:sz w:val="28"/>
          <w:szCs w:val="28"/>
        </w:rPr>
      </w:pPr>
    </w:p>
    <w:p w14:paraId="64900587" w14:textId="752B965C" w:rsidR="00885CCB" w:rsidRPr="0052423C" w:rsidRDefault="00885CCB" w:rsidP="00885CCB">
      <w:pPr>
        <w:spacing w:after="0" w:line="360" w:lineRule="auto"/>
        <w:jc w:val="center"/>
        <w:rPr>
          <w:rFonts w:ascii="Tahoma" w:hAnsi="Tahoma" w:cs="Tahoma"/>
          <w:b/>
          <w:bCs/>
          <w:color w:val="FF0000"/>
          <w:sz w:val="28"/>
          <w:szCs w:val="28"/>
        </w:rPr>
      </w:pPr>
      <w:r w:rsidRPr="0052423C">
        <w:rPr>
          <w:rFonts w:ascii="Tahoma" w:hAnsi="Tahoma" w:cs="Tahoma"/>
          <w:b/>
          <w:bCs/>
          <w:sz w:val="28"/>
          <w:szCs w:val="28"/>
        </w:rPr>
        <w:lastRenderedPageBreak/>
        <w:t>Chapter Six</w:t>
      </w:r>
      <w:r w:rsidR="002F0AB1" w:rsidRPr="0052423C">
        <w:rPr>
          <w:rFonts w:ascii="Tahoma" w:hAnsi="Tahoma" w:cs="Tahoma"/>
          <w:b/>
          <w:bCs/>
          <w:sz w:val="28"/>
          <w:szCs w:val="28"/>
        </w:rPr>
        <w:t xml:space="preserve"> </w:t>
      </w:r>
    </w:p>
    <w:p w14:paraId="0430ED14" w14:textId="77777777" w:rsidR="00885CCB" w:rsidRPr="0052423C" w:rsidRDefault="00885CCB" w:rsidP="00885CCB">
      <w:pPr>
        <w:spacing w:after="0" w:line="360" w:lineRule="auto"/>
        <w:jc w:val="center"/>
        <w:rPr>
          <w:rFonts w:ascii="Tahoma" w:hAnsi="Tahoma" w:cs="Tahoma"/>
          <w:sz w:val="24"/>
          <w:szCs w:val="24"/>
        </w:rPr>
      </w:pPr>
      <w:r w:rsidRPr="0052423C">
        <w:rPr>
          <w:rFonts w:ascii="Tahoma" w:hAnsi="Tahoma" w:cs="Tahoma"/>
          <w:sz w:val="24"/>
          <w:szCs w:val="24"/>
        </w:rPr>
        <w:t>Conclusion</w:t>
      </w:r>
    </w:p>
    <w:p w14:paraId="44C91203" w14:textId="77777777" w:rsidR="006B6B63" w:rsidRPr="0052423C" w:rsidRDefault="006B6B63" w:rsidP="00885CCB">
      <w:pPr>
        <w:spacing w:after="0" w:line="360" w:lineRule="auto"/>
        <w:jc w:val="center"/>
        <w:rPr>
          <w:rFonts w:ascii="Tahoma" w:hAnsi="Tahoma" w:cs="Tahoma"/>
          <w:sz w:val="24"/>
          <w:szCs w:val="24"/>
        </w:rPr>
      </w:pPr>
    </w:p>
    <w:p w14:paraId="7996E299" w14:textId="77777777" w:rsidR="006B6B63" w:rsidRPr="0052423C" w:rsidRDefault="006B6B63" w:rsidP="006B6B63">
      <w:pPr>
        <w:spacing w:line="480" w:lineRule="auto"/>
        <w:jc w:val="both"/>
        <w:rPr>
          <w:rFonts w:ascii="Tahoma" w:hAnsi="Tahoma" w:cs="Tahoma"/>
          <w:b/>
          <w:bCs/>
          <w:sz w:val="24"/>
          <w:szCs w:val="24"/>
        </w:rPr>
      </w:pPr>
      <w:r w:rsidRPr="0052423C">
        <w:rPr>
          <w:rFonts w:ascii="Tahoma" w:hAnsi="Tahoma" w:cs="Tahoma"/>
          <w:b/>
          <w:bCs/>
          <w:sz w:val="24"/>
          <w:szCs w:val="24"/>
        </w:rPr>
        <w:t>6.0 Conclusion</w:t>
      </w:r>
    </w:p>
    <w:p w14:paraId="1C59A7F9" w14:textId="3CB9F812"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A plethora of empirical research has proven that the direct consequences of the unprecedented and disruptive nature of the Covid-19 pandemic led to a shift in news &amp; current affairs consumption habits and levels of media trust among Irish citizens</w:t>
      </w:r>
      <w:r w:rsidR="000E222B" w:rsidRPr="0052423C">
        <w:rPr>
          <w:rFonts w:ascii="Tahoma" w:hAnsi="Tahoma" w:cs="Tahoma"/>
          <w:sz w:val="24"/>
          <w:szCs w:val="24"/>
        </w:rPr>
        <w:t xml:space="preserve"> </w:t>
      </w:r>
      <w:r w:rsidR="001A00CB" w:rsidRPr="0052423C">
        <w:rPr>
          <w:rFonts w:ascii="Tahoma" w:hAnsi="Tahoma" w:cs="Tahoma"/>
          <w:sz w:val="24"/>
          <w:szCs w:val="24"/>
        </w:rPr>
        <w:t>(</w:t>
      </w:r>
      <w:r w:rsidR="001A00CB"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{"citationID":"9UmUpbtF","properties":{"formattedCitation":"(Ytre-Arne and Moe, 2021)","plainCitation":"(Ytre-Arne and Moe, 2021)","noteIndex":0},"citationItems":[{"id":565,"uris":["http://zotero.org/users/10664739/items/AZR7HBQD"],"itemData":{"id":565,"type":"article-journal","abstract":"This paper analyzes news use during the COVID-19 pandemic, asking how people balance between conflicting needs for information and disconnection in an extraordinary situation. We analyze empirical data from a qualitative questionnaire study of Norwegian media users conducted in March–April 2020, a period of early pandemic lockdown. The acute lockdown context accentuated intensified monitoring of constantly updated news streams, and perceptions of news use as immersive and emotionally draining, as captured in the notion of “doomscrolling”. To cope with feelings of being scared or overwhelmed, even the most connected citizens deliberately and intermittingly avoided news. Discussing these findings in light of the debate on news avoidance in journalism studies, we argue for the relevance of understanding news avoidance as a situational strategy. We conclude that the concept of news avoidance remains relevant to qualitatively understand a human experience of wanting to avoid news in particular contexts. Our analysis further outlines interconnections between different practices of pandemic news use, including a research-based conceptualization of doomscrolling as a phenomenon.","container-title":"Journalism Studies","DOI":"10.1080/1461670X.2021.1952475","ISSN":"1461-670X","issue":"13","note":"publisher: Routledge\n_eprint: https://doi.org/10.1080/1461670X.2021.1952475","page":"1739-1755","source":"Taylor and Francis+NEJM","title":"Doomscrolling, Monitoring and Avoiding: News Use in COVID-19 Pandemic Lockdown","title-short":"Doomscrolling, Monitoring and Avoiding","volume":"22","author":[{"family":"Ytre-Arne","given":"Brita"},{"family":"Moe","given":"Hallvard"}],"issued":{"date-parts":[["2021",10,3]]}}}],"schema":"https://github.com/citation-style-language/schema/raw/master/csl-citation.json"} </w:instrText>
      </w:r>
      <w:r w:rsidR="001A00CB" w:rsidRPr="0052423C">
        <w:rPr>
          <w:rFonts w:ascii="Tahoma" w:hAnsi="Tahoma" w:cs="Tahoma"/>
          <w:sz w:val="24"/>
          <w:szCs w:val="24"/>
        </w:rPr>
        <w:fldChar w:fldCharType="separate"/>
      </w:r>
      <w:r w:rsidR="001A00CB" w:rsidRPr="0052423C">
        <w:rPr>
          <w:rFonts w:ascii="Tahoma" w:hAnsi="Tahoma" w:cs="Tahoma"/>
          <w:sz w:val="24"/>
        </w:rPr>
        <w:t>Ytre-Arne and Moe, 2021;</w:t>
      </w:r>
      <w:r w:rsidR="001A00CB" w:rsidRPr="0052423C">
        <w:rPr>
          <w:rFonts w:ascii="Tahoma" w:hAnsi="Tahoma" w:cs="Tahoma"/>
          <w:sz w:val="24"/>
          <w:szCs w:val="24"/>
        </w:rPr>
        <w:fldChar w:fldCharType="end"/>
      </w:r>
      <w:r w:rsidR="002B4903" w:rsidRPr="0052423C">
        <w:rPr>
          <w:rFonts w:ascii="Tahoma" w:hAnsi="Tahoma" w:cs="Tahoma"/>
          <w:sz w:val="24"/>
          <w:szCs w:val="24"/>
        </w:rPr>
        <w:t xml:space="preserve"> </w:t>
      </w:r>
      <w:r w:rsidR="001A00CB" w:rsidRPr="0052423C">
        <w:rPr>
          <w:rFonts w:ascii="Tahoma" w:hAnsi="Tahoma" w:cs="Tahoma"/>
          <w:sz w:val="24"/>
          <w:szCs w:val="24"/>
        </w:rPr>
        <w:fldChar w:fldCharType="begin"/>
      </w:r>
      <w:r w:rsidR="001A00CB" w:rsidRPr="0052423C">
        <w:rPr>
          <w:rFonts w:ascii="Tahoma" w:hAnsi="Tahoma" w:cs="Tahoma"/>
          <w:sz w:val="24"/>
          <w:szCs w:val="24"/>
        </w:rPr>
        <w:instrText xml:space="preserve"> ADDIN ZOTERO_ITEM CSL_CITATION {"citationID":"lOmHRrB1","properties":{"formattedCitation":"(Broersma and Swart, 2022)","plainCitation":"(Broersma and Swart, 2022)","noteIndex":0},"citationItems":[{"id":524,"uris":["http://zotero.org/users/10664739/items/M8SH7V63"],"itemData":{"id":524,"type":"article-journal","abstract":"Over half of our news use is comprised of habits: routine behavior that is firmly ingrained in people's everyday life. Conversely, citizens who have not taken up news in their daily routines rarely form novel patterns of news use. Yet, we know surprisingly little about how news habits come into being, especially in real-life situations. Previous research suggests that considerable life changes and disruptions in daily routines can give rise to the adaptation or formation of habits. This paper asks how and to what extent citizens created novel patterns of news use or adapted existing news routines during the COVID-19 pandemic. Connecting insights from social psychology to journalism and audience studies, it analyzes which affective, social and contextual cues stimulate or hinder news habit formation. Employing a questionnaire with open-ended questions with 1293 Dutch news users, we identified 5 groups of news users whose news habits each demonstrate a different response to the COVID-19 pandemic: news avoiders, followers turned avoiders, stable news users, frequent news users and news junkies. In-depth follow-up interviews with these users (N = 22) show that differences in users’ everyday context, social cues, levels of stress and anxiety, and affective cues may explain these different behaviors.","container-title":"Journalism Studies","DOI":"10.1080/1461670X.2021.1932561","ISSN":"1461-670X","issue":"5-6","note":"publisher: Routledge\n_eprint: https://doi.org/10.1080/1461670X.2021.1932561","page":"551-568","source":"Taylor and Francis+NEJM","title":"Do Novel Routines Stick After the Pandemic? The Formation of News Habits During COVID-19","title-short":"Do Novel Routines Stick After the Pandemic?","volume":"23","author":[{"family":"Broersma","given":"Marcel"},{"family":"Swart","given":"Joëlle"}],"issued":{"date-parts":[["2022",4,26]]}}}],"schema":"https://github.com/citation-style-language/schema/raw/master/csl-citation.json"} </w:instrText>
      </w:r>
      <w:r w:rsidR="001A00CB" w:rsidRPr="0052423C">
        <w:rPr>
          <w:rFonts w:ascii="Tahoma" w:hAnsi="Tahoma" w:cs="Tahoma"/>
          <w:sz w:val="24"/>
          <w:szCs w:val="24"/>
        </w:rPr>
        <w:fldChar w:fldCharType="separate"/>
      </w:r>
      <w:r w:rsidR="001A00CB" w:rsidRPr="0052423C">
        <w:rPr>
          <w:rFonts w:ascii="Tahoma" w:hAnsi="Tahoma" w:cs="Tahoma"/>
          <w:sz w:val="24"/>
        </w:rPr>
        <w:t>Broersma and Swart, 2022)</w:t>
      </w:r>
      <w:r w:rsidR="001A00CB" w:rsidRPr="0052423C">
        <w:rPr>
          <w:rFonts w:ascii="Tahoma" w:hAnsi="Tahoma" w:cs="Tahoma"/>
          <w:sz w:val="24"/>
          <w:szCs w:val="24"/>
        </w:rPr>
        <w:fldChar w:fldCharType="end"/>
      </w:r>
      <w:r w:rsidR="002B4903" w:rsidRPr="0052423C">
        <w:rPr>
          <w:rFonts w:ascii="Tahoma" w:hAnsi="Tahoma" w:cs="Tahoma"/>
          <w:sz w:val="24"/>
          <w:szCs w:val="24"/>
        </w:rPr>
        <w:t>.</w:t>
      </w:r>
      <w:r w:rsidR="001A00CB" w:rsidRPr="0052423C">
        <w:rPr>
          <w:rFonts w:ascii="Tahoma" w:hAnsi="Tahoma" w:cs="Tahoma"/>
          <w:sz w:val="24"/>
          <w:szCs w:val="24"/>
        </w:rPr>
        <w:t xml:space="preserve"> </w:t>
      </w:r>
      <w:r w:rsidRPr="0052423C">
        <w:rPr>
          <w:rFonts w:ascii="Tahoma" w:hAnsi="Tahoma" w:cs="Tahoma"/>
          <w:sz w:val="24"/>
          <w:szCs w:val="24"/>
        </w:rPr>
        <w:t>This study has collected and analysed a set of extensive data that partially coincides with previous findings. A focus on a new niche group, however, provided the opportunity for the collection of novel and unique data that expand</w:t>
      </w:r>
      <w:r w:rsidR="007548C5">
        <w:rPr>
          <w:rFonts w:ascii="Tahoma" w:hAnsi="Tahoma" w:cs="Tahoma"/>
          <w:sz w:val="24"/>
          <w:szCs w:val="24"/>
        </w:rPr>
        <w:t>ed</w:t>
      </w:r>
      <w:r w:rsidRPr="0052423C">
        <w:rPr>
          <w:rFonts w:ascii="Tahoma" w:hAnsi="Tahoma" w:cs="Tahoma"/>
          <w:sz w:val="24"/>
          <w:szCs w:val="24"/>
        </w:rPr>
        <w:t xml:space="preserve"> past studies and offer</w:t>
      </w:r>
      <w:r w:rsidR="007548C5">
        <w:rPr>
          <w:rFonts w:ascii="Tahoma" w:hAnsi="Tahoma" w:cs="Tahoma"/>
          <w:sz w:val="24"/>
          <w:szCs w:val="24"/>
        </w:rPr>
        <w:t>ed</w:t>
      </w:r>
      <w:r w:rsidRPr="0052423C">
        <w:rPr>
          <w:rFonts w:ascii="Tahoma" w:hAnsi="Tahoma" w:cs="Tahoma"/>
          <w:sz w:val="24"/>
          <w:szCs w:val="24"/>
        </w:rPr>
        <w:t xml:space="preserve"> expertise for future ones. </w:t>
      </w:r>
    </w:p>
    <w:p w14:paraId="368DCBEE" w14:textId="52FFFFA1" w:rsidR="0089076C" w:rsidRPr="0052423C" w:rsidRDefault="0089076C" w:rsidP="006C5E60">
      <w:pPr>
        <w:tabs>
          <w:tab w:val="left" w:pos="7650"/>
        </w:tabs>
        <w:spacing w:line="480" w:lineRule="auto"/>
        <w:jc w:val="both"/>
        <w:rPr>
          <w:rFonts w:ascii="Tahoma" w:hAnsi="Tahoma" w:cs="Tahoma"/>
          <w:sz w:val="24"/>
          <w:szCs w:val="24"/>
        </w:rPr>
      </w:pPr>
      <w:r w:rsidRPr="0052423C">
        <w:rPr>
          <w:rFonts w:ascii="Tahoma" w:hAnsi="Tahoma" w:cs="Tahoma"/>
          <w:sz w:val="24"/>
          <w:szCs w:val="24"/>
        </w:rPr>
        <w:t xml:space="preserve">Current third-level media students and recent media graduates from Ireland have not been spared the effects of the corona pandemic that has dominated the world from 2020 into the early months of 2022. </w:t>
      </w:r>
      <w:r w:rsidR="00E5435F" w:rsidRPr="0052423C">
        <w:rPr>
          <w:rFonts w:ascii="Tahoma" w:hAnsi="Tahoma" w:cs="Tahoma"/>
          <w:sz w:val="24"/>
          <w:szCs w:val="24"/>
        </w:rPr>
        <w:t>Along with everyone else, they experienced significant impacts on their lifestyle, mobility, as well as a disruptive in their education</w:t>
      </w:r>
      <w:r w:rsidR="00D94849" w:rsidRPr="0052423C">
        <w:rPr>
          <w:rFonts w:ascii="Tahoma" w:hAnsi="Tahoma" w:cs="Tahoma"/>
          <w:sz w:val="24"/>
          <w:szCs w:val="24"/>
        </w:rPr>
        <w:t xml:space="preserve">. </w:t>
      </w:r>
      <w:r w:rsidR="00E5435F" w:rsidRPr="0052423C">
        <w:rPr>
          <w:rFonts w:ascii="Tahoma" w:hAnsi="Tahoma" w:cs="Tahoma"/>
          <w:sz w:val="24"/>
          <w:szCs w:val="24"/>
        </w:rPr>
        <w:t xml:space="preserve">Information </w:t>
      </w:r>
      <w:r w:rsidR="006C5E60" w:rsidRPr="0052423C">
        <w:rPr>
          <w:rFonts w:ascii="Tahoma" w:hAnsi="Tahoma" w:cs="Tahoma"/>
          <w:sz w:val="24"/>
          <w:szCs w:val="24"/>
        </w:rPr>
        <w:t>delivered</w:t>
      </w:r>
      <w:r w:rsidR="00E5435F" w:rsidRPr="0052423C">
        <w:rPr>
          <w:rFonts w:ascii="Tahoma" w:hAnsi="Tahoma" w:cs="Tahoma"/>
          <w:sz w:val="24"/>
          <w:szCs w:val="24"/>
        </w:rPr>
        <w:t xml:space="preserve"> </w:t>
      </w:r>
      <w:r w:rsidR="006C5E60" w:rsidRPr="0052423C">
        <w:rPr>
          <w:rFonts w:ascii="Tahoma" w:hAnsi="Tahoma" w:cs="Tahoma"/>
          <w:sz w:val="24"/>
          <w:szCs w:val="24"/>
        </w:rPr>
        <w:t>by the government and health services</w:t>
      </w:r>
      <w:r w:rsidR="00E5435F" w:rsidRPr="0052423C">
        <w:rPr>
          <w:rFonts w:ascii="Tahoma" w:hAnsi="Tahoma" w:cs="Tahoma"/>
          <w:sz w:val="24"/>
          <w:szCs w:val="24"/>
        </w:rPr>
        <w:t xml:space="preserve"> </w:t>
      </w:r>
      <w:r w:rsidRPr="0052423C">
        <w:rPr>
          <w:rFonts w:ascii="Tahoma" w:hAnsi="Tahoma" w:cs="Tahoma"/>
          <w:sz w:val="24"/>
          <w:szCs w:val="24"/>
        </w:rPr>
        <w:t xml:space="preserve">about the public health crisis have been consumed by people through a variety of sources. News channels and publications, however, have been the primary source that provided details about the ongoing crisis for concerned citizens around the globe. </w:t>
      </w:r>
    </w:p>
    <w:p w14:paraId="78D54672" w14:textId="3439E81C"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Yet, the targeted audience of this research possesses unique characteristics that </w:t>
      </w:r>
      <w:r w:rsidR="007548C5">
        <w:rPr>
          <w:rFonts w:ascii="Tahoma" w:hAnsi="Tahoma" w:cs="Tahoma"/>
          <w:sz w:val="24"/>
          <w:szCs w:val="24"/>
        </w:rPr>
        <w:t>have</w:t>
      </w:r>
      <w:r w:rsidR="006C5E60" w:rsidRPr="0052423C">
        <w:rPr>
          <w:rFonts w:ascii="Tahoma" w:hAnsi="Tahoma" w:cs="Tahoma"/>
          <w:sz w:val="24"/>
          <w:szCs w:val="24"/>
        </w:rPr>
        <w:t xml:space="preserve"> </w:t>
      </w:r>
      <w:r w:rsidRPr="0052423C">
        <w:rPr>
          <w:rFonts w:ascii="Tahoma" w:hAnsi="Tahoma" w:cs="Tahoma"/>
          <w:sz w:val="24"/>
          <w:szCs w:val="24"/>
        </w:rPr>
        <w:t>led to a set of interesting findings.</w:t>
      </w:r>
    </w:p>
    <w:p w14:paraId="28FC6D37" w14:textId="2C8A439A"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First and foremost, it can be asserted with certainty that news &amp; current affairs consumption habits and levels of media trust have changed within the targeted </w:t>
      </w:r>
      <w:r w:rsidR="007548C5" w:rsidRPr="0052423C">
        <w:rPr>
          <w:rFonts w:ascii="Tahoma" w:hAnsi="Tahoma" w:cs="Tahoma"/>
          <w:noProof/>
          <w:sz w:val="24"/>
          <w:szCs w:val="24"/>
        </w:rPr>
        <mc:AlternateContent>
          <mc:Choice Requires="wps">
            <w:drawing>
              <wp:anchor distT="0" distB="0" distL="114300" distR="114300" simplePos="0" relativeHeight="251676672" behindDoc="0" locked="0" layoutInCell="1" allowOverlap="1" wp14:anchorId="0FEB69D8" wp14:editId="69C34D97">
                <wp:simplePos x="0" y="0"/>
                <wp:positionH relativeFrom="column">
                  <wp:posOffset>5340350</wp:posOffset>
                </wp:positionH>
                <wp:positionV relativeFrom="paragraph">
                  <wp:posOffset>-883278227</wp:posOffset>
                </wp:positionV>
                <wp:extent cx="815975" cy="1224280"/>
                <wp:effectExtent l="0" t="0" r="3175" b="0"/>
                <wp:wrapNone/>
                <wp:docPr id="1885528213" name="Textfeld 1"/>
                <wp:cNvGraphicFramePr/>
                <a:graphic xmlns:a="http://schemas.openxmlformats.org/drawingml/2006/main">
                  <a:graphicData uri="http://schemas.microsoft.com/office/word/2010/wordprocessingShape">
                    <wps:wsp>
                      <wps:cNvSpPr txBox="1"/>
                      <wps:spPr>
                        <a:xfrm>
                          <a:off x="0" y="0"/>
                          <a:ext cx="815975" cy="1224280"/>
                        </a:xfrm>
                        <a:prstGeom prst="rect">
                          <a:avLst/>
                        </a:prstGeom>
                        <a:solidFill>
                          <a:schemeClr val="lt1"/>
                        </a:solidFill>
                        <a:ln w="6350">
                          <a:noFill/>
                        </a:ln>
                      </wps:spPr>
                      <wps:txbx>
                        <w:txbxContent>
                          <w:p w14:paraId="4AA03BE5" w14:textId="1D1D266A" w:rsidR="00A21C90" w:rsidRDefault="00760922" w:rsidP="00760922">
                            <w:pPr>
                              <w:spacing w:line="276" w:lineRule="auto"/>
                              <w:rPr>
                                <w:rFonts w:ascii="Tahoma" w:hAnsi="Tahoma" w:cs="Tahoma"/>
                                <w:sz w:val="24"/>
                                <w:szCs w:val="24"/>
                                <w:lang w:val="de-DE"/>
                              </w:rPr>
                            </w:pPr>
                            <w:r>
                              <w:rPr>
                                <w:rFonts w:ascii="Tahoma" w:hAnsi="Tahoma" w:cs="Tahoma"/>
                                <w:sz w:val="24"/>
                                <w:szCs w:val="24"/>
                                <w:lang w:val="de-DE"/>
                              </w:rPr>
                              <w:t>73</w:t>
                            </w:r>
                          </w:p>
                          <w:p w14:paraId="71B13D88" w14:textId="07503FCD"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74</w:t>
                            </w:r>
                          </w:p>
                          <w:p w14:paraId="6BE454D9" w14:textId="2F941C1F"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75</w:t>
                            </w:r>
                          </w:p>
                          <w:p w14:paraId="1D7321B4" w14:textId="1AF84EC7"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79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B69D8" id="_x0000_s1037" type="#_x0000_t202" style="position:absolute;left:0;text-align:left;margin-left:420.5pt;margin-top:-69549.45pt;width:64.25pt;height:96.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" fillcolor="white [3201]" stroked="f" strokeweight=".5pt">
                <v:textbox>
                  <w:txbxContent>
                    <w:p w14:paraId="4AA03BE5" w14:textId="1D1D266A" w:rsidR="00A21C90" w:rsidRDefault="00760922" w:rsidP="00760922">
                      <w:pPr>
                        <w:spacing w:line="276" w:lineRule="auto"/>
                        <w:rPr>
                          <w:rFonts w:ascii="Tahoma" w:hAnsi="Tahoma" w:cs="Tahoma"/>
                          <w:sz w:val="24"/>
                          <w:szCs w:val="24"/>
                          <w:lang w:val="de-DE"/>
                        </w:rPr>
                      </w:pPr>
                      <w:r>
                        <w:rPr>
                          <w:rFonts w:ascii="Tahoma" w:hAnsi="Tahoma" w:cs="Tahoma"/>
                          <w:sz w:val="24"/>
                          <w:szCs w:val="24"/>
                          <w:lang w:val="de-DE"/>
                        </w:rPr>
                        <w:t>73</w:t>
                      </w:r>
                    </w:p>
                    <w:p w14:paraId="71B13D88" w14:textId="07503FCD"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74</w:t>
                      </w:r>
                    </w:p>
                    <w:p w14:paraId="6BE454D9" w14:textId="2F941C1F" w:rsidR="00760922" w:rsidRDefault="00760922" w:rsidP="00760922">
                      <w:pPr>
                        <w:spacing w:line="276" w:lineRule="auto"/>
                        <w:rPr>
                          <w:rFonts w:ascii="Tahoma" w:hAnsi="Tahoma" w:cs="Tahoma"/>
                          <w:sz w:val="24"/>
                          <w:szCs w:val="24"/>
                          <w:lang w:val="de-DE"/>
                        </w:rPr>
                      </w:pPr>
                      <w:r>
                        <w:rPr>
                          <w:rFonts w:ascii="Tahoma" w:hAnsi="Tahoma" w:cs="Tahoma"/>
                          <w:sz w:val="24"/>
                          <w:szCs w:val="24"/>
                          <w:lang w:val="de-DE"/>
                        </w:rPr>
                        <w:t>75</w:t>
                      </w:r>
                    </w:p>
                    <w:p w14:paraId="1D7321B4" w14:textId="1AF84EC7" w:rsidR="00760922" w:rsidRPr="00FA4FC7" w:rsidRDefault="00760922" w:rsidP="00760922">
                      <w:pPr>
                        <w:spacing w:line="276" w:lineRule="auto"/>
                        <w:rPr>
                          <w:rFonts w:ascii="Tahoma" w:hAnsi="Tahoma" w:cs="Tahoma"/>
                          <w:sz w:val="24"/>
                          <w:szCs w:val="24"/>
                          <w:lang w:val="de-DE"/>
                        </w:rPr>
                      </w:pPr>
                      <w:r>
                        <w:rPr>
                          <w:rFonts w:ascii="Tahoma" w:hAnsi="Tahoma" w:cs="Tahoma"/>
                          <w:sz w:val="24"/>
                          <w:szCs w:val="24"/>
                          <w:lang w:val="de-DE"/>
                        </w:rPr>
                        <w:t>79</w:t>
                      </w:r>
                    </w:p>
                  </w:txbxContent>
                </v:textbox>
              </v:shape>
            </w:pict>
          </mc:Fallback>
        </mc:AlternateContent>
      </w:r>
      <w:r w:rsidRPr="0052423C">
        <w:rPr>
          <w:rFonts w:ascii="Tahoma" w:hAnsi="Tahoma" w:cs="Tahoma"/>
          <w:sz w:val="24"/>
          <w:szCs w:val="24"/>
        </w:rPr>
        <w:t xml:space="preserve">audience of this research. While an extensive analysis corroborates the guiding </w:t>
      </w:r>
      <w:r w:rsidRPr="0052423C">
        <w:rPr>
          <w:rFonts w:ascii="Tahoma" w:hAnsi="Tahoma" w:cs="Tahoma"/>
          <w:sz w:val="24"/>
          <w:szCs w:val="24"/>
        </w:rPr>
        <w:lastRenderedPageBreak/>
        <w:t xml:space="preserve">hypothesis of this study, namely that those changes were caused by the direct consequences of the pandemic, other factors for transformation have surfaced. </w:t>
      </w:r>
    </w:p>
    <w:p w14:paraId="76F69CBC" w14:textId="4F504515" w:rsidR="0089076C" w:rsidRPr="0052423C" w:rsidRDefault="0089076C" w:rsidP="0089076C">
      <w:pPr>
        <w:spacing w:line="480" w:lineRule="auto"/>
        <w:jc w:val="both"/>
        <w:rPr>
          <w:rFonts w:ascii="Tahoma" w:hAnsi="Tahoma" w:cs="Tahoma"/>
          <w:i/>
          <w:iCs/>
          <w:sz w:val="24"/>
          <w:szCs w:val="24"/>
        </w:rPr>
      </w:pPr>
      <w:r w:rsidRPr="0052423C">
        <w:rPr>
          <w:rFonts w:ascii="Tahoma" w:hAnsi="Tahoma" w:cs="Tahoma"/>
          <w:sz w:val="24"/>
          <w:szCs w:val="24"/>
        </w:rPr>
        <w:t xml:space="preserve">The existing media education and the resulting media literacy of the target audience have proven to be a </w:t>
      </w:r>
      <w:r w:rsidR="00593435" w:rsidRPr="0052423C">
        <w:rPr>
          <w:rFonts w:ascii="Tahoma" w:hAnsi="Tahoma" w:cs="Tahoma"/>
          <w:sz w:val="24"/>
          <w:szCs w:val="24"/>
        </w:rPr>
        <w:t>noteworthy influence</w:t>
      </w:r>
      <w:r w:rsidRPr="0052423C">
        <w:rPr>
          <w:rFonts w:ascii="Tahoma" w:hAnsi="Tahoma" w:cs="Tahoma"/>
          <w:sz w:val="24"/>
          <w:szCs w:val="24"/>
        </w:rPr>
        <w:t xml:space="preserve"> that set</w:t>
      </w:r>
      <w:r w:rsidR="007548C5">
        <w:rPr>
          <w:rFonts w:ascii="Tahoma" w:hAnsi="Tahoma" w:cs="Tahoma"/>
          <w:sz w:val="24"/>
          <w:szCs w:val="24"/>
        </w:rPr>
        <w:t>s</w:t>
      </w:r>
      <w:r w:rsidRPr="0052423C">
        <w:rPr>
          <w:rFonts w:ascii="Tahoma" w:hAnsi="Tahoma" w:cs="Tahoma"/>
          <w:sz w:val="24"/>
          <w:szCs w:val="24"/>
        </w:rPr>
        <w:t xml:space="preserve"> the survey findings of this target group apart from similar surveys, for instance, the </w:t>
      </w:r>
      <w:r w:rsidRPr="0052423C">
        <w:rPr>
          <w:rFonts w:ascii="Tahoma" w:hAnsi="Tahoma" w:cs="Tahoma"/>
          <w:i/>
          <w:iCs/>
          <w:sz w:val="24"/>
          <w:szCs w:val="24"/>
        </w:rPr>
        <w:t>Reuters Digital News Reports.</w:t>
      </w:r>
    </w:p>
    <w:p w14:paraId="6DE7DC9E" w14:textId="755A8D0D"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Analysing the consumption patterns of this specific demographic revealed that their deeper comprehension of media dynamics and the news environment has </w:t>
      </w:r>
      <w:r w:rsidR="006C5E60" w:rsidRPr="0052423C">
        <w:rPr>
          <w:rFonts w:ascii="Tahoma" w:hAnsi="Tahoma" w:cs="Tahoma"/>
          <w:sz w:val="24"/>
          <w:szCs w:val="24"/>
        </w:rPr>
        <w:t>influenced</w:t>
      </w:r>
      <w:r w:rsidRPr="0052423C">
        <w:rPr>
          <w:rFonts w:ascii="Tahoma" w:hAnsi="Tahoma" w:cs="Tahoma"/>
          <w:sz w:val="24"/>
          <w:szCs w:val="24"/>
        </w:rPr>
        <w:t xml:space="preserve"> their consumption of fake news, increased their ability to detect erroneous information</w:t>
      </w:r>
      <w:r w:rsidR="007548C5">
        <w:rPr>
          <w:rFonts w:ascii="Tahoma" w:hAnsi="Tahoma" w:cs="Tahoma"/>
          <w:sz w:val="24"/>
          <w:szCs w:val="24"/>
        </w:rPr>
        <w:t>,</w:t>
      </w:r>
      <w:r w:rsidRPr="0052423C">
        <w:rPr>
          <w:rFonts w:ascii="Tahoma" w:hAnsi="Tahoma" w:cs="Tahoma"/>
          <w:sz w:val="24"/>
          <w:szCs w:val="24"/>
        </w:rPr>
        <w:t xml:space="preserve"> and made them maintain their trust in the Irish mainstream media. Though the target group acknowledged a general shift in news consumption patterns, they were less impacted by it because of the pandemic, </w:t>
      </w:r>
      <w:r w:rsidR="007548C5">
        <w:rPr>
          <w:rFonts w:ascii="Tahoma" w:hAnsi="Tahoma" w:cs="Tahoma"/>
          <w:sz w:val="24"/>
          <w:szCs w:val="24"/>
        </w:rPr>
        <w:t>than</w:t>
      </w:r>
      <w:r w:rsidRPr="0052423C">
        <w:rPr>
          <w:rFonts w:ascii="Tahoma" w:hAnsi="Tahoma" w:cs="Tahoma"/>
          <w:sz w:val="24"/>
          <w:szCs w:val="24"/>
        </w:rPr>
        <w:t xml:space="preserve"> as a direct consequence of their academic studies and professional occupations. While some individuals admitted to consuming less and feeling the effects on their mental health, the study cannot precisely detect any cases of doomscrolling or doomsurfing – acts that were </w:t>
      </w:r>
      <w:r w:rsidR="00593435" w:rsidRPr="0052423C">
        <w:rPr>
          <w:rFonts w:ascii="Tahoma" w:hAnsi="Tahoma" w:cs="Tahoma"/>
          <w:sz w:val="24"/>
          <w:szCs w:val="24"/>
        </w:rPr>
        <w:t>quite common</w:t>
      </w:r>
      <w:r w:rsidRPr="0052423C">
        <w:rPr>
          <w:rFonts w:ascii="Tahoma" w:hAnsi="Tahoma" w:cs="Tahoma"/>
          <w:sz w:val="24"/>
          <w:szCs w:val="24"/>
        </w:rPr>
        <w:t xml:space="preserve"> among news consumers during the pandemic</w:t>
      </w:r>
      <w:r w:rsidR="007548C5">
        <w:rPr>
          <w:rFonts w:ascii="Tahoma" w:hAnsi="Tahoma" w:cs="Tahoma"/>
          <w:sz w:val="24"/>
          <w:szCs w:val="24"/>
        </w:rPr>
        <w:t>,</w:t>
      </w:r>
      <w:r w:rsidR="006C5E60" w:rsidRPr="0052423C">
        <w:rPr>
          <w:rFonts w:ascii="Tahoma" w:hAnsi="Tahoma" w:cs="Tahoma"/>
          <w:sz w:val="24"/>
          <w:szCs w:val="24"/>
        </w:rPr>
        <w:t xml:space="preserve"> as other research </w:t>
      </w:r>
      <w:r w:rsidR="007548C5">
        <w:rPr>
          <w:rFonts w:ascii="Tahoma" w:hAnsi="Tahoma" w:cs="Tahoma"/>
          <w:sz w:val="24"/>
          <w:szCs w:val="24"/>
        </w:rPr>
        <w:t xml:space="preserve">has </w:t>
      </w:r>
      <w:r w:rsidR="006C5E60" w:rsidRPr="0052423C">
        <w:rPr>
          <w:rFonts w:ascii="Tahoma" w:hAnsi="Tahoma" w:cs="Tahoma"/>
          <w:sz w:val="24"/>
          <w:szCs w:val="24"/>
        </w:rPr>
        <w:t xml:space="preserve">highlighted </w:t>
      </w:r>
      <w:r w:rsidR="002B4903" w:rsidRPr="0052423C">
        <w:rPr>
          <w:rFonts w:ascii="Tahoma" w:hAnsi="Tahoma" w:cs="Tahoma"/>
          <w:sz w:val="24"/>
          <w:szCs w:val="24"/>
        </w:rPr>
        <w:t>(</w:t>
      </w:r>
      <w:r w:rsidR="002B4903" w:rsidRPr="0052423C">
        <w:rPr>
          <w:rFonts w:ascii="Tahoma" w:hAnsi="Tahoma" w:cs="Tahoma"/>
          <w:sz w:val="24"/>
          <w:szCs w:val="24"/>
        </w:rPr>
        <w:fldChar w:fldCharType="begin"/>
      </w:r>
      <w:r w:rsidR="002B4903" w:rsidRPr="0052423C">
        <w:rPr>
          <w:rFonts w:ascii="Tahoma" w:hAnsi="Tahoma" w:cs="Tahoma"/>
          <w:sz w:val="24"/>
          <w:szCs w:val="24"/>
        </w:rPr>
        <w:instrText xml:space="preserve"> ADDIN ZOTERO_ITEM CSL_CITATION {"citationID":"Z5TFG3HW","properties":{"formattedCitation":"(Ytre-Arne and Moe, 2021)","plainCitation":"(Ytre-Arne and Moe, 2021)","noteIndex":0},"citationItems":[{"id":565,"uris":["http://zotero.org/users/10664739/items/AZR7HBQD"],"itemData":{"id":565,"type":"article-journal","abstract":"This paper analyzes news use during the COVID-19 pandemic, asking how people balance between conflicting needs for information and disconnection in an extraordinary situation. We analyze empirical data from a qualitative questionnaire study of Norwegian media users conducted in March–April 2020, a period of early pandemic lockdown. The acute lockdown context accentuated intensified monitoring of constantly updated news streams, and perceptions of news use as immersive and emotionally draining, as captured in the notion of “doomscrolling”. To cope with feelings of being scared or overwhelmed, even the most connected citizens deliberately and intermittingly avoided news. Discussing these findings in light of the debate on news avoidance in journalism studies, we argue for the relevance of understanding news avoidance as a situational strategy. We conclude that the concept of news avoidance remains relevant to qualitatively understand a human experience of wanting to avoid news in particular contexts. Our analysis further outlines interconnections between different practices of pandemic news use, including a research-based conceptualization of doomscrolling as a phenomenon.","container-title":"Journalism Studies","DOI":"10.1080/1461670X.2021.1952475","ISSN":"1461-670X","issue":"13","note":"publisher: Routledge\n_eprint: https://doi.org/10.1080/1461670X.2021.1952475","page":"1739-1755","source":"Taylor and Francis+NEJM","title":"Doomscrolling, Monitoring and Avoiding: News Use in COVID-19 Pandemic Lockdown","title-short":"Doomscrolling, Monitoring and Avoiding","volume":"22","author":[{"family":"Ytre-Arne","given":"Brita"},{"family":"Moe","given":"Hallvard"}],"issued":{"date-parts":[["2021",10,3]]}}}],"schema":"https://github.com/citation-style-language/schema/raw/master/csl-citation.json"} </w:instrText>
      </w:r>
      <w:r w:rsidR="002B4903" w:rsidRPr="0052423C">
        <w:rPr>
          <w:rFonts w:ascii="Tahoma" w:hAnsi="Tahoma" w:cs="Tahoma"/>
          <w:sz w:val="24"/>
          <w:szCs w:val="24"/>
        </w:rPr>
        <w:fldChar w:fldCharType="separate"/>
      </w:r>
      <w:r w:rsidR="002B4903" w:rsidRPr="0052423C">
        <w:rPr>
          <w:rFonts w:ascii="Tahoma" w:hAnsi="Tahoma" w:cs="Tahoma"/>
          <w:sz w:val="24"/>
        </w:rPr>
        <w:t>Ytre-Arne and Moe, 2021</w:t>
      </w:r>
      <w:r w:rsidR="002B4903" w:rsidRPr="0052423C">
        <w:rPr>
          <w:rFonts w:ascii="Tahoma" w:hAnsi="Tahoma" w:cs="Tahoma"/>
          <w:sz w:val="24"/>
          <w:szCs w:val="24"/>
        </w:rPr>
        <w:fldChar w:fldCharType="end"/>
      </w:r>
      <w:r w:rsidR="002B4903" w:rsidRPr="0052423C">
        <w:rPr>
          <w:rFonts w:ascii="Tahoma" w:hAnsi="Tahoma" w:cs="Tahoma"/>
          <w:sz w:val="24"/>
          <w:szCs w:val="24"/>
        </w:rPr>
        <w:t xml:space="preserve">; </w:t>
      </w:r>
      <w:r w:rsidR="002B4903" w:rsidRPr="0052423C">
        <w:rPr>
          <w:rFonts w:ascii="Tahoma" w:hAnsi="Tahoma" w:cs="Tahoma"/>
          <w:sz w:val="24"/>
          <w:szCs w:val="24"/>
        </w:rPr>
        <w:fldChar w:fldCharType="begin"/>
      </w:r>
      <w:r w:rsidR="00687EDC" w:rsidRPr="0052423C">
        <w:rPr>
          <w:rFonts w:ascii="Tahoma" w:hAnsi="Tahoma" w:cs="Tahoma"/>
          <w:sz w:val="24"/>
          <w:szCs w:val="24"/>
        </w:rPr>
        <w:instrText xml:space="preserve"> ADDIN ZOTERO_ITEM CSL_CITATION {"citationID":"XhoLH98v","properties":{"formattedCitation":"(Anand {\\i{}et al.}, 2022)","plainCitation":"(Anand et al., 2022)","dontUpdate":true,"noteIndex":0},"citationItems":[{"id":574,"uris":["http://zotero.org/users/10664739/items/S26SPIFU"],"itemData":{"id":574,"type":"article-journal","abstract":"The coronavirus disease 2019 (COVID-19) pandemic has led to a significant increase in the consumption of the internet for work, leisure time activities, and has also generated substantial amounts of anxiety, and uncertainty, which has lead individuals to spend a lot of time surfing the internet for the latest news on developments in the COVID-19 crisis. This ends up as scrolling or surfing through a lot of pessimistic news items. This search for information during COVID-19 is apparently influenced by a number of cognitive biases as well as mediated by poor affect regulation skills. Thus, there is a need to address these cognitive biases and promote affect regulation strategies across health settings.","container-title":"Perspectives in Psychiatric Care","DOI":"10.1111/ppc.12803","ISSN":"1744-6163","issue":"1","language":"en","license":"© 2021 Wiley Periodicals LLC","note":"_eprint: https://onlinelibrary.wiley.com/doi/pdf/10.1111/ppc.12803","page":"170-172","source":"Wiley Online Library","title":"Doomsurfing and doomscrolling mediate psychological distress in COVID-19 lockdown: Implications for awareness of cognitive biases","title-short":"Doomsurfing and doomscrolling mediate psychological distress in COVID-19 lockdown","volume":"58","author":[{"family":"Anand","given":"Nitin"},{"family":"Sharma","given":"Manoj Kumar"},{"family":"Thakur","given":"Pranjali Chakraborty"},{"family":"Mondal","given":"Ishita"},{"family":"Sahu","given":"Maya"},{"family":"Singh","given":"Priya"},{"family":"J.","given":"Ajith S."},{"family":"Kande","given":"Jayesh Suresh"},{"family":"Ms","given":"Neeraj"},{"family":"Singh","given":"Ripudaman"}],"issued":{"date-parts":[["2022"]]}}}],"schema":"https://github.com/citation-style-language/schema/raw/master/csl-citation.json"} </w:instrText>
      </w:r>
      <w:r w:rsidR="002B4903" w:rsidRPr="0052423C">
        <w:rPr>
          <w:rFonts w:ascii="Tahoma" w:hAnsi="Tahoma" w:cs="Tahoma"/>
          <w:sz w:val="24"/>
          <w:szCs w:val="24"/>
        </w:rPr>
        <w:fldChar w:fldCharType="separate"/>
      </w:r>
      <w:r w:rsidR="002B4903" w:rsidRPr="0052423C">
        <w:rPr>
          <w:rFonts w:ascii="Tahoma" w:hAnsi="Tahoma" w:cs="Tahoma"/>
          <w:kern w:val="0"/>
          <w:sz w:val="24"/>
          <w:szCs w:val="24"/>
        </w:rPr>
        <w:t xml:space="preserve">Anand </w:t>
      </w:r>
      <w:r w:rsidR="002B4903" w:rsidRPr="0052423C">
        <w:rPr>
          <w:rFonts w:ascii="Tahoma" w:hAnsi="Tahoma" w:cs="Tahoma"/>
          <w:i/>
          <w:iCs/>
          <w:kern w:val="0"/>
          <w:sz w:val="24"/>
          <w:szCs w:val="24"/>
        </w:rPr>
        <w:t>et al.</w:t>
      </w:r>
      <w:r w:rsidR="002B4903" w:rsidRPr="0052423C">
        <w:rPr>
          <w:rFonts w:ascii="Tahoma" w:hAnsi="Tahoma" w:cs="Tahoma"/>
          <w:kern w:val="0"/>
          <w:sz w:val="24"/>
          <w:szCs w:val="24"/>
        </w:rPr>
        <w:t>, 2022)</w:t>
      </w:r>
      <w:r w:rsidR="002B4903" w:rsidRPr="0052423C">
        <w:rPr>
          <w:rFonts w:ascii="Tahoma" w:hAnsi="Tahoma" w:cs="Tahoma"/>
          <w:sz w:val="24"/>
          <w:szCs w:val="24"/>
        </w:rPr>
        <w:fldChar w:fldCharType="end"/>
      </w:r>
      <w:r w:rsidR="002B4903" w:rsidRPr="0052423C">
        <w:rPr>
          <w:rFonts w:ascii="Tahoma" w:hAnsi="Tahoma" w:cs="Tahoma"/>
          <w:sz w:val="24"/>
          <w:szCs w:val="24"/>
        </w:rPr>
        <w:t xml:space="preserve">. </w:t>
      </w:r>
      <w:r w:rsidRPr="0052423C">
        <w:rPr>
          <w:rFonts w:ascii="Tahoma" w:hAnsi="Tahoma" w:cs="Tahoma"/>
          <w:sz w:val="24"/>
          <w:szCs w:val="24"/>
        </w:rPr>
        <w:t>This reveals an elevated awareness of the cognitive biases of doomscrolling</w:t>
      </w:r>
      <w:r w:rsidR="006C5E60" w:rsidRPr="0052423C">
        <w:rPr>
          <w:rFonts w:ascii="Tahoma" w:hAnsi="Tahoma" w:cs="Tahoma"/>
          <w:sz w:val="24"/>
          <w:szCs w:val="24"/>
        </w:rPr>
        <w:t xml:space="preserve"> and</w:t>
      </w:r>
      <w:r w:rsidRPr="0052423C">
        <w:rPr>
          <w:rFonts w:ascii="Tahoma" w:hAnsi="Tahoma" w:cs="Tahoma"/>
          <w:sz w:val="24"/>
          <w:szCs w:val="24"/>
        </w:rPr>
        <w:t xml:space="preserve"> enable</w:t>
      </w:r>
      <w:r w:rsidR="007548C5">
        <w:rPr>
          <w:rFonts w:ascii="Tahoma" w:hAnsi="Tahoma" w:cs="Tahoma"/>
          <w:sz w:val="24"/>
          <w:szCs w:val="24"/>
        </w:rPr>
        <w:t>d</w:t>
      </w:r>
      <w:r w:rsidRPr="0052423C">
        <w:rPr>
          <w:rFonts w:ascii="Tahoma" w:hAnsi="Tahoma" w:cs="Tahoma"/>
          <w:sz w:val="24"/>
          <w:szCs w:val="24"/>
        </w:rPr>
        <w:t xml:space="preserve"> </w:t>
      </w:r>
      <w:r w:rsidR="006C5E60" w:rsidRPr="0052423C">
        <w:rPr>
          <w:rFonts w:ascii="Tahoma" w:hAnsi="Tahoma" w:cs="Tahoma"/>
          <w:sz w:val="24"/>
          <w:szCs w:val="24"/>
        </w:rPr>
        <w:t>the chosen study group</w:t>
      </w:r>
      <w:r w:rsidRPr="0052423C">
        <w:rPr>
          <w:rFonts w:ascii="Tahoma" w:hAnsi="Tahoma" w:cs="Tahoma"/>
          <w:sz w:val="24"/>
          <w:szCs w:val="24"/>
        </w:rPr>
        <w:t xml:space="preserve"> to consciously choose to restrict their exposure to unfavourable news and information, thereby lowering their risk of experiencing psychological discomfort in emergency situations.</w:t>
      </w:r>
    </w:p>
    <w:p w14:paraId="53A86709" w14:textId="77777777" w:rsidR="007E2813"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Moreover, this study reveals that the pandemic has influenced media trust among 3rd level students in Ireland. While previous studies concluded that the constant influx of information, rumours, and fake news related to the pandemic has made citizens less </w:t>
      </w:r>
      <w:r w:rsidRPr="0052423C">
        <w:rPr>
          <w:rFonts w:ascii="Tahoma" w:hAnsi="Tahoma" w:cs="Tahoma"/>
          <w:sz w:val="24"/>
          <w:szCs w:val="24"/>
        </w:rPr>
        <w:lastRenderedPageBreak/>
        <w:t xml:space="preserve">trusting in the media, </w:t>
      </w:r>
      <w:r w:rsidR="007E2813" w:rsidRPr="0052423C">
        <w:rPr>
          <w:rFonts w:ascii="Tahoma" w:hAnsi="Tahoma" w:cs="Tahoma"/>
          <w:sz w:val="24"/>
          <w:szCs w:val="24"/>
        </w:rPr>
        <w:t>Irish media users have</w:t>
      </w:r>
      <w:r w:rsidRPr="0052423C">
        <w:rPr>
          <w:rFonts w:ascii="Tahoma" w:hAnsi="Tahoma" w:cs="Tahoma"/>
          <w:sz w:val="24"/>
          <w:szCs w:val="24"/>
        </w:rPr>
        <w:t xml:space="preserve"> </w:t>
      </w:r>
      <w:r w:rsidR="007E2813" w:rsidRPr="0052423C">
        <w:rPr>
          <w:rFonts w:ascii="Tahoma" w:hAnsi="Tahoma" w:cs="Tahoma"/>
          <w:sz w:val="24"/>
          <w:szCs w:val="24"/>
        </w:rPr>
        <w:t>continued to maintain a</w:t>
      </w:r>
      <w:r w:rsidRPr="0052423C">
        <w:rPr>
          <w:rFonts w:ascii="Tahoma" w:hAnsi="Tahoma" w:cs="Tahoma"/>
          <w:sz w:val="24"/>
          <w:szCs w:val="24"/>
        </w:rPr>
        <w:t xml:space="preserve"> high </w:t>
      </w:r>
      <w:r w:rsidR="007E2813" w:rsidRPr="0052423C">
        <w:rPr>
          <w:rFonts w:ascii="Tahoma" w:hAnsi="Tahoma" w:cs="Tahoma"/>
          <w:sz w:val="24"/>
          <w:szCs w:val="24"/>
        </w:rPr>
        <w:t xml:space="preserve">level of trust in the </w:t>
      </w:r>
      <w:r w:rsidRPr="0052423C">
        <w:rPr>
          <w:rFonts w:ascii="Tahoma" w:hAnsi="Tahoma" w:cs="Tahoma"/>
          <w:sz w:val="24"/>
          <w:szCs w:val="24"/>
        </w:rPr>
        <w:t>media throughout the public health crisis.</w:t>
      </w:r>
    </w:p>
    <w:p w14:paraId="73079135" w14:textId="7F50E4EB"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Those results are mirrored in the findings of this study. The survey revealed that while media trust did change</w:t>
      </w:r>
      <w:r w:rsidR="007548C5">
        <w:rPr>
          <w:rFonts w:ascii="Tahoma" w:hAnsi="Tahoma" w:cs="Tahoma"/>
          <w:sz w:val="24"/>
          <w:szCs w:val="24"/>
        </w:rPr>
        <w:t xml:space="preserve"> since </w:t>
      </w:r>
      <w:r w:rsidR="007548C5" w:rsidRPr="0052423C">
        <w:rPr>
          <w:rFonts w:ascii="Tahoma" w:hAnsi="Tahoma" w:cs="Tahoma"/>
          <w:sz w:val="24"/>
          <w:szCs w:val="24"/>
        </w:rPr>
        <w:t>the</w:t>
      </w:r>
      <w:r w:rsidR="007E2813" w:rsidRPr="0052423C">
        <w:rPr>
          <w:rFonts w:ascii="Tahoma" w:hAnsi="Tahoma" w:cs="Tahoma"/>
          <w:sz w:val="24"/>
          <w:szCs w:val="24"/>
        </w:rPr>
        <w:t xml:space="preserve"> start of the pandemic</w:t>
      </w:r>
      <w:r w:rsidRPr="0052423C">
        <w:rPr>
          <w:rFonts w:ascii="Tahoma" w:hAnsi="Tahoma" w:cs="Tahoma"/>
          <w:sz w:val="24"/>
          <w:szCs w:val="24"/>
        </w:rPr>
        <w:t xml:space="preserve">, </w:t>
      </w:r>
      <w:r w:rsidR="007E2813" w:rsidRPr="0052423C">
        <w:rPr>
          <w:rFonts w:ascii="Tahoma" w:hAnsi="Tahoma" w:cs="Tahoma"/>
          <w:sz w:val="24"/>
          <w:szCs w:val="24"/>
        </w:rPr>
        <w:t>the survey participants</w:t>
      </w:r>
      <w:r w:rsidRPr="0052423C">
        <w:rPr>
          <w:rFonts w:ascii="Tahoma" w:hAnsi="Tahoma" w:cs="Tahoma"/>
          <w:sz w:val="24"/>
          <w:szCs w:val="24"/>
        </w:rPr>
        <w:t xml:space="preserve"> actively sought to increase or maintain their trust. The </w:t>
      </w:r>
      <w:r w:rsidR="007548C5">
        <w:rPr>
          <w:rFonts w:ascii="Tahoma" w:hAnsi="Tahoma" w:cs="Tahoma"/>
          <w:sz w:val="24"/>
          <w:szCs w:val="24"/>
        </w:rPr>
        <w:t xml:space="preserve">study group gained </w:t>
      </w:r>
      <w:r w:rsidRPr="0052423C">
        <w:rPr>
          <w:rFonts w:ascii="Tahoma" w:hAnsi="Tahoma" w:cs="Tahoma"/>
          <w:sz w:val="24"/>
          <w:szCs w:val="24"/>
        </w:rPr>
        <w:t>knowledge on how to consume trustworthy news from their media education</w:t>
      </w:r>
      <w:r w:rsidR="007548C5">
        <w:rPr>
          <w:rFonts w:ascii="Tahoma" w:hAnsi="Tahoma" w:cs="Tahoma"/>
          <w:sz w:val="24"/>
          <w:szCs w:val="24"/>
        </w:rPr>
        <w:t>,</w:t>
      </w:r>
      <w:r w:rsidRPr="0052423C">
        <w:rPr>
          <w:rFonts w:ascii="Tahoma" w:hAnsi="Tahoma" w:cs="Tahoma"/>
          <w:sz w:val="24"/>
          <w:szCs w:val="24"/>
        </w:rPr>
        <w:t xml:space="preserve"> as the analysis reveals. This again shows that even though changes in media trust occurred, the participants were able to manoeuvre through </w:t>
      </w:r>
      <w:r w:rsidR="007548C5">
        <w:rPr>
          <w:rFonts w:ascii="Tahoma" w:hAnsi="Tahoma" w:cs="Tahoma"/>
          <w:sz w:val="24"/>
          <w:szCs w:val="24"/>
        </w:rPr>
        <w:t>them</w:t>
      </w:r>
      <w:r w:rsidRPr="0052423C">
        <w:rPr>
          <w:rFonts w:ascii="Tahoma" w:hAnsi="Tahoma" w:cs="Tahoma"/>
          <w:sz w:val="24"/>
          <w:szCs w:val="24"/>
        </w:rPr>
        <w:t>. They often sought multiple sources, fact-che</w:t>
      </w:r>
      <w:r w:rsidR="007548C5">
        <w:rPr>
          <w:rFonts w:ascii="Tahoma" w:hAnsi="Tahoma" w:cs="Tahoma"/>
          <w:sz w:val="24"/>
          <w:szCs w:val="24"/>
        </w:rPr>
        <w:t>cked</w:t>
      </w:r>
      <w:r w:rsidRPr="0052423C">
        <w:rPr>
          <w:rFonts w:ascii="Tahoma" w:hAnsi="Tahoma" w:cs="Tahoma"/>
          <w:sz w:val="24"/>
          <w:szCs w:val="24"/>
        </w:rPr>
        <w:t>, talk</w:t>
      </w:r>
      <w:r w:rsidR="007548C5">
        <w:rPr>
          <w:rFonts w:ascii="Tahoma" w:hAnsi="Tahoma" w:cs="Tahoma"/>
          <w:sz w:val="24"/>
          <w:szCs w:val="24"/>
        </w:rPr>
        <w:t>ed</w:t>
      </w:r>
      <w:r w:rsidRPr="0052423C">
        <w:rPr>
          <w:rFonts w:ascii="Tahoma" w:hAnsi="Tahoma" w:cs="Tahoma"/>
          <w:sz w:val="24"/>
          <w:szCs w:val="24"/>
        </w:rPr>
        <w:t xml:space="preserve"> with peers and family, and verif</w:t>
      </w:r>
      <w:r w:rsidR="007548C5">
        <w:rPr>
          <w:rFonts w:ascii="Tahoma" w:hAnsi="Tahoma" w:cs="Tahoma"/>
          <w:sz w:val="24"/>
          <w:szCs w:val="24"/>
        </w:rPr>
        <w:t>ied</w:t>
      </w:r>
      <w:r w:rsidRPr="0052423C">
        <w:rPr>
          <w:rFonts w:ascii="Tahoma" w:hAnsi="Tahoma" w:cs="Tahoma"/>
          <w:sz w:val="24"/>
          <w:szCs w:val="24"/>
        </w:rPr>
        <w:t xml:space="preserve"> before believing the information they came across. This reveals that media literacy and critical thinking skills have become increasingly crucial for students to discern reliable information from misinformation in an era of heightened uncertainty. </w:t>
      </w:r>
    </w:p>
    <w:p w14:paraId="045A892E" w14:textId="01A769FE"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Lastly, newly developed patterns that have been obtained through either the direct consequences of the pandemic or their media education are </w:t>
      </w:r>
      <w:r w:rsidR="00593435" w:rsidRPr="0052423C">
        <w:rPr>
          <w:rFonts w:ascii="Tahoma" w:hAnsi="Tahoma" w:cs="Tahoma"/>
          <w:sz w:val="24"/>
          <w:szCs w:val="24"/>
        </w:rPr>
        <w:t>highly likely</w:t>
      </w:r>
      <w:r w:rsidRPr="0052423C">
        <w:rPr>
          <w:rFonts w:ascii="Tahoma" w:hAnsi="Tahoma" w:cs="Tahoma"/>
          <w:sz w:val="24"/>
          <w:szCs w:val="24"/>
        </w:rPr>
        <w:t xml:space="preserve"> still used today. Though the nature of the pandemic has been unprecedented, its ending did not lead to a stop </w:t>
      </w:r>
      <w:r w:rsidR="007548C5">
        <w:rPr>
          <w:rFonts w:ascii="Tahoma" w:hAnsi="Tahoma" w:cs="Tahoma"/>
          <w:sz w:val="24"/>
          <w:szCs w:val="24"/>
        </w:rPr>
        <w:t>to</w:t>
      </w:r>
      <w:r w:rsidRPr="0052423C">
        <w:rPr>
          <w:rFonts w:ascii="Tahoma" w:hAnsi="Tahoma" w:cs="Tahoma"/>
          <w:sz w:val="24"/>
          <w:szCs w:val="24"/>
        </w:rPr>
        <w:t xml:space="preserve"> fake news or similar news content as during the pandemic. Therefore, it is </w:t>
      </w:r>
      <w:r w:rsidR="00593435" w:rsidRPr="0052423C">
        <w:rPr>
          <w:rFonts w:ascii="Tahoma" w:hAnsi="Tahoma" w:cs="Tahoma"/>
          <w:sz w:val="24"/>
          <w:szCs w:val="24"/>
        </w:rPr>
        <w:t>highly likely</w:t>
      </w:r>
      <w:r w:rsidRPr="0052423C">
        <w:rPr>
          <w:rFonts w:ascii="Tahoma" w:hAnsi="Tahoma" w:cs="Tahoma"/>
          <w:sz w:val="24"/>
          <w:szCs w:val="24"/>
        </w:rPr>
        <w:t xml:space="preserve"> that the habits that have been retained during the pandemic will still be used by the targeted audience in the future.  </w:t>
      </w:r>
    </w:p>
    <w:p w14:paraId="204D64FB" w14:textId="06B9E1CB"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As for the limitations of this study, it is important to note that the findings are based on a specific sample of 3rd level students in Ireland and may not be fully generalisable to the broader population. Future research should incorporate longitudinal designs to explore the long-term effects of </w:t>
      </w:r>
      <w:r w:rsidR="007548C5">
        <w:rPr>
          <w:rFonts w:ascii="Tahoma" w:hAnsi="Tahoma" w:cs="Tahoma"/>
          <w:sz w:val="24"/>
          <w:szCs w:val="24"/>
        </w:rPr>
        <w:t>similar events to</w:t>
      </w:r>
      <w:r w:rsidRPr="0052423C">
        <w:rPr>
          <w:rFonts w:ascii="Tahoma" w:hAnsi="Tahoma" w:cs="Tahoma"/>
          <w:sz w:val="24"/>
          <w:szCs w:val="24"/>
        </w:rPr>
        <w:t xml:space="preserve"> the pandemic on news consumption and media trust among students and other </w:t>
      </w:r>
      <w:r w:rsidR="007E2813" w:rsidRPr="0052423C">
        <w:rPr>
          <w:rFonts w:ascii="Tahoma" w:hAnsi="Tahoma" w:cs="Tahoma"/>
          <w:sz w:val="24"/>
          <w:szCs w:val="24"/>
        </w:rPr>
        <w:t>societal groups.</w:t>
      </w:r>
    </w:p>
    <w:p w14:paraId="65B3D174" w14:textId="77777777" w:rsidR="007E2813"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lastRenderedPageBreak/>
        <w:t xml:space="preserve">To draw </w:t>
      </w:r>
      <w:proofErr w:type="gramStart"/>
      <w:r w:rsidRPr="0052423C">
        <w:rPr>
          <w:rFonts w:ascii="Tahoma" w:hAnsi="Tahoma" w:cs="Tahoma"/>
          <w:sz w:val="24"/>
          <w:szCs w:val="24"/>
        </w:rPr>
        <w:t>a final conclusion</w:t>
      </w:r>
      <w:proofErr w:type="gramEnd"/>
      <w:r w:rsidRPr="0052423C">
        <w:rPr>
          <w:rFonts w:ascii="Tahoma" w:hAnsi="Tahoma" w:cs="Tahoma"/>
          <w:sz w:val="24"/>
          <w:szCs w:val="24"/>
        </w:rPr>
        <w:t xml:space="preserve">, this dissertation has contributed to our understanding of the lasting effects of the Covid-19 pandemic on news consumption habits and media trust among 3rd level students in Ireland. </w:t>
      </w:r>
    </w:p>
    <w:p w14:paraId="5427BEA9" w14:textId="19337247"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Additionally, there is a remaining vitality for researchers and media professionals to monitor news consumption trends and adapt to the constantly changing digital environments to ensure successful communication and an informed public sphere. </w:t>
      </w:r>
    </w:p>
    <w:p w14:paraId="13CA2C31" w14:textId="477DEDE5"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Above else, this survey showed the paramount importance of ensuring a stark media literacy among the younger generations to combat the</w:t>
      </w:r>
      <w:r w:rsidR="007E2813" w:rsidRPr="0052423C">
        <w:rPr>
          <w:rFonts w:ascii="Tahoma" w:hAnsi="Tahoma" w:cs="Tahoma"/>
          <w:sz w:val="24"/>
          <w:szCs w:val="24"/>
        </w:rPr>
        <w:t xml:space="preserve"> effects of an</w:t>
      </w:r>
      <w:r w:rsidRPr="0052423C">
        <w:rPr>
          <w:rFonts w:ascii="Tahoma" w:hAnsi="Tahoma" w:cs="Tahoma"/>
          <w:sz w:val="24"/>
          <w:szCs w:val="24"/>
        </w:rPr>
        <w:t xml:space="preserve"> increasing </w:t>
      </w:r>
      <w:r w:rsidR="00004C08" w:rsidRPr="0052423C">
        <w:rPr>
          <w:rFonts w:ascii="Tahoma" w:hAnsi="Tahoma" w:cs="Tahoma"/>
          <w:sz w:val="24"/>
          <w:szCs w:val="24"/>
        </w:rPr>
        <w:t>prol</w:t>
      </w:r>
      <w:r w:rsidR="00004C08">
        <w:rPr>
          <w:rFonts w:ascii="Tahoma" w:hAnsi="Tahoma" w:cs="Tahoma"/>
          <w:sz w:val="24"/>
          <w:szCs w:val="24"/>
        </w:rPr>
        <w:t>iferation</w:t>
      </w:r>
      <w:r w:rsidRPr="0052423C">
        <w:rPr>
          <w:rFonts w:ascii="Tahoma" w:hAnsi="Tahoma" w:cs="Tahoma"/>
          <w:sz w:val="24"/>
          <w:szCs w:val="24"/>
        </w:rPr>
        <w:t xml:space="preserve"> of false news, including deliberate disinformation and the spread of baseless conspiracy theories. </w:t>
      </w:r>
    </w:p>
    <w:p w14:paraId="4E0E22A0" w14:textId="77777777" w:rsidR="0089076C" w:rsidRPr="0052423C" w:rsidRDefault="0089076C" w:rsidP="0089076C">
      <w:pPr>
        <w:spacing w:line="480" w:lineRule="auto"/>
        <w:jc w:val="both"/>
        <w:rPr>
          <w:rFonts w:ascii="Tahoma" w:hAnsi="Tahoma" w:cs="Tahoma"/>
          <w:b/>
          <w:bCs/>
          <w:sz w:val="24"/>
          <w:szCs w:val="24"/>
        </w:rPr>
      </w:pPr>
      <w:r w:rsidRPr="0052423C">
        <w:rPr>
          <w:rFonts w:ascii="Tahoma" w:hAnsi="Tahoma" w:cs="Tahoma"/>
          <w:b/>
          <w:bCs/>
          <w:sz w:val="24"/>
          <w:szCs w:val="24"/>
        </w:rPr>
        <w:t xml:space="preserve">6.2 Recommendations for future research </w:t>
      </w:r>
    </w:p>
    <w:p w14:paraId="0F533144" w14:textId="718A4251"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This </w:t>
      </w:r>
      <w:proofErr w:type="gramStart"/>
      <w:r w:rsidRPr="0052423C">
        <w:rPr>
          <w:rFonts w:ascii="Tahoma" w:hAnsi="Tahoma" w:cs="Tahoma"/>
          <w:sz w:val="24"/>
          <w:szCs w:val="24"/>
        </w:rPr>
        <w:t>particular research</w:t>
      </w:r>
      <w:proofErr w:type="gramEnd"/>
      <w:r w:rsidRPr="0052423C">
        <w:rPr>
          <w:rFonts w:ascii="Tahoma" w:hAnsi="Tahoma" w:cs="Tahoma"/>
          <w:sz w:val="24"/>
          <w:szCs w:val="24"/>
        </w:rPr>
        <w:t xml:space="preserve"> has been unique in its objectives and methodological approach. In addition, it has provided novel data and insight into the causation of changes in news &amp; current affair</w:t>
      </w:r>
      <w:r w:rsidR="00004C08">
        <w:rPr>
          <w:rFonts w:ascii="Tahoma" w:hAnsi="Tahoma" w:cs="Tahoma"/>
          <w:sz w:val="24"/>
          <w:szCs w:val="24"/>
        </w:rPr>
        <w:t>s</w:t>
      </w:r>
      <w:r w:rsidRPr="0052423C">
        <w:rPr>
          <w:rFonts w:ascii="Tahoma" w:hAnsi="Tahoma" w:cs="Tahoma"/>
          <w:sz w:val="24"/>
          <w:szCs w:val="24"/>
        </w:rPr>
        <w:t xml:space="preserve"> consumption and media trust patterns</w:t>
      </w:r>
      <w:r w:rsidR="00004C08">
        <w:rPr>
          <w:rFonts w:ascii="Tahoma" w:hAnsi="Tahoma" w:cs="Tahoma"/>
          <w:sz w:val="24"/>
          <w:szCs w:val="24"/>
        </w:rPr>
        <w:t xml:space="preserve"> among</w:t>
      </w:r>
      <w:r w:rsidRPr="0052423C">
        <w:rPr>
          <w:rFonts w:ascii="Tahoma" w:hAnsi="Tahoma" w:cs="Tahoma"/>
          <w:sz w:val="24"/>
          <w:szCs w:val="24"/>
        </w:rPr>
        <w:t xml:space="preserve"> a specific target group. As a result, it has inspired a variety of recommendations for future studies. </w:t>
      </w:r>
    </w:p>
    <w:p w14:paraId="597631FF" w14:textId="702F6A9F" w:rsidR="0089076C" w:rsidRDefault="0089076C" w:rsidP="0089076C">
      <w:pPr>
        <w:spacing w:line="480" w:lineRule="auto"/>
        <w:jc w:val="both"/>
        <w:rPr>
          <w:rFonts w:ascii="Tahoma" w:hAnsi="Tahoma" w:cs="Tahoma"/>
          <w:sz w:val="24"/>
          <w:szCs w:val="24"/>
        </w:rPr>
      </w:pPr>
      <w:r w:rsidRPr="0052423C">
        <w:rPr>
          <w:rFonts w:ascii="Tahoma" w:hAnsi="Tahoma" w:cs="Tahoma"/>
          <w:sz w:val="24"/>
          <w:szCs w:val="24"/>
        </w:rPr>
        <w:t>Based on a research study on ‘the aftereffects of the Covid-19 pandemic on news consumption habits and media trust among third-level students in Ireland’, several recommendations for future studies are open for consideration. These recommendations are intended to fill in any gaps in the prior research and deepen awareness and comprehension of the subject of this study.</w:t>
      </w:r>
    </w:p>
    <w:p w14:paraId="019C9C93" w14:textId="77777777" w:rsidR="00004C08" w:rsidRPr="0052423C" w:rsidRDefault="00004C08" w:rsidP="0089076C">
      <w:pPr>
        <w:spacing w:line="480" w:lineRule="auto"/>
        <w:jc w:val="both"/>
        <w:rPr>
          <w:rFonts w:ascii="Tahoma" w:hAnsi="Tahoma" w:cs="Tahoma"/>
          <w:sz w:val="24"/>
          <w:szCs w:val="24"/>
        </w:rPr>
      </w:pPr>
    </w:p>
    <w:p w14:paraId="2668E259" w14:textId="0D8F5C38"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lastRenderedPageBreak/>
        <w:t xml:space="preserve">In </w:t>
      </w:r>
      <w:r w:rsidR="00004C08">
        <w:rPr>
          <w:rFonts w:ascii="Tahoma" w:hAnsi="Tahoma" w:cs="Tahoma"/>
          <w:sz w:val="24"/>
          <w:szCs w:val="24"/>
        </w:rPr>
        <w:t>addition</w:t>
      </w:r>
      <w:r w:rsidRPr="0052423C">
        <w:rPr>
          <w:rFonts w:ascii="Tahoma" w:hAnsi="Tahoma" w:cs="Tahoma"/>
          <w:sz w:val="24"/>
          <w:szCs w:val="24"/>
        </w:rPr>
        <w:t xml:space="preserve"> to this study, the researcher recommended the conduct of possible longitudinal studies. Longitudinal studies would allow future researchers to examine changes in news consumption patterns and media trust over time, providing an even more comprehensive picture of the pandemic's long-term impacts</w:t>
      </w:r>
      <w:r w:rsidR="007E2813" w:rsidRPr="0052423C">
        <w:rPr>
          <w:rFonts w:ascii="Tahoma" w:hAnsi="Tahoma" w:cs="Tahoma"/>
          <w:sz w:val="24"/>
          <w:szCs w:val="24"/>
        </w:rPr>
        <w:t xml:space="preserve"> in this area.</w:t>
      </w:r>
    </w:p>
    <w:p w14:paraId="20C03A97" w14:textId="77777777"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In addition, future scholars might want to consider expanding their methodological approach. Rather than collecting data from quantitative online surveys only, methods of qualitative research such as interviews or focus groups have the potential to acquire greater knowledge of students' opinions, motives, and experiences with news consumption and media trust.</w:t>
      </w:r>
    </w:p>
    <w:p w14:paraId="0994668F" w14:textId="77777777"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As a third recommendation, the researcher proposes employing comparative analysis. Apart from Ireland, conducting comparative research across different nations or regions could provide useful insights into how the Covid-19 outbreak affected news consumption habits and media trust in diverse circumstances.</w:t>
      </w:r>
    </w:p>
    <w:p w14:paraId="1D2F3C2A" w14:textId="61D742A8"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Comparing Irish students' experiences with their counterparts in other countries would aid in identifying country-specific elements impacting media consumption. In considering a new focus country </w:t>
      </w:r>
      <w:r w:rsidR="00004C08">
        <w:rPr>
          <w:rFonts w:ascii="Tahoma" w:hAnsi="Tahoma" w:cs="Tahoma"/>
          <w:sz w:val="24"/>
          <w:szCs w:val="24"/>
        </w:rPr>
        <w:t>while</w:t>
      </w:r>
      <w:r w:rsidRPr="0052423C">
        <w:rPr>
          <w:rFonts w:ascii="Tahoma" w:hAnsi="Tahoma" w:cs="Tahoma"/>
          <w:sz w:val="24"/>
          <w:szCs w:val="24"/>
        </w:rPr>
        <w:t xml:space="preserve"> keeping the same target group, </w:t>
      </w:r>
      <w:r w:rsidR="00593435" w:rsidRPr="0052423C">
        <w:rPr>
          <w:rFonts w:ascii="Tahoma" w:hAnsi="Tahoma" w:cs="Tahoma"/>
          <w:sz w:val="24"/>
          <w:szCs w:val="24"/>
        </w:rPr>
        <w:t>innovative</w:t>
      </w:r>
      <w:r w:rsidRPr="0052423C">
        <w:rPr>
          <w:rFonts w:ascii="Tahoma" w:hAnsi="Tahoma" w:cs="Tahoma"/>
          <w:sz w:val="24"/>
          <w:szCs w:val="24"/>
        </w:rPr>
        <w:t xml:space="preserve"> data might be collected that can </w:t>
      </w:r>
      <w:r w:rsidR="00004C08">
        <w:rPr>
          <w:rFonts w:ascii="Tahoma" w:hAnsi="Tahoma" w:cs="Tahoma"/>
          <w:sz w:val="24"/>
          <w:szCs w:val="24"/>
        </w:rPr>
        <w:t>advance</w:t>
      </w:r>
      <w:r w:rsidRPr="0052423C">
        <w:rPr>
          <w:rFonts w:ascii="Tahoma" w:hAnsi="Tahoma" w:cs="Tahoma"/>
          <w:sz w:val="24"/>
          <w:szCs w:val="24"/>
        </w:rPr>
        <w:t xml:space="preserve"> the whole realm of media research. Moreover, it may aid to uncover </w:t>
      </w:r>
      <w:r w:rsidR="007E2813" w:rsidRPr="0052423C">
        <w:rPr>
          <w:rFonts w:ascii="Tahoma" w:hAnsi="Tahoma" w:cs="Tahoma"/>
          <w:sz w:val="24"/>
          <w:szCs w:val="24"/>
        </w:rPr>
        <w:t>significant differences</w:t>
      </w:r>
      <w:r w:rsidRPr="0052423C">
        <w:rPr>
          <w:rFonts w:ascii="Tahoma" w:hAnsi="Tahoma" w:cs="Tahoma"/>
          <w:sz w:val="24"/>
          <w:szCs w:val="24"/>
        </w:rPr>
        <w:t xml:space="preserve"> or matching factors that will be of significance for media practitioners and policymakers. </w:t>
      </w:r>
    </w:p>
    <w:p w14:paraId="6224F1B4" w14:textId="77777777" w:rsidR="00004C08" w:rsidRDefault="0089076C" w:rsidP="0089076C">
      <w:pPr>
        <w:spacing w:line="480" w:lineRule="auto"/>
        <w:jc w:val="both"/>
        <w:rPr>
          <w:rFonts w:ascii="Tahoma" w:hAnsi="Tahoma" w:cs="Tahoma"/>
          <w:sz w:val="24"/>
          <w:szCs w:val="24"/>
        </w:rPr>
      </w:pPr>
      <w:r w:rsidRPr="0052423C">
        <w:rPr>
          <w:rFonts w:ascii="Tahoma" w:hAnsi="Tahoma" w:cs="Tahoma"/>
          <w:sz w:val="24"/>
          <w:szCs w:val="24"/>
        </w:rPr>
        <w:t>As a fifth suggestion, this researcher supports the concept of demographic analysis. Essentially</w:t>
      </w:r>
      <w:r w:rsidR="00004C08">
        <w:rPr>
          <w:rFonts w:ascii="Tahoma" w:hAnsi="Tahoma" w:cs="Tahoma"/>
          <w:sz w:val="24"/>
          <w:szCs w:val="24"/>
        </w:rPr>
        <w:t>,</w:t>
      </w:r>
      <w:r w:rsidRPr="0052423C">
        <w:rPr>
          <w:rFonts w:ascii="Tahoma" w:hAnsi="Tahoma" w:cs="Tahoma"/>
          <w:sz w:val="24"/>
          <w:szCs w:val="24"/>
        </w:rPr>
        <w:t xml:space="preserve"> this would entail either </w:t>
      </w:r>
      <w:r w:rsidR="007E2813" w:rsidRPr="0052423C">
        <w:rPr>
          <w:rFonts w:ascii="Tahoma" w:hAnsi="Tahoma" w:cs="Tahoma"/>
          <w:sz w:val="24"/>
          <w:szCs w:val="24"/>
        </w:rPr>
        <w:t>break</w:t>
      </w:r>
      <w:r w:rsidR="00004C08">
        <w:rPr>
          <w:rFonts w:ascii="Tahoma" w:hAnsi="Tahoma" w:cs="Tahoma"/>
          <w:sz w:val="24"/>
          <w:szCs w:val="24"/>
        </w:rPr>
        <w:t>ing</w:t>
      </w:r>
      <w:r w:rsidR="007E2813" w:rsidRPr="0052423C">
        <w:rPr>
          <w:rFonts w:ascii="Tahoma" w:hAnsi="Tahoma" w:cs="Tahoma"/>
          <w:sz w:val="24"/>
          <w:szCs w:val="24"/>
        </w:rPr>
        <w:t xml:space="preserve"> down</w:t>
      </w:r>
      <w:r w:rsidRPr="0052423C">
        <w:rPr>
          <w:rFonts w:ascii="Tahoma" w:hAnsi="Tahoma" w:cs="Tahoma"/>
          <w:sz w:val="24"/>
          <w:szCs w:val="24"/>
        </w:rPr>
        <w:t xml:space="preserve"> the same target group </w:t>
      </w:r>
      <w:r w:rsidR="00004C08">
        <w:rPr>
          <w:rFonts w:ascii="Tahoma" w:hAnsi="Tahoma" w:cs="Tahoma"/>
          <w:sz w:val="24"/>
          <w:szCs w:val="24"/>
        </w:rPr>
        <w:t>as</w:t>
      </w:r>
      <w:r w:rsidRPr="0052423C">
        <w:rPr>
          <w:rFonts w:ascii="Tahoma" w:hAnsi="Tahoma" w:cs="Tahoma"/>
          <w:sz w:val="24"/>
          <w:szCs w:val="24"/>
        </w:rPr>
        <w:t xml:space="preserve"> this research or creating a new one by highlighting specific demographic factors. </w:t>
      </w:r>
    </w:p>
    <w:p w14:paraId="3823E449" w14:textId="20A7D862"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lastRenderedPageBreak/>
        <w:t xml:space="preserve">Examining how demographic factors such as age, gender, financial level, or educational background influence news consumption patterns and media trust would provide a more comprehensive picture of student population variances. Those insights can then be used </w:t>
      </w:r>
      <w:proofErr w:type="gramStart"/>
      <w:r w:rsidRPr="0052423C">
        <w:rPr>
          <w:rFonts w:ascii="Tahoma" w:hAnsi="Tahoma" w:cs="Tahoma"/>
          <w:sz w:val="24"/>
          <w:szCs w:val="24"/>
        </w:rPr>
        <w:t>as a means to</w:t>
      </w:r>
      <w:proofErr w:type="gramEnd"/>
      <w:r w:rsidRPr="0052423C">
        <w:rPr>
          <w:rFonts w:ascii="Tahoma" w:hAnsi="Tahoma" w:cs="Tahoma"/>
          <w:sz w:val="24"/>
          <w:szCs w:val="24"/>
        </w:rPr>
        <w:t xml:space="preserve"> compare them with other demographic factors</w:t>
      </w:r>
      <w:r w:rsidR="00004C08">
        <w:rPr>
          <w:rFonts w:ascii="Tahoma" w:hAnsi="Tahoma" w:cs="Tahoma"/>
          <w:sz w:val="24"/>
          <w:szCs w:val="24"/>
        </w:rPr>
        <w:t>,</w:t>
      </w:r>
      <w:r w:rsidRPr="0052423C">
        <w:rPr>
          <w:rFonts w:ascii="Tahoma" w:hAnsi="Tahoma" w:cs="Tahoma"/>
          <w:sz w:val="24"/>
          <w:szCs w:val="24"/>
        </w:rPr>
        <w:t xml:space="preserve"> leading to the provision of an in-depth dataset.</w:t>
      </w:r>
    </w:p>
    <w:p w14:paraId="53F993DE" w14:textId="3E5978E2"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Because this study discovered that online and social media platforms are becoming more prominent as news sources among this targeted group, future research could focus on understanding how the pandemic or other events with comparable impacts influenced the dependence of students on these platforms, their impressions of trustworthiness</w:t>
      </w:r>
      <w:r w:rsidR="00004C08">
        <w:rPr>
          <w:rFonts w:ascii="Tahoma" w:hAnsi="Tahoma" w:cs="Tahoma"/>
          <w:sz w:val="24"/>
          <w:szCs w:val="24"/>
        </w:rPr>
        <w:t>,</w:t>
      </w:r>
      <w:r w:rsidRPr="0052423C">
        <w:rPr>
          <w:rFonts w:ascii="Tahoma" w:hAnsi="Tahoma" w:cs="Tahoma"/>
          <w:sz w:val="24"/>
          <w:szCs w:val="24"/>
        </w:rPr>
        <w:t xml:space="preserve"> and the impact on media trust.</w:t>
      </w:r>
    </w:p>
    <w:p w14:paraId="28AA9333" w14:textId="77777777"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In addition, future researchers might consider expanding their methodological approach. Rather than collecting data from quantitative online surveys, qualitative research methods such as interviews, focus groups, or ethnographic studies could be employed to gain a deeper understanding of students' perspectives, motivations, and experiences in relation to news consumption and media trust.</w:t>
      </w:r>
    </w:p>
    <w:p w14:paraId="32DDE66B" w14:textId="0755447E"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As this study </w:t>
      </w:r>
      <w:r w:rsidR="00004C08">
        <w:rPr>
          <w:rFonts w:ascii="Tahoma" w:hAnsi="Tahoma" w:cs="Tahoma"/>
          <w:sz w:val="24"/>
          <w:szCs w:val="24"/>
        </w:rPr>
        <w:t xml:space="preserve">emphasised </w:t>
      </w:r>
      <w:r w:rsidRPr="0052423C">
        <w:rPr>
          <w:rFonts w:ascii="Tahoma" w:hAnsi="Tahoma" w:cs="Tahoma"/>
          <w:sz w:val="24"/>
          <w:szCs w:val="24"/>
        </w:rPr>
        <w:t xml:space="preserve">importance of media literacy, another recommendation worth mentioning is the possibility of establishing media literacy interventions. Those interventions might comprise similar aims to the one </w:t>
      </w:r>
      <w:r w:rsidRPr="0052423C">
        <w:rPr>
          <w:rFonts w:ascii="Tahoma" w:hAnsi="Tahoma" w:cs="Tahoma"/>
          <w:i/>
          <w:iCs/>
          <w:sz w:val="24"/>
          <w:szCs w:val="24"/>
        </w:rPr>
        <w:t xml:space="preserve">Checkology </w:t>
      </w:r>
      <w:r w:rsidRPr="0052423C">
        <w:rPr>
          <w:rFonts w:ascii="Tahoma" w:hAnsi="Tahoma" w:cs="Tahoma"/>
          <w:i/>
          <w:iCs/>
          <w:sz w:val="24"/>
          <w:szCs w:val="24"/>
        </w:rPr>
        <w:fldChar w:fldCharType="begin"/>
      </w:r>
      <w:r w:rsidR="001A00CB" w:rsidRPr="0052423C">
        <w:rPr>
          <w:rFonts w:ascii="Tahoma" w:hAnsi="Tahoma" w:cs="Tahoma"/>
          <w:i/>
          <w:iCs/>
          <w:sz w:val="24"/>
          <w:szCs w:val="24"/>
        </w:rPr>
        <w:instrText xml:space="preserve"> ADDIN ZOTERO_ITEM CSL_CITATION {"citationID":"oe8jypVs","properties":{"formattedCitation":"(Anon, n.d.)","plainCitation":"(Anon, n.d.)","dontUpdate":true,"noteIndex":0},"citationItems":[{"id":622,"uris":["http://zotero.org/users/10664739/items/2P3XMXTH"],"itemData":{"id":622,"type":"webpage","title":"Checkology","URL":"https://dev.checkology.org/","accessed":{"date-parts":[["2023",7,7]]}}}],"schema":"https://github.com/citation-style-language/schema/raw/master/csl-citation.json"} </w:instrText>
      </w:r>
      <w:r w:rsidRPr="0052423C">
        <w:rPr>
          <w:rFonts w:ascii="Tahoma" w:hAnsi="Tahoma" w:cs="Tahoma"/>
          <w:i/>
          <w:iCs/>
          <w:sz w:val="24"/>
          <w:szCs w:val="24"/>
        </w:rPr>
        <w:fldChar w:fldCharType="separate"/>
      </w:r>
      <w:r w:rsidRPr="0052423C">
        <w:rPr>
          <w:rFonts w:ascii="Tahoma" w:hAnsi="Tahoma" w:cs="Tahoma"/>
          <w:sz w:val="24"/>
        </w:rPr>
        <w:t>(Checkology, 2023)</w:t>
      </w:r>
      <w:r w:rsidRPr="0052423C">
        <w:rPr>
          <w:rFonts w:ascii="Tahoma" w:hAnsi="Tahoma" w:cs="Tahoma"/>
          <w:i/>
          <w:iCs/>
          <w:sz w:val="24"/>
          <w:szCs w:val="24"/>
        </w:rPr>
        <w:fldChar w:fldCharType="end"/>
      </w:r>
      <w:r w:rsidRPr="0052423C">
        <w:rPr>
          <w:rFonts w:ascii="Tahoma" w:hAnsi="Tahoma" w:cs="Tahoma"/>
          <w:sz w:val="24"/>
          <w:szCs w:val="24"/>
        </w:rPr>
        <w:t xml:space="preserve"> follows, or the one </w:t>
      </w:r>
      <w:r w:rsidRPr="0052423C">
        <w:rPr>
          <w:rFonts w:ascii="Tahoma" w:hAnsi="Tahoma" w:cs="Tahoma"/>
          <w:i/>
          <w:iCs/>
          <w:sz w:val="24"/>
          <w:szCs w:val="24"/>
        </w:rPr>
        <w:t>Media Literacy Ireland</w:t>
      </w:r>
      <w:r w:rsidRPr="0052423C">
        <w:rPr>
          <w:rFonts w:ascii="Tahoma" w:hAnsi="Tahoma" w:cs="Tahoma"/>
          <w:sz w:val="24"/>
          <w:szCs w:val="24"/>
        </w:rPr>
        <w:t xml:space="preserve"> </w:t>
      </w:r>
      <w:r w:rsidRPr="0052423C">
        <w:rPr>
          <w:rStyle w:val="css-je7s01"/>
          <w:rFonts w:ascii="Tahoma" w:hAnsi="Tahoma" w:cs="Tahoma"/>
          <w:color w:val="2D2D2D"/>
          <w:sz w:val="24"/>
          <w:szCs w:val="24"/>
        </w:rPr>
        <w:fldChar w:fldCharType="begin"/>
      </w:r>
      <w:r w:rsidR="001A00CB" w:rsidRPr="0052423C">
        <w:rPr>
          <w:rStyle w:val="css-je7s01"/>
          <w:rFonts w:ascii="Tahoma" w:hAnsi="Tahoma" w:cs="Tahoma"/>
          <w:color w:val="2D2D2D"/>
          <w:sz w:val="24"/>
          <w:szCs w:val="24"/>
        </w:rPr>
        <w:instrText xml:space="preserve"> ADDIN ZOTERO_ITEM CSL_CITATION {"citationID":"yCH23coQ","properties":{"formattedCitation":"(Anon, n.d.)","plainCitation":"(Anon, n.d.)","dontUpdate":true,"noteIndex":0},"citationItems":[{"id":679,"uris":["http://zotero.org/users/10664739/items/GM65ZLC2"],"itemData":{"id":679,"type":"document","title":"20190314_MLI_InformationAboutTheNetwork_LBr.pdf","URL":"https://www.bai.ie/en/media/sites/2/dlm_uploads/2017/12/20190314_MLI_InformationAboutTheNetwork_LBr.pdf","accessed":{"date-parts":[["2023",7,26]]}}}],"schema":"https://github.com/citation-style-language/schema/raw/master/csl-citation.json"} </w:instrText>
      </w:r>
      <w:r w:rsidRPr="0052423C">
        <w:rPr>
          <w:rStyle w:val="css-je7s01"/>
          <w:rFonts w:ascii="Tahoma" w:hAnsi="Tahoma" w:cs="Tahoma"/>
          <w:color w:val="2D2D2D"/>
          <w:sz w:val="24"/>
          <w:szCs w:val="24"/>
        </w:rPr>
        <w:fldChar w:fldCharType="separate"/>
      </w:r>
      <w:r w:rsidRPr="0052423C">
        <w:rPr>
          <w:rFonts w:ascii="Tahoma" w:hAnsi="Tahoma" w:cs="Tahoma"/>
          <w:sz w:val="24"/>
        </w:rPr>
        <w:t>(Media Literacy Ireland, 2017)</w:t>
      </w:r>
      <w:r w:rsidRPr="0052423C">
        <w:rPr>
          <w:rStyle w:val="css-je7s01"/>
          <w:rFonts w:ascii="Tahoma" w:hAnsi="Tahoma" w:cs="Tahoma"/>
          <w:color w:val="2D2D2D"/>
          <w:sz w:val="24"/>
          <w:szCs w:val="24"/>
        </w:rPr>
        <w:fldChar w:fldCharType="end"/>
      </w:r>
      <w:r w:rsidRPr="0052423C">
        <w:rPr>
          <w:rStyle w:val="css-je7s01"/>
          <w:rFonts w:ascii="Tahoma" w:hAnsi="Tahoma" w:cs="Tahoma"/>
          <w:color w:val="2D2D2D"/>
          <w:sz w:val="24"/>
          <w:szCs w:val="24"/>
        </w:rPr>
        <w:t xml:space="preserve"> has committed themselves to</w:t>
      </w:r>
      <w:r w:rsidRPr="0052423C">
        <w:rPr>
          <w:rFonts w:ascii="Tahoma" w:hAnsi="Tahoma" w:cs="Tahoma"/>
          <w:sz w:val="24"/>
          <w:szCs w:val="24"/>
        </w:rPr>
        <w:t>.</w:t>
      </w:r>
      <w:r w:rsidRPr="0052423C">
        <w:t xml:space="preserve"> </w:t>
      </w:r>
      <w:r w:rsidRPr="0052423C">
        <w:rPr>
          <w:rFonts w:ascii="Tahoma" w:hAnsi="Tahoma" w:cs="Tahoma"/>
          <w:sz w:val="24"/>
          <w:szCs w:val="24"/>
        </w:rPr>
        <w:t xml:space="preserve">Investigating the success rate of various media literacy initiatives, such as educational programmes or seminars targeted at improving critical thinking skills, evaluating news sources, and encouraging media literacy among students, could aid in the reduction of </w:t>
      </w:r>
      <w:r w:rsidR="007E2813" w:rsidRPr="0052423C">
        <w:rPr>
          <w:rFonts w:ascii="Tahoma" w:hAnsi="Tahoma" w:cs="Tahoma"/>
          <w:sz w:val="24"/>
          <w:szCs w:val="24"/>
        </w:rPr>
        <w:t xml:space="preserve">the spreading of </w:t>
      </w:r>
      <w:r w:rsidR="00004C08">
        <w:rPr>
          <w:rFonts w:ascii="Tahoma" w:hAnsi="Tahoma" w:cs="Tahoma"/>
          <w:sz w:val="24"/>
          <w:szCs w:val="24"/>
        </w:rPr>
        <w:t xml:space="preserve">misinformation </w:t>
      </w:r>
      <w:r w:rsidR="007E2813" w:rsidRPr="0052423C">
        <w:rPr>
          <w:rFonts w:ascii="Tahoma" w:hAnsi="Tahoma" w:cs="Tahoma"/>
          <w:sz w:val="24"/>
          <w:szCs w:val="24"/>
        </w:rPr>
        <w:t>and dis</w:t>
      </w:r>
      <w:r w:rsidRPr="0052423C">
        <w:rPr>
          <w:rFonts w:ascii="Tahoma" w:hAnsi="Tahoma" w:cs="Tahoma"/>
          <w:sz w:val="24"/>
          <w:szCs w:val="24"/>
        </w:rPr>
        <w:t>information and the improvement of media trust.</w:t>
      </w:r>
    </w:p>
    <w:p w14:paraId="05DD5703" w14:textId="5FE216E7"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lastRenderedPageBreak/>
        <w:t xml:space="preserve">Lastly, this research could inspire the </w:t>
      </w:r>
      <w:r w:rsidR="00004C08">
        <w:rPr>
          <w:rFonts w:ascii="Tahoma" w:hAnsi="Tahoma" w:cs="Tahoma"/>
          <w:sz w:val="24"/>
          <w:szCs w:val="24"/>
        </w:rPr>
        <w:t>development of strategies that can improve trust</w:t>
      </w:r>
      <w:r w:rsidRPr="0052423C">
        <w:rPr>
          <w:rFonts w:ascii="Tahoma" w:hAnsi="Tahoma" w:cs="Tahoma"/>
          <w:sz w:val="24"/>
          <w:szCs w:val="24"/>
        </w:rPr>
        <w:t xml:space="preserve">. It would be beneficial to investigate </w:t>
      </w:r>
      <w:r w:rsidR="007E2813" w:rsidRPr="0052423C">
        <w:rPr>
          <w:rFonts w:ascii="Tahoma" w:hAnsi="Tahoma" w:cs="Tahoma"/>
          <w:sz w:val="24"/>
          <w:szCs w:val="24"/>
        </w:rPr>
        <w:t>methods of trust-building</w:t>
      </w:r>
      <w:r w:rsidRPr="0052423C">
        <w:rPr>
          <w:rFonts w:ascii="Tahoma" w:hAnsi="Tahoma" w:cs="Tahoma"/>
          <w:sz w:val="24"/>
          <w:szCs w:val="24"/>
        </w:rPr>
        <w:t xml:space="preserve"> to reform or reinforce media trust among students or other demographics in the post-pandemic age. Investigating the role of media organisations, the educational system, and legislative initiatives in creating trust and countering disinformation could be an essential part of those strategies.</w:t>
      </w:r>
    </w:p>
    <w:p w14:paraId="175FD427" w14:textId="7F95984C"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Overall, these recommendations aim to expand knowledge on the aftereffects of the Covid-19 pandemic on news consumption habits and media trust among third-level students in Ireland, allowing for a deeper understanding of the topic and informing effective strategies for media literacy and trust-building initiatives. </w:t>
      </w:r>
    </w:p>
    <w:p w14:paraId="525A8946" w14:textId="1FB31AB1" w:rsidR="0089076C" w:rsidRPr="0052423C" w:rsidRDefault="0089076C" w:rsidP="0089076C">
      <w:pPr>
        <w:spacing w:line="480" w:lineRule="auto"/>
        <w:jc w:val="both"/>
        <w:rPr>
          <w:rFonts w:ascii="Tahoma" w:hAnsi="Tahoma" w:cs="Tahoma"/>
          <w:sz w:val="24"/>
          <w:szCs w:val="24"/>
        </w:rPr>
      </w:pPr>
      <w:r w:rsidRPr="0052423C">
        <w:rPr>
          <w:rFonts w:ascii="Tahoma" w:hAnsi="Tahoma" w:cs="Tahoma"/>
          <w:sz w:val="24"/>
          <w:szCs w:val="24"/>
        </w:rPr>
        <w:t xml:space="preserve">However, those recommendations and the consequences of the public health crisis should not be mutually </w:t>
      </w:r>
      <w:r w:rsidR="00004C08">
        <w:rPr>
          <w:rFonts w:ascii="Tahoma" w:hAnsi="Tahoma" w:cs="Tahoma"/>
          <w:sz w:val="24"/>
          <w:szCs w:val="24"/>
        </w:rPr>
        <w:t>exclusive</w:t>
      </w:r>
      <w:r w:rsidRPr="0052423C">
        <w:rPr>
          <w:rFonts w:ascii="Tahoma" w:hAnsi="Tahoma" w:cs="Tahoma"/>
          <w:sz w:val="24"/>
          <w:szCs w:val="24"/>
        </w:rPr>
        <w:t>. Any framework that this study has provided can and should be applied against the backdrop of a variety of events that have happened in the past or might still be happening in the future. Irrespective of whether those events are events of crisis or peaceful events, this study’s findings are envisaged to be employed cross-thematic</w:t>
      </w:r>
      <w:r w:rsidR="00004C08">
        <w:rPr>
          <w:rFonts w:ascii="Tahoma" w:hAnsi="Tahoma" w:cs="Tahoma"/>
          <w:sz w:val="24"/>
          <w:szCs w:val="24"/>
        </w:rPr>
        <w:t>ally</w:t>
      </w:r>
      <w:r w:rsidRPr="0052423C">
        <w:rPr>
          <w:rFonts w:ascii="Tahoma" w:hAnsi="Tahoma" w:cs="Tahoma"/>
          <w:sz w:val="24"/>
          <w:szCs w:val="24"/>
        </w:rPr>
        <w:t xml:space="preserve"> </w:t>
      </w:r>
      <w:proofErr w:type="gramStart"/>
      <w:r w:rsidRPr="0052423C">
        <w:rPr>
          <w:rFonts w:ascii="Tahoma" w:hAnsi="Tahoma" w:cs="Tahoma"/>
          <w:sz w:val="24"/>
          <w:szCs w:val="24"/>
        </w:rPr>
        <w:t>in order to</w:t>
      </w:r>
      <w:proofErr w:type="gramEnd"/>
      <w:r w:rsidRPr="0052423C">
        <w:rPr>
          <w:rFonts w:ascii="Tahoma" w:hAnsi="Tahoma" w:cs="Tahoma"/>
          <w:sz w:val="24"/>
          <w:szCs w:val="24"/>
        </w:rPr>
        <w:t xml:space="preserve"> investigate and deliver novel and special insights that will progress the field of </w:t>
      </w:r>
      <w:r w:rsidR="007E2813" w:rsidRPr="0052423C">
        <w:rPr>
          <w:rFonts w:ascii="Tahoma" w:hAnsi="Tahoma" w:cs="Tahoma"/>
          <w:sz w:val="24"/>
          <w:szCs w:val="24"/>
        </w:rPr>
        <w:t>academic research.</w:t>
      </w:r>
    </w:p>
    <w:p w14:paraId="7651299A" w14:textId="77777777" w:rsidR="0089076C" w:rsidRPr="0052423C" w:rsidRDefault="0089076C" w:rsidP="0089076C"/>
    <w:p w14:paraId="5664DCB5" w14:textId="77777777" w:rsidR="00072B8D" w:rsidRPr="0052423C" w:rsidRDefault="00072B8D" w:rsidP="00631F48">
      <w:pPr>
        <w:spacing w:line="480" w:lineRule="auto"/>
        <w:jc w:val="both"/>
        <w:rPr>
          <w:rFonts w:ascii="Tahoma" w:hAnsi="Tahoma" w:cs="Tahoma"/>
          <w:sz w:val="24"/>
          <w:szCs w:val="24"/>
        </w:rPr>
      </w:pPr>
    </w:p>
    <w:p w14:paraId="16A4034A" w14:textId="6ADB97C9" w:rsidR="0044176E" w:rsidRPr="0052423C" w:rsidRDefault="00701DC4" w:rsidP="0044176E">
      <w:pPr>
        <w:spacing w:line="480" w:lineRule="auto"/>
        <w:jc w:val="both"/>
        <w:rPr>
          <w:rFonts w:ascii="Tahoma" w:hAnsi="Tahoma" w:cs="Tahoma"/>
          <w:sz w:val="24"/>
          <w:szCs w:val="24"/>
        </w:rPr>
      </w:pPr>
      <w:bookmarkStart w:id="6" w:name="_Hlk141642625"/>
      <w:r w:rsidRPr="0052423C">
        <w:rPr>
          <w:rFonts w:ascii="Tahoma" w:hAnsi="Tahoma" w:cs="Tahoma"/>
          <w:sz w:val="24"/>
          <w:szCs w:val="24"/>
        </w:rPr>
        <w:t xml:space="preserve"> </w:t>
      </w:r>
    </w:p>
    <w:bookmarkEnd w:id="6"/>
    <w:p w14:paraId="29F86988" w14:textId="77777777" w:rsidR="00542F83" w:rsidRPr="0052423C" w:rsidRDefault="00542F83" w:rsidP="00542F83">
      <w:pPr>
        <w:spacing w:line="480" w:lineRule="auto"/>
        <w:jc w:val="both"/>
        <w:rPr>
          <w:rFonts w:ascii="Tahoma" w:hAnsi="Tahoma" w:cs="Tahoma"/>
          <w:sz w:val="24"/>
          <w:szCs w:val="24"/>
        </w:rPr>
      </w:pPr>
    </w:p>
    <w:p w14:paraId="11E80BB0" w14:textId="77777777" w:rsidR="00542F83" w:rsidRPr="0052423C" w:rsidRDefault="00542F83" w:rsidP="00542F83">
      <w:pPr>
        <w:spacing w:line="480" w:lineRule="auto"/>
        <w:jc w:val="both"/>
        <w:rPr>
          <w:rFonts w:ascii="Tahoma" w:hAnsi="Tahoma" w:cs="Tahoma"/>
          <w:sz w:val="24"/>
          <w:szCs w:val="24"/>
        </w:rPr>
      </w:pPr>
    </w:p>
    <w:p w14:paraId="124EADA2" w14:textId="77777777" w:rsidR="00885CCB" w:rsidRPr="0052423C" w:rsidRDefault="00885CCB" w:rsidP="000C16E2">
      <w:pPr>
        <w:rPr>
          <w:rFonts w:ascii="Tahoma" w:hAnsi="Tahoma" w:cs="Tahoma"/>
          <w:b/>
          <w:bCs/>
          <w:sz w:val="28"/>
          <w:szCs w:val="28"/>
        </w:rPr>
      </w:pPr>
      <w:r w:rsidRPr="0052423C">
        <w:rPr>
          <w:rFonts w:ascii="Tahoma" w:hAnsi="Tahoma" w:cs="Tahoma"/>
          <w:sz w:val="40"/>
          <w:szCs w:val="40"/>
        </w:rPr>
        <w:br w:type="page"/>
      </w:r>
      <w:r w:rsidRPr="0052423C">
        <w:rPr>
          <w:rFonts w:ascii="Tahoma" w:hAnsi="Tahoma" w:cs="Tahoma"/>
          <w:b/>
          <w:bCs/>
          <w:sz w:val="28"/>
          <w:szCs w:val="28"/>
        </w:rPr>
        <w:lastRenderedPageBreak/>
        <w:t>Bibliography</w:t>
      </w:r>
    </w:p>
    <w:p w14:paraId="6F67ED40" w14:textId="77777777" w:rsidR="00885CCB" w:rsidRPr="008B4B3A" w:rsidRDefault="00885CCB" w:rsidP="008B4B3A">
      <w:pPr>
        <w:spacing w:line="360" w:lineRule="auto"/>
        <w:rPr>
          <w:rFonts w:ascii="Tahoma" w:hAnsi="Tahoma" w:cs="Tahoma"/>
          <w:b/>
          <w:bCs/>
          <w:sz w:val="24"/>
          <w:szCs w:val="24"/>
        </w:rPr>
      </w:pPr>
    </w:p>
    <w:p w14:paraId="1524642A" w14:textId="77777777" w:rsidR="00687EDC" w:rsidRPr="008B4B3A" w:rsidRDefault="00885CCB" w:rsidP="008B4B3A">
      <w:pPr>
        <w:pStyle w:val="Literaturverzeichnis"/>
        <w:spacing w:line="360" w:lineRule="auto"/>
        <w:rPr>
          <w:rFonts w:ascii="Tahoma" w:hAnsi="Tahoma" w:cs="Tahoma"/>
          <w:sz w:val="24"/>
          <w:szCs w:val="24"/>
        </w:rPr>
      </w:pPr>
      <w:r w:rsidRPr="008B4B3A">
        <w:rPr>
          <w:rFonts w:ascii="Tahoma" w:hAnsi="Tahoma" w:cs="Tahoma"/>
          <w:sz w:val="24"/>
          <w:szCs w:val="24"/>
        </w:rPr>
        <w:fldChar w:fldCharType="begin"/>
      </w:r>
      <w:r w:rsidRPr="008B4B3A">
        <w:rPr>
          <w:rFonts w:ascii="Tahoma" w:hAnsi="Tahoma" w:cs="Tahoma"/>
          <w:sz w:val="24"/>
          <w:szCs w:val="24"/>
        </w:rPr>
        <w:instrText xml:space="preserve"> ADDIN ZOTERO_BIBL {"uncited":[],"omitted":[],"custom":[]} CSL_BIBLIOGRAPHY </w:instrText>
      </w:r>
      <w:r w:rsidRPr="008B4B3A">
        <w:rPr>
          <w:rFonts w:ascii="Tahoma" w:hAnsi="Tahoma" w:cs="Tahoma"/>
          <w:sz w:val="24"/>
          <w:szCs w:val="24"/>
        </w:rPr>
        <w:fldChar w:fldCharType="separate"/>
      </w:r>
      <w:r w:rsidR="00687EDC" w:rsidRPr="008B4B3A">
        <w:rPr>
          <w:rFonts w:ascii="Tahoma" w:hAnsi="Tahoma" w:cs="Tahoma"/>
          <w:i/>
          <w:iCs/>
          <w:sz w:val="24"/>
          <w:szCs w:val="24"/>
        </w:rPr>
        <w:t>21131_IJECM-Libre.Pdf</w:t>
      </w:r>
      <w:r w:rsidR="00687EDC" w:rsidRPr="008B4B3A">
        <w:rPr>
          <w:rFonts w:ascii="Tahoma" w:hAnsi="Tahoma" w:cs="Tahoma"/>
          <w:sz w:val="24"/>
          <w:szCs w:val="24"/>
        </w:rPr>
        <w:t>. Available at: https://d1wqtxts1xzle7.cloudfront.net/65225177/21131_IJECM-libre.pdf?1608404466=&amp;response-content-disposition=inline%3B+filename%3DInternational_Journal_of_Economics_Comme.pdf&amp;Expires=1686565544&amp;Signature=YgEfPoBq3W2csnPra3x8QiK5Prx0ys-fTvoTiJP5S8ACzBelkWcTSkqfa8FUzW9x2ISECwhQGu~gdYnu6UKd1z4Baw1LxJIpIlAsrQgw96QBEhL4IQg~vWvR-ZsyazheOmZSIQ62gM2WOGG3xytdP02z67cqtz5IzpQ3jKu-jWFIP9EEJGLzBhJwp04O7xhXkf1JLaKKqf0cgAfJved0dv0OXcaeWF-qDRdMhyP37Lc0KTJIWD6lJ5YhPWHNLyAUV~OOw7fVRfCQ6mQo2nGyf~apC5QAfLdtfnuRcdE7bGtN9e5VTxkeAXNLD6e335cn8TvAIi19bmDYq6vp9CRcOQ__&amp;Key-Pair-Id=APKAJLOHF5GGSLRBV4ZA (Accessed: 12 June 2023a).</w:t>
      </w:r>
    </w:p>
    <w:p w14:paraId="302369D0"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20190314_MLI_InformationAboutTheNetwork_LBr.Pdf</w:t>
      </w:r>
      <w:r w:rsidRPr="008B4B3A">
        <w:rPr>
          <w:rFonts w:ascii="Tahoma" w:hAnsi="Tahoma" w:cs="Tahoma"/>
          <w:sz w:val="24"/>
          <w:szCs w:val="24"/>
        </w:rPr>
        <w:t>. Available at: https://www.bai.ie/en/media/sites/2/dlm_uploads/2017/12/20190314_MLI_InformationAboutTheNetwork_LBr.pdf (Accessed: 26 July 2023b).</w:t>
      </w:r>
    </w:p>
    <w:p w14:paraId="599F202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A Novel Coronavirus Emerging in China — Key Questions for Impact Assessment | NEJM</w:t>
      </w:r>
      <w:r w:rsidRPr="008B4B3A">
        <w:rPr>
          <w:rFonts w:ascii="Tahoma" w:hAnsi="Tahoma" w:cs="Tahoma"/>
          <w:sz w:val="24"/>
          <w:szCs w:val="24"/>
        </w:rPr>
        <w:t>. Available at: https://www.nejm.org/doi/10.1056/NEJMp2000929 (Accessed: 7 July 2023c).</w:t>
      </w:r>
    </w:p>
    <w:p w14:paraId="48A0B4CF"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A Systematic Literature Review of the Phenomenon of Disinformation and Misinformation | Review | Media and Communication</w:t>
      </w:r>
      <w:r w:rsidRPr="008B4B3A">
        <w:rPr>
          <w:rFonts w:ascii="Tahoma" w:hAnsi="Tahoma" w:cs="Tahoma"/>
          <w:sz w:val="24"/>
          <w:szCs w:val="24"/>
        </w:rPr>
        <w:t>. Available at: https://www.cogitatiopress.com/mediaandcommunication/article/view/6453 (Accessed: 13 June 2023d).</w:t>
      </w:r>
    </w:p>
    <w:p w14:paraId="584537B9"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Acharya, A. </w:t>
      </w:r>
      <w:r w:rsidRPr="008B4B3A">
        <w:rPr>
          <w:rFonts w:ascii="Tahoma" w:hAnsi="Tahoma" w:cs="Tahoma"/>
          <w:i/>
          <w:iCs/>
          <w:sz w:val="24"/>
          <w:szCs w:val="24"/>
        </w:rPr>
        <w:t>et al.</w:t>
      </w:r>
      <w:r w:rsidRPr="008B4B3A">
        <w:rPr>
          <w:rFonts w:ascii="Tahoma" w:hAnsi="Tahoma" w:cs="Tahoma"/>
          <w:sz w:val="24"/>
          <w:szCs w:val="24"/>
        </w:rPr>
        <w:t xml:space="preserve"> (2013) ‘Sampling: Why and How of It? Anita S Acharya, Anupam Prakash, Pikee Saxena, Aruna Nigam’. </w:t>
      </w:r>
      <w:r w:rsidRPr="008B4B3A">
        <w:rPr>
          <w:rFonts w:ascii="Tahoma" w:hAnsi="Tahoma" w:cs="Tahoma"/>
          <w:i/>
          <w:iCs/>
          <w:sz w:val="24"/>
          <w:szCs w:val="24"/>
        </w:rPr>
        <w:t>Indian Journal of Medical Specilaities</w:t>
      </w:r>
      <w:r w:rsidRPr="008B4B3A">
        <w:rPr>
          <w:rFonts w:ascii="Tahoma" w:hAnsi="Tahoma" w:cs="Tahoma"/>
          <w:sz w:val="24"/>
          <w:szCs w:val="24"/>
        </w:rPr>
        <w:t>. DOI: 10.7713/ijms.2013.0032.</w:t>
      </w:r>
    </w:p>
    <w:p w14:paraId="72779BD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Al-Zaman, Md.S. (2022) ‘Prevalence and Source Analysis of COVID-19 Misinformation in 138 Countries’. </w:t>
      </w:r>
      <w:r w:rsidRPr="008B4B3A">
        <w:rPr>
          <w:rFonts w:ascii="Tahoma" w:hAnsi="Tahoma" w:cs="Tahoma"/>
          <w:i/>
          <w:iCs/>
          <w:sz w:val="24"/>
          <w:szCs w:val="24"/>
        </w:rPr>
        <w:t>IFLA Journal</w:t>
      </w:r>
      <w:r w:rsidRPr="008B4B3A">
        <w:rPr>
          <w:rFonts w:ascii="Tahoma" w:hAnsi="Tahoma" w:cs="Tahoma"/>
          <w:sz w:val="24"/>
          <w:szCs w:val="24"/>
        </w:rPr>
        <w:t>, 48(1), pp. 189–204. DOI: 10.1177/03400352211041135.</w:t>
      </w:r>
    </w:p>
    <w:p w14:paraId="71A21C3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lastRenderedPageBreak/>
        <w:t>Analysis | Fake News Is Bad News for Democracy.</w:t>
      </w:r>
      <w:r w:rsidRPr="008B4B3A">
        <w:rPr>
          <w:rFonts w:ascii="Tahoma" w:hAnsi="Tahoma" w:cs="Tahoma"/>
          <w:sz w:val="24"/>
          <w:szCs w:val="24"/>
        </w:rPr>
        <w:t xml:space="preserve"> (2019) </w:t>
      </w:r>
      <w:r w:rsidRPr="008B4B3A">
        <w:rPr>
          <w:rFonts w:ascii="Tahoma" w:hAnsi="Tahoma" w:cs="Tahoma"/>
          <w:i/>
          <w:iCs/>
          <w:sz w:val="24"/>
          <w:szCs w:val="24"/>
        </w:rPr>
        <w:t>Washington Post</w:t>
      </w:r>
      <w:r w:rsidRPr="008B4B3A">
        <w:rPr>
          <w:rFonts w:ascii="Tahoma" w:hAnsi="Tahoma" w:cs="Tahoma"/>
          <w:sz w:val="24"/>
          <w:szCs w:val="24"/>
        </w:rPr>
        <w:t>, 5 April. Available at: https://www.washingtonpost.com/politics/2019/04/05/fake-news-is-bad-news-democracy/ (Accessed: 27 July 2023).</w:t>
      </w:r>
    </w:p>
    <w:p w14:paraId="73220C5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Anand, N. </w:t>
      </w:r>
      <w:r w:rsidRPr="008B4B3A">
        <w:rPr>
          <w:rFonts w:ascii="Tahoma" w:hAnsi="Tahoma" w:cs="Tahoma"/>
          <w:i/>
          <w:iCs/>
          <w:sz w:val="24"/>
          <w:szCs w:val="24"/>
        </w:rPr>
        <w:t>et al.</w:t>
      </w:r>
      <w:r w:rsidRPr="008B4B3A">
        <w:rPr>
          <w:rFonts w:ascii="Tahoma" w:hAnsi="Tahoma" w:cs="Tahoma"/>
          <w:sz w:val="24"/>
          <w:szCs w:val="24"/>
        </w:rPr>
        <w:t xml:space="preserve"> (2022) ‘Doomsurfing and Doomscrolling Mediate Psychological Distress in COVID-19 Lockdown: Implications for Awareness of Cognitive Biases’. </w:t>
      </w:r>
      <w:r w:rsidRPr="008B4B3A">
        <w:rPr>
          <w:rFonts w:ascii="Tahoma" w:hAnsi="Tahoma" w:cs="Tahoma"/>
          <w:i/>
          <w:iCs/>
          <w:sz w:val="24"/>
          <w:szCs w:val="24"/>
        </w:rPr>
        <w:t>Perspectives in Psychiatric Care</w:t>
      </w:r>
      <w:r w:rsidRPr="008B4B3A">
        <w:rPr>
          <w:rFonts w:ascii="Tahoma" w:hAnsi="Tahoma" w:cs="Tahoma"/>
          <w:sz w:val="24"/>
          <w:szCs w:val="24"/>
        </w:rPr>
        <w:t>, 58(1), pp. 170–172. DOI: 10.1111/ppc.12803.</w:t>
      </w:r>
    </w:p>
    <w:p w14:paraId="7C3FC6F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Austin, A. </w:t>
      </w:r>
      <w:r w:rsidRPr="008B4B3A">
        <w:rPr>
          <w:rFonts w:ascii="Tahoma" w:hAnsi="Tahoma" w:cs="Tahoma"/>
          <w:i/>
          <w:iCs/>
          <w:sz w:val="24"/>
          <w:szCs w:val="24"/>
        </w:rPr>
        <w:t>et al.</w:t>
      </w:r>
      <w:r w:rsidRPr="008B4B3A">
        <w:rPr>
          <w:rFonts w:ascii="Tahoma" w:hAnsi="Tahoma" w:cs="Tahoma"/>
          <w:sz w:val="24"/>
          <w:szCs w:val="24"/>
        </w:rPr>
        <w:t xml:space="preserve"> ‘Media Consumption Forecasts 2016’.</w:t>
      </w:r>
    </w:p>
    <w:p w14:paraId="35C09A1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Belova, G. and Georgieva, G. (2018) ‘Fake News as a Threat to National Security’. </w:t>
      </w:r>
      <w:r w:rsidRPr="008B4B3A">
        <w:rPr>
          <w:rFonts w:ascii="Tahoma" w:hAnsi="Tahoma" w:cs="Tahoma"/>
          <w:i/>
          <w:iCs/>
          <w:sz w:val="24"/>
          <w:szCs w:val="24"/>
        </w:rPr>
        <w:t>International Conference KNOWLEDGE-BASED ORGANIZATION</w:t>
      </w:r>
      <w:r w:rsidRPr="008B4B3A">
        <w:rPr>
          <w:rFonts w:ascii="Tahoma" w:hAnsi="Tahoma" w:cs="Tahoma"/>
          <w:sz w:val="24"/>
          <w:szCs w:val="24"/>
        </w:rPr>
        <w:t>, 24(1), pp. 19–22. DOI: 10.1515/kbo-2018-0002.</w:t>
      </w:r>
    </w:p>
    <w:p w14:paraId="38E5472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Benkler, Y., Faris, R. and Roberts, H. (2018) </w:t>
      </w:r>
      <w:r w:rsidRPr="008B4B3A">
        <w:rPr>
          <w:rFonts w:ascii="Tahoma" w:hAnsi="Tahoma" w:cs="Tahoma"/>
          <w:i/>
          <w:iCs/>
          <w:sz w:val="24"/>
          <w:szCs w:val="24"/>
        </w:rPr>
        <w:t>Network Propaganda: Manipulation, Disinformation, and Radicalization in American Politics</w:t>
      </w:r>
      <w:r w:rsidRPr="008B4B3A">
        <w:rPr>
          <w:rFonts w:ascii="Tahoma" w:hAnsi="Tahoma" w:cs="Tahoma"/>
          <w:sz w:val="24"/>
          <w:szCs w:val="24"/>
        </w:rPr>
        <w:t>. Oxford University Press.</w:t>
      </w:r>
    </w:p>
    <w:p w14:paraId="4EE70C8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Bornman, E. ‘QUESTIONNAIRE SURVEYS IN MEDIA RESEARCH’. 3.</w:t>
      </w:r>
    </w:p>
    <w:p w14:paraId="10D8E98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Broersma, M. and Swart, J. (2022) ‘Do Novel Routines Stick After the Pandemic? The Formation of News Habits During COVID-19’. </w:t>
      </w:r>
      <w:r w:rsidRPr="008B4B3A">
        <w:rPr>
          <w:rFonts w:ascii="Tahoma" w:hAnsi="Tahoma" w:cs="Tahoma"/>
          <w:i/>
          <w:iCs/>
          <w:sz w:val="24"/>
          <w:szCs w:val="24"/>
        </w:rPr>
        <w:t>Journalism Studies</w:t>
      </w:r>
      <w:r w:rsidRPr="008B4B3A">
        <w:rPr>
          <w:rFonts w:ascii="Tahoma" w:hAnsi="Tahoma" w:cs="Tahoma"/>
          <w:sz w:val="24"/>
          <w:szCs w:val="24"/>
        </w:rPr>
        <w:t>, 23(5–6), pp. 551–568. DOI: 10.1080/1461670X.2021.1932561.</w:t>
      </w:r>
    </w:p>
    <w:p w14:paraId="6C834F8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Brown, M.S. (2014) ‘Transforming Unstructured Data into Useful Information’. In </w:t>
      </w:r>
      <w:r w:rsidRPr="008B4B3A">
        <w:rPr>
          <w:rFonts w:ascii="Tahoma" w:hAnsi="Tahoma" w:cs="Tahoma"/>
          <w:i/>
          <w:iCs/>
          <w:sz w:val="24"/>
          <w:szCs w:val="24"/>
        </w:rPr>
        <w:t>Big Data, Mining, and Analytics</w:t>
      </w:r>
      <w:r w:rsidRPr="008B4B3A">
        <w:rPr>
          <w:rFonts w:ascii="Tahoma" w:hAnsi="Tahoma" w:cs="Tahoma"/>
          <w:sz w:val="24"/>
          <w:szCs w:val="24"/>
        </w:rPr>
        <w:t>. Auerbach Publications.</w:t>
      </w:r>
    </w:p>
    <w:p w14:paraId="048FFC4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Buchanan, E.A. and Hvizdak, E.E. (2009) ‘Online Survey Tools: Ethical and Methodological Concerns of Human Research Ethics Committees’. </w:t>
      </w:r>
      <w:r w:rsidRPr="008B4B3A">
        <w:rPr>
          <w:rFonts w:ascii="Tahoma" w:hAnsi="Tahoma" w:cs="Tahoma"/>
          <w:i/>
          <w:iCs/>
          <w:sz w:val="24"/>
          <w:szCs w:val="24"/>
        </w:rPr>
        <w:t>Journal of Empirical Research on Human Research Ethics: JERHRE</w:t>
      </w:r>
      <w:r w:rsidRPr="008B4B3A">
        <w:rPr>
          <w:rFonts w:ascii="Tahoma" w:hAnsi="Tahoma" w:cs="Tahoma"/>
          <w:sz w:val="24"/>
          <w:szCs w:val="24"/>
        </w:rPr>
        <w:t>, 4(2), pp. 37–48. DOI: 10.1525/jer.2009.4.2.37.</w:t>
      </w:r>
    </w:p>
    <w:p w14:paraId="22CE668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Burkhardt, J.M. ‘Library Technology Reports Vol. 53, No. 8, “Combating Fake News in the Digital Age”’.</w:t>
      </w:r>
    </w:p>
    <w:p w14:paraId="6340BD28"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Casero-Ripollés, A. (2021) (40) ‘The Impact of Covid-19 on Journalism: A Set of Transformations in Five Domains’. </w:t>
      </w:r>
      <w:r w:rsidRPr="008B4B3A">
        <w:rPr>
          <w:rFonts w:ascii="Tahoma" w:hAnsi="Tahoma" w:cs="Tahoma"/>
          <w:i/>
          <w:iCs/>
          <w:sz w:val="24"/>
          <w:szCs w:val="24"/>
        </w:rPr>
        <w:t>Comunicação e Sociedade</w:t>
      </w:r>
      <w:r w:rsidRPr="008B4B3A">
        <w:rPr>
          <w:rFonts w:ascii="Tahoma" w:hAnsi="Tahoma" w:cs="Tahoma"/>
          <w:sz w:val="24"/>
          <w:szCs w:val="24"/>
        </w:rPr>
        <w:t>, (40), pp. 53–69.</w:t>
      </w:r>
    </w:p>
    <w:p w14:paraId="45A59F7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lastRenderedPageBreak/>
        <w:t>Checkology</w:t>
      </w:r>
      <w:r w:rsidRPr="008B4B3A">
        <w:rPr>
          <w:rFonts w:ascii="Tahoma" w:hAnsi="Tahoma" w:cs="Tahoma"/>
          <w:sz w:val="24"/>
          <w:szCs w:val="24"/>
        </w:rPr>
        <w:t>. Available at: https://dev.checkology.org/ (Accessed: 7 July 2023e).</w:t>
      </w:r>
    </w:p>
    <w:p w14:paraId="7DE4773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Chong, D. and Druckman, J.N. (2007) ‘Framing Theory’. </w:t>
      </w:r>
      <w:r w:rsidRPr="008B4B3A">
        <w:rPr>
          <w:rFonts w:ascii="Tahoma" w:hAnsi="Tahoma" w:cs="Tahoma"/>
          <w:i/>
          <w:iCs/>
          <w:sz w:val="24"/>
          <w:szCs w:val="24"/>
        </w:rPr>
        <w:t>Annual Review of Political Science</w:t>
      </w:r>
      <w:r w:rsidRPr="008B4B3A">
        <w:rPr>
          <w:rFonts w:ascii="Tahoma" w:hAnsi="Tahoma" w:cs="Tahoma"/>
          <w:sz w:val="24"/>
          <w:szCs w:val="24"/>
        </w:rPr>
        <w:t>, 10(1), pp. 103–126. DOI: 10.1146/annurev.polisci.10.072805.103054.</w:t>
      </w:r>
    </w:p>
    <w:p w14:paraId="40BD8B8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Communication Theories</w:t>
      </w:r>
      <w:r w:rsidRPr="008B4B3A">
        <w:rPr>
          <w:rFonts w:ascii="Tahoma" w:hAnsi="Tahoma" w:cs="Tahoma"/>
          <w:sz w:val="24"/>
          <w:szCs w:val="24"/>
        </w:rPr>
        <w:t xml:space="preserve">. (2010) </w:t>
      </w:r>
      <w:r w:rsidRPr="008B4B3A">
        <w:rPr>
          <w:rFonts w:ascii="Tahoma" w:hAnsi="Tahoma" w:cs="Tahoma"/>
          <w:i/>
          <w:iCs/>
          <w:sz w:val="24"/>
          <w:szCs w:val="24"/>
        </w:rPr>
        <w:t>Communication Studies</w:t>
      </w:r>
      <w:r w:rsidRPr="008B4B3A">
        <w:rPr>
          <w:rFonts w:ascii="Tahoma" w:hAnsi="Tahoma" w:cs="Tahoma"/>
          <w:sz w:val="24"/>
          <w:szCs w:val="24"/>
        </w:rPr>
        <w:t>. Available at: https://www.communicationstudies.com/communication-theories (Accessed: 16 March 2023).</w:t>
      </w:r>
    </w:p>
    <w:p w14:paraId="429DEC0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Coronavirus Disease (COVID-19): Hydroxychloroquine</w:t>
      </w:r>
      <w:r w:rsidRPr="008B4B3A">
        <w:rPr>
          <w:rFonts w:ascii="Tahoma" w:hAnsi="Tahoma" w:cs="Tahoma"/>
          <w:sz w:val="24"/>
          <w:szCs w:val="24"/>
        </w:rPr>
        <w:t>. Available at: https://www.who.int/news-room/questions-and-answers/item/coronavirus-disease-(covid-19)-hydroxychloroquine (Accessed: 27 July 2023f).</w:t>
      </w:r>
    </w:p>
    <w:p w14:paraId="3F753877"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Dicken, C. (1963) ‘Good Impression, Social Desirability, and Acquiescence as Suppressor Variables’. </w:t>
      </w:r>
      <w:r w:rsidRPr="008B4B3A">
        <w:rPr>
          <w:rFonts w:ascii="Tahoma" w:hAnsi="Tahoma" w:cs="Tahoma"/>
          <w:i/>
          <w:iCs/>
          <w:sz w:val="24"/>
          <w:szCs w:val="24"/>
        </w:rPr>
        <w:t>Educational and Psychological Measurement</w:t>
      </w:r>
      <w:r w:rsidRPr="008B4B3A">
        <w:rPr>
          <w:rFonts w:ascii="Tahoma" w:hAnsi="Tahoma" w:cs="Tahoma"/>
          <w:sz w:val="24"/>
          <w:szCs w:val="24"/>
        </w:rPr>
        <w:t>, 23(4), pp. 699–720. DOI: 10.1177/001316446302300406.</w:t>
      </w:r>
    </w:p>
    <w:p w14:paraId="0F03F83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Digital in Ireland: All the Statistics You Need in 2021</w:t>
      </w:r>
      <w:r w:rsidRPr="008B4B3A">
        <w:rPr>
          <w:rFonts w:ascii="Tahoma" w:hAnsi="Tahoma" w:cs="Tahoma"/>
          <w:sz w:val="24"/>
          <w:szCs w:val="24"/>
        </w:rPr>
        <w:t xml:space="preserve">. </w:t>
      </w:r>
      <w:r w:rsidRPr="008B4B3A">
        <w:rPr>
          <w:rFonts w:ascii="Tahoma" w:hAnsi="Tahoma" w:cs="Tahoma"/>
          <w:i/>
          <w:iCs/>
          <w:sz w:val="24"/>
          <w:szCs w:val="24"/>
        </w:rPr>
        <w:t>DataReportal – Global Digital Insights</w:t>
      </w:r>
      <w:r w:rsidRPr="008B4B3A">
        <w:rPr>
          <w:rFonts w:ascii="Tahoma" w:hAnsi="Tahoma" w:cs="Tahoma"/>
          <w:sz w:val="24"/>
          <w:szCs w:val="24"/>
        </w:rPr>
        <w:t>. Available at: https://datareportal.com/reports/digital-2021-ireland (Accessed: 6 January 2023g).</w:t>
      </w:r>
    </w:p>
    <w:p w14:paraId="2656E8D2"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Digital News Report 2021</w:t>
      </w:r>
      <w:r w:rsidRPr="008B4B3A">
        <w:rPr>
          <w:rFonts w:ascii="Tahoma" w:hAnsi="Tahoma" w:cs="Tahoma"/>
          <w:sz w:val="24"/>
          <w:szCs w:val="24"/>
        </w:rPr>
        <w:t xml:space="preserve">. </w:t>
      </w:r>
      <w:r w:rsidRPr="008B4B3A">
        <w:rPr>
          <w:rFonts w:ascii="Tahoma" w:hAnsi="Tahoma" w:cs="Tahoma"/>
          <w:i/>
          <w:iCs/>
          <w:sz w:val="24"/>
          <w:szCs w:val="24"/>
        </w:rPr>
        <w:t>Reuters Institute for the Study of Journalism</w:t>
      </w:r>
      <w:r w:rsidRPr="008B4B3A">
        <w:rPr>
          <w:rFonts w:ascii="Tahoma" w:hAnsi="Tahoma" w:cs="Tahoma"/>
          <w:sz w:val="24"/>
          <w:szCs w:val="24"/>
        </w:rPr>
        <w:t>. Available at: https://reutersinstitute.politics.ox.ac.uk/digital-news-report/2021 (Accessed: 29 June 2023h).</w:t>
      </w:r>
    </w:p>
    <w:p w14:paraId="6F2E7DA7"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Digital News Report 2022</w:t>
      </w:r>
      <w:r w:rsidRPr="008B4B3A">
        <w:rPr>
          <w:rFonts w:ascii="Tahoma" w:hAnsi="Tahoma" w:cs="Tahoma"/>
          <w:sz w:val="24"/>
          <w:szCs w:val="24"/>
        </w:rPr>
        <w:t xml:space="preserve">. </w:t>
      </w:r>
      <w:r w:rsidRPr="008B4B3A">
        <w:rPr>
          <w:rFonts w:ascii="Tahoma" w:hAnsi="Tahoma" w:cs="Tahoma"/>
          <w:i/>
          <w:iCs/>
          <w:sz w:val="24"/>
          <w:szCs w:val="24"/>
        </w:rPr>
        <w:t>Reuters News Agency</w:t>
      </w:r>
      <w:r w:rsidRPr="008B4B3A">
        <w:rPr>
          <w:rFonts w:ascii="Tahoma" w:hAnsi="Tahoma" w:cs="Tahoma"/>
          <w:sz w:val="24"/>
          <w:szCs w:val="24"/>
        </w:rPr>
        <w:t>. Available at: https://www.reutersagency.com/en/reuters-community/digital-news-report-2022/ (Accessed: 26 July 2023i).</w:t>
      </w:r>
    </w:p>
    <w:p w14:paraId="659766C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Digital_News_Report_2021_FINAL.Pdf</w:t>
      </w:r>
      <w:r w:rsidRPr="008B4B3A">
        <w:rPr>
          <w:rFonts w:ascii="Tahoma" w:hAnsi="Tahoma" w:cs="Tahoma"/>
          <w:sz w:val="24"/>
          <w:szCs w:val="24"/>
        </w:rPr>
        <w:t>. Available at: https://reutersinstitute.politics.ox.ac.uk/sites/default/files/2021-06/Digital_News_Report_2021_FINAL.pdf (Accessed: 6 July 2023j).</w:t>
      </w:r>
    </w:p>
    <w:p w14:paraId="7C4FBF7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Disinformation about the COVID-19 Vaccine Is a Problem. Stanford Researchers Are Trying to Solve It</w:t>
      </w:r>
      <w:r w:rsidRPr="008B4B3A">
        <w:rPr>
          <w:rFonts w:ascii="Tahoma" w:hAnsi="Tahoma" w:cs="Tahoma"/>
          <w:sz w:val="24"/>
          <w:szCs w:val="24"/>
        </w:rPr>
        <w:t>. (2022) Available at: https://news.stanford.edu/press-releases/2022/02/24/curbing-spread-cs-disinformation/ (Accessed: 26 July 2023).</w:t>
      </w:r>
    </w:p>
    <w:p w14:paraId="1A71B8F0"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lastRenderedPageBreak/>
        <w:t xml:space="preserve">Ecker, U. (2012) </w:t>
      </w:r>
      <w:r w:rsidRPr="008B4B3A">
        <w:rPr>
          <w:rFonts w:ascii="Tahoma" w:hAnsi="Tahoma" w:cs="Tahoma"/>
          <w:i/>
          <w:iCs/>
          <w:sz w:val="24"/>
          <w:szCs w:val="24"/>
        </w:rPr>
        <w:t>Where Does Misinformation Come from, and What Does It Do?</w:t>
      </w:r>
      <w:r w:rsidRPr="008B4B3A">
        <w:rPr>
          <w:rFonts w:ascii="Tahoma" w:hAnsi="Tahoma" w:cs="Tahoma"/>
          <w:sz w:val="24"/>
          <w:szCs w:val="24"/>
        </w:rPr>
        <w:t xml:space="preserve">. </w:t>
      </w:r>
      <w:r w:rsidRPr="008B4B3A">
        <w:rPr>
          <w:rFonts w:ascii="Tahoma" w:hAnsi="Tahoma" w:cs="Tahoma"/>
          <w:i/>
          <w:iCs/>
          <w:sz w:val="24"/>
          <w:szCs w:val="24"/>
        </w:rPr>
        <w:t>The Conversation</w:t>
      </w:r>
      <w:r w:rsidRPr="008B4B3A">
        <w:rPr>
          <w:rFonts w:ascii="Tahoma" w:hAnsi="Tahoma" w:cs="Tahoma"/>
          <w:sz w:val="24"/>
          <w:szCs w:val="24"/>
        </w:rPr>
        <w:t>. Available at: http://theconversation.com/where-does-misinformation-come-from-and-what-does-it-do-9885 (Accessed: 15 July 2023).</w:t>
      </w:r>
    </w:p>
    <w:p w14:paraId="17D08E5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Eurobarometer Survey: 59 Percent of Irish People Trust Public TV and Radio the Most</w:t>
      </w:r>
      <w:r w:rsidRPr="008B4B3A">
        <w:rPr>
          <w:rFonts w:ascii="Tahoma" w:hAnsi="Tahoma" w:cs="Tahoma"/>
          <w:sz w:val="24"/>
          <w:szCs w:val="24"/>
        </w:rPr>
        <w:t>. Available at: http://www.europarl.europa.eu/ireland/en/news-press/eurobarometer-survey-59-percent-of-irish-people-trust-public-tv-and-radio-the-most (Accessed: 5 July 2023k).</w:t>
      </w:r>
    </w:p>
    <w:p w14:paraId="36F1F14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Evans, J.R. and Mathur, A. (2018) ‘The Value of Online Surveys: A Look Back and a Look Ahead’. </w:t>
      </w:r>
      <w:r w:rsidRPr="008B4B3A">
        <w:rPr>
          <w:rFonts w:ascii="Tahoma" w:hAnsi="Tahoma" w:cs="Tahoma"/>
          <w:i/>
          <w:iCs/>
          <w:sz w:val="24"/>
          <w:szCs w:val="24"/>
        </w:rPr>
        <w:t>Internet Research</w:t>
      </w:r>
      <w:r w:rsidRPr="008B4B3A">
        <w:rPr>
          <w:rFonts w:ascii="Tahoma" w:hAnsi="Tahoma" w:cs="Tahoma"/>
          <w:sz w:val="24"/>
          <w:szCs w:val="24"/>
        </w:rPr>
        <w:t>, 28(4), pp. 854–887. DOI: 10.1108/IntR-03-2018-0089.</w:t>
      </w:r>
    </w:p>
    <w:p w14:paraId="7AC12D4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Eysenbach, G. (2020) ‘How to Fight an Infodemic: The Four Pillars of Infodemic Management’. </w:t>
      </w:r>
      <w:r w:rsidRPr="008B4B3A">
        <w:rPr>
          <w:rFonts w:ascii="Tahoma" w:hAnsi="Tahoma" w:cs="Tahoma"/>
          <w:i/>
          <w:iCs/>
          <w:sz w:val="24"/>
          <w:szCs w:val="24"/>
        </w:rPr>
        <w:t>Journal of Medical Internet Research</w:t>
      </w:r>
      <w:r w:rsidRPr="008B4B3A">
        <w:rPr>
          <w:rFonts w:ascii="Tahoma" w:hAnsi="Tahoma" w:cs="Tahoma"/>
          <w:sz w:val="24"/>
          <w:szCs w:val="24"/>
        </w:rPr>
        <w:t>, 22(6), p. e21820. DOI: 10.2196/21820.</w:t>
      </w:r>
    </w:p>
    <w:p w14:paraId="5FF3788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Fakespotting: (Dis)Information Literacy as Key Tool to Defend Democracy</w:t>
      </w:r>
      <w:r w:rsidRPr="008B4B3A">
        <w:rPr>
          <w:rFonts w:ascii="Tahoma" w:hAnsi="Tahoma" w:cs="Tahoma"/>
          <w:sz w:val="24"/>
          <w:szCs w:val="24"/>
        </w:rPr>
        <w:t>. Available at: https://www.cogitatiopress.com/mediaandcommunication/issue/view/353 (Accessed: 2 August 2023l).</w:t>
      </w:r>
    </w:p>
    <w:p w14:paraId="1A649F0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Fallis, D. (2014) ‘The Varieties of Disinformation’. In Floridi, L. and Illari, P. (eds.) </w:t>
      </w:r>
      <w:r w:rsidRPr="008B4B3A">
        <w:rPr>
          <w:rFonts w:ascii="Tahoma" w:hAnsi="Tahoma" w:cs="Tahoma"/>
          <w:i/>
          <w:iCs/>
          <w:sz w:val="24"/>
          <w:szCs w:val="24"/>
        </w:rPr>
        <w:t>The Philosophy of Information Quality</w:t>
      </w:r>
      <w:r w:rsidRPr="008B4B3A">
        <w:rPr>
          <w:rFonts w:ascii="Tahoma" w:hAnsi="Tahoma" w:cs="Tahoma"/>
          <w:sz w:val="24"/>
          <w:szCs w:val="24"/>
        </w:rPr>
        <w:t>. Synthese Library. Cham: Springer International Publishing, pp. 135–161. DOI: 10.1007/978-3-319-07121-3_8.</w:t>
      </w:r>
    </w:p>
    <w:p w14:paraId="213689C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Feb. 15, L.B.U. and 2023 (2022) </w:t>
      </w:r>
      <w:r w:rsidRPr="008B4B3A">
        <w:rPr>
          <w:rFonts w:ascii="Tahoma" w:hAnsi="Tahoma" w:cs="Tahoma"/>
          <w:i/>
          <w:iCs/>
          <w:sz w:val="24"/>
          <w:szCs w:val="24"/>
        </w:rPr>
        <w:t>Misinformation vs. Disinformation: How to Tell the Difference</w:t>
      </w:r>
      <w:r w:rsidRPr="008B4B3A">
        <w:rPr>
          <w:rFonts w:ascii="Tahoma" w:hAnsi="Tahoma" w:cs="Tahoma"/>
          <w:sz w:val="24"/>
          <w:szCs w:val="24"/>
        </w:rPr>
        <w:t xml:space="preserve">. </w:t>
      </w:r>
      <w:r w:rsidRPr="008B4B3A">
        <w:rPr>
          <w:rFonts w:ascii="Tahoma" w:hAnsi="Tahoma" w:cs="Tahoma"/>
          <w:i/>
          <w:iCs/>
          <w:sz w:val="24"/>
          <w:szCs w:val="24"/>
        </w:rPr>
        <w:t>Reader’s Digest</w:t>
      </w:r>
      <w:r w:rsidRPr="008B4B3A">
        <w:rPr>
          <w:rFonts w:ascii="Tahoma" w:hAnsi="Tahoma" w:cs="Tahoma"/>
          <w:sz w:val="24"/>
          <w:szCs w:val="24"/>
        </w:rPr>
        <w:t>. Available at: https://www.rd.com/article/misinformation-vs-disinformation/ (Accessed: 13 June 2023).</w:t>
      </w:r>
    </w:p>
    <w:p w14:paraId="445102F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Fink, A. (2015) </w:t>
      </w:r>
      <w:r w:rsidRPr="008B4B3A">
        <w:rPr>
          <w:rFonts w:ascii="Tahoma" w:hAnsi="Tahoma" w:cs="Tahoma"/>
          <w:i/>
          <w:iCs/>
          <w:sz w:val="24"/>
          <w:szCs w:val="24"/>
        </w:rPr>
        <w:t>How to Conduct Surveys: A Step-by-Step Guide</w:t>
      </w:r>
      <w:r w:rsidRPr="008B4B3A">
        <w:rPr>
          <w:rFonts w:ascii="Tahoma" w:hAnsi="Tahoma" w:cs="Tahoma"/>
          <w:sz w:val="24"/>
          <w:szCs w:val="24"/>
        </w:rPr>
        <w:t>. SAGE Publications.</w:t>
      </w:r>
    </w:p>
    <w:p w14:paraId="72EABB5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Fisher, C., Park, S. and Flew, T. (2020) </w:t>
      </w:r>
      <w:r w:rsidRPr="008B4B3A">
        <w:rPr>
          <w:rFonts w:ascii="Tahoma" w:hAnsi="Tahoma" w:cs="Tahoma"/>
          <w:i/>
          <w:iCs/>
          <w:sz w:val="24"/>
          <w:szCs w:val="24"/>
        </w:rPr>
        <w:t>How Can We Restore Trust in Media? Fewer Biases and Conflicts of Interest, a New Study Shows</w:t>
      </w:r>
      <w:r w:rsidRPr="008B4B3A">
        <w:rPr>
          <w:rFonts w:ascii="Tahoma" w:hAnsi="Tahoma" w:cs="Tahoma"/>
          <w:sz w:val="24"/>
          <w:szCs w:val="24"/>
        </w:rPr>
        <w:t xml:space="preserve">. </w:t>
      </w:r>
      <w:r w:rsidRPr="008B4B3A">
        <w:rPr>
          <w:rFonts w:ascii="Tahoma" w:hAnsi="Tahoma" w:cs="Tahoma"/>
          <w:i/>
          <w:iCs/>
          <w:sz w:val="24"/>
          <w:szCs w:val="24"/>
        </w:rPr>
        <w:t>The Conversation</w:t>
      </w:r>
      <w:r w:rsidRPr="008B4B3A">
        <w:rPr>
          <w:rFonts w:ascii="Tahoma" w:hAnsi="Tahoma" w:cs="Tahoma"/>
          <w:sz w:val="24"/>
          <w:szCs w:val="24"/>
        </w:rPr>
        <w:t>. Available at: http://theconversation.com/how-can-we-restore-trust-in-media-fewer-biases-and-conflicts-of-interest-a-new-study-shows-135680 (Accessed: 6 July 2023).</w:t>
      </w:r>
    </w:p>
    <w:p w14:paraId="322269C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lastRenderedPageBreak/>
        <w:t>Full Article: Disinformation as Political Communication</w:t>
      </w:r>
      <w:r w:rsidRPr="008B4B3A">
        <w:rPr>
          <w:rFonts w:ascii="Tahoma" w:hAnsi="Tahoma" w:cs="Tahoma"/>
          <w:sz w:val="24"/>
          <w:szCs w:val="24"/>
        </w:rPr>
        <w:t>. Available at: https://www.tandfonline.com/doi/full/10.1080/10584609.2020.1723755 (Accessed: 13 June 2023m).</w:t>
      </w:r>
    </w:p>
    <w:p w14:paraId="6D41ABE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Full Article: Doomscrolling, Monitoring and Avoiding: News Use in COVID-19 Pandemic Lockdown</w:t>
      </w:r>
      <w:r w:rsidRPr="008B4B3A">
        <w:rPr>
          <w:rFonts w:ascii="Tahoma" w:hAnsi="Tahoma" w:cs="Tahoma"/>
          <w:sz w:val="24"/>
          <w:szCs w:val="24"/>
        </w:rPr>
        <w:t>. Available at: https://www.tandfonline.com/doi/full/10.1080/1461670X.2021.1952475 (Accessed: 29 June 2023n).</w:t>
      </w:r>
    </w:p>
    <w:p w14:paraId="0B6D5D6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Gates, E. (2022) </w:t>
      </w:r>
      <w:r w:rsidRPr="008B4B3A">
        <w:rPr>
          <w:rFonts w:ascii="Tahoma" w:hAnsi="Tahoma" w:cs="Tahoma"/>
          <w:i/>
          <w:iCs/>
          <w:sz w:val="24"/>
          <w:szCs w:val="24"/>
        </w:rPr>
        <w:t>What Is Ethics in Research, And Why Is It Important? Research Ethics Explained</w:t>
      </w:r>
      <w:r w:rsidRPr="008B4B3A">
        <w:rPr>
          <w:rFonts w:ascii="Tahoma" w:hAnsi="Tahoma" w:cs="Tahoma"/>
          <w:sz w:val="24"/>
          <w:szCs w:val="24"/>
        </w:rPr>
        <w:t xml:space="preserve">. </w:t>
      </w:r>
      <w:r w:rsidRPr="008B4B3A">
        <w:rPr>
          <w:rFonts w:ascii="Tahoma" w:hAnsi="Tahoma" w:cs="Tahoma"/>
          <w:i/>
          <w:iCs/>
          <w:sz w:val="24"/>
          <w:szCs w:val="24"/>
        </w:rPr>
        <w:t>American Judicial System</w:t>
      </w:r>
      <w:r w:rsidRPr="008B4B3A">
        <w:rPr>
          <w:rFonts w:ascii="Tahoma" w:hAnsi="Tahoma" w:cs="Tahoma"/>
          <w:sz w:val="24"/>
          <w:szCs w:val="24"/>
        </w:rPr>
        <w:t>. Available at: https://www.ajs.org/what-is-ethics-in-research/ (Accessed: 12 June 2023).</w:t>
      </w:r>
    </w:p>
    <w:p w14:paraId="7DA4AB7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Ghersetti, M. and Westlund, O. (2018) ‘Habits and Generational Media Use’. </w:t>
      </w:r>
      <w:r w:rsidRPr="008B4B3A">
        <w:rPr>
          <w:rFonts w:ascii="Tahoma" w:hAnsi="Tahoma" w:cs="Tahoma"/>
          <w:i/>
          <w:iCs/>
          <w:sz w:val="24"/>
          <w:szCs w:val="24"/>
        </w:rPr>
        <w:t>Journalism Studies</w:t>
      </w:r>
      <w:r w:rsidRPr="008B4B3A">
        <w:rPr>
          <w:rFonts w:ascii="Tahoma" w:hAnsi="Tahoma" w:cs="Tahoma"/>
          <w:sz w:val="24"/>
          <w:szCs w:val="24"/>
        </w:rPr>
        <w:t>, 19(7), pp. 1039–1058. DOI: 10.1080/1461670X.2016.1254061.</w:t>
      </w:r>
    </w:p>
    <w:p w14:paraId="3152711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Groot Kormelink, T. (2023) ‘How People Integrate News into Their Everyday Routines: A Context-Centered Approach to News Habits’. </w:t>
      </w:r>
      <w:r w:rsidRPr="008B4B3A">
        <w:rPr>
          <w:rFonts w:ascii="Tahoma" w:hAnsi="Tahoma" w:cs="Tahoma"/>
          <w:i/>
          <w:iCs/>
          <w:sz w:val="24"/>
          <w:szCs w:val="24"/>
        </w:rPr>
        <w:t>Digital Journalism</w:t>
      </w:r>
      <w:r w:rsidRPr="008B4B3A">
        <w:rPr>
          <w:rFonts w:ascii="Tahoma" w:hAnsi="Tahoma" w:cs="Tahoma"/>
          <w:sz w:val="24"/>
          <w:szCs w:val="24"/>
        </w:rPr>
        <w:t>, 11(1), pp. 19–38. DOI: 10.1080/21670811.2022.2112519.</w:t>
      </w:r>
    </w:p>
    <w:p w14:paraId="42C91AD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Groves, R.M. (2005) </w:t>
      </w:r>
      <w:r w:rsidRPr="008B4B3A">
        <w:rPr>
          <w:rFonts w:ascii="Tahoma" w:hAnsi="Tahoma" w:cs="Tahoma"/>
          <w:i/>
          <w:iCs/>
          <w:sz w:val="24"/>
          <w:szCs w:val="24"/>
        </w:rPr>
        <w:t>Survey Errors and Survey Costs</w:t>
      </w:r>
      <w:r w:rsidRPr="008B4B3A">
        <w:rPr>
          <w:rFonts w:ascii="Tahoma" w:hAnsi="Tahoma" w:cs="Tahoma"/>
          <w:sz w:val="24"/>
          <w:szCs w:val="24"/>
        </w:rPr>
        <w:t>. John Wiley &amp; Sons.</w:t>
      </w:r>
    </w:p>
    <w:p w14:paraId="38181070"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Han, R., Xu, J. and Pan, D. (2022) (7) ‘How Media Exposure, Media Trust, and Media Bias Perception Influence Public Evaluation of COVID-19 Pandemic in International Metropolises’. </w:t>
      </w:r>
      <w:r w:rsidRPr="008B4B3A">
        <w:rPr>
          <w:rFonts w:ascii="Tahoma" w:hAnsi="Tahoma" w:cs="Tahoma"/>
          <w:i/>
          <w:iCs/>
          <w:sz w:val="24"/>
          <w:szCs w:val="24"/>
        </w:rPr>
        <w:t>International Journal of Environmental Research and Public Health</w:t>
      </w:r>
      <w:r w:rsidRPr="008B4B3A">
        <w:rPr>
          <w:rFonts w:ascii="Tahoma" w:hAnsi="Tahoma" w:cs="Tahoma"/>
          <w:sz w:val="24"/>
          <w:szCs w:val="24"/>
        </w:rPr>
        <w:t>, 19(7), p. 3942. DOI: 10.3390/ijerph19073942.</w:t>
      </w:r>
    </w:p>
    <w:p w14:paraId="0E3B5A1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Harcup, T. and O’Neill, D. (2001) ‘What Is News? Galtung and Ruge Revisited’. </w:t>
      </w:r>
      <w:r w:rsidRPr="008B4B3A">
        <w:rPr>
          <w:rFonts w:ascii="Tahoma" w:hAnsi="Tahoma" w:cs="Tahoma"/>
          <w:i/>
          <w:iCs/>
          <w:sz w:val="24"/>
          <w:szCs w:val="24"/>
        </w:rPr>
        <w:t>Journalism Studies - JOURNAL STUD</w:t>
      </w:r>
      <w:r w:rsidRPr="008B4B3A">
        <w:rPr>
          <w:rFonts w:ascii="Tahoma" w:hAnsi="Tahoma" w:cs="Tahoma"/>
          <w:sz w:val="24"/>
          <w:szCs w:val="24"/>
        </w:rPr>
        <w:t>, 2, pp. 261–280. DOI: 10.1080/14616700118449.</w:t>
      </w:r>
    </w:p>
    <w:p w14:paraId="15FC60E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Here’s How Consumption Will Change over the next Decade</w:t>
      </w:r>
      <w:r w:rsidRPr="008B4B3A">
        <w:rPr>
          <w:rFonts w:ascii="Tahoma" w:hAnsi="Tahoma" w:cs="Tahoma"/>
          <w:sz w:val="24"/>
          <w:szCs w:val="24"/>
        </w:rPr>
        <w:t xml:space="preserve">. (2018) </w:t>
      </w:r>
      <w:r w:rsidRPr="008B4B3A">
        <w:rPr>
          <w:rFonts w:ascii="Tahoma" w:hAnsi="Tahoma" w:cs="Tahoma"/>
          <w:i/>
          <w:iCs/>
          <w:sz w:val="24"/>
          <w:szCs w:val="24"/>
        </w:rPr>
        <w:t>World Economic Forum</w:t>
      </w:r>
      <w:r w:rsidRPr="008B4B3A">
        <w:rPr>
          <w:rFonts w:ascii="Tahoma" w:hAnsi="Tahoma" w:cs="Tahoma"/>
          <w:sz w:val="24"/>
          <w:szCs w:val="24"/>
        </w:rPr>
        <w:t>. Available at: https://www.weforum.org/agenda/2018/01/how-consumption-will-change-over-next-decade/ (Accessed: 6 July 2023).</w:t>
      </w:r>
    </w:p>
    <w:p w14:paraId="0E1D4B8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lastRenderedPageBreak/>
        <w:t>How the Pandemic (Sort of) Changed the Way We Consume News</w:t>
      </w:r>
      <w:r w:rsidRPr="008B4B3A">
        <w:rPr>
          <w:rFonts w:ascii="Tahoma" w:hAnsi="Tahoma" w:cs="Tahoma"/>
          <w:sz w:val="24"/>
          <w:szCs w:val="24"/>
        </w:rPr>
        <w:t xml:space="preserve">. </w:t>
      </w:r>
      <w:r w:rsidRPr="008B4B3A">
        <w:rPr>
          <w:rFonts w:ascii="Tahoma" w:hAnsi="Tahoma" w:cs="Tahoma"/>
          <w:i/>
          <w:iCs/>
          <w:sz w:val="24"/>
          <w:szCs w:val="24"/>
        </w:rPr>
        <w:t>Nieman Lab</w:t>
      </w:r>
      <w:r w:rsidRPr="008B4B3A">
        <w:rPr>
          <w:rFonts w:ascii="Tahoma" w:hAnsi="Tahoma" w:cs="Tahoma"/>
          <w:sz w:val="24"/>
          <w:szCs w:val="24"/>
        </w:rPr>
        <w:t>. Available at: https://www.niemanlab.org/2021/08/how-the-pandemic-sort-of-changed-the-way-we-consume-news/ (Accessed: 6 July 2023o).</w:t>
      </w:r>
    </w:p>
    <w:p w14:paraId="14E6CE2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How to Analyze Survey Data and Present Results | The Beautiful Blog</w:t>
      </w:r>
      <w:r w:rsidRPr="008B4B3A">
        <w:rPr>
          <w:rFonts w:ascii="Tahoma" w:hAnsi="Tahoma" w:cs="Tahoma"/>
          <w:sz w:val="24"/>
          <w:szCs w:val="24"/>
        </w:rPr>
        <w:t>. Available at: https://www.beautiful.ai/blog/how-to-analyze-survey-data-and-present-results (Accessed: 13 July 2023p).</w:t>
      </w:r>
    </w:p>
    <w:p w14:paraId="757EDD9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How To Analyze Survey Data Without A PhD In Math</w:t>
      </w:r>
      <w:r w:rsidRPr="008B4B3A">
        <w:rPr>
          <w:rFonts w:ascii="Tahoma" w:hAnsi="Tahoma" w:cs="Tahoma"/>
          <w:sz w:val="24"/>
          <w:szCs w:val="24"/>
        </w:rPr>
        <w:t xml:space="preserve">. </w:t>
      </w:r>
      <w:r w:rsidRPr="008B4B3A">
        <w:rPr>
          <w:rFonts w:ascii="Tahoma" w:hAnsi="Tahoma" w:cs="Tahoma"/>
          <w:i/>
          <w:iCs/>
          <w:sz w:val="24"/>
          <w:szCs w:val="24"/>
        </w:rPr>
        <w:t>Typeform</w:t>
      </w:r>
      <w:r w:rsidRPr="008B4B3A">
        <w:rPr>
          <w:rFonts w:ascii="Tahoma" w:hAnsi="Tahoma" w:cs="Tahoma"/>
          <w:sz w:val="24"/>
          <w:szCs w:val="24"/>
        </w:rPr>
        <w:t>. Available at: https://www.typeform.com/surveys/survey-data-analysis/ (Accessed: 12 June 2023q).</w:t>
      </w:r>
    </w:p>
    <w:p w14:paraId="1F08EC7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Hydroxychloroquine Does Not Benefit Adults Hospitalized with COVID-19</w:t>
      </w:r>
      <w:r w:rsidRPr="008B4B3A">
        <w:rPr>
          <w:rFonts w:ascii="Tahoma" w:hAnsi="Tahoma" w:cs="Tahoma"/>
          <w:sz w:val="24"/>
          <w:szCs w:val="24"/>
        </w:rPr>
        <w:t xml:space="preserve">. (2020) </w:t>
      </w:r>
      <w:r w:rsidRPr="008B4B3A">
        <w:rPr>
          <w:rFonts w:ascii="Tahoma" w:hAnsi="Tahoma" w:cs="Tahoma"/>
          <w:i/>
          <w:iCs/>
          <w:sz w:val="24"/>
          <w:szCs w:val="24"/>
        </w:rPr>
        <w:t>National Institutes of Health (NIH)</w:t>
      </w:r>
      <w:r w:rsidRPr="008B4B3A">
        <w:rPr>
          <w:rFonts w:ascii="Tahoma" w:hAnsi="Tahoma" w:cs="Tahoma"/>
          <w:sz w:val="24"/>
          <w:szCs w:val="24"/>
        </w:rPr>
        <w:t>. Available at: https://www.nih.gov/news-events/news-releases/hydroxychloroquine-does-not-benefit-adults-hospitalized-covid-19 (Accessed: 27 July 2023).</w:t>
      </w:r>
    </w:p>
    <w:p w14:paraId="3465351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Ingram, M. </w:t>
      </w:r>
      <w:r w:rsidRPr="008B4B3A">
        <w:rPr>
          <w:rFonts w:ascii="Tahoma" w:hAnsi="Tahoma" w:cs="Tahoma"/>
          <w:i/>
          <w:iCs/>
          <w:sz w:val="24"/>
          <w:szCs w:val="24"/>
        </w:rPr>
        <w:t>Most Americans Say They Have Lost Trust in the Media</w:t>
      </w:r>
      <w:r w:rsidRPr="008B4B3A">
        <w:rPr>
          <w:rFonts w:ascii="Tahoma" w:hAnsi="Tahoma" w:cs="Tahoma"/>
          <w:sz w:val="24"/>
          <w:szCs w:val="24"/>
        </w:rPr>
        <w:t xml:space="preserve">. </w:t>
      </w:r>
      <w:r w:rsidRPr="008B4B3A">
        <w:rPr>
          <w:rFonts w:ascii="Tahoma" w:hAnsi="Tahoma" w:cs="Tahoma"/>
          <w:i/>
          <w:iCs/>
          <w:sz w:val="24"/>
          <w:szCs w:val="24"/>
        </w:rPr>
        <w:t>Columbia Journalism Review</w:t>
      </w:r>
      <w:r w:rsidRPr="008B4B3A">
        <w:rPr>
          <w:rFonts w:ascii="Tahoma" w:hAnsi="Tahoma" w:cs="Tahoma"/>
          <w:sz w:val="24"/>
          <w:szCs w:val="24"/>
        </w:rPr>
        <w:t>. Available at: https://www.cjr.org/the_media_today/trust-in-media-down.php (Accessed: 5 July 2023).</w:t>
      </w:r>
    </w:p>
    <w:p w14:paraId="29B2068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Institute of Educational Science, Pedagogical University of Cracow (Poland) and Tomczyk, Ł. (2019) ‘DIGITAL LITERACY OF PRIMARY EDUCATION TEACHERS IN THE AREA OF DIGITAL SAFETY’. In International Conference on Education and New Developments. pp. 39–43. DOI: 10.36315/2019v1end009.</w:t>
      </w:r>
    </w:p>
    <w:p w14:paraId="2DB2113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Irish Public’s Trust in Institutions during Covid-19 above EU Average</w:t>
      </w:r>
      <w:r w:rsidRPr="008B4B3A">
        <w:rPr>
          <w:rFonts w:ascii="Tahoma" w:hAnsi="Tahoma" w:cs="Tahoma"/>
          <w:sz w:val="24"/>
          <w:szCs w:val="24"/>
        </w:rPr>
        <w:t xml:space="preserve">. </w:t>
      </w:r>
      <w:r w:rsidRPr="008B4B3A">
        <w:rPr>
          <w:rFonts w:ascii="Tahoma" w:hAnsi="Tahoma" w:cs="Tahoma"/>
          <w:i/>
          <w:iCs/>
          <w:sz w:val="24"/>
          <w:szCs w:val="24"/>
        </w:rPr>
        <w:t>The Irish Times</w:t>
      </w:r>
      <w:r w:rsidRPr="008B4B3A">
        <w:rPr>
          <w:rFonts w:ascii="Tahoma" w:hAnsi="Tahoma" w:cs="Tahoma"/>
          <w:sz w:val="24"/>
          <w:szCs w:val="24"/>
        </w:rPr>
        <w:t>. Available at: https://www.irishtimes.com/news/ireland/irish-news/irish-public-s-trust-in-institutions-during-covid-19-above-eu-average-1.4247273 (Accessed: 5 July 2023r).</w:t>
      </w:r>
    </w:p>
    <w:p w14:paraId="234C059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Islam, M.S. </w:t>
      </w:r>
      <w:r w:rsidRPr="008B4B3A">
        <w:rPr>
          <w:rFonts w:ascii="Tahoma" w:hAnsi="Tahoma" w:cs="Tahoma"/>
          <w:i/>
          <w:iCs/>
          <w:sz w:val="24"/>
          <w:szCs w:val="24"/>
        </w:rPr>
        <w:t>et al.</w:t>
      </w:r>
      <w:r w:rsidRPr="008B4B3A">
        <w:rPr>
          <w:rFonts w:ascii="Tahoma" w:hAnsi="Tahoma" w:cs="Tahoma"/>
          <w:sz w:val="24"/>
          <w:szCs w:val="24"/>
        </w:rPr>
        <w:t xml:space="preserve"> (2021) ‘COVID-19 Vaccine Rumors and Conspiracy Theories: The Need for Cognitive Inoculation against Misinformation to Improve Vaccine Adherence’. </w:t>
      </w:r>
      <w:r w:rsidRPr="008B4B3A">
        <w:rPr>
          <w:rFonts w:ascii="Tahoma" w:hAnsi="Tahoma" w:cs="Tahoma"/>
          <w:i/>
          <w:iCs/>
          <w:sz w:val="24"/>
          <w:szCs w:val="24"/>
        </w:rPr>
        <w:t>PLOS ONE</w:t>
      </w:r>
      <w:r w:rsidRPr="008B4B3A">
        <w:rPr>
          <w:rFonts w:ascii="Tahoma" w:hAnsi="Tahoma" w:cs="Tahoma"/>
          <w:sz w:val="24"/>
          <w:szCs w:val="24"/>
        </w:rPr>
        <w:t>, 16(5), p. e0251605. DOI: 10.1371/journal.pone.0251605.</w:t>
      </w:r>
    </w:p>
    <w:p w14:paraId="3680113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lastRenderedPageBreak/>
        <w:t xml:space="preserve">Jin, Y. </w:t>
      </w:r>
      <w:r w:rsidRPr="008B4B3A">
        <w:rPr>
          <w:rFonts w:ascii="Tahoma" w:hAnsi="Tahoma" w:cs="Tahoma"/>
          <w:i/>
          <w:iCs/>
          <w:sz w:val="24"/>
          <w:szCs w:val="24"/>
        </w:rPr>
        <w:t>et al.</w:t>
      </w:r>
      <w:r w:rsidRPr="008B4B3A">
        <w:rPr>
          <w:rFonts w:ascii="Tahoma" w:hAnsi="Tahoma" w:cs="Tahoma"/>
          <w:sz w:val="24"/>
          <w:szCs w:val="24"/>
        </w:rPr>
        <w:t xml:space="preserve"> (2020) ‘The Effects of Corrective Communication and Employee Backup on the Effectiveness of Fighting Crisis Misinformation’. </w:t>
      </w:r>
      <w:r w:rsidRPr="008B4B3A">
        <w:rPr>
          <w:rFonts w:ascii="Tahoma" w:hAnsi="Tahoma" w:cs="Tahoma"/>
          <w:i/>
          <w:iCs/>
          <w:sz w:val="24"/>
          <w:szCs w:val="24"/>
        </w:rPr>
        <w:t>Public Relations Review</w:t>
      </w:r>
      <w:r w:rsidRPr="008B4B3A">
        <w:rPr>
          <w:rFonts w:ascii="Tahoma" w:hAnsi="Tahoma" w:cs="Tahoma"/>
          <w:sz w:val="24"/>
          <w:szCs w:val="24"/>
        </w:rPr>
        <w:t>, 46(3), p. 101910. DOI: 10.1016/j.pubrev.2020.101910.</w:t>
      </w:r>
    </w:p>
    <w:p w14:paraId="6A20E86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Kelly, J., Sadeghieh, T. and Adeli, K. (2014) ‘Peer Review in Scientific Publications: Benefits, Critiques, &amp; A Survival Guide’. </w:t>
      </w:r>
      <w:r w:rsidRPr="008B4B3A">
        <w:rPr>
          <w:rFonts w:ascii="Tahoma" w:hAnsi="Tahoma" w:cs="Tahoma"/>
          <w:i/>
          <w:iCs/>
          <w:sz w:val="24"/>
          <w:szCs w:val="24"/>
        </w:rPr>
        <w:t>EJIFCC</w:t>
      </w:r>
      <w:r w:rsidRPr="008B4B3A">
        <w:rPr>
          <w:rFonts w:ascii="Tahoma" w:hAnsi="Tahoma" w:cs="Tahoma"/>
          <w:sz w:val="24"/>
          <w:szCs w:val="24"/>
        </w:rPr>
        <w:t>, 25(3), pp. 227–243.</w:t>
      </w:r>
    </w:p>
    <w:p w14:paraId="0B81BD6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Kemp, S. (2023) ‘It’s a Mean, Mean World: Social Media and Mean World Syndrome’. </w:t>
      </w:r>
      <w:r w:rsidRPr="008B4B3A">
        <w:rPr>
          <w:rFonts w:ascii="Tahoma" w:hAnsi="Tahoma" w:cs="Tahoma"/>
          <w:i/>
          <w:iCs/>
          <w:sz w:val="24"/>
          <w:szCs w:val="24"/>
        </w:rPr>
        <w:t>University Honors Theses</w:t>
      </w:r>
      <w:r w:rsidRPr="008B4B3A">
        <w:rPr>
          <w:rFonts w:ascii="Tahoma" w:hAnsi="Tahoma" w:cs="Tahoma"/>
          <w:sz w:val="24"/>
          <w:szCs w:val="24"/>
        </w:rPr>
        <w:t>. DOI: 10.15760/honors.1333.</w:t>
      </w:r>
    </w:p>
    <w:p w14:paraId="0B4C9C9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Krishna, B. and Conversation, T. </w:t>
      </w:r>
      <w:r w:rsidRPr="008B4B3A">
        <w:rPr>
          <w:rFonts w:ascii="Tahoma" w:hAnsi="Tahoma" w:cs="Tahoma"/>
          <w:i/>
          <w:iCs/>
          <w:sz w:val="24"/>
          <w:szCs w:val="24"/>
        </w:rPr>
        <w:t>Does New Study Really Show That Hydroxychloroquine Might Be Effective against Omicron?</w:t>
      </w:r>
      <w:r w:rsidRPr="008B4B3A">
        <w:rPr>
          <w:rFonts w:ascii="Tahoma" w:hAnsi="Tahoma" w:cs="Tahoma"/>
          <w:sz w:val="24"/>
          <w:szCs w:val="24"/>
        </w:rPr>
        <w:t>. Available at: https://medicalxpress.com/news/2022-01-hydroxychloroquine-effective-omicron.html (Accessed: 27 July 2023).</w:t>
      </w:r>
    </w:p>
    <w:p w14:paraId="151F59B2"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Lee, T. (2019) ‘The Global Rise of “Fake News” and the Threat to Democratic Elections in the USA’. </w:t>
      </w:r>
      <w:r w:rsidRPr="008B4B3A">
        <w:rPr>
          <w:rFonts w:ascii="Tahoma" w:hAnsi="Tahoma" w:cs="Tahoma"/>
          <w:i/>
          <w:iCs/>
          <w:sz w:val="24"/>
          <w:szCs w:val="24"/>
        </w:rPr>
        <w:t>Public Administration and Policy</w:t>
      </w:r>
      <w:r w:rsidRPr="008B4B3A">
        <w:rPr>
          <w:rFonts w:ascii="Tahoma" w:hAnsi="Tahoma" w:cs="Tahoma"/>
          <w:sz w:val="24"/>
          <w:szCs w:val="24"/>
        </w:rPr>
        <w:t>, 22(1), pp. 15–24. DOI: 10.1108/PAP-04-2019-0008.</w:t>
      </w:r>
    </w:p>
    <w:p w14:paraId="6EC0AE2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Markus, S. (2022) ‘Education at a Glance 2022’. </w:t>
      </w:r>
      <w:r w:rsidRPr="008B4B3A">
        <w:rPr>
          <w:rFonts w:ascii="Tahoma" w:hAnsi="Tahoma" w:cs="Tahoma"/>
          <w:i/>
          <w:iCs/>
          <w:sz w:val="24"/>
          <w:szCs w:val="24"/>
        </w:rPr>
        <w:t>EDUCATION AT A GLANCE</w:t>
      </w:r>
      <w:r w:rsidRPr="008B4B3A">
        <w:rPr>
          <w:rFonts w:ascii="Tahoma" w:hAnsi="Tahoma" w:cs="Tahoma"/>
          <w:sz w:val="24"/>
          <w:szCs w:val="24"/>
        </w:rPr>
        <w:t>.</w:t>
      </w:r>
    </w:p>
    <w:p w14:paraId="70E6A3C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 xml:space="preserve">Media Literacy: A Definition and More | Center for Media Literacy | Empowerment through Education | CML MediaLit Kit </w:t>
      </w:r>
      <w:r w:rsidRPr="008B4B3A">
        <w:rPr>
          <w:rFonts w:ascii="Tahoma" w:hAnsi="Tahoma" w:cs="Tahoma"/>
          <w:i/>
          <w:iCs/>
          <w:sz w:val="24"/>
          <w:szCs w:val="24"/>
          <w:vertAlign w:val="superscript"/>
        </w:rPr>
        <w:t>TM</w:t>
      </w:r>
      <w:r w:rsidRPr="008B4B3A">
        <w:rPr>
          <w:rFonts w:ascii="Tahoma" w:hAnsi="Tahoma" w:cs="Tahoma"/>
          <w:i/>
          <w:iCs/>
          <w:sz w:val="24"/>
          <w:szCs w:val="24"/>
        </w:rPr>
        <w:t xml:space="preserve"> |</w:t>
      </w:r>
      <w:r w:rsidRPr="008B4B3A">
        <w:rPr>
          <w:rFonts w:ascii="Tahoma" w:hAnsi="Tahoma" w:cs="Tahoma"/>
          <w:sz w:val="24"/>
          <w:szCs w:val="24"/>
        </w:rPr>
        <w:t>. Available at: https://www.medialit.org/media-literacy-definition-and-more (Accessed: 21 July 2023s).</w:t>
      </w:r>
    </w:p>
    <w:p w14:paraId="5B25E262"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Murdoch’s Speech: Full Text</w:t>
      </w:r>
      <w:r w:rsidRPr="008B4B3A">
        <w:rPr>
          <w:rFonts w:ascii="Tahoma" w:hAnsi="Tahoma" w:cs="Tahoma"/>
          <w:sz w:val="24"/>
          <w:szCs w:val="24"/>
        </w:rPr>
        <w:t xml:space="preserve">. (2005) </w:t>
      </w:r>
      <w:r w:rsidRPr="008B4B3A">
        <w:rPr>
          <w:rFonts w:ascii="Tahoma" w:hAnsi="Tahoma" w:cs="Tahoma"/>
          <w:i/>
          <w:iCs/>
          <w:sz w:val="24"/>
          <w:szCs w:val="24"/>
        </w:rPr>
        <w:t>The Guardian</w:t>
      </w:r>
      <w:r w:rsidRPr="008B4B3A">
        <w:rPr>
          <w:rFonts w:ascii="Tahoma" w:hAnsi="Tahoma" w:cs="Tahoma"/>
          <w:sz w:val="24"/>
          <w:szCs w:val="24"/>
        </w:rPr>
        <w:t>, 14 April. Available at: https://www.theguardian.com/media/2005/apr/14/citynews.newmedia (Accessed: 8 January 2023).</w:t>
      </w:r>
    </w:p>
    <w:p w14:paraId="576AA26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Nelson, J.L. and Lewis, S.C. (2022) ‘The Structures That Shape News Consumption: Evidence from the Early Period of the COVID-19 Pandemic’. </w:t>
      </w:r>
      <w:r w:rsidRPr="008B4B3A">
        <w:rPr>
          <w:rFonts w:ascii="Tahoma" w:hAnsi="Tahoma" w:cs="Tahoma"/>
          <w:i/>
          <w:iCs/>
          <w:sz w:val="24"/>
          <w:szCs w:val="24"/>
        </w:rPr>
        <w:t>Journalism</w:t>
      </w:r>
      <w:r w:rsidRPr="008B4B3A">
        <w:rPr>
          <w:rFonts w:ascii="Tahoma" w:hAnsi="Tahoma" w:cs="Tahoma"/>
          <w:sz w:val="24"/>
          <w:szCs w:val="24"/>
        </w:rPr>
        <w:t>, 23(12), pp. 2495–2512. DOI: 10.1177/14648849221095335.</w:t>
      </w:r>
    </w:p>
    <w:p w14:paraId="30E4B989"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Newman, N. ‘Reuters Institute Digital News Report 2020’.</w:t>
      </w:r>
    </w:p>
    <w:p w14:paraId="51AE8320"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Newman, N. ‘Reuters Institute Digital News Report 2020’.</w:t>
      </w:r>
    </w:p>
    <w:p w14:paraId="2EE951F8"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lastRenderedPageBreak/>
        <w:t xml:space="preserve">Newman, N. </w:t>
      </w:r>
      <w:r w:rsidRPr="008B4B3A">
        <w:rPr>
          <w:rFonts w:ascii="Tahoma" w:hAnsi="Tahoma" w:cs="Tahoma"/>
          <w:i/>
          <w:iCs/>
          <w:sz w:val="24"/>
          <w:szCs w:val="24"/>
        </w:rPr>
        <w:t>et al.</w:t>
      </w:r>
      <w:r w:rsidRPr="008B4B3A">
        <w:rPr>
          <w:rFonts w:ascii="Tahoma" w:hAnsi="Tahoma" w:cs="Tahoma"/>
          <w:sz w:val="24"/>
          <w:szCs w:val="24"/>
        </w:rPr>
        <w:t xml:space="preserve"> (2022) ‘Reuters Institute Digital News Report 2022’.</w:t>
      </w:r>
    </w:p>
    <w:p w14:paraId="47FA6DC9"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Newman, N., Levy, D. and Nielsen, R. (2015) </w:t>
      </w:r>
      <w:r w:rsidRPr="008B4B3A">
        <w:rPr>
          <w:rFonts w:ascii="Tahoma" w:hAnsi="Tahoma" w:cs="Tahoma"/>
          <w:i/>
          <w:iCs/>
          <w:sz w:val="24"/>
          <w:szCs w:val="24"/>
        </w:rPr>
        <w:t>Reuters Institute Digital News Report 2015: Tracking the Future of News</w:t>
      </w:r>
      <w:r w:rsidRPr="008B4B3A">
        <w:rPr>
          <w:rFonts w:ascii="Tahoma" w:hAnsi="Tahoma" w:cs="Tahoma"/>
          <w:sz w:val="24"/>
          <w:szCs w:val="24"/>
        </w:rPr>
        <w:t>. Reuters Institute for the Study of Journalism.</w:t>
      </w:r>
    </w:p>
    <w:p w14:paraId="6D5297E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News, A.B.C. </w:t>
      </w:r>
      <w:r w:rsidRPr="008B4B3A">
        <w:rPr>
          <w:rFonts w:ascii="Tahoma" w:hAnsi="Tahoma" w:cs="Tahoma"/>
          <w:i/>
          <w:iCs/>
          <w:sz w:val="24"/>
          <w:szCs w:val="24"/>
        </w:rPr>
        <w:t>Hydroxychloroquine Returns as Wedge between President Trump, Health Advisers</w:t>
      </w:r>
      <w:r w:rsidRPr="008B4B3A">
        <w:rPr>
          <w:rFonts w:ascii="Tahoma" w:hAnsi="Tahoma" w:cs="Tahoma"/>
          <w:sz w:val="24"/>
          <w:szCs w:val="24"/>
        </w:rPr>
        <w:t xml:space="preserve">. </w:t>
      </w:r>
      <w:r w:rsidRPr="008B4B3A">
        <w:rPr>
          <w:rFonts w:ascii="Tahoma" w:hAnsi="Tahoma" w:cs="Tahoma"/>
          <w:i/>
          <w:iCs/>
          <w:sz w:val="24"/>
          <w:szCs w:val="24"/>
        </w:rPr>
        <w:t>ABC News</w:t>
      </w:r>
      <w:r w:rsidRPr="008B4B3A">
        <w:rPr>
          <w:rFonts w:ascii="Tahoma" w:hAnsi="Tahoma" w:cs="Tahoma"/>
          <w:sz w:val="24"/>
          <w:szCs w:val="24"/>
        </w:rPr>
        <w:t>. Available at: https://abcnews.go.com/Politics/hydroxychloroquine-returns-wedge-president-trump-health-advisers/story?id=72036996 (Accessed: 27 July 2023).</w:t>
      </w:r>
    </w:p>
    <w:p w14:paraId="149B4C1F"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lang w:val="de-DE"/>
        </w:rPr>
        <w:t xml:space="preserve">Nielsen, R.K. </w:t>
      </w:r>
      <w:r w:rsidRPr="008B4B3A">
        <w:rPr>
          <w:rFonts w:ascii="Tahoma" w:hAnsi="Tahoma" w:cs="Tahoma"/>
          <w:i/>
          <w:iCs/>
          <w:sz w:val="24"/>
          <w:szCs w:val="24"/>
          <w:lang w:val="de-DE"/>
        </w:rPr>
        <w:t>et al.</w:t>
      </w:r>
      <w:r w:rsidRPr="008B4B3A">
        <w:rPr>
          <w:rFonts w:ascii="Tahoma" w:hAnsi="Tahoma" w:cs="Tahoma"/>
          <w:sz w:val="24"/>
          <w:szCs w:val="24"/>
          <w:lang w:val="de-DE"/>
        </w:rPr>
        <w:t xml:space="preserve"> </w:t>
      </w:r>
      <w:r w:rsidRPr="008B4B3A">
        <w:rPr>
          <w:rFonts w:ascii="Tahoma" w:hAnsi="Tahoma" w:cs="Tahoma"/>
          <w:sz w:val="24"/>
          <w:szCs w:val="24"/>
        </w:rPr>
        <w:t>‘Communications in the Coronavirus Crisis: Lessons for the Second Wave’.</w:t>
      </w:r>
    </w:p>
    <w:p w14:paraId="24C3FFD4"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O’Donnell, S. (2003) ‘News Consumption in Ireland and the European Union: Traditional Media vs the Internet’. 9.</w:t>
      </w:r>
    </w:p>
    <w:p w14:paraId="0E3A3532"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Overview and Key Findings of the 2022 Digital News Report</w:t>
      </w:r>
      <w:r w:rsidRPr="008B4B3A">
        <w:rPr>
          <w:rFonts w:ascii="Tahoma" w:hAnsi="Tahoma" w:cs="Tahoma"/>
          <w:sz w:val="24"/>
          <w:szCs w:val="24"/>
        </w:rPr>
        <w:t xml:space="preserve">. </w:t>
      </w:r>
      <w:r w:rsidRPr="008B4B3A">
        <w:rPr>
          <w:rFonts w:ascii="Tahoma" w:hAnsi="Tahoma" w:cs="Tahoma"/>
          <w:i/>
          <w:iCs/>
          <w:sz w:val="24"/>
          <w:szCs w:val="24"/>
        </w:rPr>
        <w:t>Reuters Institute for the Study of Journalism</w:t>
      </w:r>
      <w:r w:rsidRPr="008B4B3A">
        <w:rPr>
          <w:rFonts w:ascii="Tahoma" w:hAnsi="Tahoma" w:cs="Tahoma"/>
          <w:sz w:val="24"/>
          <w:szCs w:val="24"/>
        </w:rPr>
        <w:t>. Available at: https://reutersinstitute.politics.ox.ac.uk/digital-news-report/2022/dnr-executive-summary (Accessed: 5 July 2023t).</w:t>
      </w:r>
    </w:p>
    <w:p w14:paraId="6A17761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Patwa, P. </w:t>
      </w:r>
      <w:r w:rsidRPr="008B4B3A">
        <w:rPr>
          <w:rFonts w:ascii="Tahoma" w:hAnsi="Tahoma" w:cs="Tahoma"/>
          <w:i/>
          <w:iCs/>
          <w:sz w:val="24"/>
          <w:szCs w:val="24"/>
        </w:rPr>
        <w:t>et al.</w:t>
      </w:r>
      <w:r w:rsidRPr="008B4B3A">
        <w:rPr>
          <w:rFonts w:ascii="Tahoma" w:hAnsi="Tahoma" w:cs="Tahoma"/>
          <w:sz w:val="24"/>
          <w:szCs w:val="24"/>
        </w:rPr>
        <w:t xml:space="preserve"> (2021) ‘Fighting an Infodemic: COVID-19 Fake News Dataset’. In Chakraborty, T. et al. (eds.) </w:t>
      </w:r>
      <w:r w:rsidRPr="008B4B3A">
        <w:rPr>
          <w:rFonts w:ascii="Tahoma" w:hAnsi="Tahoma" w:cs="Tahoma"/>
          <w:i/>
          <w:iCs/>
          <w:sz w:val="24"/>
          <w:szCs w:val="24"/>
        </w:rPr>
        <w:t>Combating Online Hostile Posts in Regional Languages during Emergency Situation</w:t>
      </w:r>
      <w:r w:rsidRPr="008B4B3A">
        <w:rPr>
          <w:rFonts w:ascii="Tahoma" w:hAnsi="Tahoma" w:cs="Tahoma"/>
          <w:sz w:val="24"/>
          <w:szCs w:val="24"/>
        </w:rPr>
        <w:t>. Communications in Computer and Information Science. Cham: Springer International Publishing, pp. 21–29. DOI: 10.1007/978-3-030-73696-5_3.</w:t>
      </w:r>
    </w:p>
    <w:p w14:paraId="211A094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[PDF] The Structure of Foreign News | Semantic Scholar</w:t>
      </w:r>
      <w:r w:rsidRPr="008B4B3A">
        <w:rPr>
          <w:rFonts w:ascii="Tahoma" w:hAnsi="Tahoma" w:cs="Tahoma"/>
          <w:sz w:val="24"/>
          <w:szCs w:val="24"/>
        </w:rPr>
        <w:t>. Available at: https://www.semanticscholar.org/paper/The-Structure-of-Foreign-News-Galtung-Ruge/b3b929df1fd2aa3ea6ddd7b44448fd409e48ea0a (Accessed: 15 July 2023u).</w:t>
      </w:r>
    </w:p>
    <w:p w14:paraId="7EE3AA9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Price, M. </w:t>
      </w:r>
      <w:r w:rsidRPr="008B4B3A">
        <w:rPr>
          <w:rFonts w:ascii="Tahoma" w:hAnsi="Tahoma" w:cs="Tahoma"/>
          <w:i/>
          <w:iCs/>
          <w:sz w:val="24"/>
          <w:szCs w:val="24"/>
        </w:rPr>
        <w:t>et al.</w:t>
      </w:r>
      <w:r w:rsidRPr="008B4B3A">
        <w:rPr>
          <w:rFonts w:ascii="Tahoma" w:hAnsi="Tahoma" w:cs="Tahoma"/>
          <w:sz w:val="24"/>
          <w:szCs w:val="24"/>
        </w:rPr>
        <w:t xml:space="preserve"> (2022) ‘Doomscrolling during COVID-19: The Negative Association between Daily Social and Traditional Media Consumption and Mental Health Symptoms during the COVID-19 Pandemic’. </w:t>
      </w:r>
      <w:r w:rsidRPr="008B4B3A">
        <w:rPr>
          <w:rFonts w:ascii="Tahoma" w:hAnsi="Tahoma" w:cs="Tahoma"/>
          <w:i/>
          <w:iCs/>
          <w:sz w:val="24"/>
          <w:szCs w:val="24"/>
        </w:rPr>
        <w:t>Psychological Trauma : Theory, Research, Practice and Policy</w:t>
      </w:r>
      <w:r w:rsidRPr="008B4B3A">
        <w:rPr>
          <w:rFonts w:ascii="Tahoma" w:hAnsi="Tahoma" w:cs="Tahoma"/>
          <w:sz w:val="24"/>
          <w:szCs w:val="24"/>
        </w:rPr>
        <w:t>, 14(8), pp. 1338–1346. DOI: 10.1037/tra0001202.</w:t>
      </w:r>
    </w:p>
    <w:p w14:paraId="7F15022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lastRenderedPageBreak/>
        <w:t xml:space="preserve">Research, C. for D.E. and. (2023) ‘FDA Cautions against Use of Hydroxychloroquine or Chloroquine for COVID-19 Outside of the Hospital Setting or a Clinical Trial Due to Risk of Heart Rhythm Problems’. </w:t>
      </w:r>
      <w:r w:rsidRPr="008B4B3A">
        <w:rPr>
          <w:rFonts w:ascii="Tahoma" w:hAnsi="Tahoma" w:cs="Tahoma"/>
          <w:i/>
          <w:iCs/>
          <w:sz w:val="24"/>
          <w:szCs w:val="24"/>
        </w:rPr>
        <w:t>FDA</w:t>
      </w:r>
      <w:r w:rsidRPr="008B4B3A">
        <w:rPr>
          <w:rFonts w:ascii="Tahoma" w:hAnsi="Tahoma" w:cs="Tahoma"/>
          <w:sz w:val="24"/>
          <w:szCs w:val="24"/>
        </w:rPr>
        <w:t>. Available at: https://www.fda.gov/drugs/drug-safety-and-availability/fda-cautions-against-use-hydroxychloroquine-or-chloroquine-covid-19-outside-hospital-setting-or (Accessed: 27 July 2023).</w:t>
      </w:r>
    </w:p>
    <w:p w14:paraId="63FF95B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Research Ethics: Definition, Principles and Advantages - Public Health Notes</w:t>
      </w:r>
      <w:r w:rsidRPr="008B4B3A">
        <w:rPr>
          <w:rFonts w:ascii="Tahoma" w:hAnsi="Tahoma" w:cs="Tahoma"/>
          <w:sz w:val="24"/>
          <w:szCs w:val="24"/>
        </w:rPr>
        <w:t>. Available at: https://www.publichealthnotes.com/research-ethics-definition-principles-and-advantages/ (Accessed: 12 June 2023v).</w:t>
      </w:r>
    </w:p>
    <w:p w14:paraId="5F1F4C58"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Rocha, Y.M. </w:t>
      </w:r>
      <w:r w:rsidRPr="008B4B3A">
        <w:rPr>
          <w:rFonts w:ascii="Tahoma" w:hAnsi="Tahoma" w:cs="Tahoma"/>
          <w:i/>
          <w:iCs/>
          <w:sz w:val="24"/>
          <w:szCs w:val="24"/>
        </w:rPr>
        <w:t>et al.</w:t>
      </w:r>
      <w:r w:rsidRPr="008B4B3A">
        <w:rPr>
          <w:rFonts w:ascii="Tahoma" w:hAnsi="Tahoma" w:cs="Tahoma"/>
          <w:sz w:val="24"/>
          <w:szCs w:val="24"/>
        </w:rPr>
        <w:t xml:space="preserve"> (2023) ‘The Impact of Fake News on Social Media and Its Influence on Health during the COVID-19 Pandemic: A Systematic Review’. </w:t>
      </w:r>
      <w:r w:rsidRPr="008B4B3A">
        <w:rPr>
          <w:rFonts w:ascii="Tahoma" w:hAnsi="Tahoma" w:cs="Tahoma"/>
          <w:i/>
          <w:iCs/>
          <w:sz w:val="24"/>
          <w:szCs w:val="24"/>
        </w:rPr>
        <w:t>Journal of Public Health</w:t>
      </w:r>
      <w:r w:rsidRPr="008B4B3A">
        <w:rPr>
          <w:rFonts w:ascii="Tahoma" w:hAnsi="Tahoma" w:cs="Tahoma"/>
          <w:sz w:val="24"/>
          <w:szCs w:val="24"/>
        </w:rPr>
        <w:t>, 31(7), pp. 1007–1016. DOI: 10.1007/s10389-021-01658-z.</w:t>
      </w:r>
    </w:p>
    <w:p w14:paraId="4EC0B505" w14:textId="77777777" w:rsidR="00687EDC" w:rsidRPr="008B4B3A" w:rsidRDefault="00687EDC" w:rsidP="008B4B3A">
      <w:pPr>
        <w:pStyle w:val="Literaturverzeichnis"/>
        <w:spacing w:line="360" w:lineRule="auto"/>
        <w:rPr>
          <w:rFonts w:ascii="Tahoma" w:hAnsi="Tahoma" w:cs="Tahoma"/>
          <w:sz w:val="24"/>
          <w:szCs w:val="24"/>
          <w:lang w:val="de-DE"/>
        </w:rPr>
      </w:pPr>
      <w:r w:rsidRPr="008B4B3A">
        <w:rPr>
          <w:rFonts w:ascii="Tahoma" w:hAnsi="Tahoma" w:cs="Tahoma"/>
          <w:sz w:val="24"/>
          <w:szCs w:val="24"/>
        </w:rPr>
        <w:t xml:space="preserve">Schranz, M., Schneider, J. and Eisenegger, M. (2018) ‘Media Trust and Media Use’. In Otto, K. and Köhler, A. (eds.) </w:t>
      </w:r>
      <w:r w:rsidRPr="008B4B3A">
        <w:rPr>
          <w:rFonts w:ascii="Tahoma" w:hAnsi="Tahoma" w:cs="Tahoma"/>
          <w:i/>
          <w:iCs/>
          <w:sz w:val="24"/>
          <w:szCs w:val="24"/>
        </w:rPr>
        <w:t>Trust in Media and Journalism: Empirical Perspectives on Ethics, Norms, Impacts and Populism in Europe</w:t>
      </w:r>
      <w:r w:rsidRPr="008B4B3A">
        <w:rPr>
          <w:rFonts w:ascii="Tahoma" w:hAnsi="Tahoma" w:cs="Tahoma"/>
          <w:sz w:val="24"/>
          <w:szCs w:val="24"/>
        </w:rPr>
        <w:t xml:space="preserve">. </w:t>
      </w:r>
      <w:r w:rsidRPr="008B4B3A">
        <w:rPr>
          <w:rFonts w:ascii="Tahoma" w:hAnsi="Tahoma" w:cs="Tahoma"/>
          <w:sz w:val="24"/>
          <w:szCs w:val="24"/>
          <w:lang w:val="de-DE"/>
        </w:rPr>
        <w:t>Wiesbaden: Springer Fachmedien, pp. 73–91. DOI: 10.1007/978-3-658-20765-6_5.</w:t>
      </w:r>
    </w:p>
    <w:p w14:paraId="51ED4D9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lang w:val="de-DE"/>
        </w:rPr>
        <w:t xml:space="preserve">Schultz, I. (2007) ‘The Journalistic Gut Feeling’. </w:t>
      </w:r>
      <w:r w:rsidRPr="008B4B3A">
        <w:rPr>
          <w:rFonts w:ascii="Tahoma" w:hAnsi="Tahoma" w:cs="Tahoma"/>
          <w:i/>
          <w:iCs/>
          <w:sz w:val="24"/>
          <w:szCs w:val="24"/>
        </w:rPr>
        <w:t>Journalism Practice</w:t>
      </w:r>
      <w:r w:rsidRPr="008B4B3A">
        <w:rPr>
          <w:rFonts w:ascii="Tahoma" w:hAnsi="Tahoma" w:cs="Tahoma"/>
          <w:sz w:val="24"/>
          <w:szCs w:val="24"/>
        </w:rPr>
        <w:t>, 1(2), pp. 190–207. DOI: 10.1080/17512780701275507.</w:t>
      </w:r>
    </w:p>
    <w:p w14:paraId="17C78735"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Shrum, L. (2017) ‘Cultivation Theory: Effects and Underlying Processes’. DOI: 10.1002/9781118783764.wbieme0040.</w:t>
      </w:r>
    </w:p>
    <w:p w14:paraId="5C9AC9CE"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Slattery, E.L. </w:t>
      </w:r>
      <w:r w:rsidRPr="008B4B3A">
        <w:rPr>
          <w:rFonts w:ascii="Tahoma" w:hAnsi="Tahoma" w:cs="Tahoma"/>
          <w:i/>
          <w:iCs/>
          <w:sz w:val="24"/>
          <w:szCs w:val="24"/>
        </w:rPr>
        <w:t>et al.</w:t>
      </w:r>
      <w:r w:rsidRPr="008B4B3A">
        <w:rPr>
          <w:rFonts w:ascii="Tahoma" w:hAnsi="Tahoma" w:cs="Tahoma"/>
          <w:sz w:val="24"/>
          <w:szCs w:val="24"/>
        </w:rPr>
        <w:t xml:space="preserve"> (2011) ‘A Practical Guide to Surveys and Questionnaires’. </w:t>
      </w:r>
      <w:r w:rsidRPr="008B4B3A">
        <w:rPr>
          <w:rFonts w:ascii="Tahoma" w:hAnsi="Tahoma" w:cs="Tahoma"/>
          <w:i/>
          <w:iCs/>
          <w:sz w:val="24"/>
          <w:szCs w:val="24"/>
        </w:rPr>
        <w:t>Otolaryngology - Head and Neck Surgery</w:t>
      </w:r>
      <w:r w:rsidRPr="008B4B3A">
        <w:rPr>
          <w:rFonts w:ascii="Tahoma" w:hAnsi="Tahoma" w:cs="Tahoma"/>
          <w:sz w:val="24"/>
          <w:szCs w:val="24"/>
        </w:rPr>
        <w:t>, 144(6), pp. 831–837. DOI: 10.1177/0194599811399724.</w:t>
      </w:r>
    </w:p>
    <w:p w14:paraId="393CBD9A"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Soroka, S., Young, L. and Balmas, M. (2015) ‘Bad News or Mad News? Sentiment Scoring of Negativity, Fear, and Anger in News Content’. </w:t>
      </w:r>
      <w:r w:rsidRPr="008B4B3A">
        <w:rPr>
          <w:rFonts w:ascii="Tahoma" w:hAnsi="Tahoma" w:cs="Tahoma"/>
          <w:i/>
          <w:iCs/>
          <w:sz w:val="24"/>
          <w:szCs w:val="24"/>
        </w:rPr>
        <w:t>The ANNALS of the American Academy of Political and Social Science</w:t>
      </w:r>
      <w:r w:rsidRPr="008B4B3A">
        <w:rPr>
          <w:rFonts w:ascii="Tahoma" w:hAnsi="Tahoma" w:cs="Tahoma"/>
          <w:sz w:val="24"/>
          <w:szCs w:val="24"/>
        </w:rPr>
        <w:t>, 659(1), pp. 108–121. DOI: 10.1177/0002716215569217.</w:t>
      </w:r>
    </w:p>
    <w:p w14:paraId="6A4287A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lastRenderedPageBreak/>
        <w:t xml:space="preserve">Strömbäck, J. </w:t>
      </w:r>
      <w:r w:rsidRPr="008B4B3A">
        <w:rPr>
          <w:rFonts w:ascii="Tahoma" w:hAnsi="Tahoma" w:cs="Tahoma"/>
          <w:i/>
          <w:iCs/>
          <w:sz w:val="24"/>
          <w:szCs w:val="24"/>
        </w:rPr>
        <w:t>et al.</w:t>
      </w:r>
      <w:r w:rsidRPr="008B4B3A">
        <w:rPr>
          <w:rFonts w:ascii="Tahoma" w:hAnsi="Tahoma" w:cs="Tahoma"/>
          <w:sz w:val="24"/>
          <w:szCs w:val="24"/>
        </w:rPr>
        <w:t xml:space="preserve"> (2020) ‘News Media Trust and Its Impact on Media Use: Toward a Framework for Future Research’. </w:t>
      </w:r>
      <w:r w:rsidRPr="008B4B3A">
        <w:rPr>
          <w:rFonts w:ascii="Tahoma" w:hAnsi="Tahoma" w:cs="Tahoma"/>
          <w:i/>
          <w:iCs/>
          <w:sz w:val="24"/>
          <w:szCs w:val="24"/>
        </w:rPr>
        <w:t>Annals of the International Communication Association</w:t>
      </w:r>
      <w:r w:rsidRPr="008B4B3A">
        <w:rPr>
          <w:rFonts w:ascii="Tahoma" w:hAnsi="Tahoma" w:cs="Tahoma"/>
          <w:sz w:val="24"/>
          <w:szCs w:val="24"/>
        </w:rPr>
        <w:t>, 44(2), pp. 139–156. DOI: 10.1080/23808985.2020.1755338.</w:t>
      </w:r>
    </w:p>
    <w:p w14:paraId="155AC8D1"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Taherdoost, H. (2016) ‘Sampling Methods in Research Methodology; How to Choose a Sampling Technique for Research’. </w:t>
      </w:r>
      <w:r w:rsidRPr="008B4B3A">
        <w:rPr>
          <w:rFonts w:ascii="Tahoma" w:hAnsi="Tahoma" w:cs="Tahoma"/>
          <w:i/>
          <w:iCs/>
          <w:sz w:val="24"/>
          <w:szCs w:val="24"/>
        </w:rPr>
        <w:t>SSRN Electronic Journal</w:t>
      </w:r>
      <w:r w:rsidRPr="008B4B3A">
        <w:rPr>
          <w:rFonts w:ascii="Tahoma" w:hAnsi="Tahoma" w:cs="Tahoma"/>
          <w:sz w:val="24"/>
          <w:szCs w:val="24"/>
        </w:rPr>
        <w:t>. DOI: 10.2139/ssrn.3205035.</w:t>
      </w:r>
    </w:p>
    <w:p w14:paraId="56D6C7C6"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The Changing News Habits and Attitudes of Younger Audiences</w:t>
      </w:r>
      <w:r w:rsidRPr="008B4B3A">
        <w:rPr>
          <w:rFonts w:ascii="Tahoma" w:hAnsi="Tahoma" w:cs="Tahoma"/>
          <w:sz w:val="24"/>
          <w:szCs w:val="24"/>
        </w:rPr>
        <w:t xml:space="preserve">. </w:t>
      </w:r>
      <w:r w:rsidRPr="008B4B3A">
        <w:rPr>
          <w:rFonts w:ascii="Tahoma" w:hAnsi="Tahoma" w:cs="Tahoma"/>
          <w:i/>
          <w:iCs/>
          <w:sz w:val="24"/>
          <w:szCs w:val="24"/>
        </w:rPr>
        <w:t>Reuters Institute for the Study of Journalism</w:t>
      </w:r>
      <w:r w:rsidRPr="008B4B3A">
        <w:rPr>
          <w:rFonts w:ascii="Tahoma" w:hAnsi="Tahoma" w:cs="Tahoma"/>
          <w:sz w:val="24"/>
          <w:szCs w:val="24"/>
        </w:rPr>
        <w:t>. Available at: https://reutersinstitute.politics.ox.ac.uk/digital-news-report/2022/young-audiences-news-media (Accessed: 1 July 2023w).</w:t>
      </w:r>
    </w:p>
    <w:p w14:paraId="08BAEC92"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The Changing News Habits and Attitudes of Younger Audiences</w:t>
      </w:r>
      <w:r w:rsidRPr="008B4B3A">
        <w:rPr>
          <w:rFonts w:ascii="Tahoma" w:hAnsi="Tahoma" w:cs="Tahoma"/>
          <w:sz w:val="24"/>
          <w:szCs w:val="24"/>
        </w:rPr>
        <w:t xml:space="preserve">. </w:t>
      </w:r>
      <w:r w:rsidRPr="008B4B3A">
        <w:rPr>
          <w:rFonts w:ascii="Tahoma" w:hAnsi="Tahoma" w:cs="Tahoma"/>
          <w:i/>
          <w:iCs/>
          <w:sz w:val="24"/>
          <w:szCs w:val="24"/>
        </w:rPr>
        <w:t>Reuters Institute for the Study of Journalism</w:t>
      </w:r>
      <w:r w:rsidRPr="008B4B3A">
        <w:rPr>
          <w:rFonts w:ascii="Tahoma" w:hAnsi="Tahoma" w:cs="Tahoma"/>
          <w:sz w:val="24"/>
          <w:szCs w:val="24"/>
        </w:rPr>
        <w:t>. Available at: https://reutersinstitute.politics.ox.ac.uk/digital-news-report/2022/young-audiences-news-media (Accessed: 1 July 2023x).</w:t>
      </w:r>
    </w:p>
    <w:p w14:paraId="0612574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The Kaleidoscope: Tracking Young People’s Relationships with News</w:t>
      </w:r>
      <w:r w:rsidRPr="008B4B3A">
        <w:rPr>
          <w:rFonts w:ascii="Tahoma" w:hAnsi="Tahoma" w:cs="Tahoma"/>
          <w:sz w:val="24"/>
          <w:szCs w:val="24"/>
        </w:rPr>
        <w:t xml:space="preserve">. </w:t>
      </w:r>
      <w:r w:rsidRPr="008B4B3A">
        <w:rPr>
          <w:rFonts w:ascii="Tahoma" w:hAnsi="Tahoma" w:cs="Tahoma"/>
          <w:i/>
          <w:iCs/>
          <w:sz w:val="24"/>
          <w:szCs w:val="24"/>
        </w:rPr>
        <w:t>Reuters Institute for the Study of Journalism</w:t>
      </w:r>
      <w:r w:rsidRPr="008B4B3A">
        <w:rPr>
          <w:rFonts w:ascii="Tahoma" w:hAnsi="Tahoma" w:cs="Tahoma"/>
          <w:sz w:val="24"/>
          <w:szCs w:val="24"/>
        </w:rPr>
        <w:t>. Available at: https://reutersinstitute.politics.ox.ac.uk/news/kaleidoscope-tracking-young-peoples-relationships-news (Accessed: 1 July 2023y).</w:t>
      </w:r>
    </w:p>
    <w:p w14:paraId="08AA5DF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lang w:val="de-DE"/>
        </w:rPr>
        <w:t xml:space="preserve">Van Aelst, P. </w:t>
      </w:r>
      <w:r w:rsidRPr="008B4B3A">
        <w:rPr>
          <w:rFonts w:ascii="Tahoma" w:hAnsi="Tahoma" w:cs="Tahoma"/>
          <w:i/>
          <w:iCs/>
          <w:sz w:val="24"/>
          <w:szCs w:val="24"/>
          <w:lang w:val="de-DE"/>
        </w:rPr>
        <w:t>et al.</w:t>
      </w:r>
      <w:r w:rsidRPr="008B4B3A">
        <w:rPr>
          <w:rFonts w:ascii="Tahoma" w:hAnsi="Tahoma" w:cs="Tahoma"/>
          <w:sz w:val="24"/>
          <w:szCs w:val="24"/>
          <w:lang w:val="de-DE"/>
        </w:rPr>
        <w:t xml:space="preserve"> </w:t>
      </w:r>
      <w:r w:rsidRPr="008B4B3A">
        <w:rPr>
          <w:rFonts w:ascii="Tahoma" w:hAnsi="Tahoma" w:cs="Tahoma"/>
          <w:sz w:val="24"/>
          <w:szCs w:val="24"/>
        </w:rPr>
        <w:t xml:space="preserve">(2021) ‘Does a Crisis Change News Habits? A Comparative Study of the Effects of COVID-19 on News Media Use in 17 European Countries’. </w:t>
      </w:r>
      <w:r w:rsidRPr="008B4B3A">
        <w:rPr>
          <w:rFonts w:ascii="Tahoma" w:hAnsi="Tahoma" w:cs="Tahoma"/>
          <w:i/>
          <w:iCs/>
          <w:sz w:val="24"/>
          <w:szCs w:val="24"/>
        </w:rPr>
        <w:t>Digital Journalism</w:t>
      </w:r>
      <w:r w:rsidRPr="008B4B3A">
        <w:rPr>
          <w:rFonts w:ascii="Tahoma" w:hAnsi="Tahoma" w:cs="Tahoma"/>
          <w:sz w:val="24"/>
          <w:szCs w:val="24"/>
        </w:rPr>
        <w:t>, 9(9), pp. 1208–1238. DOI: 10.1080/21670811.2021.1943481.</w:t>
      </w:r>
    </w:p>
    <w:p w14:paraId="0AE472A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Ware, M. ‘Peer Review: Benefits, Perceptions and Alternatives’.</w:t>
      </w:r>
    </w:p>
    <w:p w14:paraId="7910206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Watson, R. (2015) ‘Quantitative Research’. </w:t>
      </w:r>
      <w:r w:rsidRPr="008B4B3A">
        <w:rPr>
          <w:rFonts w:ascii="Tahoma" w:hAnsi="Tahoma" w:cs="Tahoma"/>
          <w:i/>
          <w:iCs/>
          <w:sz w:val="24"/>
          <w:szCs w:val="24"/>
        </w:rPr>
        <w:t>Nursing Standard</w:t>
      </w:r>
      <w:r w:rsidRPr="008B4B3A">
        <w:rPr>
          <w:rFonts w:ascii="Tahoma" w:hAnsi="Tahoma" w:cs="Tahoma"/>
          <w:sz w:val="24"/>
          <w:szCs w:val="24"/>
        </w:rPr>
        <w:t>, 29(31). DOI: 10.7748/ns.29.31.44.e8681.</w:t>
      </w:r>
    </w:p>
    <w:p w14:paraId="7AB8DDA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t>What Is a Graduate Diploma? | Open Universities Australia</w:t>
      </w:r>
      <w:r w:rsidRPr="008B4B3A">
        <w:rPr>
          <w:rFonts w:ascii="Tahoma" w:hAnsi="Tahoma" w:cs="Tahoma"/>
          <w:sz w:val="24"/>
          <w:szCs w:val="24"/>
        </w:rPr>
        <w:t>. Available at: https://www.open.edu.au/advice/insights/what-is-a-graduate-diploma (Accessed: 13 July 2023z).</w:t>
      </w:r>
    </w:p>
    <w:p w14:paraId="211CF4D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i/>
          <w:iCs/>
          <w:sz w:val="24"/>
          <w:szCs w:val="24"/>
        </w:rPr>
        <w:lastRenderedPageBreak/>
        <w:t>Why (Fake) News Spreads and How to Manage It</w:t>
      </w:r>
      <w:r w:rsidRPr="008B4B3A">
        <w:rPr>
          <w:rFonts w:ascii="Tahoma" w:hAnsi="Tahoma" w:cs="Tahoma"/>
          <w:sz w:val="24"/>
          <w:szCs w:val="24"/>
        </w:rPr>
        <w:t xml:space="preserve">. (2021) </w:t>
      </w:r>
      <w:r w:rsidRPr="008B4B3A">
        <w:rPr>
          <w:rFonts w:ascii="Tahoma" w:hAnsi="Tahoma" w:cs="Tahoma"/>
          <w:i/>
          <w:iCs/>
          <w:sz w:val="24"/>
          <w:szCs w:val="24"/>
        </w:rPr>
        <w:t>HEC Paris</w:t>
      </w:r>
      <w:r w:rsidRPr="008B4B3A">
        <w:rPr>
          <w:rFonts w:ascii="Tahoma" w:hAnsi="Tahoma" w:cs="Tahoma"/>
          <w:sz w:val="24"/>
          <w:szCs w:val="24"/>
        </w:rPr>
        <w:t>. Available at: https://www.hec.edu/en/knowledge/indepth/why-fake-news-spreads-and-how-manage-it (Accessed: 7 July 2023).</w:t>
      </w:r>
    </w:p>
    <w:p w14:paraId="6EEA92FB"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Wolf, C. </w:t>
      </w:r>
      <w:r w:rsidRPr="008B4B3A">
        <w:rPr>
          <w:rFonts w:ascii="Tahoma" w:hAnsi="Tahoma" w:cs="Tahoma"/>
          <w:i/>
          <w:iCs/>
          <w:sz w:val="24"/>
          <w:szCs w:val="24"/>
        </w:rPr>
        <w:t>et al.</w:t>
      </w:r>
      <w:r w:rsidRPr="008B4B3A">
        <w:rPr>
          <w:rFonts w:ascii="Tahoma" w:hAnsi="Tahoma" w:cs="Tahoma"/>
          <w:sz w:val="24"/>
          <w:szCs w:val="24"/>
        </w:rPr>
        <w:t xml:space="preserve"> (2016) </w:t>
      </w:r>
      <w:r w:rsidRPr="008B4B3A">
        <w:rPr>
          <w:rFonts w:ascii="Tahoma" w:hAnsi="Tahoma" w:cs="Tahoma"/>
          <w:i/>
          <w:iCs/>
          <w:sz w:val="24"/>
          <w:szCs w:val="24"/>
        </w:rPr>
        <w:t>The SAGE Handbook of Survey Methodology</w:t>
      </w:r>
      <w:r w:rsidRPr="008B4B3A">
        <w:rPr>
          <w:rFonts w:ascii="Tahoma" w:hAnsi="Tahoma" w:cs="Tahoma"/>
          <w:sz w:val="24"/>
          <w:szCs w:val="24"/>
        </w:rPr>
        <w:t>. SAGE.</w:t>
      </w:r>
    </w:p>
    <w:p w14:paraId="38159913"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Wood, W. and Neal, D.T. (2009) ‘The Habitual Consumer’. </w:t>
      </w:r>
      <w:r w:rsidRPr="008B4B3A">
        <w:rPr>
          <w:rFonts w:ascii="Tahoma" w:hAnsi="Tahoma" w:cs="Tahoma"/>
          <w:i/>
          <w:iCs/>
          <w:sz w:val="24"/>
          <w:szCs w:val="24"/>
        </w:rPr>
        <w:t>Journal of Consumer Psychology</w:t>
      </w:r>
      <w:r w:rsidRPr="008B4B3A">
        <w:rPr>
          <w:rFonts w:ascii="Tahoma" w:hAnsi="Tahoma" w:cs="Tahoma"/>
          <w:sz w:val="24"/>
          <w:szCs w:val="24"/>
        </w:rPr>
        <w:t>, 19(4), pp. 579–592. DOI: 10.1016/j.jcps.2009.08.003.</w:t>
      </w:r>
    </w:p>
    <w:p w14:paraId="2F9E4B57"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Xiao, X., Borah, P. and Su, Y. (2021) ‘The Dangers of Blind Trust: Examining the Interplay among Social Media News Use, Misinformation Identification, and News Trust on Conspiracy Beliefs’. </w:t>
      </w:r>
      <w:r w:rsidRPr="008B4B3A">
        <w:rPr>
          <w:rFonts w:ascii="Tahoma" w:hAnsi="Tahoma" w:cs="Tahoma"/>
          <w:i/>
          <w:iCs/>
          <w:sz w:val="24"/>
          <w:szCs w:val="24"/>
        </w:rPr>
        <w:t>Public Understanding of Science</w:t>
      </w:r>
      <w:r w:rsidRPr="008B4B3A">
        <w:rPr>
          <w:rFonts w:ascii="Tahoma" w:hAnsi="Tahoma" w:cs="Tahoma"/>
          <w:sz w:val="24"/>
          <w:szCs w:val="24"/>
        </w:rPr>
        <w:t>, 30(8), pp. 977–992. DOI: 10.1177/0963662521998025.</w:t>
      </w:r>
    </w:p>
    <w:p w14:paraId="66BD0F7C"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Yoon, S. </w:t>
      </w:r>
      <w:r w:rsidRPr="008B4B3A">
        <w:rPr>
          <w:rFonts w:ascii="Tahoma" w:hAnsi="Tahoma" w:cs="Tahoma"/>
          <w:i/>
          <w:iCs/>
          <w:sz w:val="24"/>
          <w:szCs w:val="24"/>
        </w:rPr>
        <w:t>et al.</w:t>
      </w:r>
      <w:r w:rsidRPr="008B4B3A">
        <w:rPr>
          <w:rFonts w:ascii="Tahoma" w:hAnsi="Tahoma" w:cs="Tahoma"/>
          <w:sz w:val="24"/>
          <w:szCs w:val="24"/>
        </w:rPr>
        <w:t xml:space="preserve"> (2021) ‘Working through an “Infodemic”: The Impact of COVID-19 News Consumption on Employee Uncertainty and Work Behaviors’. </w:t>
      </w:r>
      <w:r w:rsidRPr="008B4B3A">
        <w:rPr>
          <w:rFonts w:ascii="Tahoma" w:hAnsi="Tahoma" w:cs="Tahoma"/>
          <w:i/>
          <w:iCs/>
          <w:sz w:val="24"/>
          <w:szCs w:val="24"/>
        </w:rPr>
        <w:t>Journal of Applied Psychology</w:t>
      </w:r>
      <w:r w:rsidRPr="008B4B3A">
        <w:rPr>
          <w:rFonts w:ascii="Tahoma" w:hAnsi="Tahoma" w:cs="Tahoma"/>
          <w:sz w:val="24"/>
          <w:szCs w:val="24"/>
        </w:rPr>
        <w:t>, 106(4), pp. 501–517. DOI: 10.1037/apl0000913.</w:t>
      </w:r>
    </w:p>
    <w:p w14:paraId="7E0801CD" w14:textId="77777777" w:rsidR="00687EDC" w:rsidRPr="008B4B3A" w:rsidRDefault="00687EDC" w:rsidP="008B4B3A">
      <w:pPr>
        <w:pStyle w:val="Literaturverzeichnis"/>
        <w:spacing w:line="360" w:lineRule="auto"/>
        <w:rPr>
          <w:rFonts w:ascii="Tahoma" w:hAnsi="Tahoma" w:cs="Tahoma"/>
          <w:sz w:val="24"/>
          <w:szCs w:val="24"/>
        </w:rPr>
      </w:pPr>
      <w:r w:rsidRPr="008B4B3A">
        <w:rPr>
          <w:rFonts w:ascii="Tahoma" w:hAnsi="Tahoma" w:cs="Tahoma"/>
          <w:sz w:val="24"/>
          <w:szCs w:val="24"/>
        </w:rPr>
        <w:t xml:space="preserve">Ytre-Arne, B. and Moe, H. (2021) ‘Doomscrolling, Monitoring and Avoiding: News Use in COVID-19 Pandemic Lockdown’. </w:t>
      </w:r>
      <w:r w:rsidRPr="008B4B3A">
        <w:rPr>
          <w:rFonts w:ascii="Tahoma" w:hAnsi="Tahoma" w:cs="Tahoma"/>
          <w:i/>
          <w:iCs/>
          <w:sz w:val="24"/>
          <w:szCs w:val="24"/>
        </w:rPr>
        <w:t>Journalism Studies</w:t>
      </w:r>
      <w:r w:rsidRPr="008B4B3A">
        <w:rPr>
          <w:rFonts w:ascii="Tahoma" w:hAnsi="Tahoma" w:cs="Tahoma"/>
          <w:sz w:val="24"/>
          <w:szCs w:val="24"/>
        </w:rPr>
        <w:t>, 22(13), pp. 1739–1755. DOI: 10.1080/1461670X.2021.1952475.</w:t>
      </w:r>
    </w:p>
    <w:p w14:paraId="404ED1C9" w14:textId="43E4736A" w:rsidR="00885CCB" w:rsidRPr="0052423C" w:rsidRDefault="00885CCB" w:rsidP="008B4B3A">
      <w:pPr>
        <w:pStyle w:val="Listenabsatz"/>
        <w:spacing w:line="360" w:lineRule="auto"/>
        <w:rPr>
          <w:rFonts w:ascii="Tahoma" w:hAnsi="Tahoma" w:cs="Tahoma"/>
          <w:sz w:val="24"/>
          <w:szCs w:val="24"/>
        </w:rPr>
      </w:pPr>
      <w:r w:rsidRPr="008B4B3A">
        <w:rPr>
          <w:rFonts w:ascii="Tahoma" w:hAnsi="Tahoma" w:cs="Tahoma"/>
          <w:sz w:val="24"/>
          <w:szCs w:val="24"/>
        </w:rPr>
        <w:fldChar w:fldCharType="end"/>
      </w:r>
    </w:p>
    <w:p w14:paraId="2AD2F166" w14:textId="77777777" w:rsidR="00885CCB" w:rsidRPr="0052423C" w:rsidRDefault="00885CCB" w:rsidP="00885CCB">
      <w:pPr>
        <w:pStyle w:val="Listenabsatz"/>
        <w:rPr>
          <w:rFonts w:ascii="Tahoma" w:hAnsi="Tahoma" w:cs="Tahoma"/>
          <w:sz w:val="24"/>
          <w:szCs w:val="24"/>
        </w:rPr>
      </w:pPr>
    </w:p>
    <w:p w14:paraId="7983A6AD" w14:textId="77777777" w:rsidR="00885CCB" w:rsidRPr="0052423C" w:rsidRDefault="00885CCB" w:rsidP="00885CCB">
      <w:pPr>
        <w:pStyle w:val="Listenabsatz"/>
        <w:rPr>
          <w:rFonts w:ascii="Tahoma" w:hAnsi="Tahoma" w:cs="Tahoma"/>
        </w:rPr>
      </w:pPr>
    </w:p>
    <w:p w14:paraId="7EFA5668" w14:textId="77777777" w:rsidR="00885CCB" w:rsidRPr="0052423C" w:rsidRDefault="00885CCB" w:rsidP="002724F3">
      <w:pPr>
        <w:rPr>
          <w:rFonts w:ascii="Tahoma" w:hAnsi="Tahoma" w:cs="Tahoma"/>
        </w:rPr>
      </w:pPr>
    </w:p>
    <w:p w14:paraId="17476DFA" w14:textId="77777777" w:rsidR="002724F3" w:rsidRPr="0052423C" w:rsidRDefault="002724F3" w:rsidP="002724F3">
      <w:pPr>
        <w:rPr>
          <w:rFonts w:ascii="Tahoma" w:hAnsi="Tahoma" w:cs="Tahoma"/>
        </w:rPr>
      </w:pPr>
    </w:p>
    <w:p w14:paraId="48127714" w14:textId="77777777" w:rsidR="0002724B" w:rsidRPr="0052423C" w:rsidRDefault="0002724B" w:rsidP="002724F3">
      <w:pPr>
        <w:rPr>
          <w:rFonts w:ascii="Tahoma" w:hAnsi="Tahoma" w:cs="Tahoma"/>
        </w:rPr>
      </w:pPr>
    </w:p>
    <w:p w14:paraId="4D82690A" w14:textId="77777777" w:rsidR="0002724B" w:rsidRPr="0052423C" w:rsidRDefault="0002724B" w:rsidP="002724F3">
      <w:pPr>
        <w:rPr>
          <w:rFonts w:ascii="Tahoma" w:hAnsi="Tahoma" w:cs="Tahoma"/>
        </w:rPr>
      </w:pPr>
    </w:p>
    <w:p w14:paraId="08A5EE74" w14:textId="77777777" w:rsidR="0002724B" w:rsidRPr="0052423C" w:rsidRDefault="0002724B" w:rsidP="002724F3">
      <w:pPr>
        <w:rPr>
          <w:rFonts w:ascii="Tahoma" w:hAnsi="Tahoma" w:cs="Tahoma"/>
        </w:rPr>
      </w:pPr>
    </w:p>
    <w:p w14:paraId="4ACECB51" w14:textId="77777777" w:rsidR="0002724B" w:rsidRPr="0052423C" w:rsidRDefault="0002724B" w:rsidP="002724F3">
      <w:pPr>
        <w:rPr>
          <w:rFonts w:ascii="Tahoma" w:hAnsi="Tahoma" w:cs="Tahoma"/>
        </w:rPr>
      </w:pPr>
    </w:p>
    <w:p w14:paraId="0853D317" w14:textId="77777777" w:rsidR="0002724B" w:rsidRPr="0052423C" w:rsidRDefault="0002724B" w:rsidP="002724F3">
      <w:pPr>
        <w:rPr>
          <w:rFonts w:ascii="Tahoma" w:hAnsi="Tahoma" w:cs="Tahoma"/>
        </w:rPr>
      </w:pPr>
    </w:p>
    <w:p w14:paraId="30FD0395" w14:textId="77777777" w:rsidR="0002724B" w:rsidRPr="0052423C" w:rsidRDefault="0002724B" w:rsidP="002724F3">
      <w:pPr>
        <w:rPr>
          <w:rFonts w:ascii="Tahoma" w:hAnsi="Tahoma" w:cs="Tahoma"/>
        </w:rPr>
      </w:pPr>
    </w:p>
    <w:p w14:paraId="628CEC90" w14:textId="77777777" w:rsidR="0002724B" w:rsidRPr="0052423C" w:rsidRDefault="0002724B" w:rsidP="002724F3">
      <w:pPr>
        <w:rPr>
          <w:rFonts w:ascii="Tahoma" w:hAnsi="Tahoma" w:cs="Tahoma"/>
        </w:rPr>
      </w:pPr>
    </w:p>
    <w:p w14:paraId="11520FE8" w14:textId="77777777" w:rsidR="00AB3513" w:rsidRPr="0052423C" w:rsidRDefault="00AB3513" w:rsidP="00AB3513">
      <w:pPr>
        <w:rPr>
          <w:rFonts w:ascii="Tahoma" w:hAnsi="Tahoma" w:cs="Tahoma"/>
        </w:rPr>
      </w:pPr>
    </w:p>
    <w:p w14:paraId="5E76B678" w14:textId="1438E01F" w:rsidR="00885CCB" w:rsidRPr="0052423C" w:rsidRDefault="00885CCB" w:rsidP="00AB3513">
      <w:pPr>
        <w:jc w:val="center"/>
        <w:rPr>
          <w:rFonts w:ascii="Tahoma" w:hAnsi="Tahoma" w:cs="Tahoma"/>
          <w:b/>
          <w:bCs/>
          <w:sz w:val="28"/>
          <w:szCs w:val="28"/>
        </w:rPr>
      </w:pPr>
      <w:r w:rsidRPr="0052423C">
        <w:rPr>
          <w:rFonts w:ascii="Tahoma" w:hAnsi="Tahoma" w:cs="Tahoma"/>
          <w:b/>
          <w:bCs/>
          <w:sz w:val="28"/>
          <w:szCs w:val="28"/>
        </w:rPr>
        <w:lastRenderedPageBreak/>
        <w:t>Appendi</w:t>
      </w:r>
      <w:r w:rsidR="00AB3513" w:rsidRPr="0052423C">
        <w:rPr>
          <w:rFonts w:ascii="Tahoma" w:hAnsi="Tahoma" w:cs="Tahoma"/>
          <w:b/>
          <w:bCs/>
          <w:sz w:val="28"/>
          <w:szCs w:val="28"/>
        </w:rPr>
        <w:t>ces</w:t>
      </w:r>
    </w:p>
    <w:p w14:paraId="07C33FF8" w14:textId="3F9ED24D" w:rsidR="00AB3513" w:rsidRPr="0052423C" w:rsidRDefault="00AB3513" w:rsidP="00885CCB">
      <w:pPr>
        <w:jc w:val="center"/>
        <w:rPr>
          <w:rFonts w:ascii="Tahoma" w:hAnsi="Tahoma" w:cs="Tahoma"/>
          <w:sz w:val="28"/>
          <w:szCs w:val="28"/>
        </w:rPr>
      </w:pPr>
      <w:r w:rsidRPr="0052423C">
        <w:rPr>
          <w:rFonts w:ascii="Tahoma" w:hAnsi="Tahoma" w:cs="Tahoma"/>
          <w:sz w:val="28"/>
          <w:szCs w:val="28"/>
        </w:rPr>
        <w:t xml:space="preserve">Appendix 1 </w:t>
      </w:r>
    </w:p>
    <w:p w14:paraId="10E71A1D" w14:textId="26785417" w:rsidR="00AB3513" w:rsidRPr="0052423C" w:rsidRDefault="00AB3513" w:rsidP="00F04DFA">
      <w:pPr>
        <w:jc w:val="center"/>
        <w:rPr>
          <w:rFonts w:ascii="Tahoma" w:hAnsi="Tahoma" w:cs="Tahoma"/>
        </w:rPr>
      </w:pPr>
      <w:r w:rsidRPr="0052423C">
        <w:rPr>
          <w:rFonts w:ascii="Tahoma" w:hAnsi="Tahoma" w:cs="Tahoma"/>
        </w:rPr>
        <w:t>Survey Questions</w:t>
      </w:r>
    </w:p>
    <w:p w14:paraId="10B1EC41" w14:textId="77777777" w:rsidR="00F04DFA" w:rsidRPr="0052423C" w:rsidRDefault="00F04DFA" w:rsidP="00F04DFA">
      <w:pPr>
        <w:jc w:val="center"/>
        <w:rPr>
          <w:rFonts w:ascii="Tahoma" w:hAnsi="Tahoma" w:cs="Tahoma"/>
        </w:rPr>
      </w:pPr>
    </w:p>
    <w:p w14:paraId="4571DF4F" w14:textId="4B287D79" w:rsidR="00AB3513" w:rsidRPr="0052423C" w:rsidRDefault="00AB3513"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I have read the information sheet</w:t>
      </w:r>
    </w:p>
    <w:p w14:paraId="54752EA9" w14:textId="2CE25DB5" w:rsidR="00AB3513" w:rsidRPr="0052423C" w:rsidRDefault="00AB3513"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 xml:space="preserve">I have read the survey consent form and consent </w:t>
      </w:r>
    </w:p>
    <w:p w14:paraId="17F026BF" w14:textId="3FB08DC5"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After reading the survey brief, do you consent to taking part in this survey?</w:t>
      </w:r>
    </w:p>
    <w:p w14:paraId="510A972D" w14:textId="1B7FEA89"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What gender do you identify with?</w:t>
      </w:r>
    </w:p>
    <w:p w14:paraId="013575E9" w14:textId="4B315C4F"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Hold old are your currently?</w:t>
      </w:r>
    </w:p>
    <w:p w14:paraId="3B42D32D" w14:textId="69F84BF2"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Are you a student or recent graduate in/with a media related degree?</w:t>
      </w:r>
    </w:p>
    <w:p w14:paraId="42D1598C" w14:textId="3180B961"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Please share your current or previous field of study</w:t>
      </w:r>
    </w:p>
    <w:p w14:paraId="7207ACAF" w14:textId="77764D09"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Do you think the pandemic caused a shift in people</w:t>
      </w:r>
      <w:r w:rsidR="00004C08">
        <w:rPr>
          <w:rFonts w:ascii="Tahoma" w:hAnsi="Tahoma" w:cs="Tahoma"/>
          <w:sz w:val="24"/>
          <w:szCs w:val="24"/>
        </w:rPr>
        <w:t>’</w:t>
      </w:r>
      <w:r w:rsidRPr="0052423C">
        <w:rPr>
          <w:rFonts w:ascii="Tahoma" w:hAnsi="Tahoma" w:cs="Tahoma"/>
          <w:sz w:val="24"/>
          <w:szCs w:val="24"/>
        </w:rPr>
        <w:t>s news consumption habits?</w:t>
      </w:r>
    </w:p>
    <w:p w14:paraId="110589C5" w14:textId="0A874824"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 xml:space="preserve">How often do you consume news </w:t>
      </w:r>
      <w:proofErr w:type="gramStart"/>
      <w:r w:rsidRPr="0052423C">
        <w:rPr>
          <w:rFonts w:ascii="Tahoma" w:hAnsi="Tahoma" w:cs="Tahoma"/>
          <w:sz w:val="24"/>
          <w:szCs w:val="24"/>
        </w:rPr>
        <w:t>at the moment</w:t>
      </w:r>
      <w:proofErr w:type="gramEnd"/>
      <w:r w:rsidRPr="0052423C">
        <w:rPr>
          <w:rFonts w:ascii="Tahoma" w:hAnsi="Tahoma" w:cs="Tahoma"/>
          <w:sz w:val="24"/>
          <w:szCs w:val="24"/>
        </w:rPr>
        <w:t>?</w:t>
      </w:r>
    </w:p>
    <w:p w14:paraId="7A3D34EE" w14:textId="744904DE"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What genre of journalism do you consume? Please choose as many as you like</w:t>
      </w:r>
    </w:p>
    <w:p w14:paraId="090EE3F3" w14:textId="44552C5D"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Can you provide reasons why you consume news? (open-ended question)</w:t>
      </w:r>
    </w:p>
    <w:p w14:paraId="49F77DF6" w14:textId="6E79B28A"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Did your news consumption increase during the pandemic?</w:t>
      </w:r>
    </w:p>
    <w:p w14:paraId="2EF5D0AB" w14:textId="5863D327"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If so, what were the primary reasons for those changes? (open-ended question)</w:t>
      </w:r>
    </w:p>
    <w:p w14:paraId="5BF81535" w14:textId="2A7F42B1"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Did your news consumption remain the same after the pandemic?</w:t>
      </w:r>
    </w:p>
    <w:p w14:paraId="5DA44703" w14:textId="0E0BF0F4"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Please rank the following sources from most to least used for getting your news</w:t>
      </w:r>
      <w:r w:rsidR="00004C08">
        <w:rPr>
          <w:rFonts w:ascii="Tahoma" w:hAnsi="Tahoma" w:cs="Tahoma"/>
          <w:sz w:val="24"/>
          <w:szCs w:val="24"/>
        </w:rPr>
        <w:t xml:space="preserve"> </w:t>
      </w:r>
      <w:r w:rsidRPr="0052423C">
        <w:rPr>
          <w:rFonts w:ascii="Tahoma" w:hAnsi="Tahoma" w:cs="Tahoma"/>
          <w:sz w:val="24"/>
          <w:szCs w:val="24"/>
        </w:rPr>
        <w:t xml:space="preserve">(TV; Radio; Word of mouth: Online/Print; </w:t>
      </w:r>
      <w:r w:rsidR="00F04DFA" w:rsidRPr="0052423C">
        <w:rPr>
          <w:rFonts w:ascii="Tahoma" w:hAnsi="Tahoma" w:cs="Tahoma"/>
          <w:sz w:val="24"/>
          <w:szCs w:val="24"/>
        </w:rPr>
        <w:t>social media</w:t>
      </w:r>
      <w:r w:rsidRPr="0052423C">
        <w:rPr>
          <w:rFonts w:ascii="Tahoma" w:hAnsi="Tahoma" w:cs="Tahoma"/>
          <w:sz w:val="24"/>
          <w:szCs w:val="24"/>
        </w:rPr>
        <w:t>)</w:t>
      </w:r>
    </w:p>
    <w:p w14:paraId="33A66E70" w14:textId="708B9120"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 xml:space="preserve">List three Irish media outlets </w:t>
      </w:r>
      <w:r w:rsidR="00004C08">
        <w:rPr>
          <w:rFonts w:ascii="Tahoma" w:hAnsi="Tahoma" w:cs="Tahoma"/>
          <w:sz w:val="24"/>
          <w:szCs w:val="24"/>
        </w:rPr>
        <w:t xml:space="preserve">where </w:t>
      </w:r>
      <w:r w:rsidRPr="0052423C">
        <w:rPr>
          <w:rFonts w:ascii="Tahoma" w:hAnsi="Tahoma" w:cs="Tahoma"/>
          <w:sz w:val="24"/>
          <w:szCs w:val="24"/>
        </w:rPr>
        <w:t>you got your news from pre-pandemic?</w:t>
      </w:r>
      <w:r w:rsidR="00FA2137" w:rsidRPr="0052423C">
        <w:rPr>
          <w:rFonts w:ascii="Tahoma" w:hAnsi="Tahoma" w:cs="Tahoma"/>
          <w:sz w:val="24"/>
          <w:szCs w:val="24"/>
        </w:rPr>
        <w:t xml:space="preserve"> (open-ended question)</w:t>
      </w:r>
    </w:p>
    <w:p w14:paraId="378BFFB2" w14:textId="750F433B"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 xml:space="preserve">List three Irish media outlets </w:t>
      </w:r>
      <w:r w:rsidR="00004C08">
        <w:rPr>
          <w:rFonts w:ascii="Tahoma" w:hAnsi="Tahoma" w:cs="Tahoma"/>
          <w:sz w:val="24"/>
          <w:szCs w:val="24"/>
        </w:rPr>
        <w:t xml:space="preserve">where </w:t>
      </w:r>
      <w:r w:rsidRPr="0052423C">
        <w:rPr>
          <w:rFonts w:ascii="Tahoma" w:hAnsi="Tahoma" w:cs="Tahoma"/>
          <w:sz w:val="24"/>
          <w:szCs w:val="24"/>
        </w:rPr>
        <w:t>you got your news during the pandemic?</w:t>
      </w:r>
      <w:r w:rsidR="00FA2137" w:rsidRPr="0052423C">
        <w:rPr>
          <w:rFonts w:ascii="Tahoma" w:hAnsi="Tahoma" w:cs="Tahoma"/>
          <w:sz w:val="24"/>
          <w:szCs w:val="24"/>
        </w:rPr>
        <w:t xml:space="preserve"> (open-ended question)</w:t>
      </w:r>
    </w:p>
    <w:p w14:paraId="10DD1C52" w14:textId="7B40FC81" w:rsidR="0046457D" w:rsidRPr="0052423C" w:rsidRDefault="0046457D"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 xml:space="preserve">List three Irish media outlets </w:t>
      </w:r>
      <w:r w:rsidR="00004C08">
        <w:rPr>
          <w:rFonts w:ascii="Tahoma" w:hAnsi="Tahoma" w:cs="Tahoma"/>
          <w:sz w:val="24"/>
          <w:szCs w:val="24"/>
        </w:rPr>
        <w:t xml:space="preserve">where </w:t>
      </w:r>
      <w:r w:rsidRPr="0052423C">
        <w:rPr>
          <w:rFonts w:ascii="Tahoma" w:hAnsi="Tahoma" w:cs="Tahoma"/>
          <w:sz w:val="24"/>
          <w:szCs w:val="24"/>
        </w:rPr>
        <w:t>you got your news from after the pandemic?</w:t>
      </w:r>
      <w:r w:rsidR="00FA2137" w:rsidRPr="0052423C">
        <w:rPr>
          <w:rFonts w:ascii="Tahoma" w:hAnsi="Tahoma" w:cs="Tahoma"/>
          <w:sz w:val="24"/>
          <w:szCs w:val="24"/>
        </w:rPr>
        <w:t xml:space="preserve"> (open-ended question)</w:t>
      </w:r>
    </w:p>
    <w:p w14:paraId="78B44A1C" w14:textId="3177AE02" w:rsidR="0046457D"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Did your trust in the news increase, decrease</w:t>
      </w:r>
      <w:r w:rsidR="00004C08">
        <w:rPr>
          <w:rFonts w:ascii="Tahoma" w:hAnsi="Tahoma" w:cs="Tahoma"/>
          <w:sz w:val="24"/>
          <w:szCs w:val="24"/>
        </w:rPr>
        <w:t>,</w:t>
      </w:r>
      <w:r w:rsidRPr="0052423C">
        <w:rPr>
          <w:rFonts w:ascii="Tahoma" w:hAnsi="Tahoma" w:cs="Tahoma"/>
          <w:sz w:val="24"/>
          <w:szCs w:val="24"/>
        </w:rPr>
        <w:t xml:space="preserve"> or remain</w:t>
      </w:r>
      <w:r w:rsidR="00004C08">
        <w:rPr>
          <w:rFonts w:ascii="Tahoma" w:hAnsi="Tahoma" w:cs="Tahoma"/>
          <w:sz w:val="24"/>
          <w:szCs w:val="24"/>
        </w:rPr>
        <w:t xml:space="preserve"> </w:t>
      </w:r>
      <w:r w:rsidRPr="0052423C">
        <w:rPr>
          <w:rFonts w:ascii="Tahoma" w:hAnsi="Tahoma" w:cs="Tahoma"/>
          <w:sz w:val="24"/>
          <w:szCs w:val="24"/>
        </w:rPr>
        <w:t>the same during the pandemic?</w:t>
      </w:r>
    </w:p>
    <w:p w14:paraId="1D5831A9" w14:textId="767541EB" w:rsidR="00FA2137"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Did your trust in the news increase, decrease</w:t>
      </w:r>
      <w:r w:rsidR="00004C08">
        <w:rPr>
          <w:rFonts w:ascii="Tahoma" w:hAnsi="Tahoma" w:cs="Tahoma"/>
          <w:sz w:val="24"/>
          <w:szCs w:val="24"/>
        </w:rPr>
        <w:t>,</w:t>
      </w:r>
      <w:r w:rsidRPr="0052423C">
        <w:rPr>
          <w:rFonts w:ascii="Tahoma" w:hAnsi="Tahoma" w:cs="Tahoma"/>
          <w:sz w:val="24"/>
          <w:szCs w:val="24"/>
        </w:rPr>
        <w:t xml:space="preserve"> or remain the same after the pandemic?</w:t>
      </w:r>
    </w:p>
    <w:p w14:paraId="49616B3F" w14:textId="7155A1D7" w:rsidR="00FA2137"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lastRenderedPageBreak/>
        <w:t xml:space="preserve">Are you </w:t>
      </w:r>
      <w:proofErr w:type="gramStart"/>
      <w:r w:rsidRPr="0052423C">
        <w:rPr>
          <w:rFonts w:ascii="Tahoma" w:hAnsi="Tahoma" w:cs="Tahoma"/>
          <w:sz w:val="24"/>
          <w:szCs w:val="24"/>
        </w:rPr>
        <w:t>more or less trusted</w:t>
      </w:r>
      <w:proofErr w:type="gramEnd"/>
      <w:r w:rsidRPr="0052423C">
        <w:rPr>
          <w:rFonts w:ascii="Tahoma" w:hAnsi="Tahoma" w:cs="Tahoma"/>
          <w:sz w:val="24"/>
          <w:szCs w:val="24"/>
        </w:rPr>
        <w:t xml:space="preserve"> </w:t>
      </w:r>
      <w:r w:rsidR="00004C08">
        <w:rPr>
          <w:rFonts w:ascii="Tahoma" w:hAnsi="Tahoma" w:cs="Tahoma"/>
          <w:sz w:val="24"/>
          <w:szCs w:val="24"/>
        </w:rPr>
        <w:t>in</w:t>
      </w:r>
      <w:r w:rsidRPr="0052423C">
        <w:rPr>
          <w:rFonts w:ascii="Tahoma" w:hAnsi="Tahoma" w:cs="Tahoma"/>
          <w:sz w:val="24"/>
          <w:szCs w:val="24"/>
        </w:rPr>
        <w:t xml:space="preserve"> the Irish media since the pandemic ended?</w:t>
      </w:r>
    </w:p>
    <w:p w14:paraId="13DFA435" w14:textId="58074C1C" w:rsidR="00FA2137"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If you are more trusted in the news after the pandemic, can you provide reasons as to why? (open-ended question)</w:t>
      </w:r>
    </w:p>
    <w:p w14:paraId="79C53E9D" w14:textId="4065CD93" w:rsidR="00FA2137"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If you are less trusted in the news after the pandemic, can you provide reasons as to why? (open-ended question)</w:t>
      </w:r>
    </w:p>
    <w:p w14:paraId="4E99743A" w14:textId="7D2E9C6E" w:rsidR="00FA2137" w:rsidRPr="0052423C" w:rsidRDefault="00FA2137" w:rsidP="00F04DFA">
      <w:pPr>
        <w:pStyle w:val="Listenabsatz"/>
        <w:numPr>
          <w:ilvl w:val="0"/>
          <w:numId w:val="31"/>
        </w:numPr>
        <w:spacing w:line="360" w:lineRule="auto"/>
        <w:rPr>
          <w:rFonts w:ascii="Tahoma" w:hAnsi="Tahoma" w:cs="Tahoma"/>
          <w:sz w:val="24"/>
          <w:szCs w:val="24"/>
        </w:rPr>
      </w:pPr>
      <w:r w:rsidRPr="0052423C">
        <w:rPr>
          <w:rFonts w:ascii="Tahoma" w:hAnsi="Tahoma" w:cs="Tahoma"/>
          <w:sz w:val="24"/>
          <w:szCs w:val="24"/>
        </w:rPr>
        <w:t>Carefully read the following statements and selects if they would increase or decrease you</w:t>
      </w:r>
      <w:r w:rsidR="00004C08">
        <w:rPr>
          <w:rFonts w:ascii="Tahoma" w:hAnsi="Tahoma" w:cs="Tahoma"/>
          <w:sz w:val="24"/>
          <w:szCs w:val="24"/>
        </w:rPr>
        <w:t>r</w:t>
      </w:r>
      <w:r w:rsidRPr="0052423C">
        <w:rPr>
          <w:rFonts w:ascii="Tahoma" w:hAnsi="Tahoma" w:cs="Tahoma"/>
          <w:sz w:val="24"/>
          <w:szCs w:val="24"/>
        </w:rPr>
        <w:t xml:space="preserve"> level of trust in a media source.</w:t>
      </w:r>
    </w:p>
    <w:p w14:paraId="6C8AC4D5" w14:textId="00341463"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„The Story does not use hyperlinks and does not have clearly identified sources</w:t>
      </w:r>
      <w:r w:rsidR="00004C08">
        <w:rPr>
          <w:rFonts w:ascii="Tahoma" w:hAnsi="Tahoma" w:cs="Tahoma"/>
          <w:sz w:val="24"/>
          <w:szCs w:val="24"/>
        </w:rPr>
        <w:t>.</w:t>
      </w:r>
      <w:r w:rsidRPr="0052423C">
        <w:rPr>
          <w:rFonts w:ascii="Tahoma" w:hAnsi="Tahoma" w:cs="Tahoma"/>
          <w:sz w:val="24"/>
          <w:szCs w:val="24"/>
        </w:rPr>
        <w:t>”</w:t>
      </w:r>
    </w:p>
    <w:p w14:paraId="3F51E86A" w14:textId="68FEC725"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color w:val="000000" w:themeColor="text1"/>
          <w:sz w:val="24"/>
          <w:szCs w:val="24"/>
        </w:rPr>
        <w:t>“The story contains an abundance of technical jargon that is not explained</w:t>
      </w:r>
      <w:r w:rsidR="00004C08">
        <w:rPr>
          <w:rFonts w:ascii="Tahoma" w:hAnsi="Tahoma" w:cs="Tahoma"/>
          <w:color w:val="000000" w:themeColor="text1"/>
          <w:sz w:val="24"/>
          <w:szCs w:val="24"/>
        </w:rPr>
        <w:t>.</w:t>
      </w:r>
      <w:r w:rsidRPr="0052423C">
        <w:rPr>
          <w:rFonts w:ascii="Tahoma" w:hAnsi="Tahoma" w:cs="Tahoma"/>
          <w:color w:val="000000" w:themeColor="text1"/>
          <w:sz w:val="24"/>
          <w:szCs w:val="24"/>
        </w:rPr>
        <w:t>”</w:t>
      </w:r>
    </w:p>
    <w:p w14:paraId="4CE3F877" w14:textId="112AC497"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color w:val="000000" w:themeColor="text1"/>
          <w:sz w:val="24"/>
          <w:szCs w:val="24"/>
        </w:rPr>
        <w:t>“A media outlet reports broadly about news and current affairs</w:t>
      </w:r>
      <w:r w:rsidR="00004C08">
        <w:rPr>
          <w:rFonts w:ascii="Tahoma" w:hAnsi="Tahoma" w:cs="Tahoma"/>
          <w:color w:val="000000" w:themeColor="text1"/>
          <w:sz w:val="24"/>
          <w:szCs w:val="24"/>
        </w:rPr>
        <w:t>.</w:t>
      </w:r>
      <w:r w:rsidRPr="0052423C">
        <w:rPr>
          <w:rFonts w:ascii="Tahoma" w:hAnsi="Tahoma" w:cs="Tahoma"/>
          <w:color w:val="000000" w:themeColor="text1"/>
          <w:sz w:val="24"/>
          <w:szCs w:val="24"/>
        </w:rPr>
        <w:t>”</w:t>
      </w:r>
    </w:p>
    <w:p w14:paraId="5EE5B138" w14:textId="63AB3EF6"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color w:val="000000" w:themeColor="text1"/>
          <w:sz w:val="24"/>
          <w:szCs w:val="24"/>
        </w:rPr>
        <w:t>“News stories often face controversy for misinformation</w:t>
      </w:r>
      <w:r w:rsidR="00004C08">
        <w:rPr>
          <w:rFonts w:ascii="Tahoma" w:hAnsi="Tahoma" w:cs="Tahoma"/>
          <w:color w:val="000000" w:themeColor="text1"/>
          <w:sz w:val="24"/>
          <w:szCs w:val="24"/>
        </w:rPr>
        <w:t>.</w:t>
      </w:r>
      <w:r w:rsidRPr="0052423C">
        <w:rPr>
          <w:rFonts w:ascii="Tahoma" w:hAnsi="Tahoma" w:cs="Tahoma"/>
          <w:color w:val="000000" w:themeColor="text1"/>
          <w:sz w:val="24"/>
          <w:szCs w:val="24"/>
        </w:rPr>
        <w:t>”</w:t>
      </w:r>
    </w:p>
    <w:p w14:paraId="628EF330" w14:textId="3B9B5569"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“Mainstream media allows comments and engages with their audience</w:t>
      </w:r>
      <w:r w:rsidR="00004C08">
        <w:rPr>
          <w:rFonts w:ascii="Tahoma" w:hAnsi="Tahoma" w:cs="Tahoma"/>
          <w:sz w:val="24"/>
          <w:szCs w:val="24"/>
        </w:rPr>
        <w:t>.</w:t>
      </w:r>
      <w:r w:rsidRPr="0052423C">
        <w:rPr>
          <w:rFonts w:ascii="Tahoma" w:hAnsi="Tahoma" w:cs="Tahoma"/>
          <w:sz w:val="24"/>
          <w:szCs w:val="24"/>
        </w:rPr>
        <w:t>”</w:t>
      </w:r>
    </w:p>
    <w:p w14:paraId="2E14564B" w14:textId="51286D9E"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“The Mainstream media’s media coverage tends to be very narrow</w:t>
      </w:r>
      <w:r w:rsidR="00004C08">
        <w:rPr>
          <w:rFonts w:ascii="Tahoma" w:hAnsi="Tahoma" w:cs="Tahoma"/>
          <w:sz w:val="24"/>
          <w:szCs w:val="24"/>
        </w:rPr>
        <w:t>.</w:t>
      </w:r>
      <w:r w:rsidRPr="0052423C">
        <w:rPr>
          <w:rFonts w:ascii="Tahoma" w:hAnsi="Tahoma" w:cs="Tahoma"/>
          <w:sz w:val="24"/>
          <w:szCs w:val="24"/>
        </w:rPr>
        <w:t>”</w:t>
      </w:r>
    </w:p>
    <w:p w14:paraId="725D740A" w14:textId="61561827"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Did you take actions to increase your trust in the news during the pandemic?</w:t>
      </w:r>
    </w:p>
    <w:p w14:paraId="1CA893FC" w14:textId="2028C50F"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Can you provide examples of those actions? (open-ended question)</w:t>
      </w:r>
    </w:p>
    <w:p w14:paraId="4E3C52D1" w14:textId="59E7DF88"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Do you still use those actions today when consuming news?</w:t>
      </w:r>
    </w:p>
    <w:p w14:paraId="0D4840CD" w14:textId="53AC08DA" w:rsidR="00FA2137" w:rsidRPr="0052423C" w:rsidRDefault="00FA2137"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What actions do you take</w:t>
      </w:r>
      <w:r w:rsidR="00F04DFA" w:rsidRPr="0052423C">
        <w:rPr>
          <w:rFonts w:ascii="Tahoma" w:hAnsi="Tahoma" w:cs="Tahoma"/>
          <w:sz w:val="24"/>
          <w:szCs w:val="24"/>
        </w:rPr>
        <w:t xml:space="preserve"> now when a story is making you sceptical? (Chose as many as you like)</w:t>
      </w:r>
    </w:p>
    <w:p w14:paraId="3A5128A6" w14:textId="4FD536FF" w:rsidR="00F04DFA" w:rsidRPr="0052423C" w:rsidRDefault="00F04DFA" w:rsidP="00F04DFA">
      <w:pPr>
        <w:pStyle w:val="Listenabsatz"/>
        <w:numPr>
          <w:ilvl w:val="0"/>
          <w:numId w:val="32"/>
        </w:numPr>
        <w:spacing w:line="360" w:lineRule="auto"/>
        <w:rPr>
          <w:rFonts w:ascii="Tahoma" w:hAnsi="Tahoma" w:cs="Tahoma"/>
          <w:sz w:val="24"/>
          <w:szCs w:val="24"/>
        </w:rPr>
      </w:pPr>
      <w:r w:rsidRPr="0052423C">
        <w:rPr>
          <w:rFonts w:ascii="Tahoma" w:hAnsi="Tahoma" w:cs="Tahoma"/>
          <w:sz w:val="24"/>
          <w:szCs w:val="24"/>
        </w:rPr>
        <w:t xml:space="preserve">What actions should the mainstream media consider </w:t>
      </w:r>
      <w:proofErr w:type="gramStart"/>
      <w:r w:rsidRPr="0052423C">
        <w:rPr>
          <w:rFonts w:ascii="Tahoma" w:hAnsi="Tahoma" w:cs="Tahoma"/>
          <w:sz w:val="24"/>
          <w:szCs w:val="24"/>
        </w:rPr>
        <w:t>to increase</w:t>
      </w:r>
      <w:proofErr w:type="gramEnd"/>
      <w:r w:rsidRPr="0052423C">
        <w:rPr>
          <w:rFonts w:ascii="Tahoma" w:hAnsi="Tahoma" w:cs="Tahoma"/>
          <w:sz w:val="24"/>
          <w:szCs w:val="24"/>
        </w:rPr>
        <w:t xml:space="preserve"> consumer trust in the news? (open-ended question)</w:t>
      </w:r>
    </w:p>
    <w:p w14:paraId="15A94DCB" w14:textId="77777777" w:rsidR="00AB3513" w:rsidRPr="0052423C" w:rsidRDefault="00AB3513" w:rsidP="00885CCB">
      <w:pPr>
        <w:jc w:val="center"/>
        <w:rPr>
          <w:rFonts w:ascii="Tahoma" w:hAnsi="Tahoma" w:cs="Tahoma"/>
          <w:b/>
          <w:bCs/>
          <w:sz w:val="28"/>
          <w:szCs w:val="28"/>
        </w:rPr>
      </w:pPr>
    </w:p>
    <w:p w14:paraId="51E9A258" w14:textId="77777777" w:rsidR="00AB3513" w:rsidRPr="0052423C" w:rsidRDefault="00AB3513" w:rsidP="00885CCB">
      <w:pPr>
        <w:jc w:val="center"/>
        <w:rPr>
          <w:rFonts w:ascii="Tahoma" w:hAnsi="Tahoma" w:cs="Tahoma"/>
          <w:b/>
          <w:bCs/>
          <w:sz w:val="28"/>
          <w:szCs w:val="28"/>
        </w:rPr>
      </w:pPr>
    </w:p>
    <w:p w14:paraId="7F6566D0" w14:textId="77777777" w:rsidR="00AB3513" w:rsidRPr="0052423C" w:rsidRDefault="00AB3513" w:rsidP="00885CCB">
      <w:pPr>
        <w:jc w:val="center"/>
        <w:rPr>
          <w:rFonts w:ascii="Tahoma" w:hAnsi="Tahoma" w:cs="Tahoma"/>
          <w:b/>
          <w:bCs/>
          <w:sz w:val="28"/>
          <w:szCs w:val="28"/>
        </w:rPr>
      </w:pPr>
    </w:p>
    <w:p w14:paraId="02E803F5" w14:textId="77777777" w:rsidR="00AB3513" w:rsidRPr="0052423C" w:rsidRDefault="00AB3513" w:rsidP="00885CCB">
      <w:pPr>
        <w:jc w:val="center"/>
        <w:rPr>
          <w:rFonts w:ascii="Tahoma" w:hAnsi="Tahoma" w:cs="Tahoma"/>
          <w:b/>
          <w:bCs/>
          <w:sz w:val="28"/>
          <w:szCs w:val="28"/>
        </w:rPr>
      </w:pPr>
    </w:p>
    <w:p w14:paraId="21BA1727" w14:textId="77777777" w:rsidR="00AB3513" w:rsidRPr="0052423C" w:rsidRDefault="00AB3513" w:rsidP="00885CCB">
      <w:pPr>
        <w:jc w:val="center"/>
        <w:rPr>
          <w:rFonts w:ascii="Tahoma" w:hAnsi="Tahoma" w:cs="Tahoma"/>
          <w:b/>
          <w:bCs/>
          <w:sz w:val="28"/>
          <w:szCs w:val="28"/>
        </w:rPr>
      </w:pPr>
    </w:p>
    <w:p w14:paraId="3B165D08" w14:textId="77777777" w:rsidR="00AB3513" w:rsidRPr="0052423C" w:rsidRDefault="00AB3513" w:rsidP="00885CCB">
      <w:pPr>
        <w:jc w:val="center"/>
        <w:rPr>
          <w:rFonts w:ascii="Tahoma" w:hAnsi="Tahoma" w:cs="Tahoma"/>
          <w:b/>
          <w:bCs/>
          <w:sz w:val="28"/>
          <w:szCs w:val="28"/>
        </w:rPr>
      </w:pPr>
    </w:p>
    <w:p w14:paraId="50B3C181" w14:textId="77777777" w:rsidR="00AB3513" w:rsidRDefault="00AB3513" w:rsidP="00885CCB">
      <w:pPr>
        <w:jc w:val="center"/>
        <w:rPr>
          <w:rFonts w:ascii="Tahoma" w:hAnsi="Tahoma" w:cs="Tahoma"/>
          <w:b/>
          <w:bCs/>
          <w:sz w:val="28"/>
          <w:szCs w:val="28"/>
        </w:rPr>
      </w:pPr>
    </w:p>
    <w:p w14:paraId="0A258961" w14:textId="77777777" w:rsidR="000C16E2" w:rsidRDefault="000C16E2" w:rsidP="00885CCB">
      <w:pPr>
        <w:jc w:val="center"/>
        <w:rPr>
          <w:rFonts w:ascii="Tahoma" w:hAnsi="Tahoma" w:cs="Tahoma"/>
          <w:b/>
          <w:bCs/>
          <w:sz w:val="28"/>
          <w:szCs w:val="28"/>
        </w:rPr>
      </w:pPr>
    </w:p>
    <w:p w14:paraId="4FAABA49" w14:textId="77777777" w:rsidR="00AB3513" w:rsidRPr="0052423C" w:rsidRDefault="00AB3513" w:rsidP="008B4B3A">
      <w:pPr>
        <w:rPr>
          <w:rFonts w:ascii="Tahoma" w:hAnsi="Tahoma" w:cs="Tahoma"/>
          <w:b/>
          <w:bCs/>
          <w:sz w:val="28"/>
          <w:szCs w:val="28"/>
        </w:rPr>
      </w:pPr>
    </w:p>
    <w:p w14:paraId="586C8EDA" w14:textId="63F6C184" w:rsidR="00AB3513" w:rsidRPr="0052423C" w:rsidRDefault="00F04DFA" w:rsidP="00885CCB">
      <w:pPr>
        <w:jc w:val="center"/>
        <w:rPr>
          <w:rFonts w:ascii="Tahoma" w:hAnsi="Tahoma" w:cs="Tahoma"/>
          <w:sz w:val="28"/>
          <w:szCs w:val="28"/>
        </w:rPr>
      </w:pPr>
      <w:r w:rsidRPr="0052423C">
        <w:rPr>
          <w:rFonts w:ascii="Tahoma" w:hAnsi="Tahoma" w:cs="Tahoma"/>
          <w:sz w:val="28"/>
          <w:szCs w:val="28"/>
        </w:rPr>
        <w:lastRenderedPageBreak/>
        <w:t xml:space="preserve">Appendix 2 </w:t>
      </w:r>
    </w:p>
    <w:p w14:paraId="5F2DC8CE" w14:textId="57710147" w:rsidR="00F04DFA" w:rsidRPr="0052423C" w:rsidRDefault="00F04DFA" w:rsidP="00885CCB">
      <w:pPr>
        <w:jc w:val="center"/>
        <w:rPr>
          <w:rFonts w:ascii="Tahoma" w:hAnsi="Tahoma" w:cs="Tahoma"/>
          <w:sz w:val="28"/>
          <w:szCs w:val="28"/>
        </w:rPr>
      </w:pPr>
      <w:r w:rsidRPr="0052423C">
        <w:rPr>
          <w:rFonts w:ascii="Tahoma" w:hAnsi="Tahoma" w:cs="Tahoma"/>
          <w:sz w:val="28"/>
          <w:szCs w:val="28"/>
        </w:rPr>
        <w:t>Quantitative data</w:t>
      </w:r>
    </w:p>
    <w:p w14:paraId="374D3321" w14:textId="7451FD0D" w:rsidR="00346477" w:rsidRPr="0052423C" w:rsidRDefault="00346477" w:rsidP="00885CCB">
      <w:pPr>
        <w:jc w:val="center"/>
        <w:rPr>
          <w:rFonts w:ascii="Tahoma" w:hAnsi="Tahoma" w:cs="Tahoma"/>
          <w:sz w:val="18"/>
          <w:szCs w:val="18"/>
        </w:rPr>
      </w:pPr>
      <w:r w:rsidRPr="0052423C">
        <w:rPr>
          <w:rFonts w:ascii="Tahoma" w:hAnsi="Tahoma" w:cs="Tahoma"/>
          <w:sz w:val="18"/>
          <w:szCs w:val="18"/>
        </w:rPr>
        <w:t>(</w:t>
      </w:r>
      <w:proofErr w:type="gramStart"/>
      <w:r w:rsidRPr="0052423C">
        <w:rPr>
          <w:rFonts w:ascii="Tahoma" w:hAnsi="Tahoma" w:cs="Tahoma"/>
          <w:sz w:val="18"/>
          <w:szCs w:val="18"/>
        </w:rPr>
        <w:t>in</w:t>
      </w:r>
      <w:proofErr w:type="gramEnd"/>
      <w:r w:rsidRPr="0052423C">
        <w:rPr>
          <w:rFonts w:ascii="Tahoma" w:hAnsi="Tahoma" w:cs="Tahoma"/>
          <w:sz w:val="18"/>
          <w:szCs w:val="18"/>
        </w:rPr>
        <w:t xml:space="preserve"> order of appearance)</w:t>
      </w:r>
    </w:p>
    <w:p w14:paraId="5CEB080F" w14:textId="77777777" w:rsidR="00885365" w:rsidRPr="0052423C" w:rsidRDefault="00885365" w:rsidP="00885CCB">
      <w:pPr>
        <w:jc w:val="center"/>
        <w:rPr>
          <w:rFonts w:ascii="Tahoma" w:hAnsi="Tahoma" w:cs="Tahoma"/>
          <w:sz w:val="28"/>
          <w:szCs w:val="28"/>
        </w:rPr>
      </w:pPr>
    </w:p>
    <w:p w14:paraId="22337D98" w14:textId="77777777" w:rsidR="00885365" w:rsidRPr="0052423C" w:rsidRDefault="00885365" w:rsidP="00885CCB">
      <w:pPr>
        <w:jc w:val="center"/>
        <w:rPr>
          <w:rFonts w:ascii="Tahoma" w:hAnsi="Tahoma" w:cs="Tahoma"/>
          <w:sz w:val="28"/>
          <w:szCs w:val="28"/>
        </w:rPr>
      </w:pPr>
    </w:p>
    <w:p w14:paraId="33E0B8D1" w14:textId="06206A0B" w:rsidR="00F04DFA" w:rsidRPr="0052423C" w:rsidRDefault="00F04DFA" w:rsidP="00885CCB">
      <w:pPr>
        <w:jc w:val="center"/>
        <w:rPr>
          <w:rFonts w:ascii="Tahoma" w:hAnsi="Tahoma" w:cs="Tahoma"/>
          <w:sz w:val="28"/>
          <w:szCs w:val="28"/>
        </w:rPr>
      </w:pPr>
      <w:r w:rsidRPr="0052423C">
        <w:rPr>
          <w:noProof/>
        </w:rPr>
        <w:drawing>
          <wp:inline distT="0" distB="0" distL="0" distR="0" wp14:anchorId="2490EBBC" wp14:editId="0BE22659">
            <wp:extent cx="3810000" cy="1744570"/>
            <wp:effectExtent l="0" t="0" r="0" b="8255"/>
            <wp:docPr id="1528010422" name="Grafik 1" descr="Ein Bild, das Text, Screenshot, 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010422" name="Grafik 1" descr="Ein Bild, das Text, Screenshot, Schrift, Design enthält.&#10;&#10;Automatisch generierte Beschreibung"/>
                    <pic:cNvPicPr/>
                  </pic:nvPicPr>
                  <pic:blipFill>
                    <a:blip r:embed="rId39"/>
                    <a:stretch>
                      <a:fillRect/>
                    </a:stretch>
                  </pic:blipFill>
                  <pic:spPr>
                    <a:xfrm>
                      <a:off x="0" y="0"/>
                      <a:ext cx="3811575" cy="1745291"/>
                    </a:xfrm>
                    <a:prstGeom prst="rect">
                      <a:avLst/>
                    </a:prstGeom>
                  </pic:spPr>
                </pic:pic>
              </a:graphicData>
            </a:graphic>
          </wp:inline>
        </w:drawing>
      </w:r>
    </w:p>
    <w:p w14:paraId="12816B2B" w14:textId="09F9121D" w:rsidR="00F04DFA" w:rsidRPr="0052423C" w:rsidRDefault="00F04DFA" w:rsidP="00885CCB">
      <w:pPr>
        <w:jc w:val="center"/>
        <w:rPr>
          <w:rFonts w:ascii="Tahoma" w:hAnsi="Tahoma" w:cs="Tahoma"/>
          <w:sz w:val="28"/>
          <w:szCs w:val="28"/>
        </w:rPr>
      </w:pPr>
      <w:r w:rsidRPr="0052423C">
        <w:rPr>
          <w:rFonts w:ascii="Tahoma" w:hAnsi="Tahoma" w:cs="Tahoma"/>
          <w:noProof/>
        </w:rPr>
        <w:drawing>
          <wp:inline distT="0" distB="0" distL="0" distR="0" wp14:anchorId="33388C92" wp14:editId="6BD1A25A">
            <wp:extent cx="4381500" cy="2312941"/>
            <wp:effectExtent l="0" t="0" r="0" b="0"/>
            <wp:docPr id="571944725" name="Grafik 571944725" descr="Ein Bild, das Text, Screenshot, 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693226" name="Grafik 1" descr="Ein Bild, das Text, Screenshot, Schrift, Design enthält.&#10;&#10;Automatisch generierte Beschreibung"/>
                    <pic:cNvPicPr/>
                  </pic:nvPicPr>
                  <pic:blipFill>
                    <a:blip r:embed="rId40"/>
                    <a:stretch>
                      <a:fillRect/>
                    </a:stretch>
                  </pic:blipFill>
                  <pic:spPr>
                    <a:xfrm>
                      <a:off x="0" y="0"/>
                      <a:ext cx="4382013" cy="2313212"/>
                    </a:xfrm>
                    <a:prstGeom prst="rect">
                      <a:avLst/>
                    </a:prstGeom>
                  </pic:spPr>
                </pic:pic>
              </a:graphicData>
            </a:graphic>
          </wp:inline>
        </w:drawing>
      </w:r>
    </w:p>
    <w:p w14:paraId="5263FE12" w14:textId="1D85B38A" w:rsidR="00F04DFA" w:rsidRPr="0052423C" w:rsidRDefault="00F04DFA" w:rsidP="00885CCB">
      <w:pPr>
        <w:jc w:val="center"/>
        <w:rPr>
          <w:rFonts w:ascii="Tahoma" w:hAnsi="Tahoma" w:cs="Tahoma"/>
          <w:sz w:val="28"/>
          <w:szCs w:val="28"/>
        </w:rPr>
      </w:pPr>
      <w:r w:rsidRPr="0052423C">
        <w:rPr>
          <w:rFonts w:ascii="Tahoma" w:hAnsi="Tahoma" w:cs="Tahoma"/>
          <w:noProof/>
        </w:rPr>
        <w:drawing>
          <wp:inline distT="0" distB="0" distL="0" distR="0" wp14:anchorId="2D4566BD" wp14:editId="1F6EB7D4">
            <wp:extent cx="4514850" cy="2414688"/>
            <wp:effectExtent l="0" t="0" r="0" b="5080"/>
            <wp:docPr id="345165510" name="Grafik 345165510"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684527" name="Grafik 1" descr="Ein Bild, das Text, Screenshot, Schrift, Reihe enthält.&#10;&#10;Automatisch generierte Beschreibung"/>
                    <pic:cNvPicPr/>
                  </pic:nvPicPr>
                  <pic:blipFill>
                    <a:blip r:embed="rId41"/>
                    <a:stretch>
                      <a:fillRect/>
                    </a:stretch>
                  </pic:blipFill>
                  <pic:spPr>
                    <a:xfrm>
                      <a:off x="0" y="0"/>
                      <a:ext cx="4518274" cy="2416519"/>
                    </a:xfrm>
                    <a:prstGeom prst="rect">
                      <a:avLst/>
                    </a:prstGeom>
                  </pic:spPr>
                </pic:pic>
              </a:graphicData>
            </a:graphic>
          </wp:inline>
        </w:drawing>
      </w:r>
    </w:p>
    <w:p w14:paraId="42E51D3B" w14:textId="2C97461B" w:rsidR="00AB3513" w:rsidRPr="0052423C" w:rsidRDefault="00F04DFA" w:rsidP="00885365">
      <w:pPr>
        <w:jc w:val="center"/>
        <w:rPr>
          <w:rFonts w:ascii="Tahoma" w:hAnsi="Tahoma" w:cs="Tahoma"/>
          <w:sz w:val="28"/>
          <w:szCs w:val="28"/>
        </w:rPr>
      </w:pPr>
      <w:r w:rsidRPr="0052423C">
        <w:rPr>
          <w:noProof/>
        </w:rPr>
        <w:lastRenderedPageBreak/>
        <w:drawing>
          <wp:inline distT="0" distB="0" distL="0" distR="0" wp14:anchorId="76E8E7D6" wp14:editId="36DA4D7F">
            <wp:extent cx="4299700" cy="3733800"/>
            <wp:effectExtent l="0" t="0" r="5715" b="0"/>
            <wp:docPr id="156964480"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64480" name="Grafik 1" descr="Ein Bild, das Text, Screenshot, Zahl, Schrift enthält.&#10;&#10;Automatisch generierte Beschreibung"/>
                    <pic:cNvPicPr/>
                  </pic:nvPicPr>
                  <pic:blipFill>
                    <a:blip r:embed="rId42"/>
                    <a:stretch>
                      <a:fillRect/>
                    </a:stretch>
                  </pic:blipFill>
                  <pic:spPr>
                    <a:xfrm>
                      <a:off x="0" y="0"/>
                      <a:ext cx="4300852" cy="3734800"/>
                    </a:xfrm>
                    <a:prstGeom prst="rect">
                      <a:avLst/>
                    </a:prstGeom>
                  </pic:spPr>
                </pic:pic>
              </a:graphicData>
            </a:graphic>
          </wp:inline>
        </w:drawing>
      </w:r>
    </w:p>
    <w:p w14:paraId="7A5A57C9" w14:textId="77777777" w:rsidR="00AB3513" w:rsidRPr="0052423C" w:rsidRDefault="00AB3513" w:rsidP="00885CCB">
      <w:pPr>
        <w:jc w:val="center"/>
        <w:rPr>
          <w:rFonts w:ascii="Tahoma" w:hAnsi="Tahoma" w:cs="Tahoma"/>
          <w:b/>
          <w:bCs/>
          <w:sz w:val="28"/>
          <w:szCs w:val="28"/>
        </w:rPr>
      </w:pPr>
    </w:p>
    <w:p w14:paraId="0DF89DA5" w14:textId="5B499ADF" w:rsidR="00AB3513"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31C75712" wp14:editId="0B1480A1">
            <wp:extent cx="4724400" cy="1965896"/>
            <wp:effectExtent l="0" t="0" r="0" b="0"/>
            <wp:docPr id="1511777899" name="Grafik 1511777899" descr="Ein Bild, das Text, Screenshot, 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382371" name="Grafik 1" descr="Ein Bild, das Text, Screenshot, Schrift, Design enthält.&#10;&#10;Automatisch generierte Beschreibung"/>
                    <pic:cNvPicPr/>
                  </pic:nvPicPr>
                  <pic:blipFill>
                    <a:blip r:embed="rId43"/>
                    <a:stretch>
                      <a:fillRect/>
                    </a:stretch>
                  </pic:blipFill>
                  <pic:spPr>
                    <a:xfrm>
                      <a:off x="0" y="0"/>
                      <a:ext cx="4729427" cy="1967988"/>
                    </a:xfrm>
                    <a:prstGeom prst="rect">
                      <a:avLst/>
                    </a:prstGeom>
                  </pic:spPr>
                </pic:pic>
              </a:graphicData>
            </a:graphic>
          </wp:inline>
        </w:drawing>
      </w:r>
    </w:p>
    <w:p w14:paraId="783AF83B" w14:textId="1D0C40E1" w:rsidR="00F04DFA"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7A21AA03" wp14:editId="30B8F08E">
            <wp:extent cx="4478655" cy="1911030"/>
            <wp:effectExtent l="0" t="0" r="0" b="0"/>
            <wp:docPr id="1192538371"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538371" name="Grafik 1" descr="Ein Bild, das Text, Screenshot, Schrift, Reihe enthält.&#10;&#10;Automatisch generierte Beschreibung"/>
                    <pic:cNvPicPr/>
                  </pic:nvPicPr>
                  <pic:blipFill>
                    <a:blip r:embed="rId44"/>
                    <a:stretch>
                      <a:fillRect/>
                    </a:stretch>
                  </pic:blipFill>
                  <pic:spPr>
                    <a:xfrm>
                      <a:off x="0" y="0"/>
                      <a:ext cx="4497803" cy="1919200"/>
                    </a:xfrm>
                    <a:prstGeom prst="rect">
                      <a:avLst/>
                    </a:prstGeom>
                  </pic:spPr>
                </pic:pic>
              </a:graphicData>
            </a:graphic>
          </wp:inline>
        </w:drawing>
      </w:r>
    </w:p>
    <w:p w14:paraId="50BFD1A2" w14:textId="5EB90148" w:rsidR="00F04DFA" w:rsidRPr="0052423C" w:rsidRDefault="00F04DFA" w:rsidP="00885CCB">
      <w:pPr>
        <w:jc w:val="center"/>
        <w:rPr>
          <w:rFonts w:ascii="Tahoma" w:hAnsi="Tahoma" w:cs="Tahoma"/>
          <w:b/>
          <w:bCs/>
          <w:sz w:val="28"/>
          <w:szCs w:val="28"/>
        </w:rPr>
      </w:pPr>
      <w:r w:rsidRPr="0052423C">
        <w:rPr>
          <w:rFonts w:ascii="Tahoma" w:hAnsi="Tahoma" w:cs="Tahoma"/>
          <w:noProof/>
        </w:rPr>
        <w:lastRenderedPageBreak/>
        <w:drawing>
          <wp:inline distT="0" distB="0" distL="0" distR="0" wp14:anchorId="7A730B08" wp14:editId="42472083">
            <wp:extent cx="4819650" cy="4521078"/>
            <wp:effectExtent l="0" t="0" r="0" b="0"/>
            <wp:docPr id="327991733" name="Grafik 1"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91733" name="Grafik 1" descr="Ein Bild, das Text, Screenshot, Zahl, Schrift enthält.&#10;&#10;Automatisch generierte Beschreibung"/>
                    <pic:cNvPicPr/>
                  </pic:nvPicPr>
                  <pic:blipFill>
                    <a:blip r:embed="rId45"/>
                    <a:stretch>
                      <a:fillRect/>
                    </a:stretch>
                  </pic:blipFill>
                  <pic:spPr>
                    <a:xfrm>
                      <a:off x="0" y="0"/>
                      <a:ext cx="4826321" cy="4527336"/>
                    </a:xfrm>
                    <a:prstGeom prst="rect">
                      <a:avLst/>
                    </a:prstGeom>
                  </pic:spPr>
                </pic:pic>
              </a:graphicData>
            </a:graphic>
          </wp:inline>
        </w:drawing>
      </w:r>
    </w:p>
    <w:p w14:paraId="7B8CF6B2" w14:textId="69E10FBC" w:rsidR="00F04DFA"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7A258FE9" wp14:editId="631ECB28">
            <wp:extent cx="4095750" cy="4330066"/>
            <wp:effectExtent l="0" t="0" r="0" b="0"/>
            <wp:docPr id="1594217188" name="Grafik 1594217188" descr="Ein Bild, das Text, Screenshot, Zah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579495" name="Grafik 1" descr="Ein Bild, das Text, Screenshot, Zahl, Schrift enthält.&#10;&#10;Automatisch generierte Beschreibung"/>
                    <pic:cNvPicPr/>
                  </pic:nvPicPr>
                  <pic:blipFill>
                    <a:blip r:embed="rId46"/>
                    <a:stretch>
                      <a:fillRect/>
                    </a:stretch>
                  </pic:blipFill>
                  <pic:spPr>
                    <a:xfrm>
                      <a:off x="0" y="0"/>
                      <a:ext cx="4098188" cy="4332643"/>
                    </a:xfrm>
                    <a:prstGeom prst="rect">
                      <a:avLst/>
                    </a:prstGeom>
                  </pic:spPr>
                </pic:pic>
              </a:graphicData>
            </a:graphic>
          </wp:inline>
        </w:drawing>
      </w:r>
    </w:p>
    <w:p w14:paraId="2E306AD6" w14:textId="77777777" w:rsidR="00AB3513" w:rsidRPr="0052423C" w:rsidRDefault="00AB3513" w:rsidP="00885CCB">
      <w:pPr>
        <w:jc w:val="center"/>
        <w:rPr>
          <w:rFonts w:ascii="Tahoma" w:hAnsi="Tahoma" w:cs="Tahoma"/>
          <w:b/>
          <w:bCs/>
          <w:sz w:val="28"/>
          <w:szCs w:val="28"/>
        </w:rPr>
      </w:pPr>
    </w:p>
    <w:p w14:paraId="217D31E9" w14:textId="6E18FCCD" w:rsidR="00885365" w:rsidRPr="0052423C" w:rsidRDefault="00F04DFA" w:rsidP="00885365">
      <w:pPr>
        <w:jc w:val="center"/>
        <w:rPr>
          <w:rFonts w:ascii="Tahoma" w:hAnsi="Tahoma" w:cs="Tahoma"/>
          <w:b/>
          <w:bCs/>
          <w:sz w:val="28"/>
          <w:szCs w:val="28"/>
        </w:rPr>
      </w:pPr>
      <w:r w:rsidRPr="0052423C">
        <w:rPr>
          <w:rFonts w:ascii="Tahoma" w:hAnsi="Tahoma" w:cs="Tahoma"/>
          <w:noProof/>
        </w:rPr>
        <w:drawing>
          <wp:inline distT="0" distB="0" distL="0" distR="0" wp14:anchorId="2EE388E9" wp14:editId="1944995F">
            <wp:extent cx="4419600" cy="2251697"/>
            <wp:effectExtent l="0" t="0" r="0" b="0"/>
            <wp:docPr id="2147379790"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379790" name="Grafik 1" descr="Ein Bild, das Text, Screenshot, Schrift, Reihe enthält.&#10;&#10;Automatisch generierte Beschreibung"/>
                    <pic:cNvPicPr/>
                  </pic:nvPicPr>
                  <pic:blipFill>
                    <a:blip r:embed="rId47"/>
                    <a:stretch>
                      <a:fillRect/>
                    </a:stretch>
                  </pic:blipFill>
                  <pic:spPr>
                    <a:xfrm>
                      <a:off x="0" y="0"/>
                      <a:ext cx="4422288" cy="2253066"/>
                    </a:xfrm>
                    <a:prstGeom prst="rect">
                      <a:avLst/>
                    </a:prstGeom>
                  </pic:spPr>
                </pic:pic>
              </a:graphicData>
            </a:graphic>
          </wp:inline>
        </w:drawing>
      </w:r>
    </w:p>
    <w:p w14:paraId="59047F7C" w14:textId="77777777" w:rsidR="00885365" w:rsidRPr="0052423C" w:rsidRDefault="00885365" w:rsidP="00885365">
      <w:pPr>
        <w:rPr>
          <w:rFonts w:ascii="Tahoma" w:hAnsi="Tahoma" w:cs="Tahoma"/>
          <w:sz w:val="28"/>
          <w:szCs w:val="28"/>
        </w:rPr>
      </w:pPr>
    </w:p>
    <w:p w14:paraId="1B9C7093" w14:textId="1D49D521" w:rsidR="00885365" w:rsidRPr="0052423C" w:rsidRDefault="00885365" w:rsidP="00885365">
      <w:pPr>
        <w:jc w:val="center"/>
        <w:rPr>
          <w:rFonts w:ascii="Tahoma" w:hAnsi="Tahoma" w:cs="Tahoma"/>
          <w:sz w:val="28"/>
          <w:szCs w:val="28"/>
        </w:rPr>
      </w:pPr>
      <w:r w:rsidRPr="0052423C">
        <w:rPr>
          <w:rFonts w:ascii="Tahoma" w:hAnsi="Tahoma" w:cs="Tahoma"/>
          <w:noProof/>
        </w:rPr>
        <w:drawing>
          <wp:inline distT="0" distB="0" distL="0" distR="0" wp14:anchorId="348212AE" wp14:editId="551706CA">
            <wp:extent cx="4591050" cy="2236821"/>
            <wp:effectExtent l="0" t="0" r="0" b="0"/>
            <wp:docPr id="803422116"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422116" name="Grafik 1" descr="Ein Bild, das Text, Screenshot, Schrift, Zahl enthält.&#10;&#10;Automatisch generierte Beschreibung"/>
                    <pic:cNvPicPr/>
                  </pic:nvPicPr>
                  <pic:blipFill>
                    <a:blip r:embed="rId48"/>
                    <a:stretch>
                      <a:fillRect/>
                    </a:stretch>
                  </pic:blipFill>
                  <pic:spPr>
                    <a:xfrm>
                      <a:off x="0" y="0"/>
                      <a:ext cx="4592739" cy="2237644"/>
                    </a:xfrm>
                    <a:prstGeom prst="rect">
                      <a:avLst/>
                    </a:prstGeom>
                  </pic:spPr>
                </pic:pic>
              </a:graphicData>
            </a:graphic>
          </wp:inline>
        </w:drawing>
      </w:r>
    </w:p>
    <w:p w14:paraId="5AD7EC50" w14:textId="77777777" w:rsidR="00885365" w:rsidRPr="0052423C" w:rsidRDefault="00885365" w:rsidP="00885365">
      <w:pPr>
        <w:rPr>
          <w:rFonts w:ascii="Tahoma" w:hAnsi="Tahoma" w:cs="Tahoma"/>
          <w:sz w:val="28"/>
          <w:szCs w:val="28"/>
        </w:rPr>
      </w:pPr>
    </w:p>
    <w:p w14:paraId="77FEE892" w14:textId="77777777" w:rsidR="00885365" w:rsidRPr="0052423C" w:rsidRDefault="00885365" w:rsidP="00885365">
      <w:pPr>
        <w:rPr>
          <w:rFonts w:ascii="Tahoma" w:hAnsi="Tahoma" w:cs="Tahoma"/>
          <w:sz w:val="28"/>
          <w:szCs w:val="28"/>
        </w:rPr>
      </w:pPr>
    </w:p>
    <w:p w14:paraId="26294EF6" w14:textId="77777777" w:rsidR="00885365" w:rsidRPr="0052423C" w:rsidRDefault="00885365" w:rsidP="00885365">
      <w:pPr>
        <w:rPr>
          <w:rFonts w:ascii="Tahoma" w:hAnsi="Tahoma" w:cs="Tahoma"/>
          <w:sz w:val="28"/>
          <w:szCs w:val="28"/>
        </w:rPr>
      </w:pPr>
    </w:p>
    <w:p w14:paraId="7926604F" w14:textId="77777777" w:rsidR="00885365" w:rsidRPr="0052423C" w:rsidRDefault="00885365" w:rsidP="00885365">
      <w:pPr>
        <w:rPr>
          <w:rFonts w:ascii="Tahoma" w:hAnsi="Tahoma" w:cs="Tahoma"/>
          <w:sz w:val="28"/>
          <w:szCs w:val="28"/>
        </w:rPr>
      </w:pPr>
    </w:p>
    <w:p w14:paraId="32CD2044" w14:textId="23F69EB9" w:rsidR="00AB3513" w:rsidRPr="0052423C" w:rsidRDefault="005C09DF" w:rsidP="00885CCB">
      <w:pPr>
        <w:jc w:val="center"/>
        <w:rPr>
          <w:rFonts w:ascii="Tahoma" w:hAnsi="Tahoma" w:cs="Tahoma"/>
          <w:b/>
          <w:bCs/>
          <w:sz w:val="28"/>
          <w:szCs w:val="28"/>
        </w:rPr>
      </w:pPr>
      <w:r w:rsidRPr="0052423C">
        <w:rPr>
          <w:noProof/>
        </w:rPr>
        <w:lastRenderedPageBreak/>
        <w:drawing>
          <wp:inline distT="0" distB="0" distL="0" distR="0" wp14:anchorId="4137820D" wp14:editId="41F4A682">
            <wp:extent cx="3590925" cy="6947148"/>
            <wp:effectExtent l="0" t="0" r="0" b="6350"/>
            <wp:docPr id="2113850713" name="Grafik 1" descr="Ein Bild, das Screenshot, Text, Rechteck,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850713" name="Grafik 1" descr="Ein Bild, das Screenshot, Text, Rechteck, Design enthält.&#10;&#10;Automatisch generierte Beschreibung"/>
                    <pic:cNvPicPr/>
                  </pic:nvPicPr>
                  <pic:blipFill>
                    <a:blip r:embed="rId49"/>
                    <a:stretch>
                      <a:fillRect/>
                    </a:stretch>
                  </pic:blipFill>
                  <pic:spPr>
                    <a:xfrm>
                      <a:off x="0" y="0"/>
                      <a:ext cx="3594598" cy="6954253"/>
                    </a:xfrm>
                    <a:prstGeom prst="rect">
                      <a:avLst/>
                    </a:prstGeom>
                  </pic:spPr>
                </pic:pic>
              </a:graphicData>
            </a:graphic>
          </wp:inline>
        </w:drawing>
      </w:r>
    </w:p>
    <w:p w14:paraId="0923594C" w14:textId="77777777" w:rsidR="00F47AE2" w:rsidRPr="0052423C" w:rsidRDefault="00F47AE2" w:rsidP="00885CCB">
      <w:pPr>
        <w:jc w:val="center"/>
        <w:rPr>
          <w:rFonts w:ascii="Tahoma" w:hAnsi="Tahoma" w:cs="Tahoma"/>
          <w:b/>
          <w:bCs/>
          <w:sz w:val="28"/>
          <w:szCs w:val="28"/>
        </w:rPr>
      </w:pPr>
    </w:p>
    <w:p w14:paraId="0FC49E07" w14:textId="77777777" w:rsidR="00AB3513" w:rsidRPr="0052423C" w:rsidRDefault="00AB3513" w:rsidP="00885CCB">
      <w:pPr>
        <w:jc w:val="center"/>
        <w:rPr>
          <w:rFonts w:ascii="Tahoma" w:hAnsi="Tahoma" w:cs="Tahoma"/>
          <w:b/>
          <w:bCs/>
          <w:sz w:val="28"/>
          <w:szCs w:val="28"/>
        </w:rPr>
      </w:pPr>
    </w:p>
    <w:p w14:paraId="66644D0C" w14:textId="77777777" w:rsidR="00AB3513" w:rsidRPr="0052423C" w:rsidRDefault="00AB3513" w:rsidP="00885CCB">
      <w:pPr>
        <w:jc w:val="center"/>
        <w:rPr>
          <w:rFonts w:ascii="Tahoma" w:hAnsi="Tahoma" w:cs="Tahoma"/>
          <w:b/>
          <w:bCs/>
          <w:sz w:val="28"/>
          <w:szCs w:val="28"/>
        </w:rPr>
      </w:pPr>
    </w:p>
    <w:p w14:paraId="258DF089" w14:textId="77777777" w:rsidR="00AB3513" w:rsidRPr="0052423C" w:rsidRDefault="00AB3513" w:rsidP="00885365">
      <w:pPr>
        <w:rPr>
          <w:rFonts w:ascii="Tahoma" w:hAnsi="Tahoma" w:cs="Tahoma"/>
          <w:b/>
          <w:bCs/>
          <w:sz w:val="28"/>
          <w:szCs w:val="28"/>
        </w:rPr>
      </w:pPr>
    </w:p>
    <w:p w14:paraId="3CEAD1C8" w14:textId="77777777" w:rsidR="00AB3513" w:rsidRPr="0052423C" w:rsidRDefault="00AB3513" w:rsidP="00885CCB">
      <w:pPr>
        <w:jc w:val="center"/>
        <w:rPr>
          <w:rFonts w:ascii="Tahoma" w:hAnsi="Tahoma" w:cs="Tahoma"/>
          <w:b/>
          <w:bCs/>
          <w:sz w:val="28"/>
          <w:szCs w:val="28"/>
        </w:rPr>
      </w:pPr>
    </w:p>
    <w:p w14:paraId="262B2B74" w14:textId="79558A55" w:rsidR="00AB3513" w:rsidRPr="0052423C" w:rsidRDefault="00F04DFA" w:rsidP="00F04DFA">
      <w:pPr>
        <w:jc w:val="center"/>
        <w:rPr>
          <w:rFonts w:ascii="Tahoma" w:hAnsi="Tahoma" w:cs="Tahoma"/>
          <w:b/>
          <w:bCs/>
          <w:sz w:val="28"/>
          <w:szCs w:val="28"/>
        </w:rPr>
      </w:pPr>
      <w:r w:rsidRPr="0052423C">
        <w:rPr>
          <w:rFonts w:ascii="Tahoma" w:hAnsi="Tahoma" w:cs="Tahoma"/>
          <w:noProof/>
        </w:rPr>
        <w:lastRenderedPageBreak/>
        <w:drawing>
          <wp:inline distT="0" distB="0" distL="0" distR="0" wp14:anchorId="172190AE" wp14:editId="20C69109">
            <wp:extent cx="4876800" cy="2684068"/>
            <wp:effectExtent l="0" t="0" r="0" b="2540"/>
            <wp:docPr id="1986769261"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769261" name="Grafik 1" descr="Ein Bild, das Text, Screenshot, Schrift, Zahl enthält.&#10;&#10;Automatisch generierte Beschreibung"/>
                    <pic:cNvPicPr/>
                  </pic:nvPicPr>
                  <pic:blipFill>
                    <a:blip r:embed="rId50"/>
                    <a:stretch>
                      <a:fillRect/>
                    </a:stretch>
                  </pic:blipFill>
                  <pic:spPr>
                    <a:xfrm>
                      <a:off x="0" y="0"/>
                      <a:ext cx="4877936" cy="2684693"/>
                    </a:xfrm>
                    <a:prstGeom prst="rect">
                      <a:avLst/>
                    </a:prstGeom>
                  </pic:spPr>
                </pic:pic>
              </a:graphicData>
            </a:graphic>
          </wp:inline>
        </w:drawing>
      </w:r>
    </w:p>
    <w:p w14:paraId="58EAB686" w14:textId="6DF7FC1F" w:rsidR="00AB3513"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5D90325D" wp14:editId="52304DAF">
            <wp:extent cx="4743450" cy="2741392"/>
            <wp:effectExtent l="0" t="0" r="0" b="1905"/>
            <wp:docPr id="1180833581"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833581" name="Grafik 1" descr="Ein Bild, das Text, Screenshot, Schrift, Zahl enthält.&#10;&#10;Automatisch generierte Beschreibung"/>
                    <pic:cNvPicPr/>
                  </pic:nvPicPr>
                  <pic:blipFill>
                    <a:blip r:embed="rId51"/>
                    <a:stretch>
                      <a:fillRect/>
                    </a:stretch>
                  </pic:blipFill>
                  <pic:spPr>
                    <a:xfrm>
                      <a:off x="0" y="0"/>
                      <a:ext cx="4744926" cy="2742245"/>
                    </a:xfrm>
                    <a:prstGeom prst="rect">
                      <a:avLst/>
                    </a:prstGeom>
                  </pic:spPr>
                </pic:pic>
              </a:graphicData>
            </a:graphic>
          </wp:inline>
        </w:drawing>
      </w:r>
    </w:p>
    <w:p w14:paraId="3F56965B" w14:textId="77777777" w:rsidR="00AB3513" w:rsidRPr="0052423C" w:rsidRDefault="00AB3513" w:rsidP="00885CCB">
      <w:pPr>
        <w:jc w:val="center"/>
        <w:rPr>
          <w:rFonts w:ascii="Tahoma" w:hAnsi="Tahoma" w:cs="Tahoma"/>
          <w:b/>
          <w:bCs/>
          <w:sz w:val="28"/>
          <w:szCs w:val="28"/>
        </w:rPr>
      </w:pPr>
    </w:p>
    <w:p w14:paraId="72608D33" w14:textId="77777777" w:rsidR="00AB3513" w:rsidRPr="0052423C" w:rsidRDefault="00AB3513" w:rsidP="00885CCB">
      <w:pPr>
        <w:jc w:val="center"/>
        <w:rPr>
          <w:rFonts w:ascii="Tahoma" w:hAnsi="Tahoma" w:cs="Tahoma"/>
          <w:b/>
          <w:bCs/>
          <w:sz w:val="28"/>
          <w:szCs w:val="28"/>
        </w:rPr>
      </w:pPr>
    </w:p>
    <w:p w14:paraId="1C8536B0" w14:textId="623A565C" w:rsidR="00AB3513" w:rsidRPr="0052423C" w:rsidRDefault="00885365" w:rsidP="00885365">
      <w:pPr>
        <w:jc w:val="center"/>
        <w:rPr>
          <w:rFonts w:ascii="Tahoma" w:hAnsi="Tahoma" w:cs="Tahoma"/>
          <w:b/>
          <w:bCs/>
          <w:sz w:val="28"/>
          <w:szCs w:val="28"/>
        </w:rPr>
      </w:pPr>
      <w:r w:rsidRPr="0052423C">
        <w:rPr>
          <w:rFonts w:ascii="Tahoma" w:hAnsi="Tahoma" w:cs="Tahoma"/>
          <w:noProof/>
        </w:rPr>
        <w:lastRenderedPageBreak/>
        <w:drawing>
          <wp:inline distT="0" distB="0" distL="0" distR="0" wp14:anchorId="50BA127C" wp14:editId="4713EB65">
            <wp:extent cx="5067219" cy="3717747"/>
            <wp:effectExtent l="0" t="0" r="635" b="0"/>
            <wp:docPr id="319675549" name="Grafik 1" descr="Ein Bild, das Text, Screenshot, Diagramm,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675549" name="Grafik 1" descr="Ein Bild, das Text, Screenshot, Diagramm, Schrift enthält.&#10;&#10;Automatisch generierte Beschreibung"/>
                    <pic:cNvPicPr/>
                  </pic:nvPicPr>
                  <pic:blipFill>
                    <a:blip r:embed="rId52"/>
                    <a:stretch>
                      <a:fillRect/>
                    </a:stretch>
                  </pic:blipFill>
                  <pic:spPr>
                    <a:xfrm>
                      <a:off x="0" y="0"/>
                      <a:ext cx="5074029" cy="3722744"/>
                    </a:xfrm>
                    <a:prstGeom prst="rect">
                      <a:avLst/>
                    </a:prstGeom>
                  </pic:spPr>
                </pic:pic>
              </a:graphicData>
            </a:graphic>
          </wp:inline>
        </w:drawing>
      </w:r>
    </w:p>
    <w:p w14:paraId="509DF2C0" w14:textId="0DE86630" w:rsidR="00AB3513" w:rsidRPr="0052423C" w:rsidRDefault="00AB3513" w:rsidP="00885CCB">
      <w:pPr>
        <w:jc w:val="center"/>
        <w:rPr>
          <w:rFonts w:ascii="Tahoma" w:hAnsi="Tahoma" w:cs="Tahoma"/>
          <w:b/>
          <w:bCs/>
          <w:sz w:val="28"/>
          <w:szCs w:val="28"/>
        </w:rPr>
      </w:pPr>
    </w:p>
    <w:p w14:paraId="1EF8FB77" w14:textId="592709B2" w:rsidR="00AB3513"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49ABE1E8" wp14:editId="4698C1EF">
            <wp:extent cx="5105400" cy="2109242"/>
            <wp:effectExtent l="0" t="0" r="0" b="5715"/>
            <wp:docPr id="1675250238" name="Grafik 1" descr="Ein Bild, das Text, Screenshot,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250238" name="Grafik 1" descr="Ein Bild, das Text, Screenshot, Schrift enthält.&#10;&#10;Automatisch generierte Beschreibung"/>
                    <pic:cNvPicPr/>
                  </pic:nvPicPr>
                  <pic:blipFill>
                    <a:blip r:embed="rId53"/>
                    <a:stretch>
                      <a:fillRect/>
                    </a:stretch>
                  </pic:blipFill>
                  <pic:spPr>
                    <a:xfrm>
                      <a:off x="0" y="0"/>
                      <a:ext cx="5107768" cy="2110220"/>
                    </a:xfrm>
                    <a:prstGeom prst="rect">
                      <a:avLst/>
                    </a:prstGeom>
                  </pic:spPr>
                </pic:pic>
              </a:graphicData>
            </a:graphic>
          </wp:inline>
        </w:drawing>
      </w:r>
    </w:p>
    <w:p w14:paraId="66BE7E91" w14:textId="419DC6C9" w:rsidR="00AB3513" w:rsidRPr="0052423C" w:rsidRDefault="00F04DFA" w:rsidP="00885365">
      <w:pPr>
        <w:jc w:val="center"/>
        <w:rPr>
          <w:rFonts w:ascii="Tahoma" w:hAnsi="Tahoma" w:cs="Tahoma"/>
          <w:b/>
          <w:bCs/>
          <w:sz w:val="28"/>
          <w:szCs w:val="28"/>
        </w:rPr>
      </w:pPr>
      <w:r w:rsidRPr="0052423C">
        <w:rPr>
          <w:rFonts w:ascii="Tahoma" w:hAnsi="Tahoma" w:cs="Tahoma"/>
          <w:noProof/>
        </w:rPr>
        <w:drawing>
          <wp:inline distT="0" distB="0" distL="0" distR="0" wp14:anchorId="02D4EB5F" wp14:editId="3F8DA2C9">
            <wp:extent cx="5295900" cy="2334469"/>
            <wp:effectExtent l="0" t="0" r="0" b="8890"/>
            <wp:docPr id="1105320194" name="Grafik 1" descr="Ein Bild, das Text, Screenshot,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320194" name="Grafik 1" descr="Ein Bild, das Text, Screenshot, Schrift enthält.&#10;&#10;Automatisch generierte Beschreibung"/>
                    <pic:cNvPicPr/>
                  </pic:nvPicPr>
                  <pic:blipFill>
                    <a:blip r:embed="rId54"/>
                    <a:stretch>
                      <a:fillRect/>
                    </a:stretch>
                  </pic:blipFill>
                  <pic:spPr>
                    <a:xfrm>
                      <a:off x="0" y="0"/>
                      <a:ext cx="5296703" cy="2334823"/>
                    </a:xfrm>
                    <a:prstGeom prst="rect">
                      <a:avLst/>
                    </a:prstGeom>
                  </pic:spPr>
                </pic:pic>
              </a:graphicData>
            </a:graphic>
          </wp:inline>
        </w:drawing>
      </w:r>
    </w:p>
    <w:p w14:paraId="6F07A905" w14:textId="16E7F064" w:rsidR="00AB3513" w:rsidRPr="0052423C" w:rsidRDefault="00F04DFA" w:rsidP="00885CCB">
      <w:pPr>
        <w:jc w:val="center"/>
        <w:rPr>
          <w:rFonts w:ascii="Tahoma" w:hAnsi="Tahoma" w:cs="Tahoma"/>
          <w:b/>
          <w:bCs/>
          <w:sz w:val="28"/>
          <w:szCs w:val="28"/>
        </w:rPr>
      </w:pPr>
      <w:r w:rsidRPr="0052423C">
        <w:rPr>
          <w:rFonts w:ascii="Tahoma" w:hAnsi="Tahoma" w:cs="Tahoma"/>
          <w:noProof/>
        </w:rPr>
        <w:lastRenderedPageBreak/>
        <w:drawing>
          <wp:inline distT="0" distB="0" distL="0" distR="0" wp14:anchorId="5AFDEBA4" wp14:editId="393BAE62">
            <wp:extent cx="4572000" cy="2343452"/>
            <wp:effectExtent l="0" t="0" r="0" b="0"/>
            <wp:docPr id="925765881"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765881" name="Grafik 1" descr="Ein Bild, das Text, Screenshot, Schrift, Zahl enthält.&#10;&#10;Automatisch generierte Beschreibung"/>
                    <pic:cNvPicPr/>
                  </pic:nvPicPr>
                  <pic:blipFill>
                    <a:blip r:embed="rId55"/>
                    <a:stretch>
                      <a:fillRect/>
                    </a:stretch>
                  </pic:blipFill>
                  <pic:spPr>
                    <a:xfrm>
                      <a:off x="0" y="0"/>
                      <a:ext cx="4573899" cy="2344425"/>
                    </a:xfrm>
                    <a:prstGeom prst="rect">
                      <a:avLst/>
                    </a:prstGeom>
                  </pic:spPr>
                </pic:pic>
              </a:graphicData>
            </a:graphic>
          </wp:inline>
        </w:drawing>
      </w:r>
    </w:p>
    <w:p w14:paraId="6369789A" w14:textId="5C198232" w:rsidR="00AB3513"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59A4B13F" wp14:editId="09253FA5">
            <wp:extent cx="4619625" cy="2447811"/>
            <wp:effectExtent l="0" t="0" r="0" b="0"/>
            <wp:docPr id="1840324849"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324849" name="Grafik 1" descr="Ein Bild, das Text, Screenshot, Schrift, Zahl enthält.&#10;&#10;Automatisch generierte Beschreibung"/>
                    <pic:cNvPicPr/>
                  </pic:nvPicPr>
                  <pic:blipFill>
                    <a:blip r:embed="rId56"/>
                    <a:stretch>
                      <a:fillRect/>
                    </a:stretch>
                  </pic:blipFill>
                  <pic:spPr>
                    <a:xfrm>
                      <a:off x="0" y="0"/>
                      <a:ext cx="4625067" cy="2450695"/>
                    </a:xfrm>
                    <a:prstGeom prst="rect">
                      <a:avLst/>
                    </a:prstGeom>
                  </pic:spPr>
                </pic:pic>
              </a:graphicData>
            </a:graphic>
          </wp:inline>
        </w:drawing>
      </w:r>
    </w:p>
    <w:p w14:paraId="1D861260" w14:textId="77777777" w:rsidR="00F04DFA" w:rsidRPr="0052423C" w:rsidRDefault="00F04DFA" w:rsidP="00885365">
      <w:pPr>
        <w:rPr>
          <w:rFonts w:ascii="Tahoma" w:hAnsi="Tahoma" w:cs="Tahoma"/>
          <w:b/>
          <w:bCs/>
          <w:sz w:val="28"/>
          <w:szCs w:val="28"/>
        </w:rPr>
      </w:pPr>
    </w:p>
    <w:p w14:paraId="15C85490" w14:textId="20AC700C" w:rsidR="00F04DFA"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1253493D" wp14:editId="05D0BEC0">
            <wp:extent cx="4686300" cy="2277546"/>
            <wp:effectExtent l="0" t="0" r="0" b="8890"/>
            <wp:docPr id="1194022171" name="Grafik 1" descr="Ein Bild, das Text, Screenshot,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022171" name="Grafik 1" descr="Ein Bild, das Text, Screenshot, Schrift enthält.&#10;&#10;Automatisch generierte Beschreibung"/>
                    <pic:cNvPicPr/>
                  </pic:nvPicPr>
                  <pic:blipFill>
                    <a:blip r:embed="rId57"/>
                    <a:stretch>
                      <a:fillRect/>
                    </a:stretch>
                  </pic:blipFill>
                  <pic:spPr>
                    <a:xfrm>
                      <a:off x="0" y="0"/>
                      <a:ext cx="4692433" cy="2280527"/>
                    </a:xfrm>
                    <a:prstGeom prst="rect">
                      <a:avLst/>
                    </a:prstGeom>
                  </pic:spPr>
                </pic:pic>
              </a:graphicData>
            </a:graphic>
          </wp:inline>
        </w:drawing>
      </w:r>
    </w:p>
    <w:p w14:paraId="394BB7FF" w14:textId="77777777" w:rsidR="00F04DFA" w:rsidRPr="0052423C" w:rsidRDefault="00F04DFA" w:rsidP="00885CCB">
      <w:pPr>
        <w:jc w:val="center"/>
        <w:rPr>
          <w:rFonts w:ascii="Tahoma" w:hAnsi="Tahoma" w:cs="Tahoma"/>
          <w:b/>
          <w:bCs/>
          <w:sz w:val="28"/>
          <w:szCs w:val="28"/>
        </w:rPr>
      </w:pPr>
    </w:p>
    <w:p w14:paraId="7A4C5380" w14:textId="77777777" w:rsidR="00F04DFA" w:rsidRPr="0052423C" w:rsidRDefault="00F04DFA" w:rsidP="00885CCB">
      <w:pPr>
        <w:jc w:val="center"/>
        <w:rPr>
          <w:rFonts w:ascii="Tahoma" w:hAnsi="Tahoma" w:cs="Tahoma"/>
          <w:b/>
          <w:bCs/>
          <w:sz w:val="28"/>
          <w:szCs w:val="28"/>
        </w:rPr>
      </w:pPr>
    </w:p>
    <w:p w14:paraId="08EF0B6B" w14:textId="77777777" w:rsidR="00F04DFA" w:rsidRPr="0052423C" w:rsidRDefault="00F04DFA" w:rsidP="00885CCB">
      <w:pPr>
        <w:jc w:val="center"/>
        <w:rPr>
          <w:rFonts w:ascii="Tahoma" w:hAnsi="Tahoma" w:cs="Tahoma"/>
          <w:b/>
          <w:bCs/>
          <w:sz w:val="28"/>
          <w:szCs w:val="28"/>
        </w:rPr>
      </w:pPr>
    </w:p>
    <w:p w14:paraId="330859CF" w14:textId="77777777" w:rsidR="00F04DFA" w:rsidRPr="0052423C" w:rsidRDefault="00F04DFA" w:rsidP="00885365">
      <w:pPr>
        <w:rPr>
          <w:rFonts w:ascii="Tahoma" w:hAnsi="Tahoma" w:cs="Tahoma"/>
          <w:b/>
          <w:bCs/>
          <w:sz w:val="28"/>
          <w:szCs w:val="28"/>
        </w:rPr>
      </w:pPr>
    </w:p>
    <w:p w14:paraId="1CD75247" w14:textId="2BAE3179" w:rsidR="00F04DFA" w:rsidRPr="0052423C" w:rsidRDefault="00F04DFA" w:rsidP="00885CCB">
      <w:pPr>
        <w:jc w:val="center"/>
        <w:rPr>
          <w:rFonts w:ascii="Tahoma" w:hAnsi="Tahoma" w:cs="Tahoma"/>
          <w:b/>
          <w:bCs/>
          <w:sz w:val="28"/>
          <w:szCs w:val="28"/>
        </w:rPr>
      </w:pPr>
      <w:r w:rsidRPr="0052423C">
        <w:rPr>
          <w:rFonts w:ascii="Tahoma" w:hAnsi="Tahoma" w:cs="Tahoma"/>
          <w:noProof/>
        </w:rPr>
        <w:lastRenderedPageBreak/>
        <w:drawing>
          <wp:inline distT="0" distB="0" distL="0" distR="0" wp14:anchorId="54ACBAB5" wp14:editId="5649BA06">
            <wp:extent cx="4417995" cy="2266950"/>
            <wp:effectExtent l="0" t="0" r="1905" b="0"/>
            <wp:docPr id="440628914"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628914" name="Grafik 1" descr="Ein Bild, das Text, Screenshot, Schrift, Zahl enthält.&#10;&#10;Automatisch generierte Beschreibung"/>
                    <pic:cNvPicPr/>
                  </pic:nvPicPr>
                  <pic:blipFill>
                    <a:blip r:embed="rId58"/>
                    <a:stretch>
                      <a:fillRect/>
                    </a:stretch>
                  </pic:blipFill>
                  <pic:spPr>
                    <a:xfrm>
                      <a:off x="0" y="0"/>
                      <a:ext cx="4430853" cy="2273548"/>
                    </a:xfrm>
                    <a:prstGeom prst="rect">
                      <a:avLst/>
                    </a:prstGeom>
                  </pic:spPr>
                </pic:pic>
              </a:graphicData>
            </a:graphic>
          </wp:inline>
        </w:drawing>
      </w:r>
    </w:p>
    <w:p w14:paraId="345FE260" w14:textId="77777777" w:rsidR="00F04DFA" w:rsidRPr="0052423C" w:rsidRDefault="00F04DFA" w:rsidP="00885CCB">
      <w:pPr>
        <w:jc w:val="center"/>
        <w:rPr>
          <w:rFonts w:ascii="Tahoma" w:hAnsi="Tahoma" w:cs="Tahoma"/>
          <w:b/>
          <w:bCs/>
          <w:sz w:val="28"/>
          <w:szCs w:val="28"/>
        </w:rPr>
      </w:pPr>
    </w:p>
    <w:p w14:paraId="0736EF39" w14:textId="3B841036" w:rsidR="00F04DFA" w:rsidRPr="0052423C" w:rsidRDefault="00F04DFA" w:rsidP="00885CCB">
      <w:pPr>
        <w:jc w:val="center"/>
        <w:rPr>
          <w:rFonts w:ascii="Tahoma" w:hAnsi="Tahoma" w:cs="Tahoma"/>
          <w:b/>
          <w:bCs/>
          <w:sz w:val="28"/>
          <w:szCs w:val="28"/>
        </w:rPr>
      </w:pPr>
      <w:r w:rsidRPr="0052423C">
        <w:rPr>
          <w:rFonts w:ascii="Tahoma" w:hAnsi="Tahoma" w:cs="Tahoma"/>
          <w:noProof/>
        </w:rPr>
        <w:drawing>
          <wp:inline distT="0" distB="0" distL="0" distR="0" wp14:anchorId="546EAE6C" wp14:editId="72BF1138">
            <wp:extent cx="4838184" cy="2247900"/>
            <wp:effectExtent l="0" t="0" r="635" b="0"/>
            <wp:docPr id="957740717"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740717" name="Grafik 1" descr="Ein Bild, das Text, Screenshot, Schrift, Reihe enthält.&#10;&#10;Automatisch generierte Beschreibung"/>
                    <pic:cNvPicPr/>
                  </pic:nvPicPr>
                  <pic:blipFill>
                    <a:blip r:embed="rId59"/>
                    <a:stretch>
                      <a:fillRect/>
                    </a:stretch>
                  </pic:blipFill>
                  <pic:spPr>
                    <a:xfrm>
                      <a:off x="0" y="0"/>
                      <a:ext cx="4846268" cy="2251656"/>
                    </a:xfrm>
                    <a:prstGeom prst="rect">
                      <a:avLst/>
                    </a:prstGeom>
                  </pic:spPr>
                </pic:pic>
              </a:graphicData>
            </a:graphic>
          </wp:inline>
        </w:drawing>
      </w:r>
    </w:p>
    <w:p w14:paraId="23FE3974" w14:textId="5F53154C" w:rsidR="00F04DFA" w:rsidRPr="0052423C" w:rsidRDefault="00885365" w:rsidP="00885CCB">
      <w:pPr>
        <w:jc w:val="center"/>
        <w:rPr>
          <w:rFonts w:ascii="Tahoma" w:hAnsi="Tahoma" w:cs="Tahoma"/>
          <w:b/>
          <w:bCs/>
          <w:sz w:val="28"/>
          <w:szCs w:val="28"/>
        </w:rPr>
      </w:pPr>
      <w:r w:rsidRPr="0052423C">
        <w:rPr>
          <w:rFonts w:ascii="Tahoma" w:hAnsi="Tahoma" w:cs="Tahoma"/>
          <w:noProof/>
        </w:rPr>
        <w:drawing>
          <wp:inline distT="0" distB="0" distL="0" distR="0" wp14:anchorId="1164F561" wp14:editId="697C66FE">
            <wp:extent cx="4857030" cy="2505075"/>
            <wp:effectExtent l="0" t="0" r="1270" b="0"/>
            <wp:docPr id="1855507321" name="Grafik 1" descr="Ein Bild, das Text, Screenshot, Schrif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507321" name="Grafik 1" descr="Ein Bild, das Text, Screenshot, Schrift, Reihe enthält.&#10;&#10;Automatisch generierte Beschreibung"/>
                    <pic:cNvPicPr/>
                  </pic:nvPicPr>
                  <pic:blipFill>
                    <a:blip r:embed="rId60"/>
                    <a:stretch>
                      <a:fillRect/>
                    </a:stretch>
                  </pic:blipFill>
                  <pic:spPr>
                    <a:xfrm>
                      <a:off x="0" y="0"/>
                      <a:ext cx="4862307" cy="2507796"/>
                    </a:xfrm>
                    <a:prstGeom prst="rect">
                      <a:avLst/>
                    </a:prstGeom>
                  </pic:spPr>
                </pic:pic>
              </a:graphicData>
            </a:graphic>
          </wp:inline>
        </w:drawing>
      </w:r>
    </w:p>
    <w:p w14:paraId="687AC311" w14:textId="77777777" w:rsidR="00F04DFA" w:rsidRPr="0052423C" w:rsidRDefault="00F04DFA" w:rsidP="00885CCB">
      <w:pPr>
        <w:jc w:val="center"/>
        <w:rPr>
          <w:rFonts w:ascii="Tahoma" w:hAnsi="Tahoma" w:cs="Tahoma"/>
          <w:b/>
          <w:bCs/>
          <w:sz w:val="28"/>
          <w:szCs w:val="28"/>
        </w:rPr>
      </w:pPr>
    </w:p>
    <w:p w14:paraId="608B0F78" w14:textId="77777777" w:rsidR="00F04DFA" w:rsidRPr="0052423C" w:rsidRDefault="00F04DFA" w:rsidP="00885CCB">
      <w:pPr>
        <w:jc w:val="center"/>
        <w:rPr>
          <w:rFonts w:ascii="Tahoma" w:hAnsi="Tahoma" w:cs="Tahoma"/>
          <w:b/>
          <w:bCs/>
          <w:sz w:val="28"/>
          <w:szCs w:val="28"/>
        </w:rPr>
      </w:pPr>
    </w:p>
    <w:p w14:paraId="31E2D3FB" w14:textId="77777777" w:rsidR="00F04DFA" w:rsidRPr="0052423C" w:rsidRDefault="00F04DFA" w:rsidP="00885CCB">
      <w:pPr>
        <w:jc w:val="center"/>
        <w:rPr>
          <w:rFonts w:ascii="Tahoma" w:hAnsi="Tahoma" w:cs="Tahoma"/>
          <w:b/>
          <w:bCs/>
          <w:sz w:val="28"/>
          <w:szCs w:val="28"/>
        </w:rPr>
      </w:pPr>
    </w:p>
    <w:p w14:paraId="040ECA58" w14:textId="77777777" w:rsidR="00F04DFA" w:rsidRPr="0052423C" w:rsidRDefault="00F04DFA" w:rsidP="00885CCB">
      <w:pPr>
        <w:jc w:val="center"/>
        <w:rPr>
          <w:rFonts w:ascii="Tahoma" w:hAnsi="Tahoma" w:cs="Tahoma"/>
          <w:b/>
          <w:bCs/>
          <w:sz w:val="28"/>
          <w:szCs w:val="28"/>
        </w:rPr>
      </w:pPr>
    </w:p>
    <w:p w14:paraId="6C1D4D29" w14:textId="0DB1106C" w:rsidR="00F04DFA" w:rsidRPr="0052423C" w:rsidRDefault="00F04DFA" w:rsidP="00885365">
      <w:pPr>
        <w:rPr>
          <w:rFonts w:ascii="Tahoma" w:hAnsi="Tahoma" w:cs="Tahoma"/>
          <w:b/>
          <w:bCs/>
          <w:sz w:val="28"/>
          <w:szCs w:val="28"/>
        </w:rPr>
      </w:pPr>
    </w:p>
    <w:p w14:paraId="40BC527D" w14:textId="78EE6D14" w:rsidR="00F04DFA" w:rsidRPr="0052423C" w:rsidRDefault="005C09DF" w:rsidP="00885CCB">
      <w:pPr>
        <w:jc w:val="center"/>
        <w:rPr>
          <w:rFonts w:ascii="Tahoma" w:hAnsi="Tahoma" w:cs="Tahoma"/>
          <w:b/>
          <w:bCs/>
          <w:sz w:val="28"/>
          <w:szCs w:val="28"/>
        </w:rPr>
      </w:pPr>
      <w:r w:rsidRPr="0052423C">
        <w:rPr>
          <w:rFonts w:ascii="Tahoma" w:hAnsi="Tahoma" w:cs="Tahoma"/>
          <w:noProof/>
        </w:rPr>
        <w:drawing>
          <wp:inline distT="0" distB="0" distL="0" distR="0" wp14:anchorId="6DDB8822" wp14:editId="028F6453">
            <wp:extent cx="5760720" cy="4627880"/>
            <wp:effectExtent l="0" t="0" r="0" b="1270"/>
            <wp:docPr id="2057312838" name="Grafik 1"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312838" name="Grafik 1" descr="Ein Bild, das Text, Screenshot, Schrift, Zahl enthält.&#10;&#10;Automatisch generierte Beschreibung"/>
                    <pic:cNvPicPr/>
                  </pic:nvPicPr>
                  <pic:blipFill>
                    <a:blip r:embed="rId61"/>
                    <a:stretch>
                      <a:fillRect/>
                    </a:stretch>
                  </pic:blipFill>
                  <pic:spPr>
                    <a:xfrm>
                      <a:off x="0" y="0"/>
                      <a:ext cx="5760720" cy="4627880"/>
                    </a:xfrm>
                    <a:prstGeom prst="rect">
                      <a:avLst/>
                    </a:prstGeom>
                  </pic:spPr>
                </pic:pic>
              </a:graphicData>
            </a:graphic>
          </wp:inline>
        </w:drawing>
      </w:r>
    </w:p>
    <w:p w14:paraId="2CE0B0C8" w14:textId="77777777" w:rsidR="00F04DFA" w:rsidRPr="0052423C" w:rsidRDefault="00F04DFA" w:rsidP="00885CCB">
      <w:pPr>
        <w:jc w:val="center"/>
        <w:rPr>
          <w:rFonts w:ascii="Tahoma" w:hAnsi="Tahoma" w:cs="Tahoma"/>
          <w:b/>
          <w:bCs/>
          <w:sz w:val="28"/>
          <w:szCs w:val="28"/>
        </w:rPr>
      </w:pPr>
    </w:p>
    <w:p w14:paraId="40ECCE10" w14:textId="77777777" w:rsidR="00F04DFA" w:rsidRPr="0052423C" w:rsidRDefault="00F04DFA" w:rsidP="00885CCB">
      <w:pPr>
        <w:jc w:val="center"/>
        <w:rPr>
          <w:rFonts w:ascii="Tahoma" w:hAnsi="Tahoma" w:cs="Tahoma"/>
          <w:b/>
          <w:bCs/>
          <w:sz w:val="28"/>
          <w:szCs w:val="28"/>
        </w:rPr>
      </w:pPr>
    </w:p>
    <w:p w14:paraId="31DFA6EC" w14:textId="77777777" w:rsidR="00F04DFA" w:rsidRPr="0052423C" w:rsidRDefault="00F04DFA" w:rsidP="00885CCB">
      <w:pPr>
        <w:jc w:val="center"/>
        <w:rPr>
          <w:rFonts w:ascii="Tahoma" w:hAnsi="Tahoma" w:cs="Tahoma"/>
          <w:b/>
          <w:bCs/>
          <w:sz w:val="28"/>
          <w:szCs w:val="28"/>
        </w:rPr>
      </w:pPr>
    </w:p>
    <w:p w14:paraId="3FC23A92" w14:textId="77777777" w:rsidR="00F04DFA" w:rsidRPr="0052423C" w:rsidRDefault="00F04DFA" w:rsidP="00885CCB">
      <w:pPr>
        <w:jc w:val="center"/>
        <w:rPr>
          <w:rFonts w:ascii="Tahoma" w:hAnsi="Tahoma" w:cs="Tahoma"/>
          <w:b/>
          <w:bCs/>
          <w:sz w:val="28"/>
          <w:szCs w:val="28"/>
        </w:rPr>
      </w:pPr>
    </w:p>
    <w:p w14:paraId="5A4C134E" w14:textId="77777777" w:rsidR="00F04DFA" w:rsidRPr="0052423C" w:rsidRDefault="00F04DFA" w:rsidP="00885CCB">
      <w:pPr>
        <w:jc w:val="center"/>
        <w:rPr>
          <w:rFonts w:ascii="Tahoma" w:hAnsi="Tahoma" w:cs="Tahoma"/>
          <w:b/>
          <w:bCs/>
          <w:sz w:val="28"/>
          <w:szCs w:val="28"/>
        </w:rPr>
      </w:pPr>
    </w:p>
    <w:p w14:paraId="14F7196F" w14:textId="77777777" w:rsidR="005C09DF" w:rsidRPr="0052423C" w:rsidRDefault="005C09DF" w:rsidP="00885CCB">
      <w:pPr>
        <w:jc w:val="center"/>
        <w:rPr>
          <w:rFonts w:ascii="Tahoma" w:hAnsi="Tahoma" w:cs="Tahoma"/>
          <w:b/>
          <w:bCs/>
          <w:sz w:val="28"/>
          <w:szCs w:val="28"/>
        </w:rPr>
      </w:pPr>
    </w:p>
    <w:p w14:paraId="27DCC471" w14:textId="77777777" w:rsidR="005C09DF" w:rsidRPr="0052423C" w:rsidRDefault="005C09DF" w:rsidP="00885CCB">
      <w:pPr>
        <w:jc w:val="center"/>
        <w:rPr>
          <w:rFonts w:ascii="Tahoma" w:hAnsi="Tahoma" w:cs="Tahoma"/>
          <w:b/>
          <w:bCs/>
          <w:sz w:val="28"/>
          <w:szCs w:val="28"/>
        </w:rPr>
      </w:pPr>
    </w:p>
    <w:p w14:paraId="44181425" w14:textId="77777777" w:rsidR="005C09DF" w:rsidRPr="0052423C" w:rsidRDefault="005C09DF" w:rsidP="00885CCB">
      <w:pPr>
        <w:jc w:val="center"/>
        <w:rPr>
          <w:rFonts w:ascii="Tahoma" w:hAnsi="Tahoma" w:cs="Tahoma"/>
          <w:b/>
          <w:bCs/>
          <w:sz w:val="28"/>
          <w:szCs w:val="28"/>
        </w:rPr>
      </w:pPr>
    </w:p>
    <w:p w14:paraId="56AC329A" w14:textId="77777777" w:rsidR="005C09DF" w:rsidRPr="0052423C" w:rsidRDefault="005C09DF" w:rsidP="00885CCB">
      <w:pPr>
        <w:jc w:val="center"/>
        <w:rPr>
          <w:rFonts w:ascii="Tahoma" w:hAnsi="Tahoma" w:cs="Tahoma"/>
          <w:b/>
          <w:bCs/>
          <w:sz w:val="28"/>
          <w:szCs w:val="28"/>
        </w:rPr>
      </w:pPr>
    </w:p>
    <w:p w14:paraId="4980404F" w14:textId="77777777" w:rsidR="005C09DF" w:rsidRPr="0052423C" w:rsidRDefault="005C09DF" w:rsidP="00885CCB">
      <w:pPr>
        <w:jc w:val="center"/>
        <w:rPr>
          <w:rFonts w:ascii="Tahoma" w:hAnsi="Tahoma" w:cs="Tahoma"/>
          <w:b/>
          <w:bCs/>
          <w:sz w:val="28"/>
          <w:szCs w:val="28"/>
        </w:rPr>
      </w:pPr>
    </w:p>
    <w:p w14:paraId="453F4C5F" w14:textId="77777777" w:rsidR="005C09DF" w:rsidRPr="0052423C" w:rsidRDefault="005C09DF" w:rsidP="00885CCB">
      <w:pPr>
        <w:jc w:val="center"/>
        <w:rPr>
          <w:rFonts w:ascii="Tahoma" w:hAnsi="Tahoma" w:cs="Tahoma"/>
          <w:b/>
          <w:bCs/>
          <w:sz w:val="28"/>
          <w:szCs w:val="28"/>
        </w:rPr>
      </w:pPr>
    </w:p>
    <w:p w14:paraId="16E093A9" w14:textId="77777777" w:rsidR="005C09DF" w:rsidRPr="0052423C" w:rsidRDefault="005C09DF" w:rsidP="00885365">
      <w:pPr>
        <w:rPr>
          <w:rFonts w:ascii="Tahoma" w:hAnsi="Tahoma" w:cs="Tahoma"/>
          <w:b/>
          <w:bCs/>
          <w:sz w:val="28"/>
          <w:szCs w:val="28"/>
        </w:rPr>
      </w:pPr>
    </w:p>
    <w:p w14:paraId="4C4135A2" w14:textId="6F3D01DF" w:rsidR="00AB3513" w:rsidRPr="0052423C" w:rsidRDefault="00885365" w:rsidP="00885365">
      <w:pPr>
        <w:jc w:val="center"/>
        <w:rPr>
          <w:rFonts w:ascii="Tahoma" w:hAnsi="Tahoma" w:cs="Tahoma"/>
          <w:sz w:val="28"/>
          <w:szCs w:val="28"/>
        </w:rPr>
      </w:pPr>
      <w:r w:rsidRPr="0052423C">
        <w:rPr>
          <w:rFonts w:ascii="Tahoma" w:hAnsi="Tahoma" w:cs="Tahoma"/>
          <w:sz w:val="28"/>
          <w:szCs w:val="28"/>
        </w:rPr>
        <w:lastRenderedPageBreak/>
        <w:t>Appendix 3</w:t>
      </w:r>
    </w:p>
    <w:p w14:paraId="0B4311EF" w14:textId="77777777" w:rsidR="00885CCB" w:rsidRPr="0052423C" w:rsidRDefault="00885CCB" w:rsidP="00885CCB">
      <w:pPr>
        <w:pBdr>
          <w:bottom w:val="single" w:sz="4" w:space="1" w:color="auto"/>
        </w:pBdr>
        <w:jc w:val="center"/>
        <w:rPr>
          <w:rFonts w:ascii="Tahoma" w:hAnsi="Tahoma" w:cs="Tahoma"/>
          <w:sz w:val="24"/>
          <w:szCs w:val="24"/>
        </w:rPr>
      </w:pPr>
      <w:r w:rsidRPr="0052423C">
        <w:rPr>
          <w:rFonts w:ascii="Tahoma" w:hAnsi="Tahoma" w:cs="Tahoma"/>
          <w:sz w:val="24"/>
          <w:szCs w:val="24"/>
        </w:rPr>
        <w:t>Information Sheet</w:t>
      </w:r>
    </w:p>
    <w:p w14:paraId="2713A65D" w14:textId="77777777" w:rsidR="00885CCB" w:rsidRPr="0052423C" w:rsidRDefault="00885CCB" w:rsidP="00885CCB">
      <w:pPr>
        <w:pBdr>
          <w:bottom w:val="single" w:sz="4" w:space="1" w:color="auto"/>
        </w:pBdr>
        <w:jc w:val="center"/>
        <w:rPr>
          <w:rFonts w:ascii="Tahoma" w:hAnsi="Tahoma" w:cs="Tahoma"/>
          <w:sz w:val="18"/>
          <w:szCs w:val="18"/>
        </w:rPr>
      </w:pPr>
      <w:r w:rsidRPr="0052423C">
        <w:rPr>
          <w:rFonts w:ascii="Tahoma" w:hAnsi="Tahoma" w:cs="Tahoma"/>
          <w:sz w:val="18"/>
          <w:szCs w:val="18"/>
        </w:rPr>
        <w:t>Title of Research Study:</w:t>
      </w:r>
    </w:p>
    <w:p w14:paraId="37E1FB87" w14:textId="77777777" w:rsidR="00885CCB" w:rsidRPr="0052423C" w:rsidRDefault="00885CCB" w:rsidP="00885CCB">
      <w:pPr>
        <w:pBdr>
          <w:bottom w:val="single" w:sz="4" w:space="1" w:color="auto"/>
        </w:pBdr>
        <w:jc w:val="center"/>
        <w:rPr>
          <w:rFonts w:ascii="Tahoma" w:hAnsi="Tahoma" w:cs="Tahoma"/>
          <w:sz w:val="18"/>
          <w:szCs w:val="18"/>
        </w:rPr>
      </w:pPr>
      <w:r w:rsidRPr="0052423C">
        <w:rPr>
          <w:rFonts w:ascii="Tahoma" w:hAnsi="Tahoma" w:cs="Tahoma"/>
          <w:i/>
          <w:iCs/>
          <w:sz w:val="18"/>
          <w:szCs w:val="18"/>
        </w:rPr>
        <w:t>“The aftereffects of the Covid-19 pandemic on news consumption patterns and media trust on 3</w:t>
      </w:r>
      <w:r w:rsidRPr="0052423C">
        <w:rPr>
          <w:rFonts w:ascii="Tahoma" w:hAnsi="Tahoma" w:cs="Tahoma"/>
          <w:i/>
          <w:iCs/>
          <w:sz w:val="18"/>
          <w:szCs w:val="18"/>
          <w:vertAlign w:val="superscript"/>
        </w:rPr>
        <w:t>rd</w:t>
      </w:r>
      <w:r w:rsidRPr="0052423C">
        <w:rPr>
          <w:rFonts w:ascii="Tahoma" w:hAnsi="Tahoma" w:cs="Tahoma"/>
          <w:i/>
          <w:iCs/>
          <w:sz w:val="18"/>
          <w:szCs w:val="18"/>
        </w:rPr>
        <w:t xml:space="preserve"> level students in Ireland”</w:t>
      </w:r>
    </w:p>
    <w:p w14:paraId="737B374B" w14:textId="77777777" w:rsidR="00885CCB" w:rsidRPr="0052423C" w:rsidRDefault="00885CCB" w:rsidP="00885CCB">
      <w:pPr>
        <w:jc w:val="center"/>
        <w:rPr>
          <w:rFonts w:ascii="Tahoma" w:hAnsi="Tahoma" w:cs="Tahoma"/>
          <w:sz w:val="18"/>
          <w:szCs w:val="18"/>
        </w:rPr>
      </w:pPr>
      <w:r w:rsidRPr="0052423C">
        <w:rPr>
          <w:rFonts w:ascii="Tahoma" w:hAnsi="Tahoma" w:cs="Tahoma"/>
          <w:sz w:val="18"/>
          <w:szCs w:val="18"/>
        </w:rPr>
        <w:t>INFORMATION SHEET FOR PARTICIPANTS</w:t>
      </w:r>
    </w:p>
    <w:p w14:paraId="59051C80" w14:textId="77777777" w:rsidR="00885CCB" w:rsidRPr="0052423C" w:rsidRDefault="00885CCB" w:rsidP="00885CCB">
      <w:pPr>
        <w:jc w:val="both"/>
        <w:rPr>
          <w:rFonts w:ascii="Tahoma" w:hAnsi="Tahoma" w:cs="Tahoma"/>
          <w:sz w:val="20"/>
          <w:szCs w:val="20"/>
        </w:rPr>
      </w:pPr>
      <w:r w:rsidRPr="0052423C">
        <w:rPr>
          <w:rFonts w:ascii="Tahoma" w:hAnsi="Tahoma" w:cs="Tahoma"/>
          <w:sz w:val="20"/>
          <w:szCs w:val="20"/>
        </w:rPr>
        <w:t>Dear participant,</w:t>
      </w:r>
    </w:p>
    <w:p w14:paraId="342335D7" w14:textId="77777777" w:rsidR="00885CCB" w:rsidRPr="0052423C" w:rsidRDefault="00885CCB" w:rsidP="00885CCB">
      <w:pPr>
        <w:spacing w:line="360" w:lineRule="auto"/>
        <w:jc w:val="both"/>
        <w:rPr>
          <w:rFonts w:ascii="Tahoma" w:hAnsi="Tahoma" w:cs="Tahoma"/>
          <w:sz w:val="20"/>
          <w:szCs w:val="20"/>
        </w:rPr>
      </w:pPr>
      <w:r w:rsidRPr="0052423C">
        <w:rPr>
          <w:rFonts w:ascii="Tahoma" w:hAnsi="Tahoma" w:cs="Tahoma"/>
          <w:sz w:val="20"/>
          <w:szCs w:val="20"/>
        </w:rPr>
        <w:t xml:space="preserve">You are invited to take part in a research study to examine how news consumption patterns of third-level media/journalism students changed due to the Covid-19 pandemic. I would like to ask you sample of questions to determine in which ways the pandemic has affected your level of scepticism of and consumption of news. This research is part of a </w:t>
      </w:r>
      <w:proofErr w:type="gramStart"/>
      <w:r w:rsidRPr="0052423C">
        <w:rPr>
          <w:rFonts w:ascii="Tahoma" w:hAnsi="Tahoma" w:cs="Tahoma"/>
          <w:sz w:val="20"/>
          <w:szCs w:val="20"/>
        </w:rPr>
        <w:t>Master’s</w:t>
      </w:r>
      <w:proofErr w:type="gramEnd"/>
      <w:r w:rsidRPr="0052423C">
        <w:rPr>
          <w:rFonts w:ascii="Tahoma" w:hAnsi="Tahoma" w:cs="Tahoma"/>
          <w:sz w:val="20"/>
          <w:szCs w:val="20"/>
        </w:rPr>
        <w:t xml:space="preserve"> Thesis in Journalism and Media Communications for Griffith College, Dublin.</w:t>
      </w:r>
    </w:p>
    <w:p w14:paraId="45D53CB1" w14:textId="77777777" w:rsidR="00885CCB" w:rsidRPr="0052423C" w:rsidRDefault="00885CCB" w:rsidP="00885CCB">
      <w:pPr>
        <w:spacing w:line="360" w:lineRule="auto"/>
        <w:jc w:val="both"/>
        <w:rPr>
          <w:rFonts w:ascii="Tahoma" w:hAnsi="Tahoma" w:cs="Tahoma"/>
          <w:sz w:val="20"/>
          <w:szCs w:val="20"/>
        </w:rPr>
      </w:pPr>
      <w:r w:rsidRPr="0052423C">
        <w:rPr>
          <w:rFonts w:ascii="Tahoma" w:hAnsi="Tahoma" w:cs="Tahoma"/>
          <w:sz w:val="20"/>
          <w:szCs w:val="20"/>
        </w:rPr>
        <w:t>Before you decide whether to take part in the survey, it is important that you understand what the research is for and what you will be asked to do. It is up to you to decide whether to take part. If you decide to take part, you can save this information sheet. Prior to participating. You will also be asked to give your consent, by clicking a box. You can change your mind at any time and withdraw from the survey without giving a reason.</w:t>
      </w:r>
    </w:p>
    <w:p w14:paraId="208625FF" w14:textId="4B9434ED" w:rsidR="00885CCB" w:rsidRPr="0052423C" w:rsidRDefault="00885CCB" w:rsidP="00885CCB">
      <w:pPr>
        <w:spacing w:line="360" w:lineRule="auto"/>
        <w:jc w:val="both"/>
        <w:rPr>
          <w:rFonts w:ascii="Tahoma" w:hAnsi="Tahoma" w:cs="Tahoma"/>
          <w:sz w:val="20"/>
          <w:szCs w:val="20"/>
        </w:rPr>
      </w:pPr>
      <w:r w:rsidRPr="0052423C">
        <w:rPr>
          <w:rFonts w:ascii="Tahoma" w:hAnsi="Tahoma" w:cs="Tahoma"/>
          <w:sz w:val="20"/>
          <w:szCs w:val="20"/>
        </w:rPr>
        <w:t xml:space="preserve">The purpose of the research study is to identify the changes in media news consumption of </w:t>
      </w:r>
      <w:r w:rsidR="00C40F71" w:rsidRPr="0052423C">
        <w:rPr>
          <w:rFonts w:ascii="Tahoma" w:hAnsi="Tahoma" w:cs="Tahoma"/>
          <w:sz w:val="20"/>
          <w:szCs w:val="20"/>
        </w:rPr>
        <w:t>third</w:t>
      </w:r>
      <w:r w:rsidRPr="0052423C">
        <w:rPr>
          <w:rFonts w:ascii="Tahoma" w:hAnsi="Tahoma" w:cs="Tahoma"/>
          <w:sz w:val="20"/>
          <w:szCs w:val="20"/>
        </w:rPr>
        <w:t xml:space="preserve"> level media students in Ireland due to the Covid-19 pandemic and evaluate the retention of those patterns. Moreover, it aims to assess how the level of scepticism towards the media and news changed as an after effect of the pandemic.</w:t>
      </w:r>
    </w:p>
    <w:p w14:paraId="556C7D5B" w14:textId="443FBED1" w:rsidR="00885CCB" w:rsidRPr="0052423C" w:rsidRDefault="00885CCB" w:rsidP="00885CCB">
      <w:pPr>
        <w:spacing w:line="360" w:lineRule="auto"/>
        <w:jc w:val="both"/>
        <w:rPr>
          <w:rFonts w:ascii="Tahoma" w:hAnsi="Tahoma" w:cs="Tahoma"/>
          <w:sz w:val="20"/>
          <w:szCs w:val="20"/>
        </w:rPr>
      </w:pPr>
      <w:r w:rsidRPr="0052423C">
        <w:rPr>
          <w:rFonts w:ascii="Tahoma" w:hAnsi="Tahoma" w:cs="Tahoma"/>
          <w:sz w:val="20"/>
          <w:szCs w:val="20"/>
        </w:rPr>
        <w:t xml:space="preserve">You qualify as a participant to take this survey, because you are a recent graduate or currently a </w:t>
      </w:r>
      <w:r w:rsidR="00C40F71" w:rsidRPr="0052423C">
        <w:rPr>
          <w:rFonts w:ascii="Tahoma" w:hAnsi="Tahoma" w:cs="Tahoma"/>
          <w:sz w:val="20"/>
          <w:szCs w:val="20"/>
        </w:rPr>
        <w:t>third</w:t>
      </w:r>
      <w:r w:rsidRPr="0052423C">
        <w:rPr>
          <w:rFonts w:ascii="Tahoma" w:hAnsi="Tahoma" w:cs="Tahoma"/>
          <w:sz w:val="20"/>
          <w:szCs w:val="20"/>
        </w:rPr>
        <w:t xml:space="preserve"> level student in a media related degree in Ireland. Therefore, you naturally have an interest in the news and have valuable insight to bring to the survey. If you consent to take part, this survey will take approximately 20-25 minutes to complete.</w:t>
      </w:r>
    </w:p>
    <w:p w14:paraId="3E11DE1B" w14:textId="59DA657A" w:rsidR="00885CCB" w:rsidRPr="0052423C" w:rsidRDefault="00885CCB" w:rsidP="00885CCB">
      <w:pPr>
        <w:jc w:val="both"/>
        <w:rPr>
          <w:rFonts w:ascii="Tahoma" w:hAnsi="Tahoma" w:cs="Tahoma"/>
          <w:sz w:val="20"/>
          <w:szCs w:val="20"/>
        </w:rPr>
      </w:pPr>
      <w:r w:rsidRPr="0052423C">
        <w:rPr>
          <w:rFonts w:ascii="Tahoma" w:hAnsi="Tahoma" w:cs="Tahoma"/>
          <w:sz w:val="20"/>
          <w:szCs w:val="20"/>
        </w:rPr>
        <w:t xml:space="preserve">Any information and answers resulting from the survey will be used to assess the aftereffects of the Covid-19 pandemic on news consumption patterns and changing levels of scepticism of </w:t>
      </w:r>
      <w:r w:rsidR="00C40F71" w:rsidRPr="0052423C">
        <w:rPr>
          <w:rFonts w:ascii="Tahoma" w:hAnsi="Tahoma" w:cs="Tahoma"/>
          <w:sz w:val="20"/>
          <w:szCs w:val="20"/>
        </w:rPr>
        <w:t>third</w:t>
      </w:r>
      <w:r w:rsidRPr="0052423C">
        <w:rPr>
          <w:rFonts w:ascii="Tahoma" w:hAnsi="Tahoma" w:cs="Tahoma"/>
          <w:sz w:val="20"/>
          <w:szCs w:val="20"/>
        </w:rPr>
        <w:t xml:space="preserve"> level students in Ireland.</w:t>
      </w:r>
    </w:p>
    <w:p w14:paraId="4E8287AD" w14:textId="77777777" w:rsidR="00885CCB" w:rsidRPr="0052423C" w:rsidRDefault="00885CCB" w:rsidP="00885CCB">
      <w:pPr>
        <w:jc w:val="both"/>
        <w:rPr>
          <w:rFonts w:ascii="Tahoma" w:hAnsi="Tahoma" w:cs="Tahoma"/>
          <w:sz w:val="20"/>
          <w:szCs w:val="20"/>
        </w:rPr>
      </w:pPr>
      <w:r w:rsidRPr="0052423C">
        <w:rPr>
          <w:rFonts w:ascii="Tahoma" w:hAnsi="Tahoma" w:cs="Tahoma"/>
          <w:sz w:val="20"/>
          <w:szCs w:val="20"/>
        </w:rPr>
        <w:t>You are free to stop participating in the survey at any time without giving a reason.</w:t>
      </w:r>
    </w:p>
    <w:p w14:paraId="009BD7D6" w14:textId="77777777" w:rsidR="00885CCB" w:rsidRPr="0052423C" w:rsidRDefault="00885CCB" w:rsidP="00885CCB">
      <w:pPr>
        <w:jc w:val="both"/>
        <w:rPr>
          <w:rFonts w:ascii="Tahoma" w:hAnsi="Tahoma" w:cs="Tahoma"/>
          <w:sz w:val="20"/>
          <w:szCs w:val="20"/>
        </w:rPr>
      </w:pPr>
      <w:r w:rsidRPr="0052423C">
        <w:rPr>
          <w:rFonts w:ascii="Tahoma" w:hAnsi="Tahoma" w:cs="Tahoma"/>
          <w:sz w:val="20"/>
          <w:szCs w:val="20"/>
        </w:rPr>
        <w:t>This survey does not require any names or other data included in the GDP. Any data collected from the survey will be kept in a password-protected folder.</w:t>
      </w:r>
    </w:p>
    <w:p w14:paraId="75B3D400" w14:textId="77777777" w:rsidR="00885CCB" w:rsidRPr="0052423C" w:rsidRDefault="00885CCB" w:rsidP="00885CCB">
      <w:pPr>
        <w:jc w:val="both"/>
        <w:rPr>
          <w:rFonts w:ascii="Tahoma" w:hAnsi="Tahoma" w:cs="Tahoma"/>
          <w:sz w:val="20"/>
          <w:szCs w:val="20"/>
        </w:rPr>
      </w:pPr>
      <w:r w:rsidRPr="0052423C">
        <w:rPr>
          <w:rFonts w:ascii="Tahoma" w:hAnsi="Tahoma" w:cs="Tahoma"/>
          <w:sz w:val="20"/>
          <w:szCs w:val="20"/>
        </w:rPr>
        <w:t>Please do not hesitate to contact me if you need further information.</w:t>
      </w:r>
    </w:p>
    <w:p w14:paraId="0ED90B1A" w14:textId="77777777" w:rsidR="00885CCB" w:rsidRPr="0052423C" w:rsidRDefault="00885CCB" w:rsidP="00885CCB">
      <w:pPr>
        <w:jc w:val="both"/>
        <w:rPr>
          <w:rFonts w:ascii="Tahoma" w:hAnsi="Tahoma" w:cs="Tahoma"/>
          <w:sz w:val="20"/>
          <w:szCs w:val="20"/>
        </w:rPr>
      </w:pPr>
      <w:r w:rsidRPr="0052423C">
        <w:rPr>
          <w:rFonts w:ascii="Tahoma" w:hAnsi="Tahoma" w:cs="Tahoma"/>
          <w:sz w:val="20"/>
          <w:szCs w:val="20"/>
        </w:rPr>
        <w:t>Yours sincerely,</w:t>
      </w:r>
    </w:p>
    <w:p w14:paraId="5A1E7787" w14:textId="77777777" w:rsidR="0002724B" w:rsidRPr="0052423C" w:rsidRDefault="0002724B" w:rsidP="00885CCB">
      <w:pPr>
        <w:spacing w:after="0" w:line="240" w:lineRule="auto"/>
        <w:jc w:val="both"/>
        <w:rPr>
          <w:rFonts w:ascii="Tahoma" w:hAnsi="Tahoma" w:cs="Tahoma"/>
          <w:sz w:val="20"/>
          <w:szCs w:val="20"/>
        </w:rPr>
      </w:pPr>
      <w:r w:rsidRPr="0052423C">
        <w:rPr>
          <w:rFonts w:ascii="Cochocib Script Latin Pro" w:hAnsi="Cochocib Script Latin Pro"/>
          <w:b/>
          <w:bCs/>
          <w:sz w:val="44"/>
          <w:szCs w:val="44"/>
        </w:rPr>
        <w:t>Laura-Marie Butenhoff</w:t>
      </w:r>
      <w:r w:rsidRPr="0052423C">
        <w:rPr>
          <w:rFonts w:ascii="Tahoma" w:hAnsi="Tahoma" w:cs="Tahoma"/>
          <w:sz w:val="20"/>
          <w:szCs w:val="20"/>
        </w:rPr>
        <w:t xml:space="preserve"> </w:t>
      </w:r>
    </w:p>
    <w:p w14:paraId="002AD79A" w14:textId="0722B8F6" w:rsidR="00885CCB" w:rsidRPr="0052423C" w:rsidRDefault="00885CCB" w:rsidP="00885CCB">
      <w:pPr>
        <w:spacing w:after="0" w:line="240" w:lineRule="auto"/>
        <w:jc w:val="both"/>
        <w:rPr>
          <w:rFonts w:ascii="Tahoma" w:hAnsi="Tahoma" w:cs="Tahoma"/>
          <w:sz w:val="20"/>
          <w:szCs w:val="20"/>
        </w:rPr>
      </w:pPr>
      <w:r w:rsidRPr="0052423C">
        <w:rPr>
          <w:rFonts w:ascii="Tahoma" w:hAnsi="Tahoma" w:cs="Tahoma"/>
          <w:sz w:val="20"/>
          <w:szCs w:val="20"/>
        </w:rPr>
        <w:t>+49 1707312686</w:t>
      </w:r>
    </w:p>
    <w:p w14:paraId="6A2D6909" w14:textId="19158C6E" w:rsidR="0002724B" w:rsidRPr="0052423C" w:rsidRDefault="00000000" w:rsidP="00885CCB">
      <w:pPr>
        <w:spacing w:after="0" w:line="240" w:lineRule="auto"/>
        <w:jc w:val="both"/>
        <w:rPr>
          <w:rStyle w:val="Hyperlink"/>
          <w:rFonts w:ascii="Tahoma" w:hAnsi="Tahoma" w:cs="Tahoma"/>
          <w:sz w:val="20"/>
          <w:szCs w:val="20"/>
        </w:rPr>
      </w:pPr>
      <w:hyperlink r:id="rId62" w:history="1">
        <w:r w:rsidR="00885CCB" w:rsidRPr="0052423C">
          <w:rPr>
            <w:rStyle w:val="Hyperlink"/>
            <w:rFonts w:ascii="Tahoma" w:hAnsi="Tahoma" w:cs="Tahoma"/>
            <w:sz w:val="20"/>
            <w:szCs w:val="20"/>
          </w:rPr>
          <w:t>Lbutenhoff4@gmail.com</w:t>
        </w:r>
      </w:hyperlink>
    </w:p>
    <w:p w14:paraId="2BE020CA" w14:textId="5413DD17" w:rsidR="0002724B" w:rsidRPr="0052423C" w:rsidRDefault="00885365" w:rsidP="00346477">
      <w:pPr>
        <w:spacing w:after="0" w:line="360" w:lineRule="auto"/>
        <w:jc w:val="center"/>
        <w:rPr>
          <w:rStyle w:val="Hyperlink"/>
          <w:rFonts w:ascii="Tahoma" w:hAnsi="Tahoma" w:cs="Tahoma"/>
          <w:color w:val="auto"/>
          <w:sz w:val="24"/>
          <w:szCs w:val="24"/>
          <w:u w:val="none"/>
        </w:rPr>
      </w:pPr>
      <w:r w:rsidRPr="0052423C">
        <w:rPr>
          <w:rStyle w:val="Hyperlink"/>
          <w:rFonts w:ascii="Tahoma" w:hAnsi="Tahoma" w:cs="Tahoma"/>
          <w:color w:val="auto"/>
          <w:sz w:val="28"/>
          <w:szCs w:val="28"/>
          <w:u w:val="none"/>
        </w:rPr>
        <w:lastRenderedPageBreak/>
        <w:t>Appendix 4</w:t>
      </w:r>
      <w:r w:rsidR="00346477" w:rsidRPr="0052423C">
        <w:rPr>
          <w:rStyle w:val="Hyperlink"/>
          <w:rFonts w:ascii="Tahoma" w:hAnsi="Tahoma" w:cs="Tahoma"/>
          <w:color w:val="auto"/>
          <w:sz w:val="28"/>
          <w:szCs w:val="28"/>
          <w:u w:val="none"/>
        </w:rPr>
        <w:t xml:space="preserve">                                                                                                                      </w:t>
      </w:r>
    </w:p>
    <w:p w14:paraId="261EB6FE" w14:textId="77777777" w:rsidR="0002724B" w:rsidRPr="0052423C" w:rsidRDefault="0002724B" w:rsidP="00885CCB">
      <w:pPr>
        <w:spacing w:after="0" w:line="240" w:lineRule="auto"/>
        <w:jc w:val="both"/>
        <w:rPr>
          <w:rFonts w:ascii="Tahoma" w:hAnsi="Tahoma" w:cs="Tahoma"/>
          <w:sz w:val="18"/>
          <w:szCs w:val="18"/>
        </w:rPr>
      </w:pPr>
    </w:p>
    <w:p w14:paraId="71B39E87" w14:textId="77777777" w:rsidR="00885CCB" w:rsidRPr="0052423C" w:rsidRDefault="00885CCB" w:rsidP="00885CCB">
      <w:pPr>
        <w:jc w:val="center"/>
        <w:rPr>
          <w:rFonts w:ascii="Tahoma" w:hAnsi="Tahoma" w:cs="Tahoma"/>
          <w:sz w:val="24"/>
          <w:szCs w:val="24"/>
        </w:rPr>
      </w:pPr>
      <w:r w:rsidRPr="0052423C">
        <w:rPr>
          <w:rFonts w:ascii="Tahoma" w:hAnsi="Tahoma" w:cs="Tahoma"/>
          <w:sz w:val="24"/>
          <w:szCs w:val="24"/>
        </w:rPr>
        <w:t>Consent Form</w:t>
      </w:r>
    </w:p>
    <w:p w14:paraId="12D5891B" w14:textId="77777777" w:rsidR="00885CCB" w:rsidRPr="0052423C" w:rsidRDefault="00885CCB" w:rsidP="00885CCB">
      <w:pPr>
        <w:jc w:val="center"/>
        <w:rPr>
          <w:rFonts w:ascii="Tahoma" w:hAnsi="Tahoma" w:cs="Tahoma"/>
          <w:sz w:val="24"/>
          <w:szCs w:val="24"/>
        </w:rPr>
      </w:pPr>
      <w:r w:rsidRPr="0052423C">
        <w:rPr>
          <w:rFonts w:ascii="Tahoma" w:hAnsi="Tahoma" w:cs="Tahoma"/>
          <w:sz w:val="24"/>
          <w:szCs w:val="24"/>
        </w:rPr>
        <w:t>Researcher: Laura-Marie Butenhoff</w:t>
      </w:r>
    </w:p>
    <w:p w14:paraId="24F99F43" w14:textId="77777777" w:rsidR="00885CCB" w:rsidRPr="0052423C" w:rsidRDefault="00885CCB" w:rsidP="00885CCB">
      <w:pPr>
        <w:rPr>
          <w:rFonts w:ascii="Tahoma" w:hAnsi="Tahoma" w:cs="Tahoma"/>
        </w:rPr>
      </w:pPr>
    </w:p>
    <w:p w14:paraId="175F87A3" w14:textId="7C681484" w:rsidR="00885CCB" w:rsidRPr="0052423C" w:rsidRDefault="00885CCB" w:rsidP="00885CCB">
      <w:pPr>
        <w:pStyle w:val="Listenabsatz"/>
        <w:numPr>
          <w:ilvl w:val="0"/>
          <w:numId w:val="15"/>
        </w:numPr>
        <w:spacing w:after="0" w:line="276" w:lineRule="auto"/>
        <w:rPr>
          <w:rFonts w:ascii="Tahoma" w:hAnsi="Tahoma" w:cs="Tahoma"/>
        </w:rPr>
      </w:pPr>
      <w:r w:rsidRPr="0052423C">
        <w:rPr>
          <w:rFonts w:ascii="Tahoma" w:hAnsi="Tahoma" w:cs="Tahoma"/>
        </w:rPr>
        <w:t xml:space="preserve">The aim of this study is to examine and evaluate the aftereffects of the Covid-19 pandemic on news consumption patterns and </w:t>
      </w:r>
      <w:r w:rsidR="00157992">
        <w:rPr>
          <w:rFonts w:ascii="Tahoma" w:hAnsi="Tahoma" w:cs="Tahoma"/>
        </w:rPr>
        <w:t>media trust among</w:t>
      </w:r>
      <w:r w:rsidRPr="0052423C">
        <w:rPr>
          <w:rFonts w:ascii="Tahoma" w:hAnsi="Tahoma" w:cs="Tahoma"/>
        </w:rPr>
        <w:t xml:space="preserve"> </w:t>
      </w:r>
      <w:r w:rsidR="00C40F71" w:rsidRPr="0052423C">
        <w:rPr>
          <w:rFonts w:ascii="Tahoma" w:hAnsi="Tahoma" w:cs="Tahoma"/>
        </w:rPr>
        <w:t>third</w:t>
      </w:r>
      <w:r w:rsidR="00157992">
        <w:rPr>
          <w:rFonts w:ascii="Tahoma" w:hAnsi="Tahoma" w:cs="Tahoma"/>
        </w:rPr>
        <w:t>-</w:t>
      </w:r>
      <w:r w:rsidRPr="0052423C">
        <w:rPr>
          <w:rFonts w:ascii="Tahoma" w:hAnsi="Tahoma" w:cs="Tahoma"/>
        </w:rPr>
        <w:t>level students</w:t>
      </w:r>
      <w:r w:rsidR="00157992">
        <w:rPr>
          <w:rFonts w:ascii="Tahoma" w:hAnsi="Tahoma" w:cs="Tahoma"/>
        </w:rPr>
        <w:t xml:space="preserve"> and recent graduates</w:t>
      </w:r>
      <w:r w:rsidRPr="0052423C">
        <w:rPr>
          <w:rFonts w:ascii="Tahoma" w:hAnsi="Tahoma" w:cs="Tahoma"/>
        </w:rPr>
        <w:t xml:space="preserve"> </w:t>
      </w:r>
      <w:r w:rsidR="00157992">
        <w:rPr>
          <w:rFonts w:ascii="Tahoma" w:hAnsi="Tahoma" w:cs="Tahoma"/>
        </w:rPr>
        <w:t>with a media-related degree from</w:t>
      </w:r>
      <w:r w:rsidRPr="0052423C">
        <w:rPr>
          <w:rFonts w:ascii="Tahoma" w:hAnsi="Tahoma" w:cs="Tahoma"/>
        </w:rPr>
        <w:t xml:space="preserve"> Ireland.</w:t>
      </w:r>
    </w:p>
    <w:p w14:paraId="46E337D4" w14:textId="77777777" w:rsidR="00885CCB" w:rsidRPr="0052423C" w:rsidRDefault="00885CCB" w:rsidP="00885CCB">
      <w:pPr>
        <w:spacing w:after="0"/>
        <w:ind w:left="360"/>
        <w:rPr>
          <w:rFonts w:ascii="Tahoma" w:hAnsi="Tahoma" w:cs="Tahoma"/>
        </w:rPr>
      </w:pPr>
    </w:p>
    <w:p w14:paraId="15E1A206" w14:textId="03C581B4" w:rsidR="00885CCB" w:rsidRPr="0052423C" w:rsidRDefault="00885CCB" w:rsidP="00885CCB">
      <w:pPr>
        <w:pStyle w:val="Listenabsatz"/>
        <w:numPr>
          <w:ilvl w:val="0"/>
          <w:numId w:val="15"/>
        </w:numPr>
        <w:spacing w:after="0" w:line="276" w:lineRule="auto"/>
        <w:rPr>
          <w:rFonts w:ascii="Tahoma" w:hAnsi="Tahoma" w:cs="Tahoma"/>
        </w:rPr>
      </w:pPr>
      <w:r w:rsidRPr="0052423C">
        <w:rPr>
          <w:rFonts w:ascii="Tahoma" w:hAnsi="Tahoma" w:cs="Tahoma"/>
        </w:rPr>
        <w:t>You will be asked</w:t>
      </w:r>
      <w:r w:rsidR="00157992">
        <w:rPr>
          <w:rFonts w:ascii="Tahoma" w:hAnsi="Tahoma" w:cs="Tahoma"/>
        </w:rPr>
        <w:t xml:space="preserve"> thirty to thirty-five</w:t>
      </w:r>
      <w:r w:rsidRPr="0052423C">
        <w:rPr>
          <w:rFonts w:ascii="Tahoma" w:hAnsi="Tahoma" w:cs="Tahoma"/>
        </w:rPr>
        <w:t xml:space="preserve"> questions about your habits of news consumption in the last three years, if you have changed your consumption and why, and if you have grown more sceptic and selective towards news that you consume now that the pandemic is over.</w:t>
      </w:r>
    </w:p>
    <w:p w14:paraId="0C118A23" w14:textId="77777777" w:rsidR="00885CCB" w:rsidRPr="0052423C" w:rsidRDefault="00885CCB" w:rsidP="00885CCB">
      <w:pPr>
        <w:spacing w:after="0"/>
        <w:rPr>
          <w:rFonts w:ascii="Tahoma" w:hAnsi="Tahoma" w:cs="Tahoma"/>
        </w:rPr>
      </w:pPr>
    </w:p>
    <w:p w14:paraId="17ED1EE8" w14:textId="2740D877" w:rsidR="00885CCB" w:rsidRPr="0052423C" w:rsidRDefault="00885CCB" w:rsidP="00885CCB">
      <w:pPr>
        <w:pStyle w:val="Listenabsatz"/>
        <w:numPr>
          <w:ilvl w:val="0"/>
          <w:numId w:val="15"/>
        </w:numPr>
        <w:spacing w:after="0" w:line="276" w:lineRule="auto"/>
        <w:rPr>
          <w:rFonts w:ascii="Tahoma" w:hAnsi="Tahoma" w:cs="Tahoma"/>
        </w:rPr>
      </w:pPr>
      <w:r w:rsidRPr="0052423C">
        <w:rPr>
          <w:rFonts w:ascii="Tahoma" w:hAnsi="Tahoma" w:cs="Tahoma"/>
        </w:rPr>
        <w:t xml:space="preserve">This research will be </w:t>
      </w:r>
      <w:r w:rsidR="00157992">
        <w:rPr>
          <w:rFonts w:ascii="Tahoma" w:hAnsi="Tahoma" w:cs="Tahoma"/>
        </w:rPr>
        <w:t xml:space="preserve">beneficial </w:t>
      </w:r>
      <w:r w:rsidRPr="0052423C">
        <w:rPr>
          <w:rFonts w:ascii="Tahoma" w:hAnsi="Tahoma" w:cs="Tahoma"/>
        </w:rPr>
        <w:t xml:space="preserve">as it helps to understand the factors for changes in the media realm. With a special focus on Irish media students, this research concentrates on a vital demographic and its evaluation will be valuable to policymakers, education establishments, and media market researchers. </w:t>
      </w:r>
    </w:p>
    <w:p w14:paraId="7EC77AFA" w14:textId="77777777" w:rsidR="00885CCB" w:rsidRPr="0052423C" w:rsidRDefault="00885CCB" w:rsidP="00885CCB">
      <w:pPr>
        <w:spacing w:after="0"/>
        <w:rPr>
          <w:rFonts w:ascii="Tahoma" w:hAnsi="Tahoma" w:cs="Tahoma"/>
        </w:rPr>
      </w:pPr>
    </w:p>
    <w:p w14:paraId="45C5BAB6" w14:textId="77777777" w:rsidR="00885CCB" w:rsidRPr="0052423C" w:rsidRDefault="00885CCB" w:rsidP="00885CCB">
      <w:pPr>
        <w:pStyle w:val="Listenabsatz"/>
        <w:numPr>
          <w:ilvl w:val="0"/>
          <w:numId w:val="15"/>
        </w:numPr>
        <w:spacing w:after="0" w:line="276" w:lineRule="auto"/>
        <w:rPr>
          <w:rFonts w:ascii="Tahoma" w:hAnsi="Tahoma" w:cs="Tahoma"/>
        </w:rPr>
      </w:pPr>
      <w:r w:rsidRPr="0052423C">
        <w:rPr>
          <w:rFonts w:ascii="Tahoma" w:hAnsi="Tahoma" w:cs="Tahoma"/>
        </w:rPr>
        <w:t>The collected data will be provided anonymously, and any answers will be stored on a separate file and on a password protected computer.</w:t>
      </w:r>
    </w:p>
    <w:p w14:paraId="4D98B58D" w14:textId="77777777" w:rsidR="00885CCB" w:rsidRPr="0052423C" w:rsidRDefault="00885CCB" w:rsidP="00885CCB">
      <w:pPr>
        <w:spacing w:after="0"/>
        <w:rPr>
          <w:rFonts w:ascii="Tahoma" w:hAnsi="Tahoma" w:cs="Tahoma"/>
        </w:rPr>
      </w:pPr>
    </w:p>
    <w:p w14:paraId="7679CF77" w14:textId="77777777" w:rsidR="00885CCB" w:rsidRPr="0052423C" w:rsidRDefault="00885CCB" w:rsidP="00885CCB">
      <w:pPr>
        <w:pStyle w:val="Listenabsatz"/>
        <w:numPr>
          <w:ilvl w:val="0"/>
          <w:numId w:val="15"/>
        </w:numPr>
        <w:spacing w:after="0" w:line="276" w:lineRule="auto"/>
        <w:rPr>
          <w:rFonts w:ascii="Tahoma" w:hAnsi="Tahoma" w:cs="Tahoma"/>
        </w:rPr>
      </w:pPr>
      <w:r w:rsidRPr="0052423C">
        <w:rPr>
          <w:rFonts w:ascii="Tahoma" w:hAnsi="Tahoma" w:cs="Tahoma"/>
        </w:rPr>
        <w:t xml:space="preserve">This survey will only require your gender, age, current degree, and educational level. There is no necessity to provide your name or other sensitive data. Personal participant information will not be used for any reason and participants will not be identifiable in any published material. </w:t>
      </w:r>
    </w:p>
    <w:p w14:paraId="3A1901FD" w14:textId="77777777" w:rsidR="00885CCB" w:rsidRPr="0052423C" w:rsidRDefault="00885CCB" w:rsidP="00885CCB">
      <w:pPr>
        <w:spacing w:after="0"/>
        <w:rPr>
          <w:rFonts w:ascii="Tahoma" w:hAnsi="Tahoma" w:cs="Tahoma"/>
        </w:rPr>
      </w:pPr>
    </w:p>
    <w:p w14:paraId="6C6E2731" w14:textId="7DBD12B0" w:rsidR="00885CCB" w:rsidRPr="0052423C" w:rsidRDefault="00885CCB" w:rsidP="00885CCB">
      <w:pPr>
        <w:pStyle w:val="Listenabsatz"/>
        <w:numPr>
          <w:ilvl w:val="0"/>
          <w:numId w:val="15"/>
        </w:numPr>
        <w:spacing w:after="200" w:line="276" w:lineRule="auto"/>
        <w:rPr>
          <w:rFonts w:ascii="Tahoma" w:hAnsi="Tahoma" w:cs="Tahoma"/>
        </w:rPr>
      </w:pPr>
      <w:r w:rsidRPr="0052423C">
        <w:rPr>
          <w:rFonts w:ascii="Tahoma" w:hAnsi="Tahoma" w:cs="Tahoma"/>
        </w:rPr>
        <w:t>Taking part in this survey is voluntary</w:t>
      </w:r>
      <w:r w:rsidR="00157992">
        <w:rPr>
          <w:rFonts w:ascii="Tahoma" w:hAnsi="Tahoma" w:cs="Tahoma"/>
        </w:rPr>
        <w:t>,</w:t>
      </w:r>
      <w:r w:rsidRPr="0052423C">
        <w:rPr>
          <w:rFonts w:ascii="Tahoma" w:hAnsi="Tahoma" w:cs="Tahoma"/>
        </w:rPr>
        <w:t xml:space="preserve"> and there will be no consequences for withdrawing.</w:t>
      </w:r>
    </w:p>
    <w:p w14:paraId="58E26C4C" w14:textId="77777777" w:rsidR="00885CCB" w:rsidRPr="0052423C" w:rsidRDefault="00885CCB" w:rsidP="00885CCB">
      <w:pPr>
        <w:pStyle w:val="Listenabsatz"/>
        <w:numPr>
          <w:ilvl w:val="0"/>
          <w:numId w:val="15"/>
        </w:numPr>
        <w:spacing w:after="200" w:line="276" w:lineRule="auto"/>
        <w:rPr>
          <w:rFonts w:ascii="Tahoma" w:hAnsi="Tahoma" w:cs="Tahoma"/>
        </w:rPr>
      </w:pPr>
      <w:r w:rsidRPr="0052423C">
        <w:rPr>
          <w:rFonts w:ascii="Tahoma" w:hAnsi="Tahoma" w:cs="Tahoma"/>
        </w:rPr>
        <w:t>If you have any questions about this research, please contact:</w:t>
      </w:r>
    </w:p>
    <w:p w14:paraId="0161963A" w14:textId="77777777" w:rsidR="00885CCB" w:rsidRPr="0052423C" w:rsidRDefault="00885CCB" w:rsidP="00885CCB">
      <w:pPr>
        <w:pStyle w:val="Listenabsatz"/>
        <w:numPr>
          <w:ilvl w:val="0"/>
          <w:numId w:val="15"/>
        </w:numPr>
        <w:spacing w:after="200" w:line="276" w:lineRule="auto"/>
        <w:rPr>
          <w:rFonts w:ascii="Tahoma" w:hAnsi="Tahoma" w:cs="Tahoma"/>
        </w:rPr>
      </w:pPr>
      <w:r w:rsidRPr="0052423C">
        <w:rPr>
          <w:rFonts w:ascii="Tahoma" w:hAnsi="Tahoma" w:cs="Tahoma"/>
        </w:rPr>
        <w:t>Laura-Marie Butenhoff: lbutenhoff4@gmail.com (researcher)</w:t>
      </w:r>
    </w:p>
    <w:p w14:paraId="17CCD0CA" w14:textId="74882D56" w:rsidR="00885CCB" w:rsidRPr="0052423C" w:rsidRDefault="00885CCB" w:rsidP="00885CCB">
      <w:pPr>
        <w:pStyle w:val="Listenabsatz"/>
        <w:numPr>
          <w:ilvl w:val="0"/>
          <w:numId w:val="15"/>
        </w:numPr>
        <w:spacing w:after="200" w:line="276" w:lineRule="auto"/>
        <w:rPr>
          <w:rFonts w:ascii="Tahoma" w:hAnsi="Tahoma" w:cs="Tahoma"/>
        </w:rPr>
      </w:pPr>
      <w:r w:rsidRPr="0052423C">
        <w:rPr>
          <w:rFonts w:ascii="Tahoma" w:hAnsi="Tahoma" w:cs="Tahoma"/>
        </w:rPr>
        <w:t>Ryan Brennan: ryan.brenn</w:t>
      </w:r>
      <w:r w:rsidR="00265AC5" w:rsidRPr="0052423C">
        <w:rPr>
          <w:rFonts w:ascii="Tahoma" w:hAnsi="Tahoma" w:cs="Tahoma"/>
        </w:rPr>
        <w:t>a</w:t>
      </w:r>
      <w:r w:rsidRPr="0052423C">
        <w:rPr>
          <w:rFonts w:ascii="Tahoma" w:hAnsi="Tahoma" w:cs="Tahoma"/>
        </w:rPr>
        <w:t>n@griffith.ie (research supervisor)</w:t>
      </w:r>
    </w:p>
    <w:p w14:paraId="2772A52F" w14:textId="77777777" w:rsidR="00885CCB" w:rsidRPr="0052423C" w:rsidRDefault="00885CCB" w:rsidP="00885CCB">
      <w:pPr>
        <w:spacing w:after="200" w:line="276" w:lineRule="auto"/>
        <w:ind w:left="360"/>
        <w:rPr>
          <w:rFonts w:ascii="Tahoma" w:hAnsi="Tahoma" w:cs="Tahoma"/>
        </w:rPr>
      </w:pPr>
    </w:p>
    <w:p w14:paraId="7437CC35" w14:textId="77777777" w:rsidR="00885CCB" w:rsidRPr="0052423C" w:rsidRDefault="00885CCB" w:rsidP="00885CCB">
      <w:pPr>
        <w:pStyle w:val="Listenabsatz"/>
        <w:numPr>
          <w:ilvl w:val="0"/>
          <w:numId w:val="15"/>
        </w:numPr>
        <w:spacing w:after="200" w:line="276" w:lineRule="auto"/>
        <w:rPr>
          <w:rFonts w:ascii="Tahoma" w:hAnsi="Tahoma" w:cs="Tahoma"/>
        </w:rPr>
      </w:pPr>
      <w:r w:rsidRPr="0052423C">
        <w:rPr>
          <w:rFonts w:ascii="Tahoma" w:hAnsi="Tahoma" w:cs="Tahoma"/>
        </w:rPr>
        <w:t>This project has been approved by the Faculty Research Ethics Committee.</w:t>
      </w:r>
    </w:p>
    <w:p w14:paraId="1BA2046E" w14:textId="77777777" w:rsidR="00885CCB" w:rsidRPr="0052423C" w:rsidRDefault="00885CCB" w:rsidP="00885CCB">
      <w:pPr>
        <w:rPr>
          <w:rFonts w:ascii="Tahoma" w:hAnsi="Tahoma" w:cs="Tahoma"/>
        </w:rPr>
      </w:pPr>
    </w:p>
    <w:p w14:paraId="3190B2E0" w14:textId="77777777" w:rsidR="00885CCB" w:rsidRPr="0052423C" w:rsidRDefault="00885CCB" w:rsidP="00885CCB">
      <w:pPr>
        <w:rPr>
          <w:rFonts w:ascii="Tahoma" w:hAnsi="Tahoma" w:cs="Tahoma"/>
        </w:rPr>
      </w:pPr>
      <w:r w:rsidRPr="0052423C">
        <w:rPr>
          <w:rFonts w:ascii="Tahoma" w:hAnsi="Tahoma" w:cs="Tahoma"/>
          <w:noProof/>
        </w:rPr>
        <mc:AlternateContent>
          <mc:Choice Requires="wps">
            <w:drawing>
              <wp:anchor distT="0" distB="0" distL="114300" distR="114300" simplePos="0" relativeHeight="251659264" behindDoc="0" locked="0" layoutInCell="1" allowOverlap="1" wp14:anchorId="44991B26" wp14:editId="40B35A6B">
                <wp:simplePos x="0" y="0"/>
                <wp:positionH relativeFrom="column">
                  <wp:posOffset>76200</wp:posOffset>
                </wp:positionH>
                <wp:positionV relativeFrom="paragraph">
                  <wp:posOffset>427355</wp:posOffset>
                </wp:positionV>
                <wp:extent cx="381000" cy="241935"/>
                <wp:effectExtent l="0" t="0" r="19050" b="24765"/>
                <wp:wrapNone/>
                <wp:docPr id="986656821" name="Textfeld 1"/>
                <wp:cNvGraphicFramePr/>
                <a:graphic xmlns:a="http://schemas.openxmlformats.org/drawingml/2006/main">
                  <a:graphicData uri="http://schemas.microsoft.com/office/word/2010/wordprocessingShape">
                    <wps:wsp>
                      <wps:cNvSpPr txBox="1"/>
                      <wps:spPr>
                        <a:xfrm>
                          <a:off x="0" y="0"/>
                          <a:ext cx="381000" cy="241935"/>
                        </a:xfrm>
                        <a:prstGeom prst="rect">
                          <a:avLst/>
                        </a:prstGeom>
                        <a:solidFill>
                          <a:schemeClr val="lt1"/>
                        </a:solidFill>
                        <a:ln w="6350">
                          <a:solidFill>
                            <a:prstClr val="black"/>
                          </a:solidFill>
                        </a:ln>
                      </wps:spPr>
                      <wps:txbx>
                        <w:txbxContent>
                          <w:p w14:paraId="38A9B23A" w14:textId="77777777" w:rsidR="00885CCB" w:rsidRDefault="00885CCB" w:rsidP="00885C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991B26" id="_x0000_s1038" type="#_x0000_t202" style="position:absolute;margin-left:6pt;margin-top:33.65pt;width:30pt;height:19.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" fillcolor="white [3201]" strokeweight=".5pt">
                <v:textbox>
                  <w:txbxContent>
                    <w:p w14:paraId="38A9B23A" w14:textId="77777777" w:rsidR="00885CCB" w:rsidRDefault="00885CCB" w:rsidP="00885CCB"/>
                  </w:txbxContent>
                </v:textbox>
              </v:shape>
            </w:pict>
          </mc:Fallback>
        </mc:AlternateContent>
      </w:r>
      <w:r w:rsidRPr="0052423C">
        <w:rPr>
          <w:rFonts w:ascii="Tahoma" w:hAnsi="Tahoma" w:cs="Tahoma"/>
        </w:rPr>
        <w:t xml:space="preserve"> If you consent to taking part in this survey and the conditions mentioned above, please check the box.</w:t>
      </w:r>
    </w:p>
    <w:p w14:paraId="172AF6B9" w14:textId="77777777" w:rsidR="00885CCB" w:rsidRPr="0052423C" w:rsidRDefault="00885CCB" w:rsidP="00885CCB">
      <w:pPr>
        <w:rPr>
          <w:rFonts w:ascii="Tahoma" w:hAnsi="Tahoma" w:cs="Tahoma"/>
        </w:rPr>
      </w:pPr>
    </w:p>
    <w:p w14:paraId="521BB24C" w14:textId="23B96AD9" w:rsidR="00EA180E" w:rsidRPr="0052423C" w:rsidRDefault="00885CCB" w:rsidP="00346477">
      <w:pPr>
        <w:rPr>
          <w:rFonts w:ascii="Cochocib Script Latin Pro" w:hAnsi="Cochocib Script Latin Pro"/>
          <w:b/>
          <w:bCs/>
          <w:sz w:val="44"/>
          <w:szCs w:val="44"/>
        </w:rPr>
      </w:pPr>
      <w:r w:rsidRPr="0052423C">
        <w:rPr>
          <w:rFonts w:ascii="Tahoma" w:hAnsi="Tahoma" w:cs="Tahoma"/>
        </w:rPr>
        <w:t xml:space="preserve">Researcher Signature: </w:t>
      </w:r>
      <w:r w:rsidR="0002724B" w:rsidRPr="0052423C">
        <w:rPr>
          <w:rFonts w:ascii="Cochocib Script Latin Pro" w:hAnsi="Cochocib Script Latin Pro"/>
          <w:b/>
          <w:bCs/>
          <w:sz w:val="44"/>
          <w:szCs w:val="44"/>
        </w:rPr>
        <w:t>Laura-Marie Butenhof</w:t>
      </w:r>
      <w:r w:rsidR="00346477" w:rsidRPr="0052423C">
        <w:rPr>
          <w:rFonts w:ascii="Cochocib Script Latin Pro" w:hAnsi="Cochocib Script Latin Pro"/>
          <w:b/>
          <w:bCs/>
          <w:sz w:val="44"/>
          <w:szCs w:val="44"/>
        </w:rPr>
        <w:t>f</w:t>
      </w:r>
    </w:p>
    <w:sectPr w:rsidR="00EA180E" w:rsidRPr="0052423C">
      <w:footerReference w:type="default" r:id="rId6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F64C5" w14:textId="77777777" w:rsidR="00AA36B3" w:rsidRDefault="00AA36B3" w:rsidP="00430BA2">
      <w:pPr>
        <w:spacing w:after="0" w:line="240" w:lineRule="auto"/>
      </w:pPr>
      <w:r>
        <w:separator/>
      </w:r>
    </w:p>
  </w:endnote>
  <w:endnote w:type="continuationSeparator" w:id="0">
    <w:p w14:paraId="50EB05D8" w14:textId="77777777" w:rsidR="00AA36B3" w:rsidRDefault="00AA36B3" w:rsidP="00430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chocib Script Latin Pro">
    <w:altName w:val="Calibri"/>
    <w:charset w:val="00"/>
    <w:family w:val="auto"/>
    <w:pitch w:val="variable"/>
    <w:sig w:usb0="A00000AF" w:usb1="5000004A"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9481701"/>
      <w:docPartObj>
        <w:docPartGallery w:val="Page Numbers (Bottom of Page)"/>
        <w:docPartUnique/>
      </w:docPartObj>
    </w:sdtPr>
    <w:sdtContent>
      <w:p w14:paraId="67FF8D63" w14:textId="7603A0FE" w:rsidR="004B0FF7" w:rsidRDefault="004B0FF7">
        <w:pPr>
          <w:pStyle w:val="Fuzeile"/>
          <w:jc w:val="center"/>
        </w:pPr>
        <w:r>
          <w:fldChar w:fldCharType="begin"/>
        </w:r>
        <w:r>
          <w:instrText>PAGE   \* MERGEFORMAT</w:instrText>
        </w:r>
        <w:r>
          <w:fldChar w:fldCharType="separate"/>
        </w:r>
        <w:r>
          <w:rPr>
            <w:lang w:val="de-DE"/>
          </w:rPr>
          <w:t>2</w:t>
        </w:r>
        <w:r>
          <w:fldChar w:fldCharType="end"/>
        </w:r>
      </w:p>
    </w:sdtContent>
  </w:sdt>
  <w:p w14:paraId="7EE3851E" w14:textId="77777777" w:rsidR="004B0FF7" w:rsidRDefault="004B0FF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5DA714" w14:textId="77777777" w:rsidR="00AA36B3" w:rsidRDefault="00AA36B3" w:rsidP="00430BA2">
      <w:pPr>
        <w:spacing w:after="0" w:line="240" w:lineRule="auto"/>
      </w:pPr>
      <w:r>
        <w:separator/>
      </w:r>
    </w:p>
  </w:footnote>
  <w:footnote w:type="continuationSeparator" w:id="0">
    <w:p w14:paraId="225B50DA" w14:textId="77777777" w:rsidR="00AA36B3" w:rsidRDefault="00AA36B3" w:rsidP="00430B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58B"/>
    <w:multiLevelType w:val="hybridMultilevel"/>
    <w:tmpl w:val="112AE0C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0D63F09"/>
    <w:multiLevelType w:val="hybridMultilevel"/>
    <w:tmpl w:val="141487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2F34E54"/>
    <w:multiLevelType w:val="hybridMultilevel"/>
    <w:tmpl w:val="06A40414"/>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9826739"/>
    <w:multiLevelType w:val="multilevel"/>
    <w:tmpl w:val="8CE49B30"/>
    <w:lvl w:ilvl="0">
      <w:start w:val="4"/>
      <w:numFmt w:val="decimal"/>
      <w:lvlText w:val="%1"/>
      <w:lvlJc w:val="left"/>
      <w:pPr>
        <w:ind w:left="612" w:hanging="612"/>
      </w:pPr>
      <w:rPr>
        <w:rFonts w:hint="default"/>
      </w:rPr>
    </w:lvl>
    <w:lvl w:ilvl="1">
      <w:start w:val="1"/>
      <w:numFmt w:val="decimal"/>
      <w:lvlText w:val="%1.%2"/>
      <w:lvlJc w:val="left"/>
      <w:pPr>
        <w:ind w:left="720" w:hanging="720"/>
      </w:pPr>
      <w:rPr>
        <w:rFonts w:hint="default"/>
      </w:rPr>
    </w:lvl>
    <w:lvl w:ilvl="2">
      <w:start w:val="5"/>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099A0580"/>
    <w:multiLevelType w:val="hybridMultilevel"/>
    <w:tmpl w:val="E6F87920"/>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0B05463"/>
    <w:multiLevelType w:val="hybridMultilevel"/>
    <w:tmpl w:val="AEF0DD5A"/>
    <w:lvl w:ilvl="0" w:tplc="6F824264">
      <w:start w:val="1"/>
      <w:numFmt w:val="decimal"/>
      <w:lvlText w:val="%1."/>
      <w:lvlJc w:val="left"/>
      <w:pPr>
        <w:ind w:left="720" w:hanging="360"/>
      </w:pPr>
      <w:rPr>
        <w:rFonts w:ascii="Tahoma" w:eastAsiaTheme="minorHAnsi" w:hAnsi="Tahoma" w:cs="Tahoma"/>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36416F2"/>
    <w:multiLevelType w:val="hybridMultilevel"/>
    <w:tmpl w:val="514886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42F134F"/>
    <w:multiLevelType w:val="hybridMultilevel"/>
    <w:tmpl w:val="D994AF3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5045D32"/>
    <w:multiLevelType w:val="multilevel"/>
    <w:tmpl w:val="4466605A"/>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496" w:hanging="108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408" w:hanging="216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8184" w:hanging="2520"/>
      </w:pPr>
      <w:rPr>
        <w:rFonts w:hint="default"/>
      </w:rPr>
    </w:lvl>
  </w:abstractNum>
  <w:abstractNum w:abstractNumId="9" w15:restartNumberingAfterBreak="0">
    <w:nsid w:val="19DE195C"/>
    <w:multiLevelType w:val="multilevel"/>
    <w:tmpl w:val="55D68A9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21660CA3"/>
    <w:multiLevelType w:val="hybridMultilevel"/>
    <w:tmpl w:val="9632772E"/>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21AA293D"/>
    <w:multiLevelType w:val="multilevel"/>
    <w:tmpl w:val="9BB4BF46"/>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496" w:hanging="108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408" w:hanging="216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8184" w:hanging="2520"/>
      </w:pPr>
      <w:rPr>
        <w:rFonts w:hint="default"/>
      </w:rPr>
    </w:lvl>
  </w:abstractNum>
  <w:abstractNum w:abstractNumId="12" w15:restartNumberingAfterBreak="0">
    <w:nsid w:val="26CF0591"/>
    <w:multiLevelType w:val="hybridMultilevel"/>
    <w:tmpl w:val="4512599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2A703916"/>
    <w:multiLevelType w:val="hybridMultilevel"/>
    <w:tmpl w:val="6BD410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C266A34"/>
    <w:multiLevelType w:val="hybridMultilevel"/>
    <w:tmpl w:val="DD0EDF16"/>
    <w:lvl w:ilvl="0" w:tplc="0407000F">
      <w:start w:val="2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0DE66D0"/>
    <w:multiLevelType w:val="hybridMultilevel"/>
    <w:tmpl w:val="1DACA4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4F13C35"/>
    <w:multiLevelType w:val="hybridMultilevel"/>
    <w:tmpl w:val="1D5E19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2E92C0F"/>
    <w:multiLevelType w:val="multilevel"/>
    <w:tmpl w:val="CEC63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816267A"/>
    <w:multiLevelType w:val="hybridMultilevel"/>
    <w:tmpl w:val="BD96AD84"/>
    <w:lvl w:ilvl="0" w:tplc="79BA5D58">
      <w:start w:val="1"/>
      <w:numFmt w:val="bullet"/>
      <w:lvlText w:val="-"/>
      <w:lvlJc w:val="left"/>
      <w:pPr>
        <w:ind w:left="720" w:hanging="360"/>
      </w:pPr>
      <w:rPr>
        <w:rFonts w:ascii="Tahoma" w:eastAsiaTheme="minorHAnsi"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A224090"/>
    <w:multiLevelType w:val="hybridMultilevel"/>
    <w:tmpl w:val="E268456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4A7D6E21"/>
    <w:multiLevelType w:val="multilevel"/>
    <w:tmpl w:val="4B184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8C2DC8"/>
    <w:multiLevelType w:val="multilevel"/>
    <w:tmpl w:val="20022FBE"/>
    <w:lvl w:ilvl="0">
      <w:start w:val="1"/>
      <w:numFmt w:val="decimal"/>
      <w:lvlText w:val="%1."/>
      <w:lvlJc w:val="left"/>
      <w:pPr>
        <w:ind w:left="720" w:hanging="360"/>
      </w:pPr>
      <w:rPr>
        <w:rFonts w:hint="default"/>
        <w:b w:val="0"/>
        <w:bCs w:val="0"/>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4CBA4024"/>
    <w:multiLevelType w:val="hybridMultilevel"/>
    <w:tmpl w:val="B8620A1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DC96F4D"/>
    <w:multiLevelType w:val="hybridMultilevel"/>
    <w:tmpl w:val="C62CF7A6"/>
    <w:lvl w:ilvl="0" w:tplc="2584A73E">
      <w:start w:val="1"/>
      <w:numFmt w:val="decimal"/>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51A07CF"/>
    <w:multiLevelType w:val="hybridMultilevel"/>
    <w:tmpl w:val="8B5A9AE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A117716"/>
    <w:multiLevelType w:val="multilevel"/>
    <w:tmpl w:val="C87A69A8"/>
    <w:lvl w:ilvl="0">
      <w:start w:val="1"/>
      <w:numFmt w:val="decimal"/>
      <w:lvlText w:val="%1.0"/>
      <w:lvlJc w:val="left"/>
      <w:pPr>
        <w:ind w:left="372" w:hanging="37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6" w15:restartNumberingAfterBreak="0">
    <w:nsid w:val="69D72099"/>
    <w:multiLevelType w:val="hybridMultilevel"/>
    <w:tmpl w:val="684EFA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F641C33"/>
    <w:multiLevelType w:val="hybridMultilevel"/>
    <w:tmpl w:val="6BD410D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0A716C9"/>
    <w:multiLevelType w:val="hybridMultilevel"/>
    <w:tmpl w:val="BB9016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6317E75"/>
    <w:multiLevelType w:val="hybridMultilevel"/>
    <w:tmpl w:val="3940CA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76590C28"/>
    <w:multiLevelType w:val="multilevel"/>
    <w:tmpl w:val="063C6922"/>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31" w15:restartNumberingAfterBreak="0">
    <w:nsid w:val="7E611CCF"/>
    <w:multiLevelType w:val="hybridMultilevel"/>
    <w:tmpl w:val="C46635C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630235577">
    <w:abstractNumId w:val="25"/>
  </w:num>
  <w:num w:numId="2" w16cid:durableId="2063363811">
    <w:abstractNumId w:val="8"/>
  </w:num>
  <w:num w:numId="3" w16cid:durableId="700935099">
    <w:abstractNumId w:val="11"/>
  </w:num>
  <w:num w:numId="4" w16cid:durableId="1532380432">
    <w:abstractNumId w:val="30"/>
  </w:num>
  <w:num w:numId="5" w16cid:durableId="747776929">
    <w:abstractNumId w:val="9"/>
  </w:num>
  <w:num w:numId="6" w16cid:durableId="544373127">
    <w:abstractNumId w:val="21"/>
  </w:num>
  <w:num w:numId="7" w16cid:durableId="1799640147">
    <w:abstractNumId w:val="24"/>
  </w:num>
  <w:num w:numId="8" w16cid:durableId="1582593698">
    <w:abstractNumId w:val="1"/>
  </w:num>
  <w:num w:numId="9" w16cid:durableId="859121159">
    <w:abstractNumId w:val="26"/>
  </w:num>
  <w:num w:numId="10" w16cid:durableId="543639011">
    <w:abstractNumId w:val="22"/>
  </w:num>
  <w:num w:numId="11" w16cid:durableId="1237279947">
    <w:abstractNumId w:val="5"/>
  </w:num>
  <w:num w:numId="12" w16cid:durableId="1539472076">
    <w:abstractNumId w:val="6"/>
  </w:num>
  <w:num w:numId="13" w16cid:durableId="100876359">
    <w:abstractNumId w:val="7"/>
  </w:num>
  <w:num w:numId="14" w16cid:durableId="1669750890">
    <w:abstractNumId w:val="17"/>
  </w:num>
  <w:num w:numId="15" w16cid:durableId="131556836">
    <w:abstractNumId w:val="12"/>
  </w:num>
  <w:num w:numId="16" w16cid:durableId="1957786568">
    <w:abstractNumId w:val="3"/>
  </w:num>
  <w:num w:numId="17" w16cid:durableId="1865167582">
    <w:abstractNumId w:val="15"/>
  </w:num>
  <w:num w:numId="18" w16cid:durableId="850681147">
    <w:abstractNumId w:val="28"/>
  </w:num>
  <w:num w:numId="19" w16cid:durableId="1373463206">
    <w:abstractNumId w:val="16"/>
  </w:num>
  <w:num w:numId="20" w16cid:durableId="1140421592">
    <w:abstractNumId w:val="2"/>
  </w:num>
  <w:num w:numId="21" w16cid:durableId="973175194">
    <w:abstractNumId w:val="10"/>
  </w:num>
  <w:num w:numId="22" w16cid:durableId="527721032">
    <w:abstractNumId w:val="18"/>
  </w:num>
  <w:num w:numId="23" w16cid:durableId="98448655">
    <w:abstractNumId w:val="27"/>
  </w:num>
  <w:num w:numId="24" w16cid:durableId="705449488">
    <w:abstractNumId w:val="4"/>
  </w:num>
  <w:num w:numId="25" w16cid:durableId="2009483655">
    <w:abstractNumId w:val="29"/>
  </w:num>
  <w:num w:numId="26" w16cid:durableId="926890033">
    <w:abstractNumId w:val="13"/>
  </w:num>
  <w:num w:numId="27" w16cid:durableId="1269657019">
    <w:abstractNumId w:val="20"/>
  </w:num>
  <w:num w:numId="28" w16cid:durableId="1649820939">
    <w:abstractNumId w:val="0"/>
  </w:num>
  <w:num w:numId="29" w16cid:durableId="615261289">
    <w:abstractNumId w:val="23"/>
  </w:num>
  <w:num w:numId="30" w16cid:durableId="524948167">
    <w:abstractNumId w:val="31"/>
  </w:num>
  <w:num w:numId="31" w16cid:durableId="2036954242">
    <w:abstractNumId w:val="19"/>
  </w:num>
  <w:num w:numId="32" w16cid:durableId="199506671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BA2"/>
    <w:rsid w:val="00001B58"/>
    <w:rsid w:val="00004C08"/>
    <w:rsid w:val="00010782"/>
    <w:rsid w:val="00010BE8"/>
    <w:rsid w:val="0001201F"/>
    <w:rsid w:val="0001761F"/>
    <w:rsid w:val="0002411B"/>
    <w:rsid w:val="0002724B"/>
    <w:rsid w:val="00037D9C"/>
    <w:rsid w:val="00042FA6"/>
    <w:rsid w:val="000460C2"/>
    <w:rsid w:val="000554F9"/>
    <w:rsid w:val="00057A82"/>
    <w:rsid w:val="00063306"/>
    <w:rsid w:val="00064557"/>
    <w:rsid w:val="0006528C"/>
    <w:rsid w:val="000674D8"/>
    <w:rsid w:val="00070B1D"/>
    <w:rsid w:val="00072B8D"/>
    <w:rsid w:val="00074478"/>
    <w:rsid w:val="00081591"/>
    <w:rsid w:val="00082EC6"/>
    <w:rsid w:val="000838DF"/>
    <w:rsid w:val="000925A1"/>
    <w:rsid w:val="00092D65"/>
    <w:rsid w:val="000A02F7"/>
    <w:rsid w:val="000A3347"/>
    <w:rsid w:val="000C16E2"/>
    <w:rsid w:val="000C50B8"/>
    <w:rsid w:val="000D435F"/>
    <w:rsid w:val="000E222B"/>
    <w:rsid w:val="000E499F"/>
    <w:rsid w:val="000E64EB"/>
    <w:rsid w:val="000F2788"/>
    <w:rsid w:val="000F3566"/>
    <w:rsid w:val="000F4773"/>
    <w:rsid w:val="000F4994"/>
    <w:rsid w:val="000F57A3"/>
    <w:rsid w:val="000F6116"/>
    <w:rsid w:val="0011028B"/>
    <w:rsid w:val="00111591"/>
    <w:rsid w:val="00114193"/>
    <w:rsid w:val="00130D6F"/>
    <w:rsid w:val="0013138A"/>
    <w:rsid w:val="00133424"/>
    <w:rsid w:val="00135935"/>
    <w:rsid w:val="00137710"/>
    <w:rsid w:val="00140EB2"/>
    <w:rsid w:val="00142AC1"/>
    <w:rsid w:val="001431DB"/>
    <w:rsid w:val="00153343"/>
    <w:rsid w:val="00153B71"/>
    <w:rsid w:val="00157632"/>
    <w:rsid w:val="00157992"/>
    <w:rsid w:val="001602B9"/>
    <w:rsid w:val="001635AC"/>
    <w:rsid w:val="001638F7"/>
    <w:rsid w:val="00163E7F"/>
    <w:rsid w:val="00165DD6"/>
    <w:rsid w:val="0016604E"/>
    <w:rsid w:val="00167435"/>
    <w:rsid w:val="00170494"/>
    <w:rsid w:val="00186456"/>
    <w:rsid w:val="001872B2"/>
    <w:rsid w:val="00194F95"/>
    <w:rsid w:val="001A00CB"/>
    <w:rsid w:val="001A1D82"/>
    <w:rsid w:val="001B15AD"/>
    <w:rsid w:val="001B1E2A"/>
    <w:rsid w:val="001B2D84"/>
    <w:rsid w:val="001B5C00"/>
    <w:rsid w:val="001C0019"/>
    <w:rsid w:val="001C1500"/>
    <w:rsid w:val="001C19C9"/>
    <w:rsid w:val="001D028E"/>
    <w:rsid w:val="001D4706"/>
    <w:rsid w:val="001D6363"/>
    <w:rsid w:val="001E327F"/>
    <w:rsid w:val="001F24DD"/>
    <w:rsid w:val="001F6CDD"/>
    <w:rsid w:val="001F70C6"/>
    <w:rsid w:val="001F70D9"/>
    <w:rsid w:val="00200379"/>
    <w:rsid w:val="002062D6"/>
    <w:rsid w:val="00206BBD"/>
    <w:rsid w:val="002134DA"/>
    <w:rsid w:val="0021370C"/>
    <w:rsid w:val="00215841"/>
    <w:rsid w:val="002175A2"/>
    <w:rsid w:val="00221B6B"/>
    <w:rsid w:val="002229C4"/>
    <w:rsid w:val="002248B9"/>
    <w:rsid w:val="00230F24"/>
    <w:rsid w:val="002450FD"/>
    <w:rsid w:val="00250B31"/>
    <w:rsid w:val="00251325"/>
    <w:rsid w:val="00264997"/>
    <w:rsid w:val="00265AC5"/>
    <w:rsid w:val="00265C2F"/>
    <w:rsid w:val="00267C99"/>
    <w:rsid w:val="002724F3"/>
    <w:rsid w:val="00275CB3"/>
    <w:rsid w:val="00281344"/>
    <w:rsid w:val="002869AE"/>
    <w:rsid w:val="00287993"/>
    <w:rsid w:val="0029337D"/>
    <w:rsid w:val="00295EAD"/>
    <w:rsid w:val="002A3D41"/>
    <w:rsid w:val="002A5248"/>
    <w:rsid w:val="002B28E9"/>
    <w:rsid w:val="002B4903"/>
    <w:rsid w:val="002B6300"/>
    <w:rsid w:val="002C3018"/>
    <w:rsid w:val="002C4F03"/>
    <w:rsid w:val="002D67C2"/>
    <w:rsid w:val="002E2E58"/>
    <w:rsid w:val="002E54CE"/>
    <w:rsid w:val="002E7C1D"/>
    <w:rsid w:val="002F0AB1"/>
    <w:rsid w:val="002F157A"/>
    <w:rsid w:val="002F531A"/>
    <w:rsid w:val="002F7E72"/>
    <w:rsid w:val="00304218"/>
    <w:rsid w:val="00304FBA"/>
    <w:rsid w:val="00305D4F"/>
    <w:rsid w:val="00305E23"/>
    <w:rsid w:val="00315BB4"/>
    <w:rsid w:val="00315E99"/>
    <w:rsid w:val="00317DD4"/>
    <w:rsid w:val="00327A59"/>
    <w:rsid w:val="00332080"/>
    <w:rsid w:val="003323CE"/>
    <w:rsid w:val="00337BC2"/>
    <w:rsid w:val="003415E0"/>
    <w:rsid w:val="00341FE9"/>
    <w:rsid w:val="00343C2C"/>
    <w:rsid w:val="00344537"/>
    <w:rsid w:val="00344755"/>
    <w:rsid w:val="003459F6"/>
    <w:rsid w:val="00346477"/>
    <w:rsid w:val="00355E65"/>
    <w:rsid w:val="00356B22"/>
    <w:rsid w:val="003633CA"/>
    <w:rsid w:val="003739EE"/>
    <w:rsid w:val="00376243"/>
    <w:rsid w:val="0038504B"/>
    <w:rsid w:val="003905EE"/>
    <w:rsid w:val="00391E15"/>
    <w:rsid w:val="003A6FC7"/>
    <w:rsid w:val="003B5CA5"/>
    <w:rsid w:val="003B7CF7"/>
    <w:rsid w:val="003C0340"/>
    <w:rsid w:val="003C3EE3"/>
    <w:rsid w:val="003C56C8"/>
    <w:rsid w:val="003C7F7A"/>
    <w:rsid w:val="003D1825"/>
    <w:rsid w:val="003E1CF2"/>
    <w:rsid w:val="003E64CD"/>
    <w:rsid w:val="00405D78"/>
    <w:rsid w:val="00406AF5"/>
    <w:rsid w:val="00412F0C"/>
    <w:rsid w:val="0041519F"/>
    <w:rsid w:val="00417CB6"/>
    <w:rsid w:val="004213DA"/>
    <w:rsid w:val="00422429"/>
    <w:rsid w:val="00430BA2"/>
    <w:rsid w:val="004337E6"/>
    <w:rsid w:val="00434C39"/>
    <w:rsid w:val="0043630A"/>
    <w:rsid w:val="00436B20"/>
    <w:rsid w:val="0044176E"/>
    <w:rsid w:val="00441868"/>
    <w:rsid w:val="00441EA9"/>
    <w:rsid w:val="00443F41"/>
    <w:rsid w:val="004516A8"/>
    <w:rsid w:val="00453DB1"/>
    <w:rsid w:val="00454642"/>
    <w:rsid w:val="0046457D"/>
    <w:rsid w:val="00465565"/>
    <w:rsid w:val="00476C5C"/>
    <w:rsid w:val="00485388"/>
    <w:rsid w:val="00492FD2"/>
    <w:rsid w:val="004968F9"/>
    <w:rsid w:val="0049693F"/>
    <w:rsid w:val="004A10DC"/>
    <w:rsid w:val="004A3B68"/>
    <w:rsid w:val="004B00BE"/>
    <w:rsid w:val="004B0FF7"/>
    <w:rsid w:val="004B4A83"/>
    <w:rsid w:val="004B741E"/>
    <w:rsid w:val="004B778F"/>
    <w:rsid w:val="004C221D"/>
    <w:rsid w:val="004C2AA8"/>
    <w:rsid w:val="004C3BB2"/>
    <w:rsid w:val="004D00A1"/>
    <w:rsid w:val="004D087B"/>
    <w:rsid w:val="004D2FBE"/>
    <w:rsid w:val="004D7D40"/>
    <w:rsid w:val="004F21EA"/>
    <w:rsid w:val="004F2405"/>
    <w:rsid w:val="004F2582"/>
    <w:rsid w:val="004F669B"/>
    <w:rsid w:val="004F764A"/>
    <w:rsid w:val="00500100"/>
    <w:rsid w:val="00505C77"/>
    <w:rsid w:val="00505EF5"/>
    <w:rsid w:val="005219AA"/>
    <w:rsid w:val="005232B9"/>
    <w:rsid w:val="0052423C"/>
    <w:rsid w:val="00532082"/>
    <w:rsid w:val="00534B39"/>
    <w:rsid w:val="00542F83"/>
    <w:rsid w:val="0054771D"/>
    <w:rsid w:val="00563241"/>
    <w:rsid w:val="00565D8D"/>
    <w:rsid w:val="00565F44"/>
    <w:rsid w:val="00566299"/>
    <w:rsid w:val="00567D5F"/>
    <w:rsid w:val="00571583"/>
    <w:rsid w:val="00577641"/>
    <w:rsid w:val="005779D7"/>
    <w:rsid w:val="00580B6B"/>
    <w:rsid w:val="00583026"/>
    <w:rsid w:val="0058321A"/>
    <w:rsid w:val="00585110"/>
    <w:rsid w:val="00585B59"/>
    <w:rsid w:val="00587EBF"/>
    <w:rsid w:val="00590D30"/>
    <w:rsid w:val="00593136"/>
    <w:rsid w:val="00593435"/>
    <w:rsid w:val="005955C3"/>
    <w:rsid w:val="005A2AA1"/>
    <w:rsid w:val="005A5F82"/>
    <w:rsid w:val="005A7DF3"/>
    <w:rsid w:val="005B4020"/>
    <w:rsid w:val="005B4D4A"/>
    <w:rsid w:val="005C09DF"/>
    <w:rsid w:val="005C0CA0"/>
    <w:rsid w:val="005C129E"/>
    <w:rsid w:val="005D432D"/>
    <w:rsid w:val="005D6503"/>
    <w:rsid w:val="005E157D"/>
    <w:rsid w:val="005E2F45"/>
    <w:rsid w:val="005E31C5"/>
    <w:rsid w:val="005F39C0"/>
    <w:rsid w:val="00600016"/>
    <w:rsid w:val="00614834"/>
    <w:rsid w:val="00616686"/>
    <w:rsid w:val="0062377C"/>
    <w:rsid w:val="00631F48"/>
    <w:rsid w:val="006342C3"/>
    <w:rsid w:val="00636C3E"/>
    <w:rsid w:val="00644B30"/>
    <w:rsid w:val="006525FB"/>
    <w:rsid w:val="00655ED4"/>
    <w:rsid w:val="00672664"/>
    <w:rsid w:val="00676466"/>
    <w:rsid w:val="006776AC"/>
    <w:rsid w:val="00687EDC"/>
    <w:rsid w:val="0069164B"/>
    <w:rsid w:val="006945B6"/>
    <w:rsid w:val="00694BB3"/>
    <w:rsid w:val="006A2118"/>
    <w:rsid w:val="006A5378"/>
    <w:rsid w:val="006B54C0"/>
    <w:rsid w:val="006B575C"/>
    <w:rsid w:val="006B6B63"/>
    <w:rsid w:val="006C3AB0"/>
    <w:rsid w:val="006C5E60"/>
    <w:rsid w:val="006C6D27"/>
    <w:rsid w:val="006C78A5"/>
    <w:rsid w:val="006D5831"/>
    <w:rsid w:val="006D7485"/>
    <w:rsid w:val="006D76E6"/>
    <w:rsid w:val="006E1D8D"/>
    <w:rsid w:val="006E2649"/>
    <w:rsid w:val="006E3A4F"/>
    <w:rsid w:val="006E44A7"/>
    <w:rsid w:val="006E505D"/>
    <w:rsid w:val="006F27F7"/>
    <w:rsid w:val="006F3684"/>
    <w:rsid w:val="00700008"/>
    <w:rsid w:val="007019F7"/>
    <w:rsid w:val="00701DC4"/>
    <w:rsid w:val="00704CA6"/>
    <w:rsid w:val="007142A8"/>
    <w:rsid w:val="00720AB1"/>
    <w:rsid w:val="00724C66"/>
    <w:rsid w:val="007274C7"/>
    <w:rsid w:val="00730588"/>
    <w:rsid w:val="00732C2E"/>
    <w:rsid w:val="0074144E"/>
    <w:rsid w:val="00743E9A"/>
    <w:rsid w:val="00744469"/>
    <w:rsid w:val="007548C5"/>
    <w:rsid w:val="007557A0"/>
    <w:rsid w:val="00760922"/>
    <w:rsid w:val="00760C48"/>
    <w:rsid w:val="007619AB"/>
    <w:rsid w:val="00765734"/>
    <w:rsid w:val="00766620"/>
    <w:rsid w:val="00773897"/>
    <w:rsid w:val="00777F51"/>
    <w:rsid w:val="00781DDF"/>
    <w:rsid w:val="007878C4"/>
    <w:rsid w:val="007911B2"/>
    <w:rsid w:val="007A07B7"/>
    <w:rsid w:val="007A5F99"/>
    <w:rsid w:val="007B0AD5"/>
    <w:rsid w:val="007B6566"/>
    <w:rsid w:val="007B6C1B"/>
    <w:rsid w:val="007C7364"/>
    <w:rsid w:val="007C7F94"/>
    <w:rsid w:val="007D4C0D"/>
    <w:rsid w:val="007D579D"/>
    <w:rsid w:val="007D78CE"/>
    <w:rsid w:val="007E1887"/>
    <w:rsid w:val="007E2813"/>
    <w:rsid w:val="007E3C1D"/>
    <w:rsid w:val="007F1288"/>
    <w:rsid w:val="007F469E"/>
    <w:rsid w:val="007F5CAA"/>
    <w:rsid w:val="00800F18"/>
    <w:rsid w:val="00801F9E"/>
    <w:rsid w:val="00804DBE"/>
    <w:rsid w:val="00810344"/>
    <w:rsid w:val="0081274F"/>
    <w:rsid w:val="00813A5C"/>
    <w:rsid w:val="00822521"/>
    <w:rsid w:val="00822640"/>
    <w:rsid w:val="008551D3"/>
    <w:rsid w:val="00857725"/>
    <w:rsid w:val="00857922"/>
    <w:rsid w:val="00860488"/>
    <w:rsid w:val="00861E36"/>
    <w:rsid w:val="00864BB0"/>
    <w:rsid w:val="00866472"/>
    <w:rsid w:val="008664EB"/>
    <w:rsid w:val="00870155"/>
    <w:rsid w:val="008763F4"/>
    <w:rsid w:val="008771FE"/>
    <w:rsid w:val="00877B07"/>
    <w:rsid w:val="00880966"/>
    <w:rsid w:val="00885365"/>
    <w:rsid w:val="00885CCB"/>
    <w:rsid w:val="008873E3"/>
    <w:rsid w:val="0089076C"/>
    <w:rsid w:val="0089415E"/>
    <w:rsid w:val="008A58FE"/>
    <w:rsid w:val="008B04B4"/>
    <w:rsid w:val="008B0D99"/>
    <w:rsid w:val="008B4B3A"/>
    <w:rsid w:val="008B4C6D"/>
    <w:rsid w:val="008C2076"/>
    <w:rsid w:val="008C268D"/>
    <w:rsid w:val="008C3044"/>
    <w:rsid w:val="008C422B"/>
    <w:rsid w:val="008C68FF"/>
    <w:rsid w:val="008C7A74"/>
    <w:rsid w:val="008D0B31"/>
    <w:rsid w:val="008D13B5"/>
    <w:rsid w:val="008D23D7"/>
    <w:rsid w:val="008D3935"/>
    <w:rsid w:val="008D3E35"/>
    <w:rsid w:val="008D4C30"/>
    <w:rsid w:val="008D6152"/>
    <w:rsid w:val="008E38CD"/>
    <w:rsid w:val="008E3E06"/>
    <w:rsid w:val="008F5CD3"/>
    <w:rsid w:val="008F5DB2"/>
    <w:rsid w:val="008F7AE9"/>
    <w:rsid w:val="008F7C8C"/>
    <w:rsid w:val="0090057E"/>
    <w:rsid w:val="00917546"/>
    <w:rsid w:val="0092360C"/>
    <w:rsid w:val="00930B68"/>
    <w:rsid w:val="009334B5"/>
    <w:rsid w:val="00934F6D"/>
    <w:rsid w:val="00936F57"/>
    <w:rsid w:val="00937FFC"/>
    <w:rsid w:val="00943E0A"/>
    <w:rsid w:val="00951606"/>
    <w:rsid w:val="00952F3F"/>
    <w:rsid w:val="009549F3"/>
    <w:rsid w:val="00966D7D"/>
    <w:rsid w:val="00971F07"/>
    <w:rsid w:val="009816B0"/>
    <w:rsid w:val="00981FED"/>
    <w:rsid w:val="0098621B"/>
    <w:rsid w:val="00991B1F"/>
    <w:rsid w:val="0099412B"/>
    <w:rsid w:val="00994193"/>
    <w:rsid w:val="00997368"/>
    <w:rsid w:val="009A099A"/>
    <w:rsid w:val="009A50DB"/>
    <w:rsid w:val="009A5B7B"/>
    <w:rsid w:val="009A5DCC"/>
    <w:rsid w:val="009A6660"/>
    <w:rsid w:val="009B5694"/>
    <w:rsid w:val="009C32FA"/>
    <w:rsid w:val="009C3D2E"/>
    <w:rsid w:val="009C658F"/>
    <w:rsid w:val="009D309F"/>
    <w:rsid w:val="009D3157"/>
    <w:rsid w:val="009E05D6"/>
    <w:rsid w:val="009E0C1B"/>
    <w:rsid w:val="009E33E9"/>
    <w:rsid w:val="009E3B6B"/>
    <w:rsid w:val="009E7485"/>
    <w:rsid w:val="009F349D"/>
    <w:rsid w:val="009F40FB"/>
    <w:rsid w:val="00A05DD5"/>
    <w:rsid w:val="00A06172"/>
    <w:rsid w:val="00A0780F"/>
    <w:rsid w:val="00A124F3"/>
    <w:rsid w:val="00A16F4E"/>
    <w:rsid w:val="00A21897"/>
    <w:rsid w:val="00A21C90"/>
    <w:rsid w:val="00A22985"/>
    <w:rsid w:val="00A2622C"/>
    <w:rsid w:val="00A40EED"/>
    <w:rsid w:val="00A41C63"/>
    <w:rsid w:val="00A42E05"/>
    <w:rsid w:val="00A45948"/>
    <w:rsid w:val="00A558E5"/>
    <w:rsid w:val="00A55CEA"/>
    <w:rsid w:val="00A56EAB"/>
    <w:rsid w:val="00A66160"/>
    <w:rsid w:val="00A70DBB"/>
    <w:rsid w:val="00A70E1D"/>
    <w:rsid w:val="00A716F5"/>
    <w:rsid w:val="00A7297E"/>
    <w:rsid w:val="00A77A08"/>
    <w:rsid w:val="00A77A82"/>
    <w:rsid w:val="00A8099F"/>
    <w:rsid w:val="00A83EBB"/>
    <w:rsid w:val="00A876DD"/>
    <w:rsid w:val="00A972B3"/>
    <w:rsid w:val="00AA360C"/>
    <w:rsid w:val="00AA36B3"/>
    <w:rsid w:val="00AA5686"/>
    <w:rsid w:val="00AA63FB"/>
    <w:rsid w:val="00AA7FDF"/>
    <w:rsid w:val="00AB0737"/>
    <w:rsid w:val="00AB3513"/>
    <w:rsid w:val="00AB565D"/>
    <w:rsid w:val="00AC0CF8"/>
    <w:rsid w:val="00AD0DFA"/>
    <w:rsid w:val="00AD0EB0"/>
    <w:rsid w:val="00AD4EF8"/>
    <w:rsid w:val="00AD5F63"/>
    <w:rsid w:val="00AE0291"/>
    <w:rsid w:val="00AE2922"/>
    <w:rsid w:val="00AF0E21"/>
    <w:rsid w:val="00AF1F09"/>
    <w:rsid w:val="00B032C3"/>
    <w:rsid w:val="00B11135"/>
    <w:rsid w:val="00B1175F"/>
    <w:rsid w:val="00B11CDA"/>
    <w:rsid w:val="00B12320"/>
    <w:rsid w:val="00B15DA4"/>
    <w:rsid w:val="00B33F21"/>
    <w:rsid w:val="00B3656F"/>
    <w:rsid w:val="00B36B54"/>
    <w:rsid w:val="00B51CC6"/>
    <w:rsid w:val="00B5533D"/>
    <w:rsid w:val="00B56963"/>
    <w:rsid w:val="00B62990"/>
    <w:rsid w:val="00B65625"/>
    <w:rsid w:val="00B71B38"/>
    <w:rsid w:val="00B74929"/>
    <w:rsid w:val="00B74B1A"/>
    <w:rsid w:val="00B77361"/>
    <w:rsid w:val="00B80944"/>
    <w:rsid w:val="00B90A9C"/>
    <w:rsid w:val="00B92EE1"/>
    <w:rsid w:val="00B93E51"/>
    <w:rsid w:val="00B95A26"/>
    <w:rsid w:val="00BA1408"/>
    <w:rsid w:val="00BA4174"/>
    <w:rsid w:val="00BA707E"/>
    <w:rsid w:val="00BA778E"/>
    <w:rsid w:val="00BA7E64"/>
    <w:rsid w:val="00BB67CA"/>
    <w:rsid w:val="00BC0B75"/>
    <w:rsid w:val="00BC21BD"/>
    <w:rsid w:val="00BC5F1A"/>
    <w:rsid w:val="00BC6C4C"/>
    <w:rsid w:val="00BC74D1"/>
    <w:rsid w:val="00BD034F"/>
    <w:rsid w:val="00BD3E9C"/>
    <w:rsid w:val="00BF296D"/>
    <w:rsid w:val="00BF610B"/>
    <w:rsid w:val="00C05FDE"/>
    <w:rsid w:val="00C066F6"/>
    <w:rsid w:val="00C1093C"/>
    <w:rsid w:val="00C1584C"/>
    <w:rsid w:val="00C1590C"/>
    <w:rsid w:val="00C16F5D"/>
    <w:rsid w:val="00C23C9C"/>
    <w:rsid w:val="00C27829"/>
    <w:rsid w:val="00C40F71"/>
    <w:rsid w:val="00C4342C"/>
    <w:rsid w:val="00C4428B"/>
    <w:rsid w:val="00C554E6"/>
    <w:rsid w:val="00C63FF9"/>
    <w:rsid w:val="00C64836"/>
    <w:rsid w:val="00C67B4E"/>
    <w:rsid w:val="00C70519"/>
    <w:rsid w:val="00C70755"/>
    <w:rsid w:val="00C7223A"/>
    <w:rsid w:val="00C87D2F"/>
    <w:rsid w:val="00C9058A"/>
    <w:rsid w:val="00C92FB4"/>
    <w:rsid w:val="00C9529D"/>
    <w:rsid w:val="00C97812"/>
    <w:rsid w:val="00CB7F38"/>
    <w:rsid w:val="00CC018B"/>
    <w:rsid w:val="00CC06AB"/>
    <w:rsid w:val="00CC1414"/>
    <w:rsid w:val="00CC3FE2"/>
    <w:rsid w:val="00CC5DC9"/>
    <w:rsid w:val="00CD3EB7"/>
    <w:rsid w:val="00CD4608"/>
    <w:rsid w:val="00CE0D3A"/>
    <w:rsid w:val="00CE60E9"/>
    <w:rsid w:val="00CF1994"/>
    <w:rsid w:val="00CF1CE2"/>
    <w:rsid w:val="00CF2981"/>
    <w:rsid w:val="00CF3A4F"/>
    <w:rsid w:val="00CF5CEF"/>
    <w:rsid w:val="00D0513A"/>
    <w:rsid w:val="00D1358C"/>
    <w:rsid w:val="00D1680D"/>
    <w:rsid w:val="00D21290"/>
    <w:rsid w:val="00D30CB8"/>
    <w:rsid w:val="00D36C33"/>
    <w:rsid w:val="00D37EB8"/>
    <w:rsid w:val="00D5279B"/>
    <w:rsid w:val="00D5471B"/>
    <w:rsid w:val="00D55E73"/>
    <w:rsid w:val="00D65B7F"/>
    <w:rsid w:val="00D71452"/>
    <w:rsid w:val="00D74D93"/>
    <w:rsid w:val="00D752CF"/>
    <w:rsid w:val="00D76B87"/>
    <w:rsid w:val="00D817A6"/>
    <w:rsid w:val="00D832AC"/>
    <w:rsid w:val="00D84E1D"/>
    <w:rsid w:val="00D909B6"/>
    <w:rsid w:val="00D91817"/>
    <w:rsid w:val="00D91D44"/>
    <w:rsid w:val="00D9474C"/>
    <w:rsid w:val="00D94849"/>
    <w:rsid w:val="00D963F7"/>
    <w:rsid w:val="00DA124B"/>
    <w:rsid w:val="00DB4670"/>
    <w:rsid w:val="00DB5D4A"/>
    <w:rsid w:val="00DB76C1"/>
    <w:rsid w:val="00DC4BC6"/>
    <w:rsid w:val="00DC50C7"/>
    <w:rsid w:val="00DC69E1"/>
    <w:rsid w:val="00DD1882"/>
    <w:rsid w:val="00DD797E"/>
    <w:rsid w:val="00DE06B7"/>
    <w:rsid w:val="00DE5268"/>
    <w:rsid w:val="00DF1338"/>
    <w:rsid w:val="00DF269C"/>
    <w:rsid w:val="00E01202"/>
    <w:rsid w:val="00E02478"/>
    <w:rsid w:val="00E049A3"/>
    <w:rsid w:val="00E05EBE"/>
    <w:rsid w:val="00E1073E"/>
    <w:rsid w:val="00E164E6"/>
    <w:rsid w:val="00E327B3"/>
    <w:rsid w:val="00E41DE6"/>
    <w:rsid w:val="00E44FB2"/>
    <w:rsid w:val="00E47D9F"/>
    <w:rsid w:val="00E507CA"/>
    <w:rsid w:val="00E5435F"/>
    <w:rsid w:val="00E57D81"/>
    <w:rsid w:val="00E615E3"/>
    <w:rsid w:val="00E70C81"/>
    <w:rsid w:val="00E73A07"/>
    <w:rsid w:val="00E74332"/>
    <w:rsid w:val="00E7699A"/>
    <w:rsid w:val="00E77366"/>
    <w:rsid w:val="00E80525"/>
    <w:rsid w:val="00E91EB6"/>
    <w:rsid w:val="00E94BD5"/>
    <w:rsid w:val="00E950F0"/>
    <w:rsid w:val="00E96775"/>
    <w:rsid w:val="00EA180E"/>
    <w:rsid w:val="00EA3177"/>
    <w:rsid w:val="00EA3CEA"/>
    <w:rsid w:val="00EA3E8C"/>
    <w:rsid w:val="00EA42B2"/>
    <w:rsid w:val="00EB1DB8"/>
    <w:rsid w:val="00EB3A30"/>
    <w:rsid w:val="00EB3D64"/>
    <w:rsid w:val="00EB57CC"/>
    <w:rsid w:val="00EB5D0A"/>
    <w:rsid w:val="00EB7BC9"/>
    <w:rsid w:val="00EC47D1"/>
    <w:rsid w:val="00EC4A98"/>
    <w:rsid w:val="00ED0D71"/>
    <w:rsid w:val="00ED3255"/>
    <w:rsid w:val="00ED3D74"/>
    <w:rsid w:val="00EE1A47"/>
    <w:rsid w:val="00EE22ED"/>
    <w:rsid w:val="00EE3E34"/>
    <w:rsid w:val="00EE6E4F"/>
    <w:rsid w:val="00EF07D7"/>
    <w:rsid w:val="00EF1031"/>
    <w:rsid w:val="00EF4D2C"/>
    <w:rsid w:val="00EF6433"/>
    <w:rsid w:val="00F03192"/>
    <w:rsid w:val="00F04DFA"/>
    <w:rsid w:val="00F054C4"/>
    <w:rsid w:val="00F06076"/>
    <w:rsid w:val="00F06BE7"/>
    <w:rsid w:val="00F168E2"/>
    <w:rsid w:val="00F21268"/>
    <w:rsid w:val="00F239DF"/>
    <w:rsid w:val="00F30E86"/>
    <w:rsid w:val="00F314EF"/>
    <w:rsid w:val="00F31ECB"/>
    <w:rsid w:val="00F34221"/>
    <w:rsid w:val="00F34DD8"/>
    <w:rsid w:val="00F368A5"/>
    <w:rsid w:val="00F41C65"/>
    <w:rsid w:val="00F43145"/>
    <w:rsid w:val="00F4719A"/>
    <w:rsid w:val="00F47AE2"/>
    <w:rsid w:val="00F5468A"/>
    <w:rsid w:val="00F57F74"/>
    <w:rsid w:val="00F6552B"/>
    <w:rsid w:val="00F66B0F"/>
    <w:rsid w:val="00F675BF"/>
    <w:rsid w:val="00F678FF"/>
    <w:rsid w:val="00F74A66"/>
    <w:rsid w:val="00F75AFB"/>
    <w:rsid w:val="00F81BE5"/>
    <w:rsid w:val="00F97A8A"/>
    <w:rsid w:val="00F97C88"/>
    <w:rsid w:val="00FA2137"/>
    <w:rsid w:val="00FA215C"/>
    <w:rsid w:val="00FA281A"/>
    <w:rsid w:val="00FA40DE"/>
    <w:rsid w:val="00FA4FC7"/>
    <w:rsid w:val="00FB050B"/>
    <w:rsid w:val="00FB0B04"/>
    <w:rsid w:val="00FC0A44"/>
    <w:rsid w:val="00FC242D"/>
    <w:rsid w:val="00FC36C4"/>
    <w:rsid w:val="00FD25B3"/>
    <w:rsid w:val="00FD2D90"/>
    <w:rsid w:val="00FD3446"/>
    <w:rsid w:val="00FF7B4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CFCB1"/>
  <w15:chartTrackingRefBased/>
  <w15:docId w15:val="{1F875C71-826E-4646-B5B6-28F62759B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30BA2"/>
    <w:rPr>
      <w:lang w:val="en-GB"/>
    </w:rPr>
  </w:style>
  <w:style w:type="paragraph" w:styleId="berschrift1">
    <w:name w:val="heading 1"/>
    <w:basedOn w:val="Standard"/>
    <w:next w:val="Standard"/>
    <w:link w:val="berschrift1Zchn"/>
    <w:uiPriority w:val="9"/>
    <w:qFormat/>
    <w:rsid w:val="005320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30BA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30BA2"/>
    <w:rPr>
      <w:lang w:val="en-GB"/>
    </w:rPr>
  </w:style>
  <w:style w:type="paragraph" w:styleId="Fuzeile">
    <w:name w:val="footer"/>
    <w:basedOn w:val="Standard"/>
    <w:link w:val="FuzeileZchn"/>
    <w:uiPriority w:val="99"/>
    <w:unhideWhenUsed/>
    <w:rsid w:val="00430BA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30BA2"/>
    <w:rPr>
      <w:lang w:val="en-GB"/>
    </w:rPr>
  </w:style>
  <w:style w:type="character" w:customStyle="1" w:styleId="berschrift1Zchn">
    <w:name w:val="Überschrift 1 Zchn"/>
    <w:basedOn w:val="Absatz-Standardschriftart"/>
    <w:link w:val="berschrift1"/>
    <w:uiPriority w:val="9"/>
    <w:rsid w:val="00532082"/>
    <w:rPr>
      <w:rFonts w:asciiTheme="majorHAnsi" w:eastAsiaTheme="majorEastAsia" w:hAnsiTheme="majorHAnsi" w:cstheme="majorBidi"/>
      <w:color w:val="2F5496" w:themeColor="accent1" w:themeShade="BF"/>
      <w:sz w:val="32"/>
      <w:szCs w:val="32"/>
      <w:lang w:val="en-GB"/>
    </w:rPr>
  </w:style>
  <w:style w:type="paragraph" w:styleId="Listenabsatz">
    <w:name w:val="List Paragraph"/>
    <w:basedOn w:val="Standard"/>
    <w:uiPriority w:val="34"/>
    <w:qFormat/>
    <w:rsid w:val="00295EAD"/>
    <w:pPr>
      <w:ind w:left="720"/>
      <w:contextualSpacing/>
    </w:pPr>
  </w:style>
  <w:style w:type="table" w:styleId="Tabellenraster">
    <w:name w:val="Table Grid"/>
    <w:basedOn w:val="NormaleTabelle"/>
    <w:uiPriority w:val="39"/>
    <w:rsid w:val="00C442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ett">
    <w:name w:val="Strong"/>
    <w:basedOn w:val="Absatz-Standardschriftart"/>
    <w:uiPriority w:val="22"/>
    <w:qFormat/>
    <w:rsid w:val="00ED3D74"/>
    <w:rPr>
      <w:b/>
      <w:bCs/>
    </w:rPr>
  </w:style>
  <w:style w:type="character" w:styleId="Hervorhebung">
    <w:name w:val="Emphasis"/>
    <w:basedOn w:val="Absatz-Standardschriftart"/>
    <w:uiPriority w:val="20"/>
    <w:qFormat/>
    <w:rsid w:val="00ED3D74"/>
    <w:rPr>
      <w:i/>
      <w:iCs/>
    </w:rPr>
  </w:style>
  <w:style w:type="paragraph" w:styleId="Literaturverzeichnis">
    <w:name w:val="Bibliography"/>
    <w:basedOn w:val="Standard"/>
    <w:next w:val="Standard"/>
    <w:uiPriority w:val="37"/>
    <w:unhideWhenUsed/>
    <w:rsid w:val="00600016"/>
    <w:pPr>
      <w:spacing w:after="240" w:line="240" w:lineRule="auto"/>
    </w:pPr>
  </w:style>
  <w:style w:type="paragraph" w:customStyle="1" w:styleId="whitespace-pre-wrap">
    <w:name w:val="whitespace-pre-wrap"/>
    <w:basedOn w:val="Standard"/>
    <w:rsid w:val="00534B39"/>
    <w:pPr>
      <w:spacing w:before="100" w:beforeAutospacing="1" w:after="100" w:afterAutospacing="1" w:line="240" w:lineRule="auto"/>
    </w:pPr>
    <w:rPr>
      <w:rFonts w:ascii="Times New Roman" w:eastAsia="Times New Roman" w:hAnsi="Times New Roman" w:cs="Times New Roman"/>
      <w:kern w:val="0"/>
      <w:sz w:val="24"/>
      <w:szCs w:val="24"/>
      <w:lang w:val="de-DE" w:eastAsia="de-DE"/>
      <w14:ligatures w14:val="none"/>
    </w:rPr>
  </w:style>
  <w:style w:type="character" w:styleId="Hyperlink">
    <w:name w:val="Hyperlink"/>
    <w:basedOn w:val="Absatz-Standardschriftart"/>
    <w:uiPriority w:val="99"/>
    <w:unhideWhenUsed/>
    <w:rsid w:val="00EB7BC9"/>
    <w:rPr>
      <w:color w:val="0563C1" w:themeColor="hyperlink"/>
      <w:u w:val="single"/>
    </w:rPr>
  </w:style>
  <w:style w:type="character" w:styleId="NichtaufgelsteErwhnung">
    <w:name w:val="Unresolved Mention"/>
    <w:basedOn w:val="Absatz-Standardschriftart"/>
    <w:uiPriority w:val="99"/>
    <w:semiHidden/>
    <w:unhideWhenUsed/>
    <w:rsid w:val="00EB7BC9"/>
    <w:rPr>
      <w:color w:val="605E5C"/>
      <w:shd w:val="clear" w:color="auto" w:fill="E1DFDD"/>
    </w:rPr>
  </w:style>
  <w:style w:type="character" w:customStyle="1" w:styleId="css-je7s01">
    <w:name w:val="css-je7s01"/>
    <w:basedOn w:val="Absatz-Standardschriftart"/>
    <w:rsid w:val="00B032C3"/>
  </w:style>
  <w:style w:type="paragraph" w:customStyle="1" w:styleId="rich-text-component">
    <w:name w:val="rich-text-component"/>
    <w:basedOn w:val="Standard"/>
    <w:rsid w:val="00B032C3"/>
    <w:pPr>
      <w:spacing w:before="100" w:beforeAutospacing="1" w:after="100" w:afterAutospacing="1" w:line="240" w:lineRule="auto"/>
    </w:pPr>
    <w:rPr>
      <w:rFonts w:ascii="Times New Roman" w:eastAsia="Times New Roman" w:hAnsi="Times New Roman" w:cs="Times New Roman"/>
      <w:kern w:val="0"/>
      <w:sz w:val="24"/>
      <w:szCs w:val="24"/>
      <w:lang w:val="de-DE"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048695">
      <w:bodyDiv w:val="1"/>
      <w:marLeft w:val="0"/>
      <w:marRight w:val="0"/>
      <w:marTop w:val="0"/>
      <w:marBottom w:val="0"/>
      <w:divBdr>
        <w:top w:val="none" w:sz="0" w:space="0" w:color="auto"/>
        <w:left w:val="none" w:sz="0" w:space="0" w:color="auto"/>
        <w:bottom w:val="none" w:sz="0" w:space="0" w:color="auto"/>
        <w:right w:val="none" w:sz="0" w:space="0" w:color="auto"/>
      </w:divBdr>
    </w:div>
    <w:div w:id="1236820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0.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mailto:Lbutenhoff4@gmail.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B345C97-C660-4BF6-A987-D18289782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117</Pages>
  <Words>77723</Words>
  <Characters>489659</Characters>
  <Application>Microsoft Office Word</Application>
  <DocSecurity>0</DocSecurity>
  <Lines>4080</Lines>
  <Paragraphs>1132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566250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Laura-Marie Butenhoff</dc:creator>
  <cp:keywords/>
  <dc:description/>
  <cp:lastModifiedBy>Laura-Marie Butenhoff</cp:lastModifiedBy>
  <cp:revision>14</cp:revision>
  <cp:lastPrinted>2023-08-02T10:43:00Z</cp:lastPrinted>
  <dcterms:created xsi:type="dcterms:W3CDTF">2023-08-02T13:56:00Z</dcterms:created>
  <dcterms:modified xsi:type="dcterms:W3CDTF">2023-08-02T16:38:00Z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id="O59FtdON"/&gt;&lt;style id="http://www.zotero.org/styles/griffith-college-harvard"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