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E3C15"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TITLE PAGE</w:t>
      </w:r>
    </w:p>
    <w:p w14:paraId="26D39CF0"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EVALUATING THE EFFECTIVENESS OF FORESIC ACCOUNTING IN COMBATING FINANCIAL CRIMES IN NIGERIA’S PUBLIC SECTOR.</w:t>
      </w:r>
    </w:p>
    <w:p w14:paraId="1F387C94" w14:textId="77777777" w:rsidR="0094653D" w:rsidRPr="00E46D14" w:rsidRDefault="0094653D" w:rsidP="0094653D">
      <w:pPr>
        <w:spacing w:line="360" w:lineRule="auto"/>
        <w:jc w:val="center"/>
        <w:rPr>
          <w:rFonts w:ascii="Times New Roman" w:hAnsi="Times New Roman" w:cs="Times New Roman"/>
          <w:b/>
          <w:sz w:val="32"/>
          <w:szCs w:val="32"/>
        </w:rPr>
      </w:pPr>
    </w:p>
    <w:p w14:paraId="551007FD"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Research Dissertation presented in partial fulfilment of the requirements for the degree of MSc in Accounting and Finance Management</w:t>
      </w:r>
    </w:p>
    <w:p w14:paraId="630F6706"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Griffith College Dublin</w:t>
      </w:r>
    </w:p>
    <w:p w14:paraId="60F04385"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 xml:space="preserve">Deborah Ayuba Natsa </w:t>
      </w:r>
    </w:p>
    <w:p w14:paraId="7C5B2632"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3014329</w:t>
      </w:r>
    </w:p>
    <w:p w14:paraId="4FD5470C" w14:textId="77777777" w:rsidR="0094653D" w:rsidRPr="00E46D14" w:rsidRDefault="0094653D" w:rsidP="0094653D">
      <w:pPr>
        <w:spacing w:line="360" w:lineRule="auto"/>
        <w:jc w:val="center"/>
        <w:rPr>
          <w:rFonts w:ascii="Times New Roman" w:hAnsi="Times New Roman" w:cs="Times New Roman"/>
          <w:b/>
          <w:sz w:val="32"/>
          <w:szCs w:val="32"/>
        </w:rPr>
      </w:pPr>
      <w:r w:rsidRPr="00E46D14">
        <w:rPr>
          <w:rFonts w:ascii="Times New Roman" w:hAnsi="Times New Roman" w:cs="Times New Roman"/>
          <w:b/>
          <w:sz w:val="32"/>
          <w:szCs w:val="32"/>
        </w:rPr>
        <w:t>2</w:t>
      </w:r>
      <w:r w:rsidRPr="00E46D14">
        <w:rPr>
          <w:rFonts w:ascii="Times New Roman" w:hAnsi="Times New Roman" w:cs="Times New Roman"/>
          <w:b/>
          <w:sz w:val="32"/>
          <w:szCs w:val="32"/>
          <w:vertAlign w:val="superscript"/>
        </w:rPr>
        <w:t>nd</w:t>
      </w:r>
      <w:r w:rsidRPr="00E46D14">
        <w:rPr>
          <w:rFonts w:ascii="Times New Roman" w:hAnsi="Times New Roman" w:cs="Times New Roman"/>
          <w:b/>
          <w:sz w:val="32"/>
          <w:szCs w:val="32"/>
        </w:rPr>
        <w:t xml:space="preserve"> September, 2021</w:t>
      </w:r>
    </w:p>
    <w:p w14:paraId="44136D01" w14:textId="77777777" w:rsidR="0094653D" w:rsidRPr="00E46D14" w:rsidRDefault="0094653D" w:rsidP="0094653D">
      <w:pPr>
        <w:spacing w:line="360" w:lineRule="auto"/>
        <w:jc w:val="center"/>
        <w:rPr>
          <w:rFonts w:ascii="Times New Roman" w:hAnsi="Times New Roman" w:cs="Times New Roman"/>
          <w:b/>
          <w:sz w:val="24"/>
          <w:szCs w:val="24"/>
        </w:rPr>
      </w:pPr>
    </w:p>
    <w:p w14:paraId="38498A71" w14:textId="77777777" w:rsidR="0094653D" w:rsidRPr="00E46D14" w:rsidRDefault="0094653D" w:rsidP="0094653D">
      <w:pPr>
        <w:spacing w:line="360" w:lineRule="auto"/>
        <w:jc w:val="center"/>
        <w:rPr>
          <w:rFonts w:ascii="Times New Roman" w:hAnsi="Times New Roman" w:cs="Times New Roman"/>
          <w:b/>
          <w:sz w:val="24"/>
          <w:szCs w:val="24"/>
        </w:rPr>
      </w:pPr>
    </w:p>
    <w:p w14:paraId="7850EB09" w14:textId="77777777" w:rsidR="0094653D" w:rsidRPr="00E46D14" w:rsidRDefault="0094653D" w:rsidP="0094653D">
      <w:pPr>
        <w:spacing w:line="360" w:lineRule="auto"/>
        <w:jc w:val="center"/>
        <w:rPr>
          <w:rFonts w:ascii="Times New Roman" w:hAnsi="Times New Roman" w:cs="Times New Roman"/>
          <w:b/>
          <w:sz w:val="24"/>
          <w:szCs w:val="24"/>
        </w:rPr>
      </w:pPr>
    </w:p>
    <w:p w14:paraId="5355BE3E" w14:textId="77777777" w:rsidR="0094653D" w:rsidRPr="00E46D14" w:rsidRDefault="0094653D" w:rsidP="0094653D">
      <w:pPr>
        <w:spacing w:line="360" w:lineRule="auto"/>
        <w:jc w:val="center"/>
        <w:rPr>
          <w:rFonts w:ascii="Times New Roman" w:hAnsi="Times New Roman" w:cs="Times New Roman"/>
          <w:b/>
          <w:sz w:val="24"/>
          <w:szCs w:val="24"/>
        </w:rPr>
      </w:pPr>
    </w:p>
    <w:p w14:paraId="1B7021AC" w14:textId="77777777" w:rsidR="0094653D" w:rsidRPr="00E46D14" w:rsidRDefault="0094653D" w:rsidP="0094653D">
      <w:pPr>
        <w:spacing w:line="360" w:lineRule="auto"/>
        <w:jc w:val="center"/>
        <w:rPr>
          <w:rFonts w:ascii="Times New Roman" w:hAnsi="Times New Roman" w:cs="Times New Roman"/>
          <w:b/>
          <w:sz w:val="24"/>
          <w:szCs w:val="24"/>
        </w:rPr>
      </w:pPr>
    </w:p>
    <w:p w14:paraId="37C89276" w14:textId="77777777" w:rsidR="0094653D" w:rsidRPr="00E46D14" w:rsidRDefault="0094653D" w:rsidP="0094653D">
      <w:pPr>
        <w:spacing w:line="360" w:lineRule="auto"/>
        <w:jc w:val="center"/>
        <w:rPr>
          <w:rFonts w:ascii="Times New Roman" w:hAnsi="Times New Roman" w:cs="Times New Roman"/>
          <w:b/>
          <w:sz w:val="24"/>
          <w:szCs w:val="24"/>
        </w:rPr>
      </w:pPr>
    </w:p>
    <w:p w14:paraId="24A77D94" w14:textId="77777777" w:rsidR="0094653D" w:rsidRPr="00E46D14" w:rsidRDefault="0094653D" w:rsidP="0094653D">
      <w:pPr>
        <w:spacing w:line="360" w:lineRule="auto"/>
        <w:jc w:val="center"/>
        <w:rPr>
          <w:rFonts w:ascii="Times New Roman" w:hAnsi="Times New Roman" w:cs="Times New Roman"/>
          <w:b/>
          <w:sz w:val="24"/>
          <w:szCs w:val="24"/>
        </w:rPr>
      </w:pPr>
    </w:p>
    <w:p w14:paraId="48895FE5" w14:textId="77777777" w:rsidR="0094653D" w:rsidRPr="00E46D14" w:rsidRDefault="0094653D" w:rsidP="0094653D">
      <w:pPr>
        <w:spacing w:line="360" w:lineRule="auto"/>
        <w:jc w:val="center"/>
        <w:rPr>
          <w:rFonts w:ascii="Times New Roman" w:hAnsi="Times New Roman" w:cs="Times New Roman"/>
          <w:b/>
          <w:sz w:val="24"/>
          <w:szCs w:val="24"/>
        </w:rPr>
      </w:pPr>
    </w:p>
    <w:p w14:paraId="4690C05D" w14:textId="77777777" w:rsidR="0094653D" w:rsidRPr="00E46D14" w:rsidRDefault="0094653D" w:rsidP="000532EE">
      <w:pPr>
        <w:spacing w:line="360" w:lineRule="auto"/>
        <w:rPr>
          <w:rFonts w:ascii="Times New Roman" w:hAnsi="Times New Roman" w:cs="Times New Roman"/>
          <w:b/>
          <w:sz w:val="24"/>
          <w:szCs w:val="24"/>
        </w:rPr>
      </w:pPr>
    </w:p>
    <w:p w14:paraId="3A3094F0" w14:textId="77777777" w:rsidR="0094653D" w:rsidRPr="00E46D14" w:rsidRDefault="0094653D" w:rsidP="0094653D">
      <w:pPr>
        <w:spacing w:line="360" w:lineRule="auto"/>
        <w:jc w:val="center"/>
        <w:rPr>
          <w:rFonts w:ascii="Times New Roman" w:hAnsi="Times New Roman" w:cs="Times New Roman"/>
          <w:b/>
          <w:sz w:val="24"/>
          <w:szCs w:val="24"/>
        </w:rPr>
      </w:pPr>
    </w:p>
    <w:p w14:paraId="74CE9D44" w14:textId="77777777"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 xml:space="preserve">Candidate Declaration </w:t>
      </w:r>
    </w:p>
    <w:p w14:paraId="357430FD" w14:textId="77777777" w:rsidR="0094653D" w:rsidRPr="00E46D14" w:rsidRDefault="0094653D" w:rsidP="0094653D">
      <w:pPr>
        <w:spacing w:line="360" w:lineRule="auto"/>
        <w:jc w:val="center"/>
        <w:rPr>
          <w:rFonts w:ascii="Times New Roman" w:hAnsi="Times New Roman" w:cs="Times New Roman"/>
          <w:b/>
          <w:sz w:val="24"/>
          <w:szCs w:val="24"/>
        </w:rPr>
      </w:pPr>
    </w:p>
    <w:p w14:paraId="45883A58" w14:textId="77777777" w:rsidR="0094653D" w:rsidRPr="00E46D14" w:rsidRDefault="0094653D" w:rsidP="0094653D">
      <w:pPr>
        <w:spacing w:line="360" w:lineRule="auto"/>
        <w:jc w:val="center"/>
        <w:rPr>
          <w:rFonts w:ascii="Times New Roman" w:hAnsi="Times New Roman" w:cs="Times New Roman"/>
          <w:b/>
          <w:sz w:val="24"/>
          <w:szCs w:val="24"/>
        </w:rPr>
      </w:pPr>
    </w:p>
    <w:p w14:paraId="1633130B" w14:textId="77777777"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Candidate Name:   Deborah Ayuba Natsa 3014329</w:t>
      </w:r>
    </w:p>
    <w:p w14:paraId="406E5501" w14:textId="77777777" w:rsidR="0094653D" w:rsidRPr="00E46D14" w:rsidRDefault="0094653D" w:rsidP="0094653D">
      <w:pPr>
        <w:spacing w:line="360" w:lineRule="auto"/>
        <w:jc w:val="center"/>
        <w:rPr>
          <w:rFonts w:ascii="Times New Roman" w:hAnsi="Times New Roman" w:cs="Times New Roman"/>
          <w:b/>
          <w:sz w:val="24"/>
          <w:szCs w:val="24"/>
        </w:rPr>
      </w:pPr>
    </w:p>
    <w:p w14:paraId="63BFD031" w14:textId="77777777" w:rsidR="0094653D" w:rsidRPr="000532EE" w:rsidRDefault="0094653D" w:rsidP="0094653D">
      <w:pPr>
        <w:spacing w:line="360" w:lineRule="auto"/>
        <w:jc w:val="center"/>
        <w:rPr>
          <w:rFonts w:ascii="Times New Roman" w:hAnsi="Times New Roman" w:cs="Times New Roman"/>
          <w:bCs/>
          <w:sz w:val="24"/>
          <w:szCs w:val="24"/>
        </w:rPr>
      </w:pPr>
      <w:r w:rsidRPr="000532EE">
        <w:rPr>
          <w:rFonts w:ascii="Times New Roman" w:hAnsi="Times New Roman" w:cs="Times New Roman"/>
          <w:bCs/>
          <w:sz w:val="24"/>
          <w:szCs w:val="24"/>
        </w:rPr>
        <w:t>I certify that the dissertation entitled: Evaluating the Effectiveness of Forensic Accounting in combating Financial Crimes in Nigeria’s Public Sector</w:t>
      </w:r>
    </w:p>
    <w:p w14:paraId="50A2D6EB" w14:textId="77777777" w:rsidR="0094653D" w:rsidRPr="00E46D14" w:rsidRDefault="0094653D" w:rsidP="0094653D">
      <w:pPr>
        <w:spacing w:line="360" w:lineRule="auto"/>
        <w:jc w:val="center"/>
        <w:rPr>
          <w:rFonts w:ascii="Times New Roman" w:hAnsi="Times New Roman" w:cs="Times New Roman"/>
          <w:b/>
          <w:sz w:val="24"/>
          <w:szCs w:val="24"/>
        </w:rPr>
      </w:pPr>
      <w:r w:rsidRPr="000532EE">
        <w:rPr>
          <w:rFonts w:ascii="Times New Roman" w:hAnsi="Times New Roman" w:cs="Times New Roman"/>
          <w:bCs/>
          <w:sz w:val="24"/>
          <w:szCs w:val="24"/>
        </w:rPr>
        <w:t xml:space="preserve">Submitted for the degree of: </w:t>
      </w:r>
      <w:r w:rsidRPr="000532EE">
        <w:rPr>
          <w:rFonts w:ascii="Times New Roman" w:hAnsi="Times New Roman" w:cs="Times New Roman"/>
          <w:b/>
          <w:sz w:val="24"/>
          <w:szCs w:val="24"/>
        </w:rPr>
        <w:t>MSc in Accounting</w:t>
      </w:r>
      <w:r w:rsidRPr="000532EE">
        <w:rPr>
          <w:rFonts w:ascii="Times New Roman" w:hAnsi="Times New Roman" w:cs="Times New Roman"/>
          <w:bCs/>
          <w:sz w:val="24"/>
          <w:szCs w:val="24"/>
        </w:rPr>
        <w:t xml:space="preserve"> </w:t>
      </w:r>
      <w:r w:rsidRPr="000532EE">
        <w:rPr>
          <w:rFonts w:ascii="Times New Roman" w:hAnsi="Times New Roman" w:cs="Times New Roman"/>
          <w:b/>
          <w:sz w:val="24"/>
          <w:szCs w:val="24"/>
        </w:rPr>
        <w:t>and Finance Management</w:t>
      </w:r>
      <w:r w:rsidRPr="000532EE">
        <w:rPr>
          <w:rFonts w:ascii="Times New Roman" w:hAnsi="Times New Roman" w:cs="Times New Roman"/>
          <w:bCs/>
          <w:sz w:val="24"/>
          <w:szCs w:val="24"/>
        </w:rPr>
        <w:t xml:space="preserve"> is the result of my own work and that where reference is made to the work of others, due acknowledgment</w:t>
      </w:r>
      <w:r w:rsidRPr="00E46D14">
        <w:rPr>
          <w:rFonts w:ascii="Times New Roman" w:hAnsi="Times New Roman" w:cs="Times New Roman"/>
          <w:b/>
          <w:sz w:val="24"/>
          <w:szCs w:val="24"/>
        </w:rPr>
        <w:t xml:space="preserve"> </w:t>
      </w:r>
      <w:r w:rsidRPr="000532EE">
        <w:rPr>
          <w:rFonts w:ascii="Times New Roman" w:hAnsi="Times New Roman" w:cs="Times New Roman"/>
          <w:bCs/>
          <w:sz w:val="24"/>
          <w:szCs w:val="24"/>
        </w:rPr>
        <w:t>is given.</w:t>
      </w:r>
      <w:r w:rsidRPr="00E46D14">
        <w:rPr>
          <w:rFonts w:ascii="Times New Roman" w:hAnsi="Times New Roman" w:cs="Times New Roman"/>
          <w:b/>
          <w:sz w:val="24"/>
          <w:szCs w:val="24"/>
        </w:rPr>
        <w:t xml:space="preserve"> </w:t>
      </w:r>
    </w:p>
    <w:p w14:paraId="121BDD86" w14:textId="77777777" w:rsidR="0094653D" w:rsidRPr="00E46D14" w:rsidRDefault="0094653D" w:rsidP="0094653D">
      <w:pPr>
        <w:spacing w:line="360" w:lineRule="auto"/>
        <w:jc w:val="center"/>
        <w:rPr>
          <w:rFonts w:ascii="Times New Roman" w:hAnsi="Times New Roman" w:cs="Times New Roman"/>
          <w:b/>
          <w:sz w:val="24"/>
          <w:szCs w:val="24"/>
        </w:rPr>
      </w:pPr>
    </w:p>
    <w:p w14:paraId="520E2396" w14:textId="77777777"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Candidate Signature:</w:t>
      </w:r>
    </w:p>
    <w:p w14:paraId="03781D65" w14:textId="77777777" w:rsidR="0094653D" w:rsidRPr="00E46D14" w:rsidRDefault="0094653D" w:rsidP="0094653D">
      <w:pPr>
        <w:spacing w:line="360" w:lineRule="auto"/>
        <w:jc w:val="center"/>
        <w:rPr>
          <w:rFonts w:ascii="Times New Roman" w:hAnsi="Times New Roman" w:cs="Times New Roman"/>
          <w:b/>
          <w:sz w:val="24"/>
          <w:szCs w:val="24"/>
        </w:rPr>
      </w:pPr>
    </w:p>
    <w:p w14:paraId="320C4E62" w14:textId="77777777"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Date: 2</w:t>
      </w:r>
      <w:r w:rsidRPr="00E46D14">
        <w:rPr>
          <w:rFonts w:ascii="Times New Roman" w:hAnsi="Times New Roman" w:cs="Times New Roman"/>
          <w:b/>
          <w:sz w:val="24"/>
          <w:szCs w:val="24"/>
          <w:vertAlign w:val="superscript"/>
        </w:rPr>
        <w:t>nd</w:t>
      </w:r>
      <w:r w:rsidRPr="00E46D14">
        <w:rPr>
          <w:rFonts w:ascii="Times New Roman" w:hAnsi="Times New Roman" w:cs="Times New Roman"/>
          <w:b/>
          <w:sz w:val="24"/>
          <w:szCs w:val="24"/>
        </w:rPr>
        <w:t xml:space="preserve"> September, 2021.</w:t>
      </w:r>
    </w:p>
    <w:p w14:paraId="1D27E344" w14:textId="3DCA848A"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 xml:space="preserve">Supervisor Name: Sana </w:t>
      </w:r>
      <w:r w:rsidR="00FF6323">
        <w:rPr>
          <w:rFonts w:ascii="Times New Roman" w:hAnsi="Times New Roman" w:cs="Times New Roman"/>
          <w:b/>
          <w:sz w:val="24"/>
          <w:szCs w:val="24"/>
        </w:rPr>
        <w:t>Khan</w:t>
      </w:r>
    </w:p>
    <w:p w14:paraId="1E465D21" w14:textId="77777777" w:rsidR="0094653D" w:rsidRPr="00E46D14"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 xml:space="preserve">Supervisor Signature: </w:t>
      </w:r>
    </w:p>
    <w:p w14:paraId="0C6F8206" w14:textId="3392D221" w:rsidR="0094653D" w:rsidRDefault="0094653D" w:rsidP="0094653D">
      <w:pPr>
        <w:spacing w:line="360" w:lineRule="auto"/>
        <w:jc w:val="center"/>
        <w:rPr>
          <w:rFonts w:ascii="Times New Roman" w:hAnsi="Times New Roman" w:cs="Times New Roman"/>
          <w:b/>
          <w:sz w:val="24"/>
          <w:szCs w:val="24"/>
        </w:rPr>
      </w:pPr>
      <w:r w:rsidRPr="00E46D14">
        <w:rPr>
          <w:rFonts w:ascii="Times New Roman" w:hAnsi="Times New Roman" w:cs="Times New Roman"/>
          <w:b/>
          <w:sz w:val="24"/>
          <w:szCs w:val="24"/>
        </w:rPr>
        <w:t xml:space="preserve">Date: </w:t>
      </w:r>
    </w:p>
    <w:p w14:paraId="22941B73" w14:textId="26EDCDFD" w:rsidR="000532EE" w:rsidRDefault="000532EE" w:rsidP="0094653D">
      <w:pPr>
        <w:spacing w:line="360" w:lineRule="auto"/>
        <w:jc w:val="center"/>
        <w:rPr>
          <w:rFonts w:ascii="Times New Roman" w:hAnsi="Times New Roman" w:cs="Times New Roman"/>
          <w:b/>
          <w:sz w:val="24"/>
          <w:szCs w:val="24"/>
        </w:rPr>
      </w:pPr>
    </w:p>
    <w:p w14:paraId="0C043A21" w14:textId="1936C7F3" w:rsidR="000532EE" w:rsidRDefault="000532EE" w:rsidP="0094653D">
      <w:pPr>
        <w:spacing w:line="360" w:lineRule="auto"/>
        <w:jc w:val="center"/>
        <w:rPr>
          <w:rFonts w:ascii="Times New Roman" w:hAnsi="Times New Roman" w:cs="Times New Roman"/>
          <w:b/>
          <w:sz w:val="24"/>
          <w:szCs w:val="24"/>
        </w:rPr>
      </w:pPr>
    </w:p>
    <w:p w14:paraId="65A18573" w14:textId="00897442" w:rsidR="000532EE" w:rsidRDefault="000532EE" w:rsidP="0094653D">
      <w:pPr>
        <w:spacing w:line="360" w:lineRule="auto"/>
        <w:jc w:val="center"/>
        <w:rPr>
          <w:rFonts w:ascii="Times New Roman" w:hAnsi="Times New Roman" w:cs="Times New Roman"/>
          <w:b/>
          <w:sz w:val="24"/>
          <w:szCs w:val="24"/>
        </w:rPr>
      </w:pPr>
    </w:p>
    <w:p w14:paraId="343DB589" w14:textId="3E6A0D08" w:rsidR="000532EE" w:rsidRDefault="000532EE" w:rsidP="0094653D">
      <w:pPr>
        <w:spacing w:line="360" w:lineRule="auto"/>
        <w:jc w:val="center"/>
        <w:rPr>
          <w:rFonts w:ascii="Times New Roman" w:hAnsi="Times New Roman" w:cs="Times New Roman"/>
          <w:b/>
          <w:sz w:val="24"/>
          <w:szCs w:val="24"/>
        </w:rPr>
      </w:pPr>
    </w:p>
    <w:p w14:paraId="0582BD18" w14:textId="77777777" w:rsidR="000532EE" w:rsidRPr="00E46D14" w:rsidRDefault="000532EE" w:rsidP="0094653D">
      <w:pPr>
        <w:spacing w:line="360" w:lineRule="auto"/>
        <w:jc w:val="center"/>
        <w:rPr>
          <w:rFonts w:ascii="Times New Roman" w:hAnsi="Times New Roman" w:cs="Times New Roman"/>
          <w:b/>
          <w:sz w:val="24"/>
          <w:szCs w:val="24"/>
        </w:rPr>
      </w:pPr>
    </w:p>
    <w:p w14:paraId="2CDBDB26" w14:textId="77777777" w:rsidR="0094653D" w:rsidRPr="00E46D14" w:rsidRDefault="0094653D" w:rsidP="0094653D">
      <w:pPr>
        <w:spacing w:line="360" w:lineRule="auto"/>
        <w:jc w:val="center"/>
        <w:rPr>
          <w:rFonts w:ascii="Times New Roman" w:hAnsi="Times New Roman" w:cs="Times New Roman"/>
          <w:b/>
          <w:sz w:val="24"/>
          <w:szCs w:val="24"/>
        </w:rPr>
      </w:pPr>
    </w:p>
    <w:p w14:paraId="097318C6" w14:textId="039D00F6" w:rsidR="0094653D" w:rsidRDefault="0094653D" w:rsidP="000532EE">
      <w:pPr>
        <w:pStyle w:val="Heading1"/>
        <w:jc w:val="center"/>
        <w:rPr>
          <w:rFonts w:ascii="Times New Roman" w:hAnsi="Times New Roman" w:cs="Times New Roman"/>
          <w:b/>
          <w:color w:val="000000" w:themeColor="text1"/>
          <w:sz w:val="24"/>
          <w:szCs w:val="24"/>
        </w:rPr>
      </w:pPr>
      <w:bookmarkStart w:id="0" w:name="_Toc81512083"/>
      <w:r w:rsidRPr="00E46D14">
        <w:rPr>
          <w:rFonts w:ascii="Times New Roman" w:hAnsi="Times New Roman" w:cs="Times New Roman"/>
          <w:b/>
          <w:color w:val="000000" w:themeColor="text1"/>
          <w:sz w:val="24"/>
          <w:szCs w:val="24"/>
        </w:rPr>
        <w:lastRenderedPageBreak/>
        <w:t>DEDICATION</w:t>
      </w:r>
      <w:bookmarkEnd w:id="0"/>
    </w:p>
    <w:p w14:paraId="393A9C88" w14:textId="77777777" w:rsidR="000532EE" w:rsidRPr="000532EE" w:rsidRDefault="000532EE" w:rsidP="000532EE"/>
    <w:p w14:paraId="1F8A20D9" w14:textId="77777777" w:rsidR="0094653D" w:rsidRPr="000532EE" w:rsidRDefault="0094653D" w:rsidP="000532EE">
      <w:pPr>
        <w:spacing w:line="360" w:lineRule="auto"/>
        <w:rPr>
          <w:rFonts w:ascii="Times New Roman" w:hAnsi="Times New Roman" w:cs="Times New Roman"/>
          <w:b/>
          <w:sz w:val="24"/>
          <w:szCs w:val="24"/>
        </w:rPr>
      </w:pPr>
      <w:r w:rsidRPr="000532EE">
        <w:rPr>
          <w:rFonts w:ascii="Times New Roman" w:hAnsi="Times New Roman" w:cs="Times New Roman"/>
          <w:b/>
          <w:sz w:val="24"/>
          <w:szCs w:val="24"/>
        </w:rPr>
        <w:t>I dedicate this work to Almighty God, for without Your guidance and revelations, for without you, it would have been impossible for me to complete. I also dedicate this to my biggest cheerleaders, my parents, who have shown unwavering support from day one. I pray all things fall in pleasant places for you.</w:t>
      </w:r>
    </w:p>
    <w:p w14:paraId="111AF229" w14:textId="77777777" w:rsidR="0094653D" w:rsidRPr="00E46D14" w:rsidRDefault="0094653D" w:rsidP="0094653D">
      <w:pPr>
        <w:spacing w:line="360" w:lineRule="auto"/>
        <w:jc w:val="center"/>
        <w:rPr>
          <w:rFonts w:ascii="Times New Roman" w:hAnsi="Times New Roman" w:cs="Times New Roman"/>
          <w:b/>
          <w:sz w:val="24"/>
          <w:szCs w:val="24"/>
        </w:rPr>
      </w:pPr>
    </w:p>
    <w:p w14:paraId="51C8D3C1" w14:textId="77777777" w:rsidR="0094653D" w:rsidRPr="00E46D14" w:rsidRDefault="0094653D" w:rsidP="0094653D">
      <w:pPr>
        <w:spacing w:line="360" w:lineRule="auto"/>
        <w:jc w:val="center"/>
        <w:rPr>
          <w:rFonts w:ascii="Times New Roman" w:hAnsi="Times New Roman" w:cs="Times New Roman"/>
          <w:b/>
          <w:sz w:val="24"/>
          <w:szCs w:val="24"/>
        </w:rPr>
      </w:pPr>
    </w:p>
    <w:p w14:paraId="20706A2F" w14:textId="77777777" w:rsidR="0094653D" w:rsidRPr="00E46D14" w:rsidRDefault="0094653D" w:rsidP="0094653D">
      <w:pPr>
        <w:spacing w:line="360" w:lineRule="auto"/>
        <w:jc w:val="center"/>
        <w:rPr>
          <w:rFonts w:ascii="Times New Roman" w:hAnsi="Times New Roman" w:cs="Times New Roman"/>
          <w:b/>
          <w:sz w:val="24"/>
          <w:szCs w:val="24"/>
        </w:rPr>
      </w:pPr>
    </w:p>
    <w:p w14:paraId="13A6431A" w14:textId="77777777" w:rsidR="0094653D" w:rsidRPr="00E46D14" w:rsidRDefault="0094653D" w:rsidP="0094653D">
      <w:pPr>
        <w:spacing w:line="360" w:lineRule="auto"/>
        <w:jc w:val="center"/>
        <w:rPr>
          <w:rFonts w:ascii="Times New Roman" w:hAnsi="Times New Roman" w:cs="Times New Roman"/>
          <w:b/>
          <w:sz w:val="24"/>
          <w:szCs w:val="24"/>
        </w:rPr>
      </w:pPr>
    </w:p>
    <w:p w14:paraId="6C68EE7F" w14:textId="77777777" w:rsidR="0094653D" w:rsidRPr="00E46D14" w:rsidRDefault="0094653D" w:rsidP="0094653D">
      <w:pPr>
        <w:spacing w:line="360" w:lineRule="auto"/>
        <w:jc w:val="center"/>
        <w:rPr>
          <w:rFonts w:ascii="Times New Roman" w:hAnsi="Times New Roman" w:cs="Times New Roman"/>
          <w:b/>
          <w:sz w:val="24"/>
          <w:szCs w:val="24"/>
        </w:rPr>
      </w:pPr>
    </w:p>
    <w:p w14:paraId="109264DE" w14:textId="77777777" w:rsidR="0094653D" w:rsidRPr="00E46D14" w:rsidRDefault="0094653D" w:rsidP="0094653D">
      <w:pPr>
        <w:spacing w:line="360" w:lineRule="auto"/>
        <w:jc w:val="center"/>
        <w:rPr>
          <w:rFonts w:ascii="Times New Roman" w:hAnsi="Times New Roman" w:cs="Times New Roman"/>
          <w:b/>
          <w:sz w:val="24"/>
          <w:szCs w:val="24"/>
        </w:rPr>
      </w:pPr>
    </w:p>
    <w:p w14:paraId="5B344D52" w14:textId="77777777" w:rsidR="0094653D" w:rsidRPr="00E46D14" w:rsidRDefault="0094653D" w:rsidP="0094653D">
      <w:pPr>
        <w:spacing w:line="360" w:lineRule="auto"/>
        <w:jc w:val="center"/>
        <w:rPr>
          <w:rFonts w:ascii="Times New Roman" w:hAnsi="Times New Roman" w:cs="Times New Roman"/>
          <w:b/>
          <w:sz w:val="24"/>
          <w:szCs w:val="24"/>
        </w:rPr>
      </w:pPr>
    </w:p>
    <w:p w14:paraId="0087373B" w14:textId="77777777" w:rsidR="0094653D" w:rsidRPr="00E46D14" w:rsidRDefault="0094653D" w:rsidP="0094653D">
      <w:pPr>
        <w:spacing w:line="360" w:lineRule="auto"/>
        <w:jc w:val="center"/>
        <w:rPr>
          <w:rFonts w:ascii="Times New Roman" w:hAnsi="Times New Roman" w:cs="Times New Roman"/>
          <w:b/>
          <w:sz w:val="24"/>
          <w:szCs w:val="24"/>
        </w:rPr>
      </w:pPr>
    </w:p>
    <w:p w14:paraId="5E5E903F" w14:textId="77777777" w:rsidR="0094653D" w:rsidRPr="00E46D14" w:rsidRDefault="0094653D" w:rsidP="0094653D">
      <w:pPr>
        <w:spacing w:line="360" w:lineRule="auto"/>
        <w:jc w:val="center"/>
        <w:rPr>
          <w:rFonts w:ascii="Times New Roman" w:hAnsi="Times New Roman" w:cs="Times New Roman"/>
          <w:b/>
          <w:sz w:val="24"/>
          <w:szCs w:val="24"/>
        </w:rPr>
      </w:pPr>
    </w:p>
    <w:p w14:paraId="6CD0BB78" w14:textId="77777777" w:rsidR="0094653D" w:rsidRPr="00E46D14" w:rsidRDefault="0094653D" w:rsidP="0094653D">
      <w:pPr>
        <w:spacing w:line="360" w:lineRule="auto"/>
        <w:jc w:val="center"/>
        <w:rPr>
          <w:rFonts w:ascii="Times New Roman" w:hAnsi="Times New Roman" w:cs="Times New Roman"/>
          <w:b/>
          <w:sz w:val="24"/>
          <w:szCs w:val="24"/>
        </w:rPr>
      </w:pPr>
    </w:p>
    <w:p w14:paraId="1EB4D631" w14:textId="77777777" w:rsidR="0094653D" w:rsidRPr="00E46D14" w:rsidRDefault="0094653D" w:rsidP="0094653D">
      <w:pPr>
        <w:spacing w:line="360" w:lineRule="auto"/>
        <w:jc w:val="center"/>
        <w:rPr>
          <w:rFonts w:ascii="Times New Roman" w:hAnsi="Times New Roman" w:cs="Times New Roman"/>
          <w:b/>
          <w:sz w:val="24"/>
          <w:szCs w:val="24"/>
        </w:rPr>
      </w:pPr>
    </w:p>
    <w:p w14:paraId="1A89E959" w14:textId="77777777" w:rsidR="0094653D" w:rsidRPr="00E46D14" w:rsidRDefault="0094653D" w:rsidP="0094653D">
      <w:pPr>
        <w:spacing w:line="360" w:lineRule="auto"/>
        <w:jc w:val="center"/>
        <w:rPr>
          <w:rFonts w:ascii="Times New Roman" w:hAnsi="Times New Roman" w:cs="Times New Roman"/>
          <w:b/>
          <w:sz w:val="24"/>
          <w:szCs w:val="24"/>
        </w:rPr>
      </w:pPr>
    </w:p>
    <w:p w14:paraId="37C9C31D" w14:textId="77777777" w:rsidR="0094653D" w:rsidRPr="00E46D14" w:rsidRDefault="0094653D" w:rsidP="0094653D">
      <w:pPr>
        <w:spacing w:line="360" w:lineRule="auto"/>
        <w:jc w:val="center"/>
        <w:rPr>
          <w:rFonts w:ascii="Times New Roman" w:hAnsi="Times New Roman" w:cs="Times New Roman"/>
          <w:b/>
          <w:sz w:val="24"/>
          <w:szCs w:val="24"/>
        </w:rPr>
      </w:pPr>
    </w:p>
    <w:p w14:paraId="524F09D3" w14:textId="77777777" w:rsidR="0094653D" w:rsidRPr="00E46D14" w:rsidRDefault="0094653D" w:rsidP="0094653D">
      <w:pPr>
        <w:spacing w:line="360" w:lineRule="auto"/>
        <w:jc w:val="center"/>
        <w:rPr>
          <w:rFonts w:ascii="Times New Roman" w:hAnsi="Times New Roman" w:cs="Times New Roman"/>
          <w:b/>
          <w:sz w:val="24"/>
          <w:szCs w:val="24"/>
        </w:rPr>
      </w:pPr>
    </w:p>
    <w:p w14:paraId="3D38B8C5" w14:textId="77777777" w:rsidR="0094653D" w:rsidRPr="00E46D14" w:rsidRDefault="0094653D" w:rsidP="0094653D">
      <w:pPr>
        <w:spacing w:line="360" w:lineRule="auto"/>
        <w:jc w:val="center"/>
        <w:rPr>
          <w:rFonts w:ascii="Times New Roman" w:hAnsi="Times New Roman" w:cs="Times New Roman"/>
          <w:b/>
          <w:sz w:val="24"/>
          <w:szCs w:val="24"/>
        </w:rPr>
      </w:pPr>
    </w:p>
    <w:p w14:paraId="44154498" w14:textId="77777777" w:rsidR="0094653D" w:rsidRPr="00E46D14" w:rsidRDefault="0094653D" w:rsidP="0094653D">
      <w:pPr>
        <w:spacing w:line="360" w:lineRule="auto"/>
        <w:jc w:val="center"/>
        <w:rPr>
          <w:rFonts w:ascii="Times New Roman" w:hAnsi="Times New Roman" w:cs="Times New Roman"/>
          <w:b/>
          <w:sz w:val="24"/>
          <w:szCs w:val="24"/>
        </w:rPr>
      </w:pPr>
    </w:p>
    <w:p w14:paraId="7EF54BB0" w14:textId="77777777" w:rsidR="0094653D" w:rsidRPr="00E46D14" w:rsidRDefault="0094653D" w:rsidP="0094653D">
      <w:pPr>
        <w:spacing w:line="360" w:lineRule="auto"/>
        <w:jc w:val="center"/>
        <w:rPr>
          <w:rFonts w:ascii="Times New Roman" w:hAnsi="Times New Roman" w:cs="Times New Roman"/>
          <w:b/>
          <w:sz w:val="24"/>
          <w:szCs w:val="24"/>
        </w:rPr>
      </w:pPr>
    </w:p>
    <w:p w14:paraId="2365A24A" w14:textId="77777777" w:rsidR="0094653D" w:rsidRPr="00E46D14" w:rsidRDefault="0094653D" w:rsidP="0094653D">
      <w:pPr>
        <w:spacing w:line="360" w:lineRule="auto"/>
        <w:jc w:val="center"/>
        <w:rPr>
          <w:rFonts w:ascii="Times New Roman" w:hAnsi="Times New Roman" w:cs="Times New Roman"/>
          <w:b/>
          <w:sz w:val="24"/>
          <w:szCs w:val="24"/>
        </w:rPr>
      </w:pPr>
    </w:p>
    <w:p w14:paraId="0D0FB466" w14:textId="77777777" w:rsidR="0094653D" w:rsidRPr="00E46D14" w:rsidRDefault="0094653D" w:rsidP="0094653D">
      <w:pPr>
        <w:spacing w:line="360" w:lineRule="auto"/>
        <w:jc w:val="center"/>
        <w:rPr>
          <w:rFonts w:ascii="Times New Roman" w:hAnsi="Times New Roman" w:cs="Times New Roman"/>
          <w:b/>
          <w:sz w:val="24"/>
          <w:szCs w:val="24"/>
        </w:rPr>
      </w:pPr>
    </w:p>
    <w:p w14:paraId="2E88536B" w14:textId="77777777" w:rsidR="0094653D" w:rsidRPr="00E46D14" w:rsidRDefault="0094653D" w:rsidP="00C97320">
      <w:pPr>
        <w:pStyle w:val="Heading1"/>
        <w:jc w:val="center"/>
        <w:rPr>
          <w:rFonts w:ascii="Times New Roman" w:hAnsi="Times New Roman" w:cs="Times New Roman"/>
          <w:b/>
          <w:color w:val="000000" w:themeColor="text1"/>
          <w:sz w:val="24"/>
          <w:szCs w:val="24"/>
        </w:rPr>
      </w:pPr>
      <w:bookmarkStart w:id="1" w:name="_Toc81512084"/>
      <w:r w:rsidRPr="00E46D14">
        <w:rPr>
          <w:rFonts w:ascii="Times New Roman" w:hAnsi="Times New Roman" w:cs="Times New Roman"/>
          <w:b/>
          <w:color w:val="000000" w:themeColor="text1"/>
          <w:sz w:val="24"/>
          <w:szCs w:val="24"/>
        </w:rPr>
        <w:t>ACKNOWLEDGEMENT</w:t>
      </w:r>
      <w:bookmarkEnd w:id="1"/>
    </w:p>
    <w:p w14:paraId="3EF509B6" w14:textId="77777777" w:rsidR="0094653D" w:rsidRPr="00E46D14" w:rsidRDefault="0094653D" w:rsidP="0094653D">
      <w:pPr>
        <w:rPr>
          <w:rFonts w:ascii="Times New Roman" w:hAnsi="Times New Roman" w:cs="Times New Roman"/>
        </w:rPr>
      </w:pPr>
    </w:p>
    <w:p w14:paraId="59825CCA" w14:textId="77777777" w:rsidR="0094653D" w:rsidRPr="00E46D14" w:rsidRDefault="0094653D" w:rsidP="0094653D">
      <w:pPr>
        <w:spacing w:line="360" w:lineRule="auto"/>
        <w:rPr>
          <w:rFonts w:ascii="Times New Roman" w:hAnsi="Times New Roman" w:cs="Times New Roman"/>
          <w:b/>
          <w:sz w:val="24"/>
          <w:szCs w:val="24"/>
        </w:rPr>
      </w:pPr>
      <w:r w:rsidRPr="00E46D14">
        <w:rPr>
          <w:rFonts w:ascii="Times New Roman" w:hAnsi="Times New Roman" w:cs="Times New Roman"/>
          <w:b/>
          <w:sz w:val="24"/>
          <w:szCs w:val="24"/>
        </w:rPr>
        <w:t>Foremost, I would like to express my sincere gratitude to Almighty God for keeping me in perfect health from the start of this program up till this moment.</w:t>
      </w:r>
    </w:p>
    <w:p w14:paraId="792E8AC5" w14:textId="77777777" w:rsidR="0094653D" w:rsidRPr="00E46D14" w:rsidRDefault="0094653D" w:rsidP="0094653D">
      <w:pPr>
        <w:spacing w:line="360" w:lineRule="auto"/>
        <w:rPr>
          <w:rFonts w:ascii="Times New Roman" w:hAnsi="Times New Roman" w:cs="Times New Roman"/>
          <w:b/>
          <w:sz w:val="24"/>
          <w:szCs w:val="24"/>
        </w:rPr>
      </w:pPr>
      <w:r w:rsidRPr="00E46D14">
        <w:rPr>
          <w:rFonts w:ascii="Times New Roman" w:hAnsi="Times New Roman" w:cs="Times New Roman"/>
          <w:b/>
          <w:sz w:val="24"/>
          <w:szCs w:val="24"/>
        </w:rPr>
        <w:t xml:space="preserve">My sincere thanks go to my Supervisor, Sana Khan, for the continuous support throughout my research period. Your patience and motivation helped me and I appreciate you for your time, feedbacks and advises. </w:t>
      </w:r>
    </w:p>
    <w:p w14:paraId="098E9C29" w14:textId="54BAFC01" w:rsidR="0094653D" w:rsidRPr="00E46D14" w:rsidRDefault="0094653D" w:rsidP="0094653D">
      <w:pPr>
        <w:spacing w:line="360" w:lineRule="auto"/>
        <w:rPr>
          <w:rFonts w:ascii="Times New Roman" w:hAnsi="Times New Roman" w:cs="Times New Roman"/>
          <w:b/>
          <w:sz w:val="24"/>
          <w:szCs w:val="24"/>
        </w:rPr>
      </w:pPr>
      <w:r w:rsidRPr="00E46D14">
        <w:rPr>
          <w:rFonts w:ascii="Times New Roman" w:hAnsi="Times New Roman" w:cs="Times New Roman"/>
          <w:b/>
          <w:sz w:val="24"/>
          <w:szCs w:val="24"/>
        </w:rPr>
        <w:t xml:space="preserve">I thank my </w:t>
      </w:r>
      <w:r w:rsidR="00C97320">
        <w:rPr>
          <w:rFonts w:ascii="Times New Roman" w:hAnsi="Times New Roman" w:cs="Times New Roman"/>
          <w:b/>
          <w:sz w:val="24"/>
          <w:szCs w:val="24"/>
        </w:rPr>
        <w:t>family</w:t>
      </w:r>
      <w:r w:rsidRPr="00E46D14">
        <w:rPr>
          <w:rFonts w:ascii="Times New Roman" w:hAnsi="Times New Roman" w:cs="Times New Roman"/>
          <w:b/>
          <w:sz w:val="24"/>
          <w:szCs w:val="24"/>
        </w:rPr>
        <w:t xml:space="preserve"> Arc. &amp; Mrs.  Ayuba Natsa</w:t>
      </w:r>
      <w:r w:rsidR="00C97320">
        <w:rPr>
          <w:rFonts w:ascii="Times New Roman" w:hAnsi="Times New Roman" w:cs="Times New Roman"/>
          <w:b/>
          <w:sz w:val="24"/>
          <w:szCs w:val="24"/>
        </w:rPr>
        <w:t xml:space="preserve">, </w:t>
      </w:r>
      <w:r w:rsidRPr="00E46D14">
        <w:rPr>
          <w:rFonts w:ascii="Times New Roman" w:hAnsi="Times New Roman" w:cs="Times New Roman"/>
          <w:b/>
          <w:sz w:val="24"/>
          <w:szCs w:val="24"/>
        </w:rPr>
        <w:t xml:space="preserve">my siblings, Dorcas, Daniel and Joshua for their continuous support and prayers throughout my studies. Your provision of my various needs, and your many words of encouragement mean so much to me. </w:t>
      </w:r>
    </w:p>
    <w:p w14:paraId="3F097649" w14:textId="77777777" w:rsidR="0094653D" w:rsidRPr="00E46D14" w:rsidRDefault="0094653D" w:rsidP="0094653D">
      <w:pPr>
        <w:spacing w:line="360" w:lineRule="auto"/>
        <w:rPr>
          <w:rFonts w:ascii="Times New Roman" w:hAnsi="Times New Roman" w:cs="Times New Roman"/>
          <w:b/>
          <w:sz w:val="24"/>
          <w:szCs w:val="24"/>
        </w:rPr>
      </w:pPr>
      <w:r w:rsidRPr="00E46D14">
        <w:rPr>
          <w:rFonts w:ascii="Times New Roman" w:hAnsi="Times New Roman" w:cs="Times New Roman"/>
          <w:b/>
          <w:sz w:val="24"/>
          <w:szCs w:val="24"/>
        </w:rPr>
        <w:t xml:space="preserve">To Aunty Helen, Ruthie and Jordan, thank you for making Ireland feel like home. The memories will forever be cherished. </w:t>
      </w:r>
    </w:p>
    <w:p w14:paraId="690B9A7F" w14:textId="0CA59758" w:rsidR="0094653D" w:rsidRPr="00E46D14" w:rsidRDefault="0094653D" w:rsidP="0094653D">
      <w:pPr>
        <w:spacing w:line="360" w:lineRule="auto"/>
        <w:rPr>
          <w:rFonts w:ascii="Times New Roman" w:hAnsi="Times New Roman" w:cs="Times New Roman"/>
          <w:b/>
          <w:sz w:val="24"/>
          <w:szCs w:val="24"/>
        </w:rPr>
      </w:pPr>
      <w:r w:rsidRPr="00E46D14">
        <w:rPr>
          <w:rFonts w:ascii="Times New Roman" w:hAnsi="Times New Roman" w:cs="Times New Roman"/>
          <w:b/>
          <w:sz w:val="24"/>
          <w:szCs w:val="24"/>
        </w:rPr>
        <w:t>Finally, I would like to thank all lecturers, Paula Byrne, Suzanne Burdis, to mention a few, Eilis O’Leary and staff of the Graduate Business School, Griffith College as a whole</w:t>
      </w:r>
      <w:r w:rsidR="00160FBF">
        <w:rPr>
          <w:rFonts w:ascii="Times New Roman" w:hAnsi="Times New Roman" w:cs="Times New Roman"/>
          <w:b/>
          <w:sz w:val="24"/>
          <w:szCs w:val="24"/>
        </w:rPr>
        <w:t xml:space="preserve">, </w:t>
      </w:r>
      <w:r w:rsidRPr="00E46D14">
        <w:rPr>
          <w:rFonts w:ascii="Times New Roman" w:hAnsi="Times New Roman" w:cs="Times New Roman"/>
          <w:b/>
          <w:sz w:val="24"/>
          <w:szCs w:val="24"/>
        </w:rPr>
        <w:t xml:space="preserve">for your excellent support towards this program. It is a privilege learning with you. </w:t>
      </w:r>
    </w:p>
    <w:p w14:paraId="7D32DB04" w14:textId="77777777" w:rsidR="0094653D" w:rsidRPr="00E46D14" w:rsidRDefault="0094653D" w:rsidP="0094653D">
      <w:pPr>
        <w:spacing w:line="360" w:lineRule="auto"/>
        <w:rPr>
          <w:rFonts w:ascii="Times New Roman" w:hAnsi="Times New Roman" w:cs="Times New Roman"/>
          <w:b/>
          <w:sz w:val="24"/>
          <w:szCs w:val="24"/>
        </w:rPr>
      </w:pPr>
    </w:p>
    <w:p w14:paraId="23092356" w14:textId="77777777" w:rsidR="0094653D" w:rsidRPr="00E46D14" w:rsidRDefault="0094653D" w:rsidP="0094653D">
      <w:pPr>
        <w:spacing w:line="360" w:lineRule="auto"/>
        <w:rPr>
          <w:rFonts w:ascii="Times New Roman" w:hAnsi="Times New Roman" w:cs="Times New Roman"/>
          <w:b/>
          <w:sz w:val="24"/>
          <w:szCs w:val="24"/>
        </w:rPr>
      </w:pPr>
    </w:p>
    <w:p w14:paraId="309D6FE3" w14:textId="77777777" w:rsidR="0094653D" w:rsidRPr="00E46D14" w:rsidRDefault="0094653D" w:rsidP="0094653D">
      <w:pPr>
        <w:spacing w:line="360" w:lineRule="auto"/>
        <w:rPr>
          <w:rFonts w:ascii="Times New Roman" w:hAnsi="Times New Roman" w:cs="Times New Roman"/>
          <w:b/>
          <w:sz w:val="24"/>
          <w:szCs w:val="24"/>
        </w:rPr>
      </w:pPr>
    </w:p>
    <w:p w14:paraId="22DA228C" w14:textId="77777777" w:rsidR="0094653D" w:rsidRPr="00E46D14" w:rsidRDefault="0094653D" w:rsidP="0094653D">
      <w:pPr>
        <w:spacing w:line="360" w:lineRule="auto"/>
        <w:rPr>
          <w:rFonts w:ascii="Times New Roman" w:hAnsi="Times New Roman" w:cs="Times New Roman"/>
          <w:b/>
          <w:sz w:val="24"/>
          <w:szCs w:val="24"/>
        </w:rPr>
      </w:pPr>
    </w:p>
    <w:p w14:paraId="256C087D" w14:textId="77777777" w:rsidR="0094653D" w:rsidRPr="00E46D14" w:rsidRDefault="0094653D" w:rsidP="0094653D">
      <w:pPr>
        <w:spacing w:line="360" w:lineRule="auto"/>
        <w:rPr>
          <w:rFonts w:ascii="Times New Roman" w:hAnsi="Times New Roman" w:cs="Times New Roman"/>
          <w:b/>
          <w:sz w:val="24"/>
          <w:szCs w:val="24"/>
        </w:rPr>
      </w:pPr>
    </w:p>
    <w:p w14:paraId="3C8E5CA8" w14:textId="77777777" w:rsidR="0094653D" w:rsidRPr="00E46D14" w:rsidRDefault="0094653D" w:rsidP="0094653D">
      <w:pPr>
        <w:spacing w:line="360" w:lineRule="auto"/>
        <w:rPr>
          <w:rFonts w:ascii="Times New Roman" w:hAnsi="Times New Roman" w:cs="Times New Roman"/>
          <w:b/>
          <w:sz w:val="24"/>
          <w:szCs w:val="24"/>
        </w:rPr>
      </w:pPr>
    </w:p>
    <w:p w14:paraId="56BE056E" w14:textId="16568035" w:rsidR="00B82DF5" w:rsidRDefault="00B82DF5" w:rsidP="0094653D">
      <w:pPr>
        <w:pStyle w:val="Heading1"/>
        <w:rPr>
          <w:rFonts w:ascii="Times New Roman" w:hAnsi="Times New Roman" w:cs="Times New Roman"/>
          <w:b/>
          <w:color w:val="000000" w:themeColor="text1"/>
          <w:sz w:val="24"/>
          <w:szCs w:val="24"/>
        </w:rPr>
      </w:pPr>
    </w:p>
    <w:p w14:paraId="0F812003" w14:textId="67B5D3C0" w:rsidR="000C4260" w:rsidRDefault="000C4260" w:rsidP="000C4260"/>
    <w:p w14:paraId="45896396" w14:textId="77777777" w:rsidR="000C4260" w:rsidRPr="000C4260" w:rsidRDefault="000C4260" w:rsidP="000C4260"/>
    <w:p w14:paraId="497EC04E" w14:textId="52E33316" w:rsidR="0094653D" w:rsidRDefault="0094653D" w:rsidP="00B82DF5">
      <w:pPr>
        <w:pStyle w:val="Heading1"/>
        <w:jc w:val="center"/>
        <w:rPr>
          <w:rFonts w:ascii="Times New Roman" w:hAnsi="Times New Roman" w:cs="Times New Roman"/>
          <w:b/>
          <w:color w:val="000000" w:themeColor="text1"/>
          <w:sz w:val="24"/>
          <w:szCs w:val="24"/>
        </w:rPr>
      </w:pPr>
      <w:bookmarkStart w:id="2" w:name="_Toc81512085"/>
      <w:r w:rsidRPr="00E46D14">
        <w:rPr>
          <w:rFonts w:ascii="Times New Roman" w:hAnsi="Times New Roman" w:cs="Times New Roman"/>
          <w:b/>
          <w:color w:val="000000" w:themeColor="text1"/>
          <w:sz w:val="24"/>
          <w:szCs w:val="24"/>
        </w:rPr>
        <w:lastRenderedPageBreak/>
        <w:t>ABSTRACT</w:t>
      </w:r>
      <w:bookmarkEnd w:id="2"/>
    </w:p>
    <w:p w14:paraId="34A0CBCD" w14:textId="35F32209" w:rsidR="00B82DF5" w:rsidRPr="00B82DF5" w:rsidRDefault="009D2A1C" w:rsidP="00B82DF5">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In t</w:t>
      </w:r>
      <w:r w:rsidR="00B82DF5" w:rsidRPr="00B82DF5">
        <w:rPr>
          <w:rFonts w:ascii="Times New Roman" w:hAnsi="Times New Roman" w:cs="Times New Roman"/>
          <w:i/>
          <w:iCs/>
          <w:sz w:val="24"/>
          <w:szCs w:val="24"/>
        </w:rPr>
        <w:t>his study</w:t>
      </w:r>
      <w:r>
        <w:rPr>
          <w:rFonts w:ascii="Times New Roman" w:hAnsi="Times New Roman" w:cs="Times New Roman"/>
          <w:i/>
          <w:iCs/>
          <w:sz w:val="24"/>
          <w:szCs w:val="24"/>
        </w:rPr>
        <w:t xml:space="preserve">, </w:t>
      </w:r>
      <w:r w:rsidR="002C21BC">
        <w:rPr>
          <w:rFonts w:ascii="Times New Roman" w:hAnsi="Times New Roman" w:cs="Times New Roman"/>
          <w:i/>
          <w:iCs/>
          <w:sz w:val="24"/>
          <w:szCs w:val="24"/>
        </w:rPr>
        <w:t>it was shown</w:t>
      </w:r>
      <w:r w:rsidR="00B82DF5" w:rsidRPr="00B82DF5">
        <w:rPr>
          <w:rFonts w:ascii="Times New Roman" w:hAnsi="Times New Roman" w:cs="Times New Roman"/>
          <w:i/>
          <w:iCs/>
          <w:sz w:val="24"/>
          <w:szCs w:val="24"/>
        </w:rPr>
        <w:t xml:space="preserve"> the effectiveness of forensic accounting in combating financial crimes in Nigeria’s public sector</w:t>
      </w:r>
      <w:r w:rsidR="005516B4">
        <w:rPr>
          <w:rFonts w:ascii="Times New Roman" w:hAnsi="Times New Roman" w:cs="Times New Roman"/>
          <w:i/>
          <w:iCs/>
          <w:sz w:val="24"/>
          <w:szCs w:val="24"/>
        </w:rPr>
        <w:t xml:space="preserve"> being evaluated</w:t>
      </w:r>
      <w:r w:rsidR="00B82DF5" w:rsidRPr="00B82DF5">
        <w:rPr>
          <w:rFonts w:ascii="Times New Roman" w:hAnsi="Times New Roman" w:cs="Times New Roman"/>
          <w:i/>
          <w:iCs/>
          <w:sz w:val="24"/>
          <w:szCs w:val="24"/>
        </w:rPr>
        <w:t>. The advent of forensic accounting brought about a paradigm shift in the way financial crime is tackled in terms of detecting, combating, and preventing it. It is worrisome that most of the individuals who perpetrated this act go scot-free because the government cannot provide substantial evidence in court to prove that funds had been siphoned. In an attempt to address the menace, the study e</w:t>
      </w:r>
      <w:r w:rsidR="00B82DF5" w:rsidRPr="00B82DF5">
        <w:rPr>
          <w:rFonts w:ascii="Times New Roman" w:eastAsia="Times New Roman" w:hAnsi="Times New Roman" w:cs="Times New Roman"/>
          <w:i/>
          <w:iCs/>
          <w:color w:val="000000"/>
          <w:sz w:val="24"/>
          <w:szCs w:val="24"/>
        </w:rPr>
        <w:t xml:space="preserve">stablished the existing financial-related crimes as well as evaluating the forensic accounting tools/skills available in combating them; the study also assessed the critical challenges facing forensic accounting in the Nigerian public sector. Two hypotheses were tested to evaluate the effectiveness of forensic accounting in combating financial crimes in Nigeria’s public sector. The first hypothesis stated that </w:t>
      </w:r>
      <w:r w:rsidR="00B82DF5" w:rsidRPr="00B82DF5">
        <w:rPr>
          <w:rFonts w:ascii="Times New Roman" w:hAnsi="Times New Roman" w:cs="Times New Roman"/>
          <w:i/>
          <w:iCs/>
          <w:sz w:val="24"/>
          <w:szCs w:val="24"/>
        </w:rPr>
        <w:t xml:space="preserve">there exist no significant positive relationship between Forensic accounting Tools/skills and financial crimes in Nigeria’s public sector, while the second hypothesis stated that there is no significant positive relationship between the challenges of forensic Accounting and its effectiveness in combating financial crimes in Nigeria’s public sector. </w:t>
      </w:r>
      <w:r w:rsidR="00B82DF5" w:rsidRPr="00B82DF5">
        <w:rPr>
          <w:rFonts w:ascii="Times New Roman" w:hAnsi="Times New Roman" w:cs="Times New Roman"/>
          <w:i/>
          <w:iCs/>
          <w:sz w:val="24"/>
          <w:szCs w:val="24"/>
          <w:lang w:val="en-GB"/>
        </w:rPr>
        <w:t>The hypotheses were tested with the use of Partial Least Square Structural Equation Modelling (PLS-SEM).</w:t>
      </w:r>
      <w:r w:rsidR="00B82DF5" w:rsidRPr="00B82DF5">
        <w:rPr>
          <w:rFonts w:ascii="Times New Roman" w:eastAsia="Times New Roman" w:hAnsi="Times New Roman" w:cs="Times New Roman"/>
          <w:i/>
          <w:iCs/>
          <w:color w:val="000000"/>
          <w:sz w:val="24"/>
          <w:szCs w:val="24"/>
        </w:rPr>
        <w:t xml:space="preserve"> </w:t>
      </w:r>
      <w:r w:rsidR="00B82DF5" w:rsidRPr="00B82DF5">
        <w:rPr>
          <w:rFonts w:ascii="Times New Roman" w:hAnsi="Times New Roman" w:cs="Times New Roman"/>
          <w:i/>
          <w:iCs/>
          <w:sz w:val="24"/>
          <w:szCs w:val="24"/>
        </w:rPr>
        <w:t xml:space="preserve">The study adopted a quantitative method and cross-sectional research design. The primary data used were gathered through a well-structured questionnaire, designed and administered to 210 respondents in the four ministries, 176 representing 83.81% of the questionnaire were correctly filled and returned. The returned questionnaires were coded and analyzed, using </w:t>
      </w:r>
      <w:r w:rsidR="00B82DF5" w:rsidRPr="00B82DF5">
        <w:rPr>
          <w:rFonts w:ascii="Times New Roman" w:eastAsia="Times New Roman" w:hAnsi="Times New Roman" w:cs="Times New Roman"/>
          <w:i/>
          <w:iCs/>
          <w:sz w:val="24"/>
          <w:szCs w:val="24"/>
          <w:lang w:val="en-GB"/>
        </w:rPr>
        <w:t xml:space="preserve">Mean Score Ranking and Partial Least Square Structural Equation Modelling (PLS-SEM) and it was revealed </w:t>
      </w:r>
      <w:r w:rsidR="00B82DF5" w:rsidRPr="00B82DF5">
        <w:rPr>
          <w:rFonts w:ascii="Times New Roman" w:hAnsi="Times New Roman" w:cs="Times New Roman"/>
          <w:i/>
          <w:iCs/>
          <w:sz w:val="24"/>
          <w:szCs w:val="24"/>
          <w:lang w:val="en-GB"/>
        </w:rPr>
        <w:t xml:space="preserve">that the first five most ranked financial crimes are; kitting and stealing, forgery, embezzlement, smuggling, and human trafficking, corporate crime, fraud and counterfeiting. The findings indicated that the first five tools ranked by the mean scores for combating financial crimes in Nigeria’s public sector are; court proceeding, accounting, investigation, auditing and reporting. The findings also showed that lack of transparency and prosecutorial competes are the major challenges facing financial crimes in Nigeria’s public sector. Other challenges are; </w:t>
      </w:r>
      <w:r w:rsidR="00B82DF5" w:rsidRPr="00B82DF5">
        <w:rPr>
          <w:rFonts w:ascii="Times New Roman" w:hAnsi="Times New Roman" w:cs="Times New Roman"/>
          <w:i/>
          <w:iCs/>
          <w:sz w:val="24"/>
          <w:szCs w:val="24"/>
        </w:rPr>
        <w:t>manipulated audited financial statement</w:t>
      </w:r>
      <w:r w:rsidR="00B82DF5" w:rsidRPr="00B82DF5">
        <w:rPr>
          <w:rFonts w:ascii="Times New Roman" w:hAnsi="Times New Roman" w:cs="Times New Roman"/>
          <w:i/>
          <w:iCs/>
          <w:sz w:val="24"/>
          <w:szCs w:val="24"/>
          <w:lang w:val="en-GB"/>
        </w:rPr>
        <w:t>, task of gathering, and lack of cooperation.</w:t>
      </w:r>
      <w:r w:rsidR="00B82DF5" w:rsidRPr="00B82DF5">
        <w:rPr>
          <w:rFonts w:ascii="Times New Roman" w:hAnsi="Times New Roman" w:cs="Times New Roman"/>
          <w:i/>
          <w:iCs/>
          <w:color w:val="FF0000"/>
          <w:sz w:val="24"/>
          <w:szCs w:val="24"/>
          <w:lang w:val="en-GB"/>
        </w:rPr>
        <w:t xml:space="preserve"> </w:t>
      </w:r>
      <w:r w:rsidR="00B82DF5" w:rsidRPr="00B82DF5">
        <w:rPr>
          <w:rFonts w:ascii="Times New Roman" w:hAnsi="Times New Roman" w:cs="Times New Roman"/>
          <w:i/>
          <w:iCs/>
          <w:sz w:val="24"/>
          <w:szCs w:val="24"/>
          <w:lang w:val="en-GB"/>
        </w:rPr>
        <w:t xml:space="preserve"> Based on the findings and hypotheses tested, the study concluded that forensic accounting is an effective tool in preventing and combating financial related crimes in the Nigerian public sector. Therefore, more emphasis should place on its utilisation in the public sector in order to rid the system of criminals while, creating a more transparent and crime free system.</w:t>
      </w:r>
    </w:p>
    <w:p w14:paraId="712BC2EF" w14:textId="77777777" w:rsidR="00B82DF5" w:rsidRPr="00B82DF5" w:rsidRDefault="00B82DF5" w:rsidP="00B82DF5">
      <w:pPr>
        <w:jc w:val="both"/>
      </w:pPr>
    </w:p>
    <w:p w14:paraId="1EA45E42" w14:textId="77777777" w:rsidR="0094653D" w:rsidRPr="00E46D14" w:rsidRDefault="0094653D" w:rsidP="0094653D">
      <w:pPr>
        <w:spacing w:line="360" w:lineRule="auto"/>
        <w:jc w:val="center"/>
        <w:rPr>
          <w:rFonts w:ascii="Times New Roman" w:hAnsi="Times New Roman" w:cs="Times New Roman"/>
          <w:b/>
          <w:sz w:val="24"/>
          <w:szCs w:val="24"/>
        </w:rPr>
      </w:pPr>
    </w:p>
    <w:p w14:paraId="22C0CF5D" w14:textId="77777777" w:rsidR="0094653D" w:rsidRPr="00E46D14" w:rsidRDefault="0094653D" w:rsidP="0094653D">
      <w:pPr>
        <w:spacing w:line="360" w:lineRule="auto"/>
        <w:jc w:val="center"/>
        <w:rPr>
          <w:rFonts w:ascii="Times New Roman" w:hAnsi="Times New Roman" w:cs="Times New Roman"/>
          <w:b/>
          <w:sz w:val="24"/>
          <w:szCs w:val="24"/>
        </w:rPr>
      </w:pPr>
    </w:p>
    <w:p w14:paraId="2AEE6B1F" w14:textId="42BE4E7A" w:rsidR="0094653D" w:rsidRDefault="0094653D" w:rsidP="0094653D">
      <w:pPr>
        <w:spacing w:line="360" w:lineRule="auto"/>
        <w:jc w:val="center"/>
        <w:rPr>
          <w:rFonts w:ascii="Times New Roman" w:hAnsi="Times New Roman" w:cs="Times New Roman"/>
          <w:b/>
          <w:sz w:val="24"/>
          <w:szCs w:val="24"/>
        </w:rPr>
      </w:pPr>
    </w:p>
    <w:p w14:paraId="19D5881F" w14:textId="77777777" w:rsidR="000C4260" w:rsidRPr="00E46D14" w:rsidRDefault="000C4260" w:rsidP="0094653D">
      <w:pPr>
        <w:spacing w:line="360" w:lineRule="auto"/>
        <w:jc w:val="center"/>
        <w:rPr>
          <w:rFonts w:ascii="Times New Roman" w:hAnsi="Times New Roman" w:cs="Times New Roman"/>
          <w:b/>
          <w:sz w:val="24"/>
          <w:szCs w:val="24"/>
        </w:rPr>
      </w:pPr>
    </w:p>
    <w:p w14:paraId="17904A06" w14:textId="77777777" w:rsidR="0094653D" w:rsidRPr="00E46D14" w:rsidRDefault="0094653D" w:rsidP="0094653D">
      <w:pPr>
        <w:spacing w:line="360" w:lineRule="auto"/>
        <w:jc w:val="center"/>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rPr>
        <w:id w:val="-1932652929"/>
        <w:docPartObj>
          <w:docPartGallery w:val="Table of Contents"/>
          <w:docPartUnique/>
        </w:docPartObj>
      </w:sdtPr>
      <w:sdtEndPr>
        <w:rPr>
          <w:noProof/>
        </w:rPr>
      </w:sdtEndPr>
      <w:sdtContent>
        <w:p w14:paraId="6E8A3B2E" w14:textId="11273DAF" w:rsidR="00842A79" w:rsidRPr="00F538DA" w:rsidRDefault="00F538DA">
          <w:pPr>
            <w:pStyle w:val="TOCHeading"/>
            <w:rPr>
              <w:rFonts w:ascii="Times New Roman" w:hAnsi="Times New Roman" w:cs="Times New Roman"/>
              <w:color w:val="000000" w:themeColor="text1"/>
            </w:rPr>
          </w:pPr>
          <w:r w:rsidRPr="00F538DA">
            <w:rPr>
              <w:rFonts w:ascii="Times New Roman" w:hAnsi="Times New Roman" w:cs="Times New Roman"/>
              <w:color w:val="000000" w:themeColor="text1"/>
            </w:rPr>
            <w:t>TABLE OF CONTENTS.</w:t>
          </w:r>
        </w:p>
        <w:p w14:paraId="0175F875" w14:textId="73A206C0" w:rsidR="002175BA" w:rsidRDefault="00842A79">
          <w:pPr>
            <w:pStyle w:val="TOC1"/>
            <w:tabs>
              <w:tab w:val="right" w:leader="dot" w:pos="9350"/>
            </w:tabs>
            <w:rPr>
              <w:rFonts w:eastAsiaTheme="minorEastAsia" w:cstheme="minorBidi"/>
              <w:b w:val="0"/>
              <w:bCs w:val="0"/>
              <w:i w:val="0"/>
              <w:iCs w:val="0"/>
              <w:noProof/>
              <w:sz w:val="22"/>
              <w:szCs w:val="22"/>
            </w:rPr>
          </w:pPr>
          <w:r>
            <w:fldChar w:fldCharType="begin"/>
          </w:r>
          <w:r>
            <w:instrText xml:space="preserve"> TOC \o "1-3" \h \z \u </w:instrText>
          </w:r>
          <w:r>
            <w:fldChar w:fldCharType="separate"/>
          </w:r>
          <w:hyperlink w:anchor="_Toc81512083" w:history="1">
            <w:r w:rsidR="002175BA" w:rsidRPr="00B31270">
              <w:rPr>
                <w:rStyle w:val="Hyperlink"/>
                <w:rFonts w:ascii="Times New Roman" w:hAnsi="Times New Roman" w:cs="Times New Roman"/>
                <w:noProof/>
              </w:rPr>
              <w:t>DEDICATION</w:t>
            </w:r>
            <w:r w:rsidR="002175BA">
              <w:rPr>
                <w:noProof/>
                <w:webHidden/>
              </w:rPr>
              <w:tab/>
            </w:r>
            <w:r w:rsidR="002175BA">
              <w:rPr>
                <w:noProof/>
                <w:webHidden/>
              </w:rPr>
              <w:fldChar w:fldCharType="begin"/>
            </w:r>
            <w:r w:rsidR="002175BA">
              <w:rPr>
                <w:noProof/>
                <w:webHidden/>
              </w:rPr>
              <w:instrText xml:space="preserve"> PAGEREF _Toc81512083 \h </w:instrText>
            </w:r>
            <w:r w:rsidR="002175BA">
              <w:rPr>
                <w:noProof/>
                <w:webHidden/>
              </w:rPr>
            </w:r>
            <w:r w:rsidR="002175BA">
              <w:rPr>
                <w:noProof/>
                <w:webHidden/>
              </w:rPr>
              <w:fldChar w:fldCharType="separate"/>
            </w:r>
            <w:r w:rsidR="002175BA">
              <w:rPr>
                <w:noProof/>
                <w:webHidden/>
              </w:rPr>
              <w:t>3</w:t>
            </w:r>
            <w:r w:rsidR="002175BA">
              <w:rPr>
                <w:noProof/>
                <w:webHidden/>
              </w:rPr>
              <w:fldChar w:fldCharType="end"/>
            </w:r>
          </w:hyperlink>
        </w:p>
        <w:p w14:paraId="25C95255" w14:textId="0F3A38D9" w:rsidR="002175BA" w:rsidRDefault="00254A05">
          <w:pPr>
            <w:pStyle w:val="TOC1"/>
            <w:tabs>
              <w:tab w:val="right" w:leader="dot" w:pos="9350"/>
            </w:tabs>
            <w:rPr>
              <w:rFonts w:eastAsiaTheme="minorEastAsia" w:cstheme="minorBidi"/>
              <w:b w:val="0"/>
              <w:bCs w:val="0"/>
              <w:i w:val="0"/>
              <w:iCs w:val="0"/>
              <w:noProof/>
              <w:sz w:val="22"/>
              <w:szCs w:val="22"/>
            </w:rPr>
          </w:pPr>
          <w:hyperlink w:anchor="_Toc81512084" w:history="1">
            <w:r w:rsidR="002175BA" w:rsidRPr="00B31270">
              <w:rPr>
                <w:rStyle w:val="Hyperlink"/>
                <w:rFonts w:ascii="Times New Roman" w:hAnsi="Times New Roman" w:cs="Times New Roman"/>
                <w:noProof/>
              </w:rPr>
              <w:t>ACKNOWLEDGEMENT</w:t>
            </w:r>
            <w:r w:rsidR="002175BA">
              <w:rPr>
                <w:noProof/>
                <w:webHidden/>
              </w:rPr>
              <w:tab/>
            </w:r>
            <w:r w:rsidR="002175BA">
              <w:rPr>
                <w:noProof/>
                <w:webHidden/>
              </w:rPr>
              <w:fldChar w:fldCharType="begin"/>
            </w:r>
            <w:r w:rsidR="002175BA">
              <w:rPr>
                <w:noProof/>
                <w:webHidden/>
              </w:rPr>
              <w:instrText xml:space="preserve"> PAGEREF _Toc81512084 \h </w:instrText>
            </w:r>
            <w:r w:rsidR="002175BA">
              <w:rPr>
                <w:noProof/>
                <w:webHidden/>
              </w:rPr>
            </w:r>
            <w:r w:rsidR="002175BA">
              <w:rPr>
                <w:noProof/>
                <w:webHidden/>
              </w:rPr>
              <w:fldChar w:fldCharType="separate"/>
            </w:r>
            <w:r w:rsidR="002175BA">
              <w:rPr>
                <w:noProof/>
                <w:webHidden/>
              </w:rPr>
              <w:t>4</w:t>
            </w:r>
            <w:r w:rsidR="002175BA">
              <w:rPr>
                <w:noProof/>
                <w:webHidden/>
              </w:rPr>
              <w:fldChar w:fldCharType="end"/>
            </w:r>
          </w:hyperlink>
        </w:p>
        <w:p w14:paraId="376858B4" w14:textId="5B2DE17A" w:rsidR="002175BA" w:rsidRDefault="00254A05">
          <w:pPr>
            <w:pStyle w:val="TOC1"/>
            <w:tabs>
              <w:tab w:val="right" w:leader="dot" w:pos="9350"/>
            </w:tabs>
            <w:rPr>
              <w:rFonts w:eastAsiaTheme="minorEastAsia" w:cstheme="minorBidi"/>
              <w:b w:val="0"/>
              <w:bCs w:val="0"/>
              <w:i w:val="0"/>
              <w:iCs w:val="0"/>
              <w:noProof/>
              <w:sz w:val="22"/>
              <w:szCs w:val="22"/>
            </w:rPr>
          </w:pPr>
          <w:hyperlink w:anchor="_Toc81512085" w:history="1">
            <w:r w:rsidR="002175BA" w:rsidRPr="00B31270">
              <w:rPr>
                <w:rStyle w:val="Hyperlink"/>
                <w:rFonts w:ascii="Times New Roman" w:hAnsi="Times New Roman" w:cs="Times New Roman"/>
                <w:noProof/>
              </w:rPr>
              <w:t>ABSTRACT</w:t>
            </w:r>
            <w:r w:rsidR="002175BA">
              <w:rPr>
                <w:noProof/>
                <w:webHidden/>
              </w:rPr>
              <w:tab/>
            </w:r>
            <w:r w:rsidR="002175BA">
              <w:rPr>
                <w:noProof/>
                <w:webHidden/>
              </w:rPr>
              <w:fldChar w:fldCharType="begin"/>
            </w:r>
            <w:r w:rsidR="002175BA">
              <w:rPr>
                <w:noProof/>
                <w:webHidden/>
              </w:rPr>
              <w:instrText xml:space="preserve"> PAGEREF _Toc81512085 \h </w:instrText>
            </w:r>
            <w:r w:rsidR="002175BA">
              <w:rPr>
                <w:noProof/>
                <w:webHidden/>
              </w:rPr>
            </w:r>
            <w:r w:rsidR="002175BA">
              <w:rPr>
                <w:noProof/>
                <w:webHidden/>
              </w:rPr>
              <w:fldChar w:fldCharType="separate"/>
            </w:r>
            <w:r w:rsidR="002175BA">
              <w:rPr>
                <w:noProof/>
                <w:webHidden/>
              </w:rPr>
              <w:t>5</w:t>
            </w:r>
            <w:r w:rsidR="002175BA">
              <w:rPr>
                <w:noProof/>
                <w:webHidden/>
              </w:rPr>
              <w:fldChar w:fldCharType="end"/>
            </w:r>
          </w:hyperlink>
        </w:p>
        <w:p w14:paraId="391FBDDB" w14:textId="1C5375CB" w:rsidR="002175BA" w:rsidRDefault="00254A05">
          <w:pPr>
            <w:pStyle w:val="TOC1"/>
            <w:tabs>
              <w:tab w:val="right" w:leader="dot" w:pos="9350"/>
            </w:tabs>
            <w:rPr>
              <w:rFonts w:eastAsiaTheme="minorEastAsia" w:cstheme="minorBidi"/>
              <w:b w:val="0"/>
              <w:bCs w:val="0"/>
              <w:i w:val="0"/>
              <w:iCs w:val="0"/>
              <w:noProof/>
              <w:sz w:val="22"/>
              <w:szCs w:val="22"/>
            </w:rPr>
          </w:pPr>
          <w:hyperlink w:anchor="_Toc81512086" w:history="1">
            <w:r w:rsidR="00022B6B">
              <w:rPr>
                <w:rStyle w:val="Hyperlink"/>
                <w:rFonts w:ascii="Times New Roman" w:hAnsi="Times New Roman" w:cs="Times New Roman"/>
                <w:noProof/>
              </w:rPr>
              <w:t>CHAPTER ONE</w:t>
            </w:r>
            <w:r w:rsidR="002175BA">
              <w:rPr>
                <w:noProof/>
                <w:webHidden/>
              </w:rPr>
              <w:tab/>
            </w:r>
            <w:r w:rsidR="002175BA">
              <w:rPr>
                <w:noProof/>
                <w:webHidden/>
              </w:rPr>
              <w:fldChar w:fldCharType="begin"/>
            </w:r>
            <w:r w:rsidR="002175BA">
              <w:rPr>
                <w:noProof/>
                <w:webHidden/>
              </w:rPr>
              <w:instrText xml:space="preserve"> PAGEREF _Toc81512086 \h </w:instrText>
            </w:r>
            <w:r w:rsidR="002175BA">
              <w:rPr>
                <w:noProof/>
                <w:webHidden/>
              </w:rPr>
            </w:r>
            <w:r w:rsidR="002175BA">
              <w:rPr>
                <w:noProof/>
                <w:webHidden/>
              </w:rPr>
              <w:fldChar w:fldCharType="separate"/>
            </w:r>
            <w:r w:rsidR="002175BA">
              <w:rPr>
                <w:noProof/>
                <w:webHidden/>
              </w:rPr>
              <w:t>10</w:t>
            </w:r>
            <w:r w:rsidR="002175BA">
              <w:rPr>
                <w:noProof/>
                <w:webHidden/>
              </w:rPr>
              <w:fldChar w:fldCharType="end"/>
            </w:r>
          </w:hyperlink>
        </w:p>
        <w:p w14:paraId="11C34F3B" w14:textId="32F9879C"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87" w:history="1">
            <w:r w:rsidR="002175BA" w:rsidRPr="00B31270">
              <w:rPr>
                <w:rStyle w:val="Hyperlink"/>
                <w:rFonts w:ascii="Times New Roman" w:hAnsi="Times New Roman" w:cs="Times New Roman"/>
                <w:noProof/>
              </w:rPr>
              <w:t>1.1</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BACKGROUND TO THE STUDY</w:t>
            </w:r>
            <w:r w:rsidR="002175BA">
              <w:rPr>
                <w:noProof/>
                <w:webHidden/>
              </w:rPr>
              <w:tab/>
            </w:r>
            <w:r w:rsidR="002175BA">
              <w:rPr>
                <w:noProof/>
                <w:webHidden/>
              </w:rPr>
              <w:fldChar w:fldCharType="begin"/>
            </w:r>
            <w:r w:rsidR="002175BA">
              <w:rPr>
                <w:noProof/>
                <w:webHidden/>
              </w:rPr>
              <w:instrText xml:space="preserve"> PAGEREF _Toc81512087 \h </w:instrText>
            </w:r>
            <w:r w:rsidR="002175BA">
              <w:rPr>
                <w:noProof/>
                <w:webHidden/>
              </w:rPr>
            </w:r>
            <w:r w:rsidR="002175BA">
              <w:rPr>
                <w:noProof/>
                <w:webHidden/>
              </w:rPr>
              <w:fldChar w:fldCharType="separate"/>
            </w:r>
            <w:r w:rsidR="002175BA">
              <w:rPr>
                <w:noProof/>
                <w:webHidden/>
              </w:rPr>
              <w:t>10</w:t>
            </w:r>
            <w:r w:rsidR="002175BA">
              <w:rPr>
                <w:noProof/>
                <w:webHidden/>
              </w:rPr>
              <w:fldChar w:fldCharType="end"/>
            </w:r>
          </w:hyperlink>
        </w:p>
        <w:p w14:paraId="0CC347A7" w14:textId="4AE288EE"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88" w:history="1">
            <w:r w:rsidR="002175BA" w:rsidRPr="00B31270">
              <w:rPr>
                <w:rStyle w:val="Hyperlink"/>
                <w:rFonts w:ascii="Times New Roman" w:hAnsi="Times New Roman" w:cs="Times New Roman"/>
                <w:noProof/>
              </w:rPr>
              <w:t>1.2</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STATEMENT OF THE PROBLEM</w:t>
            </w:r>
            <w:r w:rsidR="002175BA">
              <w:rPr>
                <w:noProof/>
                <w:webHidden/>
              </w:rPr>
              <w:tab/>
            </w:r>
            <w:r w:rsidR="002175BA">
              <w:rPr>
                <w:noProof/>
                <w:webHidden/>
              </w:rPr>
              <w:fldChar w:fldCharType="begin"/>
            </w:r>
            <w:r w:rsidR="002175BA">
              <w:rPr>
                <w:noProof/>
                <w:webHidden/>
              </w:rPr>
              <w:instrText xml:space="preserve"> PAGEREF _Toc81512088 \h </w:instrText>
            </w:r>
            <w:r w:rsidR="002175BA">
              <w:rPr>
                <w:noProof/>
                <w:webHidden/>
              </w:rPr>
            </w:r>
            <w:r w:rsidR="002175BA">
              <w:rPr>
                <w:noProof/>
                <w:webHidden/>
              </w:rPr>
              <w:fldChar w:fldCharType="separate"/>
            </w:r>
            <w:r w:rsidR="002175BA">
              <w:rPr>
                <w:noProof/>
                <w:webHidden/>
              </w:rPr>
              <w:t>12</w:t>
            </w:r>
            <w:r w:rsidR="002175BA">
              <w:rPr>
                <w:noProof/>
                <w:webHidden/>
              </w:rPr>
              <w:fldChar w:fldCharType="end"/>
            </w:r>
          </w:hyperlink>
        </w:p>
        <w:p w14:paraId="3AA09481" w14:textId="2F80A904"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89" w:history="1">
            <w:r w:rsidR="002175BA" w:rsidRPr="00B31270">
              <w:rPr>
                <w:rStyle w:val="Hyperlink"/>
                <w:rFonts w:ascii="Times New Roman" w:hAnsi="Times New Roman" w:cs="Times New Roman"/>
                <w:noProof/>
              </w:rPr>
              <w:t>1.3</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RESEARCH QUESTIONS</w:t>
            </w:r>
            <w:r w:rsidR="002175BA">
              <w:rPr>
                <w:noProof/>
                <w:webHidden/>
              </w:rPr>
              <w:tab/>
            </w:r>
            <w:r w:rsidR="002175BA">
              <w:rPr>
                <w:noProof/>
                <w:webHidden/>
              </w:rPr>
              <w:fldChar w:fldCharType="begin"/>
            </w:r>
            <w:r w:rsidR="002175BA">
              <w:rPr>
                <w:noProof/>
                <w:webHidden/>
              </w:rPr>
              <w:instrText xml:space="preserve"> PAGEREF _Toc81512089 \h </w:instrText>
            </w:r>
            <w:r w:rsidR="002175BA">
              <w:rPr>
                <w:noProof/>
                <w:webHidden/>
              </w:rPr>
            </w:r>
            <w:r w:rsidR="002175BA">
              <w:rPr>
                <w:noProof/>
                <w:webHidden/>
              </w:rPr>
              <w:fldChar w:fldCharType="separate"/>
            </w:r>
            <w:r w:rsidR="002175BA">
              <w:rPr>
                <w:noProof/>
                <w:webHidden/>
              </w:rPr>
              <w:t>13</w:t>
            </w:r>
            <w:r w:rsidR="002175BA">
              <w:rPr>
                <w:noProof/>
                <w:webHidden/>
              </w:rPr>
              <w:fldChar w:fldCharType="end"/>
            </w:r>
          </w:hyperlink>
        </w:p>
        <w:p w14:paraId="3D6DF39A" w14:textId="76C8DE33"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0" w:history="1">
            <w:r w:rsidR="002175BA" w:rsidRPr="00B31270">
              <w:rPr>
                <w:rStyle w:val="Hyperlink"/>
                <w:rFonts w:ascii="Times New Roman" w:hAnsi="Times New Roman" w:cs="Times New Roman"/>
                <w:noProof/>
              </w:rPr>
              <w:t>1.4</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AIMS AND OBJECTIVES OF THE STUDY</w:t>
            </w:r>
            <w:r w:rsidR="002175BA">
              <w:rPr>
                <w:noProof/>
                <w:webHidden/>
              </w:rPr>
              <w:tab/>
            </w:r>
            <w:r w:rsidR="002175BA">
              <w:rPr>
                <w:noProof/>
                <w:webHidden/>
              </w:rPr>
              <w:fldChar w:fldCharType="begin"/>
            </w:r>
            <w:r w:rsidR="002175BA">
              <w:rPr>
                <w:noProof/>
                <w:webHidden/>
              </w:rPr>
              <w:instrText xml:space="preserve"> PAGEREF _Toc81512090 \h </w:instrText>
            </w:r>
            <w:r w:rsidR="002175BA">
              <w:rPr>
                <w:noProof/>
                <w:webHidden/>
              </w:rPr>
            </w:r>
            <w:r w:rsidR="002175BA">
              <w:rPr>
                <w:noProof/>
                <w:webHidden/>
              </w:rPr>
              <w:fldChar w:fldCharType="separate"/>
            </w:r>
            <w:r w:rsidR="002175BA">
              <w:rPr>
                <w:noProof/>
                <w:webHidden/>
              </w:rPr>
              <w:t>13</w:t>
            </w:r>
            <w:r w:rsidR="002175BA">
              <w:rPr>
                <w:noProof/>
                <w:webHidden/>
              </w:rPr>
              <w:fldChar w:fldCharType="end"/>
            </w:r>
          </w:hyperlink>
        </w:p>
        <w:p w14:paraId="3E273383" w14:textId="42EE4840"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1" w:history="1">
            <w:r w:rsidR="002175BA" w:rsidRPr="00B31270">
              <w:rPr>
                <w:rStyle w:val="Hyperlink"/>
                <w:rFonts w:ascii="Times New Roman" w:hAnsi="Times New Roman" w:cs="Times New Roman"/>
                <w:noProof/>
              </w:rPr>
              <w:t>1.5</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HYPOTHESES OF THE STUDY</w:t>
            </w:r>
            <w:r w:rsidR="002175BA">
              <w:rPr>
                <w:noProof/>
                <w:webHidden/>
              </w:rPr>
              <w:tab/>
            </w:r>
            <w:r w:rsidR="002175BA">
              <w:rPr>
                <w:noProof/>
                <w:webHidden/>
              </w:rPr>
              <w:fldChar w:fldCharType="begin"/>
            </w:r>
            <w:r w:rsidR="002175BA">
              <w:rPr>
                <w:noProof/>
                <w:webHidden/>
              </w:rPr>
              <w:instrText xml:space="preserve"> PAGEREF _Toc81512091 \h </w:instrText>
            </w:r>
            <w:r w:rsidR="002175BA">
              <w:rPr>
                <w:noProof/>
                <w:webHidden/>
              </w:rPr>
            </w:r>
            <w:r w:rsidR="002175BA">
              <w:rPr>
                <w:noProof/>
                <w:webHidden/>
              </w:rPr>
              <w:fldChar w:fldCharType="separate"/>
            </w:r>
            <w:r w:rsidR="002175BA">
              <w:rPr>
                <w:noProof/>
                <w:webHidden/>
              </w:rPr>
              <w:t>14</w:t>
            </w:r>
            <w:r w:rsidR="002175BA">
              <w:rPr>
                <w:noProof/>
                <w:webHidden/>
              </w:rPr>
              <w:fldChar w:fldCharType="end"/>
            </w:r>
          </w:hyperlink>
        </w:p>
        <w:p w14:paraId="00EFF6E5" w14:textId="665E9C7C"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2" w:history="1">
            <w:r w:rsidR="002175BA" w:rsidRPr="00B31270">
              <w:rPr>
                <w:rStyle w:val="Hyperlink"/>
                <w:rFonts w:ascii="Times New Roman" w:hAnsi="Times New Roman" w:cs="Times New Roman"/>
                <w:noProof/>
              </w:rPr>
              <w:t>1.6</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JUSTIFICATION/ SIGNIFICANCE OF THE STUDY</w:t>
            </w:r>
            <w:r w:rsidR="002175BA">
              <w:rPr>
                <w:noProof/>
                <w:webHidden/>
              </w:rPr>
              <w:tab/>
            </w:r>
            <w:r w:rsidR="002175BA">
              <w:rPr>
                <w:noProof/>
                <w:webHidden/>
              </w:rPr>
              <w:fldChar w:fldCharType="begin"/>
            </w:r>
            <w:r w:rsidR="002175BA">
              <w:rPr>
                <w:noProof/>
                <w:webHidden/>
              </w:rPr>
              <w:instrText xml:space="preserve"> PAGEREF _Toc81512092 \h </w:instrText>
            </w:r>
            <w:r w:rsidR="002175BA">
              <w:rPr>
                <w:noProof/>
                <w:webHidden/>
              </w:rPr>
            </w:r>
            <w:r w:rsidR="002175BA">
              <w:rPr>
                <w:noProof/>
                <w:webHidden/>
              </w:rPr>
              <w:fldChar w:fldCharType="separate"/>
            </w:r>
            <w:r w:rsidR="002175BA">
              <w:rPr>
                <w:noProof/>
                <w:webHidden/>
              </w:rPr>
              <w:t>14</w:t>
            </w:r>
            <w:r w:rsidR="002175BA">
              <w:rPr>
                <w:noProof/>
                <w:webHidden/>
              </w:rPr>
              <w:fldChar w:fldCharType="end"/>
            </w:r>
          </w:hyperlink>
        </w:p>
        <w:p w14:paraId="10DF5B8D" w14:textId="45DED17B"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3" w:history="1">
            <w:r w:rsidR="002175BA" w:rsidRPr="00B31270">
              <w:rPr>
                <w:rStyle w:val="Hyperlink"/>
                <w:rFonts w:ascii="Times New Roman" w:hAnsi="Times New Roman" w:cs="Times New Roman"/>
                <w:noProof/>
              </w:rPr>
              <w:t>1.7</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SCOPE OF THE STUDY</w:t>
            </w:r>
            <w:r w:rsidR="002175BA">
              <w:rPr>
                <w:noProof/>
                <w:webHidden/>
              </w:rPr>
              <w:tab/>
            </w:r>
            <w:r w:rsidR="002175BA">
              <w:rPr>
                <w:noProof/>
                <w:webHidden/>
              </w:rPr>
              <w:fldChar w:fldCharType="begin"/>
            </w:r>
            <w:r w:rsidR="002175BA">
              <w:rPr>
                <w:noProof/>
                <w:webHidden/>
              </w:rPr>
              <w:instrText xml:space="preserve"> PAGEREF _Toc81512093 \h </w:instrText>
            </w:r>
            <w:r w:rsidR="002175BA">
              <w:rPr>
                <w:noProof/>
                <w:webHidden/>
              </w:rPr>
            </w:r>
            <w:r w:rsidR="002175BA">
              <w:rPr>
                <w:noProof/>
                <w:webHidden/>
              </w:rPr>
              <w:fldChar w:fldCharType="separate"/>
            </w:r>
            <w:r w:rsidR="002175BA">
              <w:rPr>
                <w:noProof/>
                <w:webHidden/>
              </w:rPr>
              <w:t>14</w:t>
            </w:r>
            <w:r w:rsidR="002175BA">
              <w:rPr>
                <w:noProof/>
                <w:webHidden/>
              </w:rPr>
              <w:fldChar w:fldCharType="end"/>
            </w:r>
          </w:hyperlink>
        </w:p>
        <w:p w14:paraId="63C7F814" w14:textId="744FE378" w:rsidR="002175BA" w:rsidRDefault="00254A05">
          <w:pPr>
            <w:pStyle w:val="TOC1"/>
            <w:tabs>
              <w:tab w:val="right" w:leader="dot" w:pos="9350"/>
            </w:tabs>
            <w:rPr>
              <w:rFonts w:eastAsiaTheme="minorEastAsia" w:cstheme="minorBidi"/>
              <w:b w:val="0"/>
              <w:bCs w:val="0"/>
              <w:i w:val="0"/>
              <w:iCs w:val="0"/>
              <w:noProof/>
              <w:sz w:val="22"/>
              <w:szCs w:val="22"/>
            </w:rPr>
          </w:pPr>
          <w:hyperlink w:anchor="_Toc81512094" w:history="1">
            <w:r w:rsidR="002175BA" w:rsidRPr="00B31270">
              <w:rPr>
                <w:rStyle w:val="Hyperlink"/>
                <w:rFonts w:ascii="Times New Roman" w:hAnsi="Times New Roman" w:cs="Times New Roman"/>
                <w:noProof/>
              </w:rPr>
              <w:t>CHAPTER TWO</w:t>
            </w:r>
            <w:r w:rsidR="002175BA">
              <w:rPr>
                <w:noProof/>
                <w:webHidden/>
              </w:rPr>
              <w:tab/>
            </w:r>
            <w:r w:rsidR="002175BA">
              <w:rPr>
                <w:noProof/>
                <w:webHidden/>
              </w:rPr>
              <w:fldChar w:fldCharType="begin"/>
            </w:r>
            <w:r w:rsidR="002175BA">
              <w:rPr>
                <w:noProof/>
                <w:webHidden/>
              </w:rPr>
              <w:instrText xml:space="preserve"> PAGEREF _Toc81512094 \h </w:instrText>
            </w:r>
            <w:r w:rsidR="002175BA">
              <w:rPr>
                <w:noProof/>
                <w:webHidden/>
              </w:rPr>
            </w:r>
            <w:r w:rsidR="002175BA">
              <w:rPr>
                <w:noProof/>
                <w:webHidden/>
              </w:rPr>
              <w:fldChar w:fldCharType="separate"/>
            </w:r>
            <w:r w:rsidR="002175BA">
              <w:rPr>
                <w:noProof/>
                <w:webHidden/>
              </w:rPr>
              <w:t>15</w:t>
            </w:r>
            <w:r w:rsidR="002175BA">
              <w:rPr>
                <w:noProof/>
                <w:webHidden/>
              </w:rPr>
              <w:fldChar w:fldCharType="end"/>
            </w:r>
          </w:hyperlink>
        </w:p>
        <w:p w14:paraId="09850407" w14:textId="0007D0FB" w:rsidR="002175BA" w:rsidRDefault="00254A05">
          <w:pPr>
            <w:pStyle w:val="TOC1"/>
            <w:tabs>
              <w:tab w:val="right" w:leader="dot" w:pos="9350"/>
            </w:tabs>
            <w:rPr>
              <w:rFonts w:eastAsiaTheme="minorEastAsia" w:cstheme="minorBidi"/>
              <w:b w:val="0"/>
              <w:bCs w:val="0"/>
              <w:i w:val="0"/>
              <w:iCs w:val="0"/>
              <w:noProof/>
              <w:sz w:val="22"/>
              <w:szCs w:val="22"/>
            </w:rPr>
          </w:pPr>
          <w:hyperlink w:anchor="_Toc81512095" w:history="1">
            <w:r w:rsidR="002175BA" w:rsidRPr="00B31270">
              <w:rPr>
                <w:rStyle w:val="Hyperlink"/>
                <w:rFonts w:ascii="Times New Roman" w:hAnsi="Times New Roman" w:cs="Times New Roman"/>
                <w:noProof/>
              </w:rPr>
              <w:t>LITERATURE REVIEW</w:t>
            </w:r>
            <w:r w:rsidR="002175BA">
              <w:rPr>
                <w:noProof/>
                <w:webHidden/>
              </w:rPr>
              <w:tab/>
            </w:r>
            <w:r w:rsidR="002175BA">
              <w:rPr>
                <w:noProof/>
                <w:webHidden/>
              </w:rPr>
              <w:fldChar w:fldCharType="begin"/>
            </w:r>
            <w:r w:rsidR="002175BA">
              <w:rPr>
                <w:noProof/>
                <w:webHidden/>
              </w:rPr>
              <w:instrText xml:space="preserve"> PAGEREF _Toc81512095 \h </w:instrText>
            </w:r>
            <w:r w:rsidR="002175BA">
              <w:rPr>
                <w:noProof/>
                <w:webHidden/>
              </w:rPr>
            </w:r>
            <w:r w:rsidR="002175BA">
              <w:rPr>
                <w:noProof/>
                <w:webHidden/>
              </w:rPr>
              <w:fldChar w:fldCharType="separate"/>
            </w:r>
            <w:r w:rsidR="002175BA">
              <w:rPr>
                <w:noProof/>
                <w:webHidden/>
              </w:rPr>
              <w:t>15</w:t>
            </w:r>
            <w:r w:rsidR="002175BA">
              <w:rPr>
                <w:noProof/>
                <w:webHidden/>
              </w:rPr>
              <w:fldChar w:fldCharType="end"/>
            </w:r>
          </w:hyperlink>
        </w:p>
        <w:p w14:paraId="4EF839CA" w14:textId="25C862A6"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6" w:history="1">
            <w:r w:rsidR="002175BA" w:rsidRPr="00B31270">
              <w:rPr>
                <w:rStyle w:val="Hyperlink"/>
                <w:rFonts w:ascii="Times New Roman" w:hAnsi="Times New Roman" w:cs="Times New Roman"/>
                <w:noProof/>
              </w:rPr>
              <w:t>2.0</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INTRODUCTION</w:t>
            </w:r>
            <w:r w:rsidR="002175BA">
              <w:rPr>
                <w:noProof/>
                <w:webHidden/>
              </w:rPr>
              <w:tab/>
            </w:r>
            <w:r w:rsidR="002175BA">
              <w:rPr>
                <w:noProof/>
                <w:webHidden/>
              </w:rPr>
              <w:fldChar w:fldCharType="begin"/>
            </w:r>
            <w:r w:rsidR="002175BA">
              <w:rPr>
                <w:noProof/>
                <w:webHidden/>
              </w:rPr>
              <w:instrText xml:space="preserve"> PAGEREF _Toc81512096 \h </w:instrText>
            </w:r>
            <w:r w:rsidR="002175BA">
              <w:rPr>
                <w:noProof/>
                <w:webHidden/>
              </w:rPr>
            </w:r>
            <w:r w:rsidR="002175BA">
              <w:rPr>
                <w:noProof/>
                <w:webHidden/>
              </w:rPr>
              <w:fldChar w:fldCharType="separate"/>
            </w:r>
            <w:r w:rsidR="002175BA">
              <w:rPr>
                <w:noProof/>
                <w:webHidden/>
              </w:rPr>
              <w:t>15</w:t>
            </w:r>
            <w:r w:rsidR="002175BA">
              <w:rPr>
                <w:noProof/>
                <w:webHidden/>
              </w:rPr>
              <w:fldChar w:fldCharType="end"/>
            </w:r>
          </w:hyperlink>
        </w:p>
        <w:p w14:paraId="23CDCB88" w14:textId="56448E70"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097" w:history="1">
            <w:r w:rsidR="002175BA" w:rsidRPr="00B31270">
              <w:rPr>
                <w:rStyle w:val="Hyperlink"/>
                <w:rFonts w:ascii="Times New Roman" w:hAnsi="Times New Roman" w:cs="Times New Roman"/>
                <w:noProof/>
              </w:rPr>
              <w:t>2.1</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CONCEPTUAL ISSUES</w:t>
            </w:r>
            <w:r w:rsidR="002175BA">
              <w:rPr>
                <w:noProof/>
                <w:webHidden/>
              </w:rPr>
              <w:tab/>
            </w:r>
            <w:r w:rsidR="002175BA">
              <w:rPr>
                <w:noProof/>
                <w:webHidden/>
              </w:rPr>
              <w:fldChar w:fldCharType="begin"/>
            </w:r>
            <w:r w:rsidR="002175BA">
              <w:rPr>
                <w:noProof/>
                <w:webHidden/>
              </w:rPr>
              <w:instrText xml:space="preserve"> PAGEREF _Toc81512097 \h </w:instrText>
            </w:r>
            <w:r w:rsidR="002175BA">
              <w:rPr>
                <w:noProof/>
                <w:webHidden/>
              </w:rPr>
            </w:r>
            <w:r w:rsidR="002175BA">
              <w:rPr>
                <w:noProof/>
                <w:webHidden/>
              </w:rPr>
              <w:fldChar w:fldCharType="separate"/>
            </w:r>
            <w:r w:rsidR="002175BA">
              <w:rPr>
                <w:noProof/>
                <w:webHidden/>
              </w:rPr>
              <w:t>15</w:t>
            </w:r>
            <w:r w:rsidR="002175BA">
              <w:rPr>
                <w:noProof/>
                <w:webHidden/>
              </w:rPr>
              <w:fldChar w:fldCharType="end"/>
            </w:r>
          </w:hyperlink>
        </w:p>
        <w:p w14:paraId="2905EF62" w14:textId="77950737" w:rsidR="002175BA" w:rsidRPr="009E5888" w:rsidRDefault="00254A05" w:rsidP="009E5888">
          <w:pPr>
            <w:pStyle w:val="TOC3"/>
            <w:ind w:left="0"/>
            <w:rPr>
              <w:rFonts w:asciiTheme="minorHAnsi" w:eastAsiaTheme="minorEastAsia" w:hAnsiTheme="minorHAnsi" w:cstheme="minorBidi"/>
              <w:b w:val="0"/>
              <w:sz w:val="24"/>
              <w:szCs w:val="24"/>
            </w:rPr>
          </w:pPr>
          <w:hyperlink w:anchor="_Toc81512098" w:history="1">
            <w:r w:rsidR="002175BA" w:rsidRPr="009E5888">
              <w:rPr>
                <w:rStyle w:val="Hyperlink"/>
                <w:sz w:val="24"/>
                <w:szCs w:val="24"/>
              </w:rPr>
              <w:t>2.1.1</w:t>
            </w:r>
            <w:r w:rsidR="009E5888" w:rsidRPr="009E5888">
              <w:rPr>
                <w:rFonts w:asciiTheme="minorHAnsi" w:eastAsiaTheme="minorEastAsia" w:hAnsiTheme="minorHAnsi" w:cstheme="minorBidi"/>
                <w:b w:val="0"/>
                <w:sz w:val="24"/>
                <w:szCs w:val="24"/>
              </w:rPr>
              <w:t xml:space="preserve"> </w:t>
            </w:r>
            <w:r w:rsidR="002175BA" w:rsidRPr="009E5888">
              <w:rPr>
                <w:rStyle w:val="Hyperlink"/>
                <w:sz w:val="24"/>
                <w:szCs w:val="24"/>
              </w:rPr>
              <w:t>Concept of Forensic Accounting</w:t>
            </w:r>
            <w:r w:rsidR="002175BA" w:rsidRPr="009E5888">
              <w:rPr>
                <w:webHidden/>
                <w:sz w:val="24"/>
                <w:szCs w:val="24"/>
              </w:rPr>
              <w:tab/>
            </w:r>
            <w:r w:rsidR="002175BA" w:rsidRPr="009E5888">
              <w:rPr>
                <w:webHidden/>
                <w:sz w:val="24"/>
                <w:szCs w:val="24"/>
              </w:rPr>
              <w:fldChar w:fldCharType="begin"/>
            </w:r>
            <w:r w:rsidR="002175BA" w:rsidRPr="009E5888">
              <w:rPr>
                <w:webHidden/>
                <w:sz w:val="24"/>
                <w:szCs w:val="24"/>
              </w:rPr>
              <w:instrText xml:space="preserve"> PAGEREF _Toc81512098 \h </w:instrText>
            </w:r>
            <w:r w:rsidR="002175BA" w:rsidRPr="009E5888">
              <w:rPr>
                <w:webHidden/>
                <w:sz w:val="24"/>
                <w:szCs w:val="24"/>
              </w:rPr>
            </w:r>
            <w:r w:rsidR="002175BA" w:rsidRPr="009E5888">
              <w:rPr>
                <w:webHidden/>
                <w:sz w:val="24"/>
                <w:szCs w:val="24"/>
              </w:rPr>
              <w:fldChar w:fldCharType="separate"/>
            </w:r>
            <w:r w:rsidR="002175BA" w:rsidRPr="009E5888">
              <w:rPr>
                <w:webHidden/>
                <w:sz w:val="24"/>
                <w:szCs w:val="24"/>
              </w:rPr>
              <w:t>15</w:t>
            </w:r>
            <w:r w:rsidR="002175BA" w:rsidRPr="009E5888">
              <w:rPr>
                <w:webHidden/>
                <w:sz w:val="24"/>
                <w:szCs w:val="24"/>
              </w:rPr>
              <w:fldChar w:fldCharType="end"/>
            </w:r>
          </w:hyperlink>
        </w:p>
        <w:p w14:paraId="63BD474F" w14:textId="1106F82B" w:rsidR="002175BA" w:rsidRPr="009E5888" w:rsidRDefault="00254A05" w:rsidP="009E5888">
          <w:pPr>
            <w:pStyle w:val="TOC3"/>
            <w:ind w:left="0"/>
            <w:rPr>
              <w:rFonts w:asciiTheme="minorHAnsi" w:eastAsiaTheme="minorEastAsia" w:hAnsiTheme="minorHAnsi" w:cstheme="minorBidi"/>
              <w:b w:val="0"/>
              <w:sz w:val="24"/>
              <w:szCs w:val="24"/>
            </w:rPr>
          </w:pPr>
          <w:hyperlink w:anchor="_Toc81512099" w:history="1">
            <w:r w:rsidR="002175BA" w:rsidRPr="009E5888">
              <w:rPr>
                <w:rStyle w:val="Hyperlink"/>
                <w:sz w:val="24"/>
                <w:szCs w:val="24"/>
              </w:rPr>
              <w:t>2.1.2 Financial Crimes</w:t>
            </w:r>
            <w:r w:rsidR="002175BA" w:rsidRPr="009E5888">
              <w:rPr>
                <w:webHidden/>
                <w:sz w:val="24"/>
                <w:szCs w:val="24"/>
              </w:rPr>
              <w:tab/>
            </w:r>
            <w:r w:rsidR="002175BA" w:rsidRPr="009E5888">
              <w:rPr>
                <w:webHidden/>
                <w:sz w:val="24"/>
                <w:szCs w:val="24"/>
              </w:rPr>
              <w:fldChar w:fldCharType="begin"/>
            </w:r>
            <w:r w:rsidR="002175BA" w:rsidRPr="009E5888">
              <w:rPr>
                <w:webHidden/>
                <w:sz w:val="24"/>
                <w:szCs w:val="24"/>
              </w:rPr>
              <w:instrText xml:space="preserve"> PAGEREF _Toc81512099 \h </w:instrText>
            </w:r>
            <w:r w:rsidR="002175BA" w:rsidRPr="009E5888">
              <w:rPr>
                <w:webHidden/>
                <w:sz w:val="24"/>
                <w:szCs w:val="24"/>
              </w:rPr>
            </w:r>
            <w:r w:rsidR="002175BA" w:rsidRPr="009E5888">
              <w:rPr>
                <w:webHidden/>
                <w:sz w:val="24"/>
                <w:szCs w:val="24"/>
              </w:rPr>
              <w:fldChar w:fldCharType="separate"/>
            </w:r>
            <w:r w:rsidR="002175BA" w:rsidRPr="009E5888">
              <w:rPr>
                <w:webHidden/>
                <w:sz w:val="24"/>
                <w:szCs w:val="24"/>
              </w:rPr>
              <w:t>17</w:t>
            </w:r>
            <w:r w:rsidR="002175BA" w:rsidRPr="009E5888">
              <w:rPr>
                <w:webHidden/>
                <w:sz w:val="24"/>
                <w:szCs w:val="24"/>
              </w:rPr>
              <w:fldChar w:fldCharType="end"/>
            </w:r>
          </w:hyperlink>
        </w:p>
        <w:p w14:paraId="6F659131" w14:textId="34393084"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00" w:history="1">
            <w:r w:rsidR="002175BA" w:rsidRPr="00B31270">
              <w:rPr>
                <w:rStyle w:val="Hyperlink"/>
                <w:rFonts w:ascii="Times New Roman" w:hAnsi="Times New Roman" w:cs="Times New Roman"/>
                <w:noProof/>
              </w:rPr>
              <w:t>2.2</w:t>
            </w:r>
            <w:r w:rsidR="009E5888">
              <w:rPr>
                <w:rStyle w:val="Hyperlink"/>
                <w:rFonts w:ascii="Times New Roman" w:hAnsi="Times New Roman" w:cs="Times New Roman"/>
                <w:noProof/>
              </w:rPr>
              <w:t xml:space="preserve"> </w:t>
            </w:r>
            <w:r w:rsidR="002175BA" w:rsidRPr="00B31270">
              <w:rPr>
                <w:rStyle w:val="Hyperlink"/>
                <w:rFonts w:ascii="Times New Roman" w:hAnsi="Times New Roman" w:cs="Times New Roman"/>
                <w:noProof/>
              </w:rPr>
              <w:t>THEORETICAL REVIEW</w:t>
            </w:r>
            <w:r w:rsidR="002175BA">
              <w:rPr>
                <w:noProof/>
                <w:webHidden/>
              </w:rPr>
              <w:tab/>
            </w:r>
            <w:r w:rsidR="002175BA">
              <w:rPr>
                <w:noProof/>
                <w:webHidden/>
              </w:rPr>
              <w:fldChar w:fldCharType="begin"/>
            </w:r>
            <w:r w:rsidR="002175BA">
              <w:rPr>
                <w:noProof/>
                <w:webHidden/>
              </w:rPr>
              <w:instrText xml:space="preserve"> PAGEREF _Toc81512100 \h </w:instrText>
            </w:r>
            <w:r w:rsidR="002175BA">
              <w:rPr>
                <w:noProof/>
                <w:webHidden/>
              </w:rPr>
            </w:r>
            <w:r w:rsidR="002175BA">
              <w:rPr>
                <w:noProof/>
                <w:webHidden/>
              </w:rPr>
              <w:fldChar w:fldCharType="separate"/>
            </w:r>
            <w:r w:rsidR="002175BA">
              <w:rPr>
                <w:noProof/>
                <w:webHidden/>
              </w:rPr>
              <w:t>18</w:t>
            </w:r>
            <w:r w:rsidR="002175BA">
              <w:rPr>
                <w:noProof/>
                <w:webHidden/>
              </w:rPr>
              <w:fldChar w:fldCharType="end"/>
            </w:r>
          </w:hyperlink>
        </w:p>
        <w:p w14:paraId="267FE96E" w14:textId="66EED0D7"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01" w:history="1">
            <w:r w:rsidR="002175BA" w:rsidRPr="00B31270">
              <w:rPr>
                <w:rStyle w:val="Hyperlink"/>
                <w:rFonts w:ascii="Times New Roman" w:hAnsi="Times New Roman" w:cs="Times New Roman"/>
                <w:noProof/>
              </w:rPr>
              <w:t>2.3. EMPIRICAL REVIEWS</w:t>
            </w:r>
            <w:r w:rsidR="002175BA">
              <w:rPr>
                <w:noProof/>
                <w:webHidden/>
              </w:rPr>
              <w:tab/>
            </w:r>
            <w:r w:rsidR="002175BA">
              <w:rPr>
                <w:noProof/>
                <w:webHidden/>
              </w:rPr>
              <w:fldChar w:fldCharType="begin"/>
            </w:r>
            <w:r w:rsidR="002175BA">
              <w:rPr>
                <w:noProof/>
                <w:webHidden/>
              </w:rPr>
              <w:instrText xml:space="preserve"> PAGEREF _Toc81512101 \h </w:instrText>
            </w:r>
            <w:r w:rsidR="002175BA">
              <w:rPr>
                <w:noProof/>
                <w:webHidden/>
              </w:rPr>
            </w:r>
            <w:r w:rsidR="002175BA">
              <w:rPr>
                <w:noProof/>
                <w:webHidden/>
              </w:rPr>
              <w:fldChar w:fldCharType="separate"/>
            </w:r>
            <w:r w:rsidR="002175BA">
              <w:rPr>
                <w:noProof/>
                <w:webHidden/>
              </w:rPr>
              <w:t>21</w:t>
            </w:r>
            <w:r w:rsidR="002175BA">
              <w:rPr>
                <w:noProof/>
                <w:webHidden/>
              </w:rPr>
              <w:fldChar w:fldCharType="end"/>
            </w:r>
          </w:hyperlink>
        </w:p>
        <w:p w14:paraId="4F93DFC4" w14:textId="3B773310" w:rsidR="002175BA" w:rsidRDefault="00254A05" w:rsidP="009E5888">
          <w:pPr>
            <w:pStyle w:val="TOC2"/>
            <w:tabs>
              <w:tab w:val="right" w:leader="dot" w:pos="9350"/>
            </w:tabs>
            <w:ind w:left="0"/>
            <w:rPr>
              <w:rFonts w:eastAsiaTheme="minorEastAsia" w:cstheme="minorBidi"/>
              <w:b w:val="0"/>
              <w:bCs w:val="0"/>
              <w:noProof/>
            </w:rPr>
          </w:pPr>
          <w:hyperlink w:anchor="_Toc81512102" w:history="1">
            <w:r w:rsidR="002175BA" w:rsidRPr="00B31270">
              <w:rPr>
                <w:rStyle w:val="Hyperlink"/>
                <w:rFonts w:ascii="Times New Roman" w:hAnsi="Times New Roman" w:cs="Times New Roman"/>
                <w:noProof/>
              </w:rPr>
              <w:t>2.4 CHALLENGES FACING FORENSIC ACCOUNTING IN NIGERIA’S PUBLIC</w:t>
            </w:r>
            <w:r w:rsidR="009E5888">
              <w:rPr>
                <w:rStyle w:val="Hyperlink"/>
                <w:rFonts w:ascii="Times New Roman" w:hAnsi="Times New Roman" w:cs="Times New Roman"/>
                <w:noProof/>
              </w:rPr>
              <w:t xml:space="preserve"> SECTOR</w:t>
            </w:r>
            <w:r w:rsidR="002175BA">
              <w:rPr>
                <w:noProof/>
                <w:webHidden/>
              </w:rPr>
              <w:tab/>
            </w:r>
            <w:r w:rsidR="002175BA">
              <w:rPr>
                <w:noProof/>
                <w:webHidden/>
              </w:rPr>
              <w:fldChar w:fldCharType="begin"/>
            </w:r>
            <w:r w:rsidR="002175BA">
              <w:rPr>
                <w:noProof/>
                <w:webHidden/>
              </w:rPr>
              <w:instrText xml:space="preserve"> PAGEREF _Toc81512102 \h </w:instrText>
            </w:r>
            <w:r w:rsidR="002175BA">
              <w:rPr>
                <w:noProof/>
                <w:webHidden/>
              </w:rPr>
            </w:r>
            <w:r w:rsidR="002175BA">
              <w:rPr>
                <w:noProof/>
                <w:webHidden/>
              </w:rPr>
              <w:fldChar w:fldCharType="separate"/>
            </w:r>
            <w:r w:rsidR="002175BA">
              <w:rPr>
                <w:noProof/>
                <w:webHidden/>
              </w:rPr>
              <w:t>24</w:t>
            </w:r>
            <w:r w:rsidR="002175BA">
              <w:rPr>
                <w:noProof/>
                <w:webHidden/>
              </w:rPr>
              <w:fldChar w:fldCharType="end"/>
            </w:r>
          </w:hyperlink>
        </w:p>
        <w:p w14:paraId="76FC3BE4" w14:textId="23620246"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04" w:history="1">
            <w:r w:rsidR="002175BA" w:rsidRPr="00B31270">
              <w:rPr>
                <w:rStyle w:val="Hyperlink"/>
                <w:rFonts w:ascii="Times New Roman" w:hAnsi="Times New Roman" w:cs="Times New Roman"/>
                <w:noProof/>
              </w:rPr>
              <w:t>2.5</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GAPS IN THE EXISTING LITERATURE</w:t>
            </w:r>
            <w:r w:rsidR="002175BA">
              <w:rPr>
                <w:noProof/>
                <w:webHidden/>
              </w:rPr>
              <w:tab/>
            </w:r>
            <w:r w:rsidR="002175BA">
              <w:rPr>
                <w:noProof/>
                <w:webHidden/>
              </w:rPr>
              <w:fldChar w:fldCharType="begin"/>
            </w:r>
            <w:r w:rsidR="002175BA">
              <w:rPr>
                <w:noProof/>
                <w:webHidden/>
              </w:rPr>
              <w:instrText xml:space="preserve"> PAGEREF _Toc81512104 \h </w:instrText>
            </w:r>
            <w:r w:rsidR="002175BA">
              <w:rPr>
                <w:noProof/>
                <w:webHidden/>
              </w:rPr>
            </w:r>
            <w:r w:rsidR="002175BA">
              <w:rPr>
                <w:noProof/>
                <w:webHidden/>
              </w:rPr>
              <w:fldChar w:fldCharType="separate"/>
            </w:r>
            <w:r w:rsidR="002175BA">
              <w:rPr>
                <w:noProof/>
                <w:webHidden/>
              </w:rPr>
              <w:t>28</w:t>
            </w:r>
            <w:r w:rsidR="002175BA">
              <w:rPr>
                <w:noProof/>
                <w:webHidden/>
              </w:rPr>
              <w:fldChar w:fldCharType="end"/>
            </w:r>
          </w:hyperlink>
        </w:p>
        <w:p w14:paraId="20DBFCBB" w14:textId="35415906" w:rsidR="002175BA" w:rsidRDefault="00254A05" w:rsidP="009E5888">
          <w:pPr>
            <w:pStyle w:val="TOC2"/>
            <w:tabs>
              <w:tab w:val="right" w:leader="dot" w:pos="9350"/>
            </w:tabs>
            <w:ind w:left="0"/>
            <w:rPr>
              <w:rFonts w:eastAsiaTheme="minorEastAsia" w:cstheme="minorBidi"/>
              <w:b w:val="0"/>
              <w:bCs w:val="0"/>
              <w:noProof/>
            </w:rPr>
          </w:pPr>
          <w:hyperlink w:anchor="_Toc81512105" w:history="1">
            <w:r w:rsidR="002175BA" w:rsidRPr="00B31270">
              <w:rPr>
                <w:rStyle w:val="Hyperlink"/>
                <w:rFonts w:ascii="Times New Roman" w:hAnsi="Times New Roman" w:cs="Times New Roman"/>
                <w:noProof/>
              </w:rPr>
              <w:t>2.6 CONCEPTUAL FRAMEWORK</w:t>
            </w:r>
            <w:r w:rsidR="002175BA">
              <w:rPr>
                <w:noProof/>
                <w:webHidden/>
              </w:rPr>
              <w:tab/>
            </w:r>
            <w:r w:rsidR="002175BA">
              <w:rPr>
                <w:noProof/>
                <w:webHidden/>
              </w:rPr>
              <w:fldChar w:fldCharType="begin"/>
            </w:r>
            <w:r w:rsidR="002175BA">
              <w:rPr>
                <w:noProof/>
                <w:webHidden/>
              </w:rPr>
              <w:instrText xml:space="preserve"> PAGEREF _Toc81512105 \h </w:instrText>
            </w:r>
            <w:r w:rsidR="002175BA">
              <w:rPr>
                <w:noProof/>
                <w:webHidden/>
              </w:rPr>
            </w:r>
            <w:r w:rsidR="002175BA">
              <w:rPr>
                <w:noProof/>
                <w:webHidden/>
              </w:rPr>
              <w:fldChar w:fldCharType="separate"/>
            </w:r>
            <w:r w:rsidR="002175BA">
              <w:rPr>
                <w:noProof/>
                <w:webHidden/>
              </w:rPr>
              <w:t>29</w:t>
            </w:r>
            <w:r w:rsidR="002175BA">
              <w:rPr>
                <w:noProof/>
                <w:webHidden/>
              </w:rPr>
              <w:fldChar w:fldCharType="end"/>
            </w:r>
          </w:hyperlink>
        </w:p>
        <w:p w14:paraId="327B5F69" w14:textId="7C65421E" w:rsidR="002175BA" w:rsidRDefault="00254A05">
          <w:pPr>
            <w:pStyle w:val="TOC2"/>
            <w:tabs>
              <w:tab w:val="right" w:leader="dot" w:pos="9350"/>
            </w:tabs>
            <w:rPr>
              <w:rFonts w:eastAsiaTheme="minorEastAsia" w:cstheme="minorBidi"/>
              <w:b w:val="0"/>
              <w:bCs w:val="0"/>
              <w:noProof/>
            </w:rPr>
          </w:pPr>
          <w:hyperlink w:anchor="_Toc81512107" w:history="1">
            <w:r w:rsidR="002175BA" w:rsidRPr="00B31270">
              <w:rPr>
                <w:rStyle w:val="Hyperlink"/>
                <w:rFonts w:ascii="Times New Roman" w:hAnsi="Times New Roman" w:cs="Times New Roman"/>
                <w:noProof/>
              </w:rPr>
              <w:t>Figure 1. Conceptual Frame Work</w:t>
            </w:r>
            <w:r w:rsidR="002175BA">
              <w:rPr>
                <w:noProof/>
                <w:webHidden/>
              </w:rPr>
              <w:tab/>
            </w:r>
            <w:r w:rsidR="002175BA">
              <w:rPr>
                <w:noProof/>
                <w:webHidden/>
              </w:rPr>
              <w:fldChar w:fldCharType="begin"/>
            </w:r>
            <w:r w:rsidR="002175BA">
              <w:rPr>
                <w:noProof/>
                <w:webHidden/>
              </w:rPr>
              <w:instrText xml:space="preserve"> PAGEREF _Toc81512107 \h </w:instrText>
            </w:r>
            <w:r w:rsidR="002175BA">
              <w:rPr>
                <w:noProof/>
                <w:webHidden/>
              </w:rPr>
            </w:r>
            <w:r w:rsidR="002175BA">
              <w:rPr>
                <w:noProof/>
                <w:webHidden/>
              </w:rPr>
              <w:fldChar w:fldCharType="separate"/>
            </w:r>
            <w:r w:rsidR="002175BA">
              <w:rPr>
                <w:noProof/>
                <w:webHidden/>
              </w:rPr>
              <w:t>29</w:t>
            </w:r>
            <w:r w:rsidR="002175BA">
              <w:rPr>
                <w:noProof/>
                <w:webHidden/>
              </w:rPr>
              <w:fldChar w:fldCharType="end"/>
            </w:r>
          </w:hyperlink>
        </w:p>
        <w:p w14:paraId="420811F1" w14:textId="7BE07DE6"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08" w:history="1">
            <w:r w:rsidR="002175BA" w:rsidRPr="00B31270">
              <w:rPr>
                <w:rStyle w:val="Hyperlink"/>
                <w:rFonts w:ascii="Times New Roman" w:hAnsi="Times New Roman" w:cs="Times New Roman"/>
                <w:noProof/>
              </w:rPr>
              <w:t>2.7</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SUMMARY</w:t>
            </w:r>
            <w:r w:rsidR="002175BA">
              <w:rPr>
                <w:noProof/>
                <w:webHidden/>
              </w:rPr>
              <w:tab/>
            </w:r>
            <w:r w:rsidR="002175BA">
              <w:rPr>
                <w:noProof/>
                <w:webHidden/>
              </w:rPr>
              <w:fldChar w:fldCharType="begin"/>
            </w:r>
            <w:r w:rsidR="002175BA">
              <w:rPr>
                <w:noProof/>
                <w:webHidden/>
              </w:rPr>
              <w:instrText xml:space="preserve"> PAGEREF _Toc81512108 \h </w:instrText>
            </w:r>
            <w:r w:rsidR="002175BA">
              <w:rPr>
                <w:noProof/>
                <w:webHidden/>
              </w:rPr>
            </w:r>
            <w:r w:rsidR="002175BA">
              <w:rPr>
                <w:noProof/>
                <w:webHidden/>
              </w:rPr>
              <w:fldChar w:fldCharType="separate"/>
            </w:r>
            <w:r w:rsidR="002175BA">
              <w:rPr>
                <w:noProof/>
                <w:webHidden/>
              </w:rPr>
              <w:t>30</w:t>
            </w:r>
            <w:r w:rsidR="002175BA">
              <w:rPr>
                <w:noProof/>
                <w:webHidden/>
              </w:rPr>
              <w:fldChar w:fldCharType="end"/>
            </w:r>
          </w:hyperlink>
        </w:p>
        <w:p w14:paraId="4AA51960" w14:textId="5C3F6EDB" w:rsidR="002175BA" w:rsidRDefault="00254A05">
          <w:pPr>
            <w:pStyle w:val="TOC1"/>
            <w:tabs>
              <w:tab w:val="right" w:leader="dot" w:pos="9350"/>
            </w:tabs>
            <w:rPr>
              <w:rFonts w:eastAsiaTheme="minorEastAsia" w:cstheme="minorBidi"/>
              <w:b w:val="0"/>
              <w:bCs w:val="0"/>
              <w:i w:val="0"/>
              <w:iCs w:val="0"/>
              <w:noProof/>
              <w:sz w:val="22"/>
              <w:szCs w:val="22"/>
            </w:rPr>
          </w:pPr>
          <w:hyperlink w:anchor="_Toc81512109" w:history="1">
            <w:r w:rsidR="002175BA" w:rsidRPr="00B31270">
              <w:rPr>
                <w:rStyle w:val="Hyperlink"/>
                <w:rFonts w:ascii="Times New Roman" w:hAnsi="Times New Roman" w:cs="Times New Roman"/>
                <w:noProof/>
                <w:lang w:val="en-GB"/>
              </w:rPr>
              <w:t>CHAPTER THREE</w:t>
            </w:r>
            <w:r w:rsidR="002175BA">
              <w:rPr>
                <w:noProof/>
                <w:webHidden/>
              </w:rPr>
              <w:tab/>
            </w:r>
            <w:r w:rsidR="002175BA">
              <w:rPr>
                <w:noProof/>
                <w:webHidden/>
              </w:rPr>
              <w:fldChar w:fldCharType="begin"/>
            </w:r>
            <w:r w:rsidR="002175BA">
              <w:rPr>
                <w:noProof/>
                <w:webHidden/>
              </w:rPr>
              <w:instrText xml:space="preserve"> PAGEREF _Toc81512109 \h </w:instrText>
            </w:r>
            <w:r w:rsidR="002175BA">
              <w:rPr>
                <w:noProof/>
                <w:webHidden/>
              </w:rPr>
            </w:r>
            <w:r w:rsidR="002175BA">
              <w:rPr>
                <w:noProof/>
                <w:webHidden/>
              </w:rPr>
              <w:fldChar w:fldCharType="separate"/>
            </w:r>
            <w:r w:rsidR="002175BA">
              <w:rPr>
                <w:noProof/>
                <w:webHidden/>
              </w:rPr>
              <w:t>31</w:t>
            </w:r>
            <w:r w:rsidR="002175BA">
              <w:rPr>
                <w:noProof/>
                <w:webHidden/>
              </w:rPr>
              <w:fldChar w:fldCharType="end"/>
            </w:r>
          </w:hyperlink>
        </w:p>
        <w:p w14:paraId="3ACB5503" w14:textId="548E018A" w:rsidR="002175BA" w:rsidRDefault="00254A05">
          <w:pPr>
            <w:pStyle w:val="TOC1"/>
            <w:tabs>
              <w:tab w:val="right" w:leader="dot" w:pos="9350"/>
            </w:tabs>
            <w:rPr>
              <w:rFonts w:eastAsiaTheme="minorEastAsia" w:cstheme="minorBidi"/>
              <w:b w:val="0"/>
              <w:bCs w:val="0"/>
              <w:i w:val="0"/>
              <w:iCs w:val="0"/>
              <w:noProof/>
              <w:sz w:val="22"/>
              <w:szCs w:val="22"/>
            </w:rPr>
          </w:pPr>
          <w:hyperlink w:anchor="_Toc81512110" w:history="1">
            <w:r w:rsidR="002175BA" w:rsidRPr="00B31270">
              <w:rPr>
                <w:rStyle w:val="Hyperlink"/>
                <w:rFonts w:ascii="Times New Roman" w:hAnsi="Times New Roman" w:cs="Times New Roman"/>
                <w:noProof/>
                <w:lang w:val="en-GB"/>
              </w:rPr>
              <w:t>RESEARCH METHODOLOGY AND METHODS</w:t>
            </w:r>
            <w:r w:rsidR="002175BA">
              <w:rPr>
                <w:noProof/>
                <w:webHidden/>
              </w:rPr>
              <w:tab/>
            </w:r>
            <w:r w:rsidR="002175BA">
              <w:rPr>
                <w:noProof/>
                <w:webHidden/>
              </w:rPr>
              <w:fldChar w:fldCharType="begin"/>
            </w:r>
            <w:r w:rsidR="002175BA">
              <w:rPr>
                <w:noProof/>
                <w:webHidden/>
              </w:rPr>
              <w:instrText xml:space="preserve"> PAGEREF _Toc81512110 \h </w:instrText>
            </w:r>
            <w:r w:rsidR="002175BA">
              <w:rPr>
                <w:noProof/>
                <w:webHidden/>
              </w:rPr>
            </w:r>
            <w:r w:rsidR="002175BA">
              <w:rPr>
                <w:noProof/>
                <w:webHidden/>
              </w:rPr>
              <w:fldChar w:fldCharType="separate"/>
            </w:r>
            <w:r w:rsidR="002175BA">
              <w:rPr>
                <w:noProof/>
                <w:webHidden/>
              </w:rPr>
              <w:t>31</w:t>
            </w:r>
            <w:r w:rsidR="002175BA">
              <w:rPr>
                <w:noProof/>
                <w:webHidden/>
              </w:rPr>
              <w:fldChar w:fldCharType="end"/>
            </w:r>
          </w:hyperlink>
        </w:p>
        <w:p w14:paraId="25892577" w14:textId="4C9B0672"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11" w:history="1">
            <w:r w:rsidR="002175BA" w:rsidRPr="00B31270">
              <w:rPr>
                <w:rStyle w:val="Hyperlink"/>
                <w:rFonts w:ascii="Times New Roman" w:hAnsi="Times New Roman" w:cs="Times New Roman"/>
                <w:noProof/>
                <w:lang w:val="en-GB"/>
              </w:rPr>
              <w:t>3.0 INTRODUCTION</w:t>
            </w:r>
            <w:r w:rsidR="002175BA">
              <w:rPr>
                <w:noProof/>
                <w:webHidden/>
              </w:rPr>
              <w:tab/>
            </w:r>
            <w:r w:rsidR="002175BA">
              <w:rPr>
                <w:noProof/>
                <w:webHidden/>
              </w:rPr>
              <w:fldChar w:fldCharType="begin"/>
            </w:r>
            <w:r w:rsidR="002175BA">
              <w:rPr>
                <w:noProof/>
                <w:webHidden/>
              </w:rPr>
              <w:instrText xml:space="preserve"> PAGEREF _Toc81512111 \h </w:instrText>
            </w:r>
            <w:r w:rsidR="002175BA">
              <w:rPr>
                <w:noProof/>
                <w:webHidden/>
              </w:rPr>
            </w:r>
            <w:r w:rsidR="002175BA">
              <w:rPr>
                <w:noProof/>
                <w:webHidden/>
              </w:rPr>
              <w:fldChar w:fldCharType="separate"/>
            </w:r>
            <w:r w:rsidR="002175BA">
              <w:rPr>
                <w:noProof/>
                <w:webHidden/>
              </w:rPr>
              <w:t>31</w:t>
            </w:r>
            <w:r w:rsidR="002175BA">
              <w:rPr>
                <w:noProof/>
                <w:webHidden/>
              </w:rPr>
              <w:fldChar w:fldCharType="end"/>
            </w:r>
          </w:hyperlink>
        </w:p>
        <w:p w14:paraId="196F03C0" w14:textId="402AA5AE" w:rsidR="002175BA" w:rsidRDefault="00254A05">
          <w:pPr>
            <w:pStyle w:val="TOC2"/>
            <w:tabs>
              <w:tab w:val="right" w:leader="dot" w:pos="9350"/>
            </w:tabs>
            <w:rPr>
              <w:rFonts w:eastAsiaTheme="minorEastAsia" w:cstheme="minorBidi"/>
              <w:b w:val="0"/>
              <w:bCs w:val="0"/>
              <w:noProof/>
            </w:rPr>
          </w:pPr>
          <w:hyperlink w:anchor="_Toc81512112" w:history="1">
            <w:r w:rsidR="002175BA" w:rsidRPr="00B31270">
              <w:rPr>
                <w:rStyle w:val="Hyperlink"/>
                <w:rFonts w:ascii="Times New Roman" w:hAnsi="Times New Roman" w:cs="Times New Roman"/>
                <w:noProof/>
              </w:rPr>
              <w:t>Figure 2 Research Onion (Saunders, 2009)</w:t>
            </w:r>
            <w:r w:rsidR="002175BA">
              <w:rPr>
                <w:noProof/>
                <w:webHidden/>
              </w:rPr>
              <w:tab/>
            </w:r>
            <w:r w:rsidR="002175BA">
              <w:rPr>
                <w:noProof/>
                <w:webHidden/>
              </w:rPr>
              <w:fldChar w:fldCharType="begin"/>
            </w:r>
            <w:r w:rsidR="002175BA">
              <w:rPr>
                <w:noProof/>
                <w:webHidden/>
              </w:rPr>
              <w:instrText xml:space="preserve"> PAGEREF _Toc81512112 \h </w:instrText>
            </w:r>
            <w:r w:rsidR="002175BA">
              <w:rPr>
                <w:noProof/>
                <w:webHidden/>
              </w:rPr>
            </w:r>
            <w:r w:rsidR="002175BA">
              <w:rPr>
                <w:noProof/>
                <w:webHidden/>
              </w:rPr>
              <w:fldChar w:fldCharType="separate"/>
            </w:r>
            <w:r w:rsidR="002175BA">
              <w:rPr>
                <w:noProof/>
                <w:webHidden/>
              </w:rPr>
              <w:t>32</w:t>
            </w:r>
            <w:r w:rsidR="002175BA">
              <w:rPr>
                <w:noProof/>
                <w:webHidden/>
              </w:rPr>
              <w:fldChar w:fldCharType="end"/>
            </w:r>
          </w:hyperlink>
        </w:p>
        <w:p w14:paraId="52EF9518" w14:textId="1D151388"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13" w:history="1">
            <w:r w:rsidR="002175BA" w:rsidRPr="00B31270">
              <w:rPr>
                <w:rStyle w:val="Hyperlink"/>
                <w:rFonts w:ascii="Times New Roman" w:hAnsi="Times New Roman" w:cs="Times New Roman"/>
                <w:noProof/>
                <w:lang w:val="en-GB"/>
              </w:rPr>
              <w:t>3.1</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lang w:val="en-GB"/>
              </w:rPr>
              <w:t>RESEARCH PHILOSOPHY</w:t>
            </w:r>
            <w:r w:rsidR="002175BA">
              <w:rPr>
                <w:noProof/>
                <w:webHidden/>
              </w:rPr>
              <w:tab/>
            </w:r>
            <w:r w:rsidR="002175BA">
              <w:rPr>
                <w:noProof/>
                <w:webHidden/>
              </w:rPr>
              <w:fldChar w:fldCharType="begin"/>
            </w:r>
            <w:r w:rsidR="002175BA">
              <w:rPr>
                <w:noProof/>
                <w:webHidden/>
              </w:rPr>
              <w:instrText xml:space="preserve"> PAGEREF _Toc81512113 \h </w:instrText>
            </w:r>
            <w:r w:rsidR="002175BA">
              <w:rPr>
                <w:noProof/>
                <w:webHidden/>
              </w:rPr>
            </w:r>
            <w:r w:rsidR="002175BA">
              <w:rPr>
                <w:noProof/>
                <w:webHidden/>
              </w:rPr>
              <w:fldChar w:fldCharType="separate"/>
            </w:r>
            <w:r w:rsidR="002175BA">
              <w:rPr>
                <w:noProof/>
                <w:webHidden/>
              </w:rPr>
              <w:t>32</w:t>
            </w:r>
            <w:r w:rsidR="002175BA">
              <w:rPr>
                <w:noProof/>
                <w:webHidden/>
              </w:rPr>
              <w:fldChar w:fldCharType="end"/>
            </w:r>
          </w:hyperlink>
        </w:p>
        <w:p w14:paraId="4C37AA56" w14:textId="5AB329A4"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14" w:history="1">
            <w:r w:rsidR="002175BA" w:rsidRPr="00B31270">
              <w:rPr>
                <w:rStyle w:val="Hyperlink"/>
                <w:rFonts w:ascii="Times New Roman" w:hAnsi="Times New Roman" w:cs="Times New Roman"/>
                <w:noProof/>
                <w:lang w:val="en-GB"/>
              </w:rPr>
              <w:t>3.2</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lang w:val="en-GB"/>
              </w:rPr>
              <w:t>RESEARCH APPROACH</w:t>
            </w:r>
            <w:r w:rsidR="002175BA">
              <w:rPr>
                <w:noProof/>
                <w:webHidden/>
              </w:rPr>
              <w:tab/>
            </w:r>
            <w:r w:rsidR="002175BA">
              <w:rPr>
                <w:noProof/>
                <w:webHidden/>
              </w:rPr>
              <w:fldChar w:fldCharType="begin"/>
            </w:r>
            <w:r w:rsidR="002175BA">
              <w:rPr>
                <w:noProof/>
                <w:webHidden/>
              </w:rPr>
              <w:instrText xml:space="preserve"> PAGEREF _Toc81512114 \h </w:instrText>
            </w:r>
            <w:r w:rsidR="002175BA">
              <w:rPr>
                <w:noProof/>
                <w:webHidden/>
              </w:rPr>
            </w:r>
            <w:r w:rsidR="002175BA">
              <w:rPr>
                <w:noProof/>
                <w:webHidden/>
              </w:rPr>
              <w:fldChar w:fldCharType="separate"/>
            </w:r>
            <w:r w:rsidR="002175BA">
              <w:rPr>
                <w:noProof/>
                <w:webHidden/>
              </w:rPr>
              <w:t>32</w:t>
            </w:r>
            <w:r w:rsidR="002175BA">
              <w:rPr>
                <w:noProof/>
                <w:webHidden/>
              </w:rPr>
              <w:fldChar w:fldCharType="end"/>
            </w:r>
          </w:hyperlink>
        </w:p>
        <w:p w14:paraId="0E8E7F4F" w14:textId="2D4DDD46"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15" w:history="1">
            <w:r w:rsidR="002175BA" w:rsidRPr="00B31270">
              <w:rPr>
                <w:rStyle w:val="Hyperlink"/>
                <w:rFonts w:ascii="Times New Roman" w:hAnsi="Times New Roman" w:cs="Times New Roman"/>
                <w:noProof/>
                <w:lang w:val="en-GB"/>
              </w:rPr>
              <w:t>3.3</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lang w:val="en-GB"/>
              </w:rPr>
              <w:t>RESEARCH STRATEGY</w:t>
            </w:r>
            <w:r w:rsidR="002175BA">
              <w:rPr>
                <w:noProof/>
                <w:webHidden/>
              </w:rPr>
              <w:tab/>
            </w:r>
            <w:r w:rsidR="002175BA">
              <w:rPr>
                <w:noProof/>
                <w:webHidden/>
              </w:rPr>
              <w:fldChar w:fldCharType="begin"/>
            </w:r>
            <w:r w:rsidR="002175BA">
              <w:rPr>
                <w:noProof/>
                <w:webHidden/>
              </w:rPr>
              <w:instrText xml:space="preserve"> PAGEREF _Toc81512115 \h </w:instrText>
            </w:r>
            <w:r w:rsidR="002175BA">
              <w:rPr>
                <w:noProof/>
                <w:webHidden/>
              </w:rPr>
            </w:r>
            <w:r w:rsidR="002175BA">
              <w:rPr>
                <w:noProof/>
                <w:webHidden/>
              </w:rPr>
              <w:fldChar w:fldCharType="separate"/>
            </w:r>
            <w:r w:rsidR="002175BA">
              <w:rPr>
                <w:noProof/>
                <w:webHidden/>
              </w:rPr>
              <w:t>32</w:t>
            </w:r>
            <w:r w:rsidR="002175BA">
              <w:rPr>
                <w:noProof/>
                <w:webHidden/>
              </w:rPr>
              <w:fldChar w:fldCharType="end"/>
            </w:r>
          </w:hyperlink>
        </w:p>
        <w:p w14:paraId="0BB6B9EB" w14:textId="34D483A4" w:rsidR="002175BA" w:rsidRDefault="00254A05" w:rsidP="009E5888">
          <w:pPr>
            <w:pStyle w:val="TOC3"/>
            <w:ind w:left="0"/>
            <w:rPr>
              <w:rFonts w:asciiTheme="minorHAnsi" w:eastAsiaTheme="minorEastAsia" w:hAnsiTheme="minorHAnsi" w:cstheme="minorBidi"/>
              <w:b w:val="0"/>
              <w:sz w:val="22"/>
              <w:szCs w:val="22"/>
            </w:rPr>
          </w:pPr>
          <w:hyperlink w:anchor="_Toc81512116" w:history="1">
            <w:r w:rsidR="002175BA" w:rsidRPr="00B31270">
              <w:rPr>
                <w:rStyle w:val="Hyperlink"/>
                <w:lang w:val="en-GB"/>
              </w:rPr>
              <w:t>3.3.1 Description of the Instruments</w:t>
            </w:r>
            <w:r w:rsidR="002175BA">
              <w:rPr>
                <w:webHidden/>
              </w:rPr>
              <w:tab/>
            </w:r>
            <w:r w:rsidR="002175BA">
              <w:rPr>
                <w:webHidden/>
              </w:rPr>
              <w:fldChar w:fldCharType="begin"/>
            </w:r>
            <w:r w:rsidR="002175BA">
              <w:rPr>
                <w:webHidden/>
              </w:rPr>
              <w:instrText xml:space="preserve"> PAGEREF _Toc81512116 \h </w:instrText>
            </w:r>
            <w:r w:rsidR="002175BA">
              <w:rPr>
                <w:webHidden/>
              </w:rPr>
            </w:r>
            <w:r w:rsidR="002175BA">
              <w:rPr>
                <w:webHidden/>
              </w:rPr>
              <w:fldChar w:fldCharType="separate"/>
            </w:r>
            <w:r w:rsidR="002175BA">
              <w:rPr>
                <w:webHidden/>
              </w:rPr>
              <w:t>32</w:t>
            </w:r>
            <w:r w:rsidR="002175BA">
              <w:rPr>
                <w:webHidden/>
              </w:rPr>
              <w:fldChar w:fldCharType="end"/>
            </w:r>
          </w:hyperlink>
        </w:p>
        <w:p w14:paraId="7C071308" w14:textId="57CB010B" w:rsidR="002175BA" w:rsidRDefault="00254A05" w:rsidP="009E5888">
          <w:pPr>
            <w:pStyle w:val="TOC3"/>
            <w:ind w:left="0"/>
            <w:rPr>
              <w:rFonts w:asciiTheme="minorHAnsi" w:eastAsiaTheme="minorEastAsia" w:hAnsiTheme="minorHAnsi" w:cstheme="minorBidi"/>
              <w:b w:val="0"/>
              <w:sz w:val="22"/>
              <w:szCs w:val="22"/>
            </w:rPr>
          </w:pPr>
          <w:hyperlink w:anchor="_Toc81512117" w:history="1">
            <w:r w:rsidR="002175BA" w:rsidRPr="00B31270">
              <w:rPr>
                <w:rStyle w:val="Hyperlink"/>
                <w:lang w:val="en-GB"/>
              </w:rPr>
              <w:t>3.3.2 Development of the Instruments</w:t>
            </w:r>
            <w:r w:rsidR="002175BA">
              <w:rPr>
                <w:webHidden/>
              </w:rPr>
              <w:tab/>
            </w:r>
            <w:r w:rsidR="002175BA">
              <w:rPr>
                <w:webHidden/>
              </w:rPr>
              <w:fldChar w:fldCharType="begin"/>
            </w:r>
            <w:r w:rsidR="002175BA">
              <w:rPr>
                <w:webHidden/>
              </w:rPr>
              <w:instrText xml:space="preserve"> PAGEREF _Toc81512117 \h </w:instrText>
            </w:r>
            <w:r w:rsidR="002175BA">
              <w:rPr>
                <w:webHidden/>
              </w:rPr>
            </w:r>
            <w:r w:rsidR="002175BA">
              <w:rPr>
                <w:webHidden/>
              </w:rPr>
              <w:fldChar w:fldCharType="separate"/>
            </w:r>
            <w:r w:rsidR="002175BA">
              <w:rPr>
                <w:webHidden/>
              </w:rPr>
              <w:t>33</w:t>
            </w:r>
            <w:r w:rsidR="002175BA">
              <w:rPr>
                <w:webHidden/>
              </w:rPr>
              <w:fldChar w:fldCharType="end"/>
            </w:r>
          </w:hyperlink>
        </w:p>
        <w:p w14:paraId="36720F9F" w14:textId="26F266CF" w:rsidR="002175BA" w:rsidRDefault="00254A05" w:rsidP="009E5888">
          <w:pPr>
            <w:pStyle w:val="TOC3"/>
            <w:ind w:left="0"/>
            <w:rPr>
              <w:rFonts w:asciiTheme="minorHAnsi" w:eastAsiaTheme="minorEastAsia" w:hAnsiTheme="minorHAnsi" w:cstheme="minorBidi"/>
              <w:b w:val="0"/>
              <w:sz w:val="22"/>
              <w:szCs w:val="22"/>
            </w:rPr>
          </w:pPr>
          <w:hyperlink w:anchor="_Toc81512118" w:history="1">
            <w:r w:rsidR="002175BA" w:rsidRPr="00B31270">
              <w:rPr>
                <w:rStyle w:val="Hyperlink"/>
                <w:lang w:val="en-GB"/>
              </w:rPr>
              <w:t>3.3.3</w:t>
            </w:r>
            <w:r w:rsidR="009E5888">
              <w:rPr>
                <w:rFonts w:asciiTheme="minorHAnsi" w:eastAsiaTheme="minorEastAsia" w:hAnsiTheme="minorHAnsi" w:cstheme="minorBidi"/>
                <w:b w:val="0"/>
                <w:sz w:val="22"/>
                <w:szCs w:val="22"/>
              </w:rPr>
              <w:t xml:space="preserve"> </w:t>
            </w:r>
            <w:r w:rsidR="002175BA" w:rsidRPr="00B31270">
              <w:rPr>
                <w:rStyle w:val="Hyperlink"/>
                <w:lang w:val="en-GB"/>
              </w:rPr>
              <w:t>Validity and Reliability of the Instruments</w:t>
            </w:r>
            <w:r w:rsidR="002175BA">
              <w:rPr>
                <w:webHidden/>
              </w:rPr>
              <w:tab/>
            </w:r>
            <w:r w:rsidR="002175BA">
              <w:rPr>
                <w:webHidden/>
              </w:rPr>
              <w:fldChar w:fldCharType="begin"/>
            </w:r>
            <w:r w:rsidR="002175BA">
              <w:rPr>
                <w:webHidden/>
              </w:rPr>
              <w:instrText xml:space="preserve"> PAGEREF _Toc81512118 \h </w:instrText>
            </w:r>
            <w:r w:rsidR="002175BA">
              <w:rPr>
                <w:webHidden/>
              </w:rPr>
            </w:r>
            <w:r w:rsidR="002175BA">
              <w:rPr>
                <w:webHidden/>
              </w:rPr>
              <w:fldChar w:fldCharType="separate"/>
            </w:r>
            <w:r w:rsidR="002175BA">
              <w:rPr>
                <w:webHidden/>
              </w:rPr>
              <w:t>33</w:t>
            </w:r>
            <w:r w:rsidR="002175BA">
              <w:rPr>
                <w:webHidden/>
              </w:rPr>
              <w:fldChar w:fldCharType="end"/>
            </w:r>
          </w:hyperlink>
        </w:p>
        <w:p w14:paraId="50CE0806" w14:textId="3C5ED091" w:rsidR="002175BA" w:rsidRDefault="00254A05" w:rsidP="009E5888">
          <w:pPr>
            <w:pStyle w:val="TOC3"/>
            <w:ind w:left="0"/>
            <w:rPr>
              <w:rFonts w:asciiTheme="minorHAnsi" w:eastAsiaTheme="minorEastAsia" w:hAnsiTheme="minorHAnsi" w:cstheme="minorBidi"/>
              <w:b w:val="0"/>
              <w:sz w:val="22"/>
              <w:szCs w:val="22"/>
            </w:rPr>
          </w:pPr>
          <w:hyperlink w:anchor="_Toc81512119" w:history="1">
            <w:r w:rsidR="002175BA" w:rsidRPr="00B31270">
              <w:rPr>
                <w:rStyle w:val="Hyperlink"/>
                <w:lang w:val="en-GB"/>
              </w:rPr>
              <w:t>3.3.4 Reliability</w:t>
            </w:r>
            <w:r w:rsidR="002175BA">
              <w:rPr>
                <w:webHidden/>
              </w:rPr>
              <w:tab/>
            </w:r>
            <w:r w:rsidR="002175BA">
              <w:rPr>
                <w:webHidden/>
              </w:rPr>
              <w:fldChar w:fldCharType="begin"/>
            </w:r>
            <w:r w:rsidR="002175BA">
              <w:rPr>
                <w:webHidden/>
              </w:rPr>
              <w:instrText xml:space="preserve"> PAGEREF _Toc81512119 \h </w:instrText>
            </w:r>
            <w:r w:rsidR="002175BA">
              <w:rPr>
                <w:webHidden/>
              </w:rPr>
            </w:r>
            <w:r w:rsidR="002175BA">
              <w:rPr>
                <w:webHidden/>
              </w:rPr>
              <w:fldChar w:fldCharType="separate"/>
            </w:r>
            <w:r w:rsidR="002175BA">
              <w:rPr>
                <w:webHidden/>
              </w:rPr>
              <w:t>33</w:t>
            </w:r>
            <w:r w:rsidR="002175BA">
              <w:rPr>
                <w:webHidden/>
              </w:rPr>
              <w:fldChar w:fldCharType="end"/>
            </w:r>
          </w:hyperlink>
        </w:p>
        <w:p w14:paraId="0B16B00A" w14:textId="03F18412" w:rsidR="002175BA" w:rsidRDefault="00254A05" w:rsidP="009E5888">
          <w:pPr>
            <w:pStyle w:val="TOC3"/>
            <w:ind w:left="0"/>
            <w:rPr>
              <w:rFonts w:asciiTheme="minorHAnsi" w:eastAsiaTheme="minorEastAsia" w:hAnsiTheme="minorHAnsi" w:cstheme="minorBidi"/>
              <w:b w:val="0"/>
              <w:sz w:val="22"/>
              <w:szCs w:val="22"/>
            </w:rPr>
          </w:pPr>
          <w:hyperlink w:anchor="_Toc81512120" w:history="1">
            <w:r w:rsidR="002175BA" w:rsidRPr="00B31270">
              <w:rPr>
                <w:rStyle w:val="Hyperlink"/>
                <w:bCs/>
                <w:lang w:val="en-GB"/>
              </w:rPr>
              <w:t>3.3.5</w:t>
            </w:r>
            <w:r w:rsidR="009E5888">
              <w:rPr>
                <w:rFonts w:asciiTheme="minorHAnsi" w:eastAsiaTheme="minorEastAsia" w:hAnsiTheme="minorHAnsi" w:cstheme="minorBidi"/>
                <w:b w:val="0"/>
                <w:sz w:val="22"/>
                <w:szCs w:val="22"/>
              </w:rPr>
              <w:t xml:space="preserve"> </w:t>
            </w:r>
            <w:r w:rsidR="002175BA" w:rsidRPr="00B31270">
              <w:rPr>
                <w:rStyle w:val="Hyperlink"/>
                <w:bCs/>
                <w:lang w:val="en-GB"/>
              </w:rPr>
              <w:t>Training of research assistants</w:t>
            </w:r>
            <w:r w:rsidR="002175BA">
              <w:rPr>
                <w:webHidden/>
              </w:rPr>
              <w:tab/>
            </w:r>
            <w:r w:rsidR="002175BA">
              <w:rPr>
                <w:webHidden/>
              </w:rPr>
              <w:fldChar w:fldCharType="begin"/>
            </w:r>
            <w:r w:rsidR="002175BA">
              <w:rPr>
                <w:webHidden/>
              </w:rPr>
              <w:instrText xml:space="preserve"> PAGEREF _Toc81512120 \h </w:instrText>
            </w:r>
            <w:r w:rsidR="002175BA">
              <w:rPr>
                <w:webHidden/>
              </w:rPr>
            </w:r>
            <w:r w:rsidR="002175BA">
              <w:rPr>
                <w:webHidden/>
              </w:rPr>
              <w:fldChar w:fldCharType="separate"/>
            </w:r>
            <w:r w:rsidR="002175BA">
              <w:rPr>
                <w:webHidden/>
              </w:rPr>
              <w:t>34</w:t>
            </w:r>
            <w:r w:rsidR="002175BA">
              <w:rPr>
                <w:webHidden/>
              </w:rPr>
              <w:fldChar w:fldCharType="end"/>
            </w:r>
          </w:hyperlink>
        </w:p>
        <w:p w14:paraId="006C2BA8" w14:textId="18D33F4D" w:rsidR="002175BA" w:rsidRDefault="00254A05" w:rsidP="009E5888">
          <w:pPr>
            <w:pStyle w:val="TOC3"/>
            <w:ind w:left="0"/>
            <w:rPr>
              <w:rFonts w:asciiTheme="minorHAnsi" w:eastAsiaTheme="minorEastAsia" w:hAnsiTheme="minorHAnsi" w:cstheme="minorBidi"/>
              <w:b w:val="0"/>
              <w:sz w:val="22"/>
              <w:szCs w:val="22"/>
            </w:rPr>
          </w:pPr>
          <w:hyperlink w:anchor="_Toc81512121" w:history="1">
            <w:r w:rsidR="002175BA" w:rsidRPr="00B31270">
              <w:rPr>
                <w:rStyle w:val="Hyperlink"/>
              </w:rPr>
              <w:t>3.3.6 Administration of the Instruments</w:t>
            </w:r>
            <w:r w:rsidR="002175BA">
              <w:rPr>
                <w:webHidden/>
              </w:rPr>
              <w:tab/>
            </w:r>
            <w:r w:rsidR="002175BA">
              <w:rPr>
                <w:webHidden/>
              </w:rPr>
              <w:fldChar w:fldCharType="begin"/>
            </w:r>
            <w:r w:rsidR="002175BA">
              <w:rPr>
                <w:webHidden/>
              </w:rPr>
              <w:instrText xml:space="preserve"> PAGEREF _Toc81512121 \h </w:instrText>
            </w:r>
            <w:r w:rsidR="002175BA">
              <w:rPr>
                <w:webHidden/>
              </w:rPr>
            </w:r>
            <w:r w:rsidR="002175BA">
              <w:rPr>
                <w:webHidden/>
              </w:rPr>
              <w:fldChar w:fldCharType="separate"/>
            </w:r>
            <w:r w:rsidR="002175BA">
              <w:rPr>
                <w:webHidden/>
              </w:rPr>
              <w:t>34</w:t>
            </w:r>
            <w:r w:rsidR="002175BA">
              <w:rPr>
                <w:webHidden/>
              </w:rPr>
              <w:fldChar w:fldCharType="end"/>
            </w:r>
          </w:hyperlink>
        </w:p>
        <w:p w14:paraId="50D36C1A" w14:textId="6295FA7B" w:rsidR="002175BA" w:rsidRDefault="00254A05" w:rsidP="009E5888">
          <w:pPr>
            <w:pStyle w:val="TOC3"/>
            <w:ind w:left="0"/>
            <w:rPr>
              <w:rFonts w:asciiTheme="minorHAnsi" w:eastAsiaTheme="minorEastAsia" w:hAnsiTheme="minorHAnsi" w:cstheme="minorBidi"/>
              <w:b w:val="0"/>
              <w:sz w:val="22"/>
              <w:szCs w:val="22"/>
            </w:rPr>
          </w:pPr>
          <w:hyperlink w:anchor="_Toc81512122" w:history="1">
            <w:r w:rsidR="002175BA" w:rsidRPr="00B31270">
              <w:rPr>
                <w:rStyle w:val="Hyperlink"/>
              </w:rPr>
              <w:t>3.3.7 Scoring of the instruments</w:t>
            </w:r>
            <w:r w:rsidR="002175BA">
              <w:rPr>
                <w:webHidden/>
              </w:rPr>
              <w:tab/>
            </w:r>
            <w:r w:rsidR="002175BA">
              <w:rPr>
                <w:webHidden/>
              </w:rPr>
              <w:fldChar w:fldCharType="begin"/>
            </w:r>
            <w:r w:rsidR="002175BA">
              <w:rPr>
                <w:webHidden/>
              </w:rPr>
              <w:instrText xml:space="preserve"> PAGEREF _Toc81512122 \h </w:instrText>
            </w:r>
            <w:r w:rsidR="002175BA">
              <w:rPr>
                <w:webHidden/>
              </w:rPr>
            </w:r>
            <w:r w:rsidR="002175BA">
              <w:rPr>
                <w:webHidden/>
              </w:rPr>
              <w:fldChar w:fldCharType="separate"/>
            </w:r>
            <w:r w:rsidR="002175BA">
              <w:rPr>
                <w:webHidden/>
              </w:rPr>
              <w:t>34</w:t>
            </w:r>
            <w:r w:rsidR="002175BA">
              <w:rPr>
                <w:webHidden/>
              </w:rPr>
              <w:fldChar w:fldCharType="end"/>
            </w:r>
          </w:hyperlink>
        </w:p>
        <w:p w14:paraId="59E6F165" w14:textId="4C51361E"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23" w:history="1">
            <w:r w:rsidR="002175BA" w:rsidRPr="00B31270">
              <w:rPr>
                <w:rStyle w:val="Hyperlink"/>
                <w:rFonts w:ascii="Times New Roman" w:hAnsi="Times New Roman" w:cs="Times New Roman"/>
                <w:noProof/>
              </w:rPr>
              <w:t>3.4</w:t>
            </w:r>
            <w:r w:rsidR="009E5888">
              <w:rPr>
                <w:rFonts w:eastAsiaTheme="minorEastAsia" w:cstheme="minorBidi"/>
                <w:b w:val="0"/>
                <w:bCs w:val="0"/>
                <w:noProof/>
              </w:rPr>
              <w:t xml:space="preserve"> </w:t>
            </w:r>
            <w:r w:rsidR="002175BA" w:rsidRPr="00B31270">
              <w:rPr>
                <w:rStyle w:val="Hyperlink"/>
                <w:rFonts w:ascii="Times New Roman" w:hAnsi="Times New Roman" w:cs="Times New Roman"/>
                <w:noProof/>
              </w:rPr>
              <w:t>Research Choices</w:t>
            </w:r>
            <w:r w:rsidR="002175BA">
              <w:rPr>
                <w:noProof/>
                <w:webHidden/>
              </w:rPr>
              <w:tab/>
            </w:r>
            <w:r w:rsidR="002175BA">
              <w:rPr>
                <w:noProof/>
                <w:webHidden/>
              </w:rPr>
              <w:fldChar w:fldCharType="begin"/>
            </w:r>
            <w:r w:rsidR="002175BA">
              <w:rPr>
                <w:noProof/>
                <w:webHidden/>
              </w:rPr>
              <w:instrText xml:space="preserve"> PAGEREF _Toc81512123 \h </w:instrText>
            </w:r>
            <w:r w:rsidR="002175BA">
              <w:rPr>
                <w:noProof/>
                <w:webHidden/>
              </w:rPr>
            </w:r>
            <w:r w:rsidR="002175BA">
              <w:rPr>
                <w:noProof/>
                <w:webHidden/>
              </w:rPr>
              <w:fldChar w:fldCharType="separate"/>
            </w:r>
            <w:r w:rsidR="002175BA">
              <w:rPr>
                <w:noProof/>
                <w:webHidden/>
              </w:rPr>
              <w:t>34</w:t>
            </w:r>
            <w:r w:rsidR="002175BA">
              <w:rPr>
                <w:noProof/>
                <w:webHidden/>
              </w:rPr>
              <w:fldChar w:fldCharType="end"/>
            </w:r>
          </w:hyperlink>
        </w:p>
        <w:p w14:paraId="0BC78DBB" w14:textId="3E91E086"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24" w:history="1">
            <w:r w:rsidR="002175BA" w:rsidRPr="00B31270">
              <w:rPr>
                <w:rStyle w:val="Hyperlink"/>
                <w:rFonts w:ascii="Times New Roman" w:hAnsi="Times New Roman" w:cs="Times New Roman"/>
                <w:noProof/>
              </w:rPr>
              <w:t>3.5</w:t>
            </w:r>
            <w:r w:rsidR="009E5888">
              <w:rPr>
                <w:rStyle w:val="Hyperlink"/>
                <w:rFonts w:ascii="Times New Roman" w:hAnsi="Times New Roman" w:cs="Times New Roman"/>
                <w:noProof/>
              </w:rPr>
              <w:t xml:space="preserve"> </w:t>
            </w:r>
            <w:r w:rsidR="002175BA" w:rsidRPr="00B31270">
              <w:rPr>
                <w:rStyle w:val="Hyperlink"/>
                <w:rFonts w:ascii="Times New Roman" w:hAnsi="Times New Roman" w:cs="Times New Roman"/>
                <w:noProof/>
              </w:rPr>
              <w:t>Time Horizon</w:t>
            </w:r>
            <w:r w:rsidR="002175BA">
              <w:rPr>
                <w:noProof/>
                <w:webHidden/>
              </w:rPr>
              <w:tab/>
            </w:r>
            <w:r w:rsidR="002175BA">
              <w:rPr>
                <w:noProof/>
                <w:webHidden/>
              </w:rPr>
              <w:fldChar w:fldCharType="begin"/>
            </w:r>
            <w:r w:rsidR="002175BA">
              <w:rPr>
                <w:noProof/>
                <w:webHidden/>
              </w:rPr>
              <w:instrText xml:space="preserve"> PAGEREF _Toc81512124 \h </w:instrText>
            </w:r>
            <w:r w:rsidR="002175BA">
              <w:rPr>
                <w:noProof/>
                <w:webHidden/>
              </w:rPr>
            </w:r>
            <w:r w:rsidR="002175BA">
              <w:rPr>
                <w:noProof/>
                <w:webHidden/>
              </w:rPr>
              <w:fldChar w:fldCharType="separate"/>
            </w:r>
            <w:r w:rsidR="002175BA">
              <w:rPr>
                <w:noProof/>
                <w:webHidden/>
              </w:rPr>
              <w:t>34</w:t>
            </w:r>
            <w:r w:rsidR="002175BA">
              <w:rPr>
                <w:noProof/>
                <w:webHidden/>
              </w:rPr>
              <w:fldChar w:fldCharType="end"/>
            </w:r>
          </w:hyperlink>
        </w:p>
        <w:p w14:paraId="0194F0D7" w14:textId="6A09E187" w:rsidR="002175BA" w:rsidRDefault="00254A05" w:rsidP="009E5888">
          <w:pPr>
            <w:pStyle w:val="TOC3"/>
            <w:ind w:left="0"/>
            <w:rPr>
              <w:rFonts w:asciiTheme="minorHAnsi" w:eastAsiaTheme="minorEastAsia" w:hAnsiTheme="minorHAnsi" w:cstheme="minorBidi"/>
              <w:b w:val="0"/>
              <w:sz w:val="22"/>
              <w:szCs w:val="22"/>
            </w:rPr>
          </w:pPr>
          <w:hyperlink w:anchor="_Toc81512125" w:history="1">
            <w:r w:rsidR="002175BA" w:rsidRPr="00B31270">
              <w:rPr>
                <w:rStyle w:val="Hyperlink"/>
                <w:rFonts w:eastAsia="TimesNewRoman,Bold"/>
              </w:rPr>
              <w:t>3.5.1</w:t>
            </w:r>
            <w:r w:rsidR="009E5888">
              <w:rPr>
                <w:rFonts w:asciiTheme="minorHAnsi" w:eastAsiaTheme="minorEastAsia" w:hAnsiTheme="minorHAnsi" w:cstheme="minorBidi"/>
                <w:b w:val="0"/>
                <w:sz w:val="22"/>
                <w:szCs w:val="22"/>
              </w:rPr>
              <w:t xml:space="preserve"> </w:t>
            </w:r>
            <w:r w:rsidR="002175BA" w:rsidRPr="00B31270">
              <w:rPr>
                <w:rStyle w:val="Hyperlink"/>
                <w:rFonts w:eastAsia="TimesNewRoman,Bold"/>
              </w:rPr>
              <w:t>RESEARCH DESIGN</w:t>
            </w:r>
            <w:r w:rsidR="002175BA">
              <w:rPr>
                <w:webHidden/>
              </w:rPr>
              <w:tab/>
            </w:r>
            <w:r w:rsidR="002175BA">
              <w:rPr>
                <w:webHidden/>
              </w:rPr>
              <w:fldChar w:fldCharType="begin"/>
            </w:r>
            <w:r w:rsidR="002175BA">
              <w:rPr>
                <w:webHidden/>
              </w:rPr>
              <w:instrText xml:space="preserve"> PAGEREF _Toc81512125 \h </w:instrText>
            </w:r>
            <w:r w:rsidR="002175BA">
              <w:rPr>
                <w:webHidden/>
              </w:rPr>
            </w:r>
            <w:r w:rsidR="002175BA">
              <w:rPr>
                <w:webHidden/>
              </w:rPr>
              <w:fldChar w:fldCharType="separate"/>
            </w:r>
            <w:r w:rsidR="002175BA">
              <w:rPr>
                <w:webHidden/>
              </w:rPr>
              <w:t>35</w:t>
            </w:r>
            <w:r w:rsidR="002175BA">
              <w:rPr>
                <w:webHidden/>
              </w:rPr>
              <w:fldChar w:fldCharType="end"/>
            </w:r>
          </w:hyperlink>
        </w:p>
        <w:p w14:paraId="684EB69C" w14:textId="0EFA3A91"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26" w:history="1">
            <w:r w:rsidR="002175BA" w:rsidRPr="00B31270">
              <w:rPr>
                <w:rStyle w:val="Hyperlink"/>
                <w:rFonts w:ascii="Times New Roman" w:hAnsi="Times New Roman" w:cs="Times New Roman"/>
                <w:noProof/>
              </w:rPr>
              <w:t>3.6TECHNIQUES AND PROCEDURES</w:t>
            </w:r>
            <w:r w:rsidR="002175BA">
              <w:rPr>
                <w:noProof/>
                <w:webHidden/>
              </w:rPr>
              <w:tab/>
            </w:r>
            <w:r w:rsidR="002175BA">
              <w:rPr>
                <w:noProof/>
                <w:webHidden/>
              </w:rPr>
              <w:fldChar w:fldCharType="begin"/>
            </w:r>
            <w:r w:rsidR="002175BA">
              <w:rPr>
                <w:noProof/>
                <w:webHidden/>
              </w:rPr>
              <w:instrText xml:space="preserve"> PAGEREF _Toc81512126 \h </w:instrText>
            </w:r>
            <w:r w:rsidR="002175BA">
              <w:rPr>
                <w:noProof/>
                <w:webHidden/>
              </w:rPr>
            </w:r>
            <w:r w:rsidR="002175BA">
              <w:rPr>
                <w:noProof/>
                <w:webHidden/>
              </w:rPr>
              <w:fldChar w:fldCharType="separate"/>
            </w:r>
            <w:r w:rsidR="002175BA">
              <w:rPr>
                <w:noProof/>
                <w:webHidden/>
              </w:rPr>
              <w:t>35</w:t>
            </w:r>
            <w:r w:rsidR="002175BA">
              <w:rPr>
                <w:noProof/>
                <w:webHidden/>
              </w:rPr>
              <w:fldChar w:fldCharType="end"/>
            </w:r>
          </w:hyperlink>
        </w:p>
        <w:p w14:paraId="2EC076DC" w14:textId="7D575CB6" w:rsidR="002175BA" w:rsidRDefault="00254A05" w:rsidP="009E5888">
          <w:pPr>
            <w:pStyle w:val="TOC3"/>
            <w:ind w:left="0"/>
            <w:rPr>
              <w:rFonts w:asciiTheme="minorHAnsi" w:eastAsiaTheme="minorEastAsia" w:hAnsiTheme="minorHAnsi" w:cstheme="minorBidi"/>
              <w:b w:val="0"/>
              <w:sz w:val="22"/>
              <w:szCs w:val="22"/>
            </w:rPr>
          </w:pPr>
          <w:hyperlink w:anchor="_Toc81512128" w:history="1">
            <w:r w:rsidR="002175BA" w:rsidRPr="00B31270">
              <w:rPr>
                <w:rStyle w:val="Hyperlink"/>
                <w:rFonts w:eastAsia="TimesNewRoman,Bold"/>
              </w:rPr>
              <w:t>3.6.1 Population</w:t>
            </w:r>
            <w:r w:rsidR="002175BA">
              <w:rPr>
                <w:webHidden/>
              </w:rPr>
              <w:tab/>
            </w:r>
            <w:r w:rsidR="002175BA">
              <w:rPr>
                <w:webHidden/>
              </w:rPr>
              <w:fldChar w:fldCharType="begin"/>
            </w:r>
            <w:r w:rsidR="002175BA">
              <w:rPr>
                <w:webHidden/>
              </w:rPr>
              <w:instrText xml:space="preserve"> PAGEREF _Toc81512128 \h </w:instrText>
            </w:r>
            <w:r w:rsidR="002175BA">
              <w:rPr>
                <w:webHidden/>
              </w:rPr>
            </w:r>
            <w:r w:rsidR="002175BA">
              <w:rPr>
                <w:webHidden/>
              </w:rPr>
              <w:fldChar w:fldCharType="separate"/>
            </w:r>
            <w:r w:rsidR="002175BA">
              <w:rPr>
                <w:webHidden/>
              </w:rPr>
              <w:t>35</w:t>
            </w:r>
            <w:r w:rsidR="002175BA">
              <w:rPr>
                <w:webHidden/>
              </w:rPr>
              <w:fldChar w:fldCharType="end"/>
            </w:r>
          </w:hyperlink>
        </w:p>
        <w:p w14:paraId="289C96E3" w14:textId="2768A34E" w:rsidR="002175BA" w:rsidRDefault="00254A05">
          <w:pPr>
            <w:pStyle w:val="TOC2"/>
            <w:tabs>
              <w:tab w:val="right" w:leader="dot" w:pos="9350"/>
            </w:tabs>
            <w:rPr>
              <w:rFonts w:eastAsiaTheme="minorEastAsia" w:cstheme="minorBidi"/>
              <w:b w:val="0"/>
              <w:bCs w:val="0"/>
              <w:noProof/>
            </w:rPr>
          </w:pPr>
          <w:hyperlink w:anchor="_Toc81512129" w:history="1">
            <w:r w:rsidR="002175BA" w:rsidRPr="00B31270">
              <w:rPr>
                <w:rStyle w:val="Hyperlink"/>
                <w:rFonts w:ascii="Times New Roman" w:eastAsia="Times New Roman" w:hAnsi="Times New Roman" w:cs="Times New Roman"/>
                <w:noProof/>
              </w:rPr>
              <w:t>Table 1. Total Target Population</w:t>
            </w:r>
            <w:r w:rsidR="002175BA">
              <w:rPr>
                <w:noProof/>
                <w:webHidden/>
              </w:rPr>
              <w:tab/>
            </w:r>
            <w:r w:rsidR="002175BA">
              <w:rPr>
                <w:noProof/>
                <w:webHidden/>
              </w:rPr>
              <w:fldChar w:fldCharType="begin"/>
            </w:r>
            <w:r w:rsidR="002175BA">
              <w:rPr>
                <w:noProof/>
                <w:webHidden/>
              </w:rPr>
              <w:instrText xml:space="preserve"> PAGEREF _Toc81512129 \h </w:instrText>
            </w:r>
            <w:r w:rsidR="002175BA">
              <w:rPr>
                <w:noProof/>
                <w:webHidden/>
              </w:rPr>
            </w:r>
            <w:r w:rsidR="002175BA">
              <w:rPr>
                <w:noProof/>
                <w:webHidden/>
              </w:rPr>
              <w:fldChar w:fldCharType="separate"/>
            </w:r>
            <w:r w:rsidR="002175BA">
              <w:rPr>
                <w:noProof/>
                <w:webHidden/>
              </w:rPr>
              <w:t>36</w:t>
            </w:r>
            <w:r w:rsidR="002175BA">
              <w:rPr>
                <w:noProof/>
                <w:webHidden/>
              </w:rPr>
              <w:fldChar w:fldCharType="end"/>
            </w:r>
          </w:hyperlink>
        </w:p>
        <w:p w14:paraId="1A554873" w14:textId="41E4201B" w:rsidR="002175BA" w:rsidRDefault="00254A05" w:rsidP="009E5888">
          <w:pPr>
            <w:pStyle w:val="TOC3"/>
            <w:ind w:left="0"/>
            <w:rPr>
              <w:rFonts w:asciiTheme="minorHAnsi" w:eastAsiaTheme="minorEastAsia" w:hAnsiTheme="minorHAnsi" w:cstheme="minorBidi"/>
              <w:b w:val="0"/>
              <w:sz w:val="22"/>
              <w:szCs w:val="22"/>
            </w:rPr>
          </w:pPr>
          <w:hyperlink w:anchor="_Toc81512130" w:history="1">
            <w:r w:rsidR="002175BA" w:rsidRPr="00B31270">
              <w:rPr>
                <w:rStyle w:val="Hyperlink"/>
              </w:rPr>
              <w:t>3.6.2</w:t>
            </w:r>
            <w:r w:rsidR="009E5888">
              <w:rPr>
                <w:rFonts w:asciiTheme="minorHAnsi" w:eastAsiaTheme="minorEastAsia" w:hAnsiTheme="minorHAnsi" w:cstheme="minorBidi"/>
                <w:b w:val="0"/>
                <w:sz w:val="22"/>
                <w:szCs w:val="22"/>
              </w:rPr>
              <w:t xml:space="preserve"> </w:t>
            </w:r>
            <w:r w:rsidR="002175BA" w:rsidRPr="00B31270">
              <w:rPr>
                <w:rStyle w:val="Hyperlink"/>
              </w:rPr>
              <w:t>Sample Size</w:t>
            </w:r>
            <w:r w:rsidR="002175BA">
              <w:rPr>
                <w:webHidden/>
              </w:rPr>
              <w:tab/>
            </w:r>
            <w:r w:rsidR="002175BA">
              <w:rPr>
                <w:webHidden/>
              </w:rPr>
              <w:fldChar w:fldCharType="begin"/>
            </w:r>
            <w:r w:rsidR="002175BA">
              <w:rPr>
                <w:webHidden/>
              </w:rPr>
              <w:instrText xml:space="preserve"> PAGEREF _Toc81512130 \h </w:instrText>
            </w:r>
            <w:r w:rsidR="002175BA">
              <w:rPr>
                <w:webHidden/>
              </w:rPr>
            </w:r>
            <w:r w:rsidR="002175BA">
              <w:rPr>
                <w:webHidden/>
              </w:rPr>
              <w:fldChar w:fldCharType="separate"/>
            </w:r>
            <w:r w:rsidR="002175BA">
              <w:rPr>
                <w:webHidden/>
              </w:rPr>
              <w:t>37</w:t>
            </w:r>
            <w:r w:rsidR="002175BA">
              <w:rPr>
                <w:webHidden/>
              </w:rPr>
              <w:fldChar w:fldCharType="end"/>
            </w:r>
          </w:hyperlink>
        </w:p>
        <w:p w14:paraId="54C93047" w14:textId="780459FE" w:rsidR="002175BA" w:rsidRDefault="00254A05" w:rsidP="009E5888">
          <w:pPr>
            <w:pStyle w:val="TOC3"/>
            <w:ind w:left="0"/>
            <w:rPr>
              <w:rFonts w:asciiTheme="minorHAnsi" w:eastAsiaTheme="minorEastAsia" w:hAnsiTheme="minorHAnsi" w:cstheme="minorBidi"/>
              <w:b w:val="0"/>
              <w:sz w:val="22"/>
              <w:szCs w:val="22"/>
            </w:rPr>
          </w:pPr>
          <w:hyperlink w:anchor="_Toc81512131" w:history="1">
            <w:r w:rsidR="002175BA" w:rsidRPr="00B31270">
              <w:rPr>
                <w:rStyle w:val="Hyperlink"/>
              </w:rPr>
              <w:t>3.6.3</w:t>
            </w:r>
            <w:r w:rsidR="009E5888">
              <w:rPr>
                <w:rFonts w:asciiTheme="minorHAnsi" w:eastAsiaTheme="minorEastAsia" w:hAnsiTheme="minorHAnsi" w:cstheme="minorBidi"/>
                <w:b w:val="0"/>
                <w:sz w:val="22"/>
                <w:szCs w:val="22"/>
              </w:rPr>
              <w:t xml:space="preserve"> </w:t>
            </w:r>
            <w:r w:rsidR="002175BA" w:rsidRPr="00B31270">
              <w:rPr>
                <w:rStyle w:val="Hyperlink"/>
              </w:rPr>
              <w:t>Sampling Techniques</w:t>
            </w:r>
            <w:r w:rsidR="002175BA">
              <w:rPr>
                <w:webHidden/>
              </w:rPr>
              <w:tab/>
            </w:r>
            <w:r w:rsidR="002175BA">
              <w:rPr>
                <w:webHidden/>
              </w:rPr>
              <w:fldChar w:fldCharType="begin"/>
            </w:r>
            <w:r w:rsidR="002175BA">
              <w:rPr>
                <w:webHidden/>
              </w:rPr>
              <w:instrText xml:space="preserve"> PAGEREF _Toc81512131 \h </w:instrText>
            </w:r>
            <w:r w:rsidR="002175BA">
              <w:rPr>
                <w:webHidden/>
              </w:rPr>
            </w:r>
            <w:r w:rsidR="002175BA">
              <w:rPr>
                <w:webHidden/>
              </w:rPr>
              <w:fldChar w:fldCharType="separate"/>
            </w:r>
            <w:r w:rsidR="002175BA">
              <w:rPr>
                <w:webHidden/>
              </w:rPr>
              <w:t>38</w:t>
            </w:r>
            <w:r w:rsidR="002175BA">
              <w:rPr>
                <w:webHidden/>
              </w:rPr>
              <w:fldChar w:fldCharType="end"/>
            </w:r>
          </w:hyperlink>
        </w:p>
        <w:p w14:paraId="454DFF17" w14:textId="69CBC3D3" w:rsidR="002175BA" w:rsidRDefault="00254A05" w:rsidP="009E5888">
          <w:pPr>
            <w:pStyle w:val="TOC3"/>
            <w:ind w:left="0"/>
            <w:rPr>
              <w:rFonts w:asciiTheme="minorHAnsi" w:eastAsiaTheme="minorEastAsia" w:hAnsiTheme="minorHAnsi" w:cstheme="minorBidi"/>
              <w:b w:val="0"/>
              <w:sz w:val="22"/>
              <w:szCs w:val="22"/>
            </w:rPr>
          </w:pPr>
          <w:hyperlink w:anchor="_Toc81512132" w:history="1">
            <w:r w:rsidR="002175BA" w:rsidRPr="00B31270">
              <w:rPr>
                <w:rStyle w:val="Hyperlink"/>
              </w:rPr>
              <w:t xml:space="preserve">3.6.4 </w:t>
            </w:r>
            <w:r w:rsidR="009E5888">
              <w:rPr>
                <w:rFonts w:asciiTheme="minorHAnsi" w:eastAsiaTheme="minorEastAsia" w:hAnsiTheme="minorHAnsi" w:cstheme="minorBidi"/>
                <w:b w:val="0"/>
                <w:sz w:val="22"/>
                <w:szCs w:val="22"/>
              </w:rPr>
              <w:t xml:space="preserve"> </w:t>
            </w:r>
            <w:r w:rsidR="002175BA" w:rsidRPr="00B31270">
              <w:rPr>
                <w:rStyle w:val="Hyperlink"/>
              </w:rPr>
              <w:t>Methods of Data Analysis</w:t>
            </w:r>
            <w:r w:rsidR="002175BA">
              <w:rPr>
                <w:webHidden/>
              </w:rPr>
              <w:tab/>
            </w:r>
            <w:r w:rsidR="002175BA">
              <w:rPr>
                <w:webHidden/>
              </w:rPr>
              <w:fldChar w:fldCharType="begin"/>
            </w:r>
            <w:r w:rsidR="002175BA">
              <w:rPr>
                <w:webHidden/>
              </w:rPr>
              <w:instrText xml:space="preserve"> PAGEREF _Toc81512132 \h </w:instrText>
            </w:r>
            <w:r w:rsidR="002175BA">
              <w:rPr>
                <w:webHidden/>
              </w:rPr>
            </w:r>
            <w:r w:rsidR="002175BA">
              <w:rPr>
                <w:webHidden/>
              </w:rPr>
              <w:fldChar w:fldCharType="separate"/>
            </w:r>
            <w:r w:rsidR="002175BA">
              <w:rPr>
                <w:webHidden/>
              </w:rPr>
              <w:t>39</w:t>
            </w:r>
            <w:r w:rsidR="002175BA">
              <w:rPr>
                <w:webHidden/>
              </w:rPr>
              <w:fldChar w:fldCharType="end"/>
            </w:r>
          </w:hyperlink>
        </w:p>
        <w:p w14:paraId="5C3FF364" w14:textId="11ED7C3B" w:rsidR="002175BA" w:rsidRDefault="00254A05" w:rsidP="009E5888">
          <w:pPr>
            <w:pStyle w:val="TOC3"/>
            <w:ind w:left="0"/>
            <w:rPr>
              <w:rFonts w:asciiTheme="minorHAnsi" w:eastAsiaTheme="minorEastAsia" w:hAnsiTheme="minorHAnsi" w:cstheme="minorBidi"/>
              <w:b w:val="0"/>
              <w:sz w:val="22"/>
              <w:szCs w:val="22"/>
            </w:rPr>
          </w:pPr>
          <w:hyperlink w:anchor="_Toc81512133" w:history="1">
            <w:r w:rsidR="002175BA" w:rsidRPr="00B31270">
              <w:rPr>
                <w:rStyle w:val="Hyperlink"/>
                <w:lang w:val="en-GB"/>
              </w:rPr>
              <w:t>3.6.5</w:t>
            </w:r>
            <w:r w:rsidR="009E5888">
              <w:rPr>
                <w:rFonts w:asciiTheme="minorHAnsi" w:eastAsiaTheme="minorEastAsia" w:hAnsiTheme="minorHAnsi" w:cstheme="minorBidi"/>
                <w:b w:val="0"/>
                <w:sz w:val="22"/>
                <w:szCs w:val="22"/>
              </w:rPr>
              <w:t xml:space="preserve"> </w:t>
            </w:r>
            <w:r w:rsidR="002175BA" w:rsidRPr="00B31270">
              <w:rPr>
                <w:rStyle w:val="Hyperlink"/>
                <w:lang w:val="en-GB"/>
              </w:rPr>
              <w:t>Testing of Hypotheses</w:t>
            </w:r>
            <w:r w:rsidR="002175BA">
              <w:rPr>
                <w:webHidden/>
              </w:rPr>
              <w:tab/>
            </w:r>
            <w:r w:rsidR="002175BA">
              <w:rPr>
                <w:webHidden/>
              </w:rPr>
              <w:fldChar w:fldCharType="begin"/>
            </w:r>
            <w:r w:rsidR="002175BA">
              <w:rPr>
                <w:webHidden/>
              </w:rPr>
              <w:instrText xml:space="preserve"> PAGEREF _Toc81512133 \h </w:instrText>
            </w:r>
            <w:r w:rsidR="002175BA">
              <w:rPr>
                <w:webHidden/>
              </w:rPr>
            </w:r>
            <w:r w:rsidR="002175BA">
              <w:rPr>
                <w:webHidden/>
              </w:rPr>
              <w:fldChar w:fldCharType="separate"/>
            </w:r>
            <w:r w:rsidR="002175BA">
              <w:rPr>
                <w:webHidden/>
              </w:rPr>
              <w:t>40</w:t>
            </w:r>
            <w:r w:rsidR="002175BA">
              <w:rPr>
                <w:webHidden/>
              </w:rPr>
              <w:fldChar w:fldCharType="end"/>
            </w:r>
          </w:hyperlink>
        </w:p>
        <w:p w14:paraId="1C691B99" w14:textId="1363F915" w:rsidR="002175BA" w:rsidRDefault="00254A05" w:rsidP="009E5888">
          <w:pPr>
            <w:pStyle w:val="TOC2"/>
            <w:tabs>
              <w:tab w:val="left" w:pos="880"/>
              <w:tab w:val="right" w:leader="dot" w:pos="9350"/>
            </w:tabs>
            <w:ind w:left="0"/>
            <w:rPr>
              <w:rFonts w:eastAsiaTheme="minorEastAsia" w:cstheme="minorBidi"/>
              <w:b w:val="0"/>
              <w:bCs w:val="0"/>
              <w:noProof/>
            </w:rPr>
          </w:pPr>
          <w:hyperlink w:anchor="_Toc81512134" w:history="1">
            <w:r w:rsidR="002175BA" w:rsidRPr="00B31270">
              <w:rPr>
                <w:rStyle w:val="Hyperlink"/>
                <w:rFonts w:ascii="Times New Roman" w:eastAsia="Batang" w:hAnsi="Times New Roman" w:cs="Times New Roman"/>
                <w:noProof/>
                <w:lang w:val="en-GB"/>
              </w:rPr>
              <w:t>3.7</w:t>
            </w:r>
            <w:r w:rsidR="009E5888">
              <w:rPr>
                <w:rFonts w:eastAsiaTheme="minorEastAsia" w:cstheme="minorBidi"/>
                <w:b w:val="0"/>
                <w:bCs w:val="0"/>
                <w:noProof/>
              </w:rPr>
              <w:t xml:space="preserve"> </w:t>
            </w:r>
            <w:r w:rsidR="002175BA" w:rsidRPr="00B31270">
              <w:rPr>
                <w:rStyle w:val="Hyperlink"/>
                <w:rFonts w:ascii="Times New Roman" w:eastAsia="Batang" w:hAnsi="Times New Roman" w:cs="Times New Roman"/>
                <w:noProof/>
                <w:lang w:val="en-GB"/>
              </w:rPr>
              <w:t>SUMMARY</w:t>
            </w:r>
            <w:r w:rsidR="002175BA">
              <w:rPr>
                <w:noProof/>
                <w:webHidden/>
              </w:rPr>
              <w:tab/>
            </w:r>
            <w:r w:rsidR="002175BA">
              <w:rPr>
                <w:noProof/>
                <w:webHidden/>
              </w:rPr>
              <w:fldChar w:fldCharType="begin"/>
            </w:r>
            <w:r w:rsidR="002175BA">
              <w:rPr>
                <w:noProof/>
                <w:webHidden/>
              </w:rPr>
              <w:instrText xml:space="preserve"> PAGEREF _Toc81512134 \h </w:instrText>
            </w:r>
            <w:r w:rsidR="002175BA">
              <w:rPr>
                <w:noProof/>
                <w:webHidden/>
              </w:rPr>
            </w:r>
            <w:r w:rsidR="002175BA">
              <w:rPr>
                <w:noProof/>
                <w:webHidden/>
              </w:rPr>
              <w:fldChar w:fldCharType="separate"/>
            </w:r>
            <w:r w:rsidR="002175BA">
              <w:rPr>
                <w:noProof/>
                <w:webHidden/>
              </w:rPr>
              <w:t>40</w:t>
            </w:r>
            <w:r w:rsidR="002175BA">
              <w:rPr>
                <w:noProof/>
                <w:webHidden/>
              </w:rPr>
              <w:fldChar w:fldCharType="end"/>
            </w:r>
          </w:hyperlink>
        </w:p>
        <w:p w14:paraId="07546F03" w14:textId="654B3B27" w:rsidR="002175BA" w:rsidRDefault="00254A05" w:rsidP="00CC4532">
          <w:pPr>
            <w:pStyle w:val="TOC2"/>
            <w:tabs>
              <w:tab w:val="right" w:leader="dot" w:pos="9350"/>
            </w:tabs>
            <w:ind w:left="0"/>
            <w:rPr>
              <w:rFonts w:eastAsiaTheme="minorEastAsia" w:cstheme="minorBidi"/>
              <w:b w:val="0"/>
              <w:bCs w:val="0"/>
              <w:noProof/>
            </w:rPr>
          </w:pPr>
          <w:hyperlink w:anchor="_Toc81512135" w:history="1">
            <w:r w:rsidR="002175BA" w:rsidRPr="00B31270">
              <w:rPr>
                <w:rStyle w:val="Hyperlink"/>
                <w:rFonts w:ascii="Times New Roman" w:hAnsi="Times New Roman" w:cs="Times New Roman"/>
                <w:noProof/>
              </w:rPr>
              <w:t>CHAPTER 4</w:t>
            </w:r>
            <w:r w:rsidR="002175BA">
              <w:rPr>
                <w:noProof/>
                <w:webHidden/>
              </w:rPr>
              <w:tab/>
            </w:r>
            <w:r w:rsidR="002175BA">
              <w:rPr>
                <w:noProof/>
                <w:webHidden/>
              </w:rPr>
              <w:fldChar w:fldCharType="begin"/>
            </w:r>
            <w:r w:rsidR="002175BA">
              <w:rPr>
                <w:noProof/>
                <w:webHidden/>
              </w:rPr>
              <w:instrText xml:space="preserve"> PAGEREF _Toc81512135 \h </w:instrText>
            </w:r>
            <w:r w:rsidR="002175BA">
              <w:rPr>
                <w:noProof/>
                <w:webHidden/>
              </w:rPr>
            </w:r>
            <w:r w:rsidR="002175BA">
              <w:rPr>
                <w:noProof/>
                <w:webHidden/>
              </w:rPr>
              <w:fldChar w:fldCharType="separate"/>
            </w:r>
            <w:r w:rsidR="002175BA">
              <w:rPr>
                <w:noProof/>
                <w:webHidden/>
              </w:rPr>
              <w:t>41</w:t>
            </w:r>
            <w:r w:rsidR="002175BA">
              <w:rPr>
                <w:noProof/>
                <w:webHidden/>
              </w:rPr>
              <w:fldChar w:fldCharType="end"/>
            </w:r>
          </w:hyperlink>
        </w:p>
        <w:p w14:paraId="4D3382EE" w14:textId="4A11962D" w:rsidR="002175BA" w:rsidRDefault="00254A05" w:rsidP="009E5888">
          <w:pPr>
            <w:pStyle w:val="TOC2"/>
            <w:tabs>
              <w:tab w:val="right" w:leader="dot" w:pos="9350"/>
            </w:tabs>
            <w:ind w:left="0"/>
            <w:rPr>
              <w:rFonts w:eastAsiaTheme="minorEastAsia" w:cstheme="minorBidi"/>
              <w:b w:val="0"/>
              <w:bCs w:val="0"/>
              <w:noProof/>
            </w:rPr>
          </w:pPr>
          <w:hyperlink w:anchor="_Toc81512136" w:history="1">
            <w:r w:rsidR="002175BA" w:rsidRPr="00B31270">
              <w:rPr>
                <w:rStyle w:val="Hyperlink"/>
                <w:rFonts w:ascii="Times New Roman" w:hAnsi="Times New Roman" w:cs="Times New Roman"/>
                <w:noProof/>
              </w:rPr>
              <w:t>PRESENTATION AND ANALYSIS OF FINDINGS</w:t>
            </w:r>
            <w:r w:rsidR="002175BA">
              <w:rPr>
                <w:noProof/>
                <w:webHidden/>
              </w:rPr>
              <w:tab/>
            </w:r>
            <w:r w:rsidR="002175BA">
              <w:rPr>
                <w:noProof/>
                <w:webHidden/>
              </w:rPr>
              <w:fldChar w:fldCharType="begin"/>
            </w:r>
            <w:r w:rsidR="002175BA">
              <w:rPr>
                <w:noProof/>
                <w:webHidden/>
              </w:rPr>
              <w:instrText xml:space="preserve"> PAGEREF _Toc81512136 \h </w:instrText>
            </w:r>
            <w:r w:rsidR="002175BA">
              <w:rPr>
                <w:noProof/>
                <w:webHidden/>
              </w:rPr>
            </w:r>
            <w:r w:rsidR="002175BA">
              <w:rPr>
                <w:noProof/>
                <w:webHidden/>
              </w:rPr>
              <w:fldChar w:fldCharType="separate"/>
            </w:r>
            <w:r w:rsidR="002175BA">
              <w:rPr>
                <w:noProof/>
                <w:webHidden/>
              </w:rPr>
              <w:t>41</w:t>
            </w:r>
            <w:r w:rsidR="002175BA">
              <w:rPr>
                <w:noProof/>
                <w:webHidden/>
              </w:rPr>
              <w:fldChar w:fldCharType="end"/>
            </w:r>
          </w:hyperlink>
        </w:p>
        <w:p w14:paraId="4C32D12E" w14:textId="7B3BFDEE" w:rsidR="002175BA" w:rsidRDefault="00254A05" w:rsidP="00CC4532">
          <w:pPr>
            <w:pStyle w:val="TOC2"/>
            <w:tabs>
              <w:tab w:val="right" w:leader="dot" w:pos="9350"/>
            </w:tabs>
            <w:ind w:left="0"/>
            <w:rPr>
              <w:rFonts w:eastAsiaTheme="minorEastAsia" w:cstheme="minorBidi"/>
              <w:b w:val="0"/>
              <w:bCs w:val="0"/>
              <w:noProof/>
            </w:rPr>
          </w:pPr>
          <w:hyperlink w:anchor="_Toc81512137" w:history="1">
            <w:r w:rsidR="002175BA" w:rsidRPr="00B31270">
              <w:rPr>
                <w:rStyle w:val="Hyperlink"/>
                <w:rFonts w:ascii="Times New Roman" w:hAnsi="Times New Roman" w:cs="Times New Roman"/>
                <w:noProof/>
              </w:rPr>
              <w:t>4.1 Introduction</w:t>
            </w:r>
            <w:r w:rsidR="002175BA">
              <w:rPr>
                <w:noProof/>
                <w:webHidden/>
              </w:rPr>
              <w:tab/>
            </w:r>
            <w:r w:rsidR="002175BA">
              <w:rPr>
                <w:noProof/>
                <w:webHidden/>
              </w:rPr>
              <w:fldChar w:fldCharType="begin"/>
            </w:r>
            <w:r w:rsidR="002175BA">
              <w:rPr>
                <w:noProof/>
                <w:webHidden/>
              </w:rPr>
              <w:instrText xml:space="preserve"> PAGEREF _Toc81512137 \h </w:instrText>
            </w:r>
            <w:r w:rsidR="002175BA">
              <w:rPr>
                <w:noProof/>
                <w:webHidden/>
              </w:rPr>
            </w:r>
            <w:r w:rsidR="002175BA">
              <w:rPr>
                <w:noProof/>
                <w:webHidden/>
              </w:rPr>
              <w:fldChar w:fldCharType="separate"/>
            </w:r>
            <w:r w:rsidR="002175BA">
              <w:rPr>
                <w:noProof/>
                <w:webHidden/>
              </w:rPr>
              <w:t>41</w:t>
            </w:r>
            <w:r w:rsidR="002175BA">
              <w:rPr>
                <w:noProof/>
                <w:webHidden/>
              </w:rPr>
              <w:fldChar w:fldCharType="end"/>
            </w:r>
          </w:hyperlink>
        </w:p>
        <w:p w14:paraId="548FC10E" w14:textId="63D019B7" w:rsidR="002175BA" w:rsidRDefault="00254A05" w:rsidP="009E5888">
          <w:pPr>
            <w:pStyle w:val="TOC3"/>
            <w:ind w:left="0"/>
            <w:rPr>
              <w:rFonts w:asciiTheme="minorHAnsi" w:eastAsiaTheme="minorEastAsia" w:hAnsiTheme="minorHAnsi" w:cstheme="minorBidi"/>
              <w:b w:val="0"/>
              <w:sz w:val="22"/>
              <w:szCs w:val="22"/>
            </w:rPr>
          </w:pPr>
          <w:hyperlink w:anchor="_Toc81512138" w:history="1">
            <w:r w:rsidR="002175BA" w:rsidRPr="00B31270">
              <w:rPr>
                <w:rStyle w:val="Hyperlink"/>
                <w:lang w:val="en-GB"/>
              </w:rPr>
              <w:t>4.1.1 Reliability of questionnaire.</w:t>
            </w:r>
            <w:r w:rsidR="002175BA">
              <w:rPr>
                <w:webHidden/>
              </w:rPr>
              <w:tab/>
            </w:r>
            <w:r w:rsidR="002175BA">
              <w:rPr>
                <w:webHidden/>
              </w:rPr>
              <w:fldChar w:fldCharType="begin"/>
            </w:r>
            <w:r w:rsidR="002175BA">
              <w:rPr>
                <w:webHidden/>
              </w:rPr>
              <w:instrText xml:space="preserve"> PAGEREF _Toc81512138 \h </w:instrText>
            </w:r>
            <w:r w:rsidR="002175BA">
              <w:rPr>
                <w:webHidden/>
              </w:rPr>
            </w:r>
            <w:r w:rsidR="002175BA">
              <w:rPr>
                <w:webHidden/>
              </w:rPr>
              <w:fldChar w:fldCharType="separate"/>
            </w:r>
            <w:r w:rsidR="002175BA">
              <w:rPr>
                <w:webHidden/>
              </w:rPr>
              <w:t>41</w:t>
            </w:r>
            <w:r w:rsidR="002175BA">
              <w:rPr>
                <w:webHidden/>
              </w:rPr>
              <w:fldChar w:fldCharType="end"/>
            </w:r>
          </w:hyperlink>
        </w:p>
        <w:p w14:paraId="29EE0CC8" w14:textId="075C1888" w:rsidR="002175BA" w:rsidRDefault="00254A05">
          <w:pPr>
            <w:pStyle w:val="TOC3"/>
            <w:rPr>
              <w:rFonts w:asciiTheme="minorHAnsi" w:eastAsiaTheme="minorEastAsia" w:hAnsiTheme="minorHAnsi" w:cstheme="minorBidi"/>
              <w:b w:val="0"/>
              <w:sz w:val="22"/>
              <w:szCs w:val="22"/>
            </w:rPr>
          </w:pPr>
          <w:hyperlink w:anchor="_Toc81512139" w:history="1">
            <w:r w:rsidR="002175BA" w:rsidRPr="00B31270">
              <w:rPr>
                <w:rStyle w:val="Hyperlink"/>
                <w:lang w:val="en-GB"/>
              </w:rPr>
              <w:t>Table 4.1 Survey Tool Reliability</w:t>
            </w:r>
            <w:r w:rsidR="002175BA">
              <w:rPr>
                <w:webHidden/>
              </w:rPr>
              <w:tab/>
            </w:r>
            <w:r w:rsidR="002175BA">
              <w:rPr>
                <w:webHidden/>
              </w:rPr>
              <w:fldChar w:fldCharType="begin"/>
            </w:r>
            <w:r w:rsidR="002175BA">
              <w:rPr>
                <w:webHidden/>
              </w:rPr>
              <w:instrText xml:space="preserve"> PAGEREF _Toc81512139 \h </w:instrText>
            </w:r>
            <w:r w:rsidR="002175BA">
              <w:rPr>
                <w:webHidden/>
              </w:rPr>
            </w:r>
            <w:r w:rsidR="002175BA">
              <w:rPr>
                <w:webHidden/>
              </w:rPr>
              <w:fldChar w:fldCharType="separate"/>
            </w:r>
            <w:r w:rsidR="002175BA">
              <w:rPr>
                <w:webHidden/>
              </w:rPr>
              <w:t>41</w:t>
            </w:r>
            <w:r w:rsidR="002175BA">
              <w:rPr>
                <w:webHidden/>
              </w:rPr>
              <w:fldChar w:fldCharType="end"/>
            </w:r>
          </w:hyperlink>
        </w:p>
        <w:p w14:paraId="2C6D0E34" w14:textId="135934A1" w:rsidR="002175BA" w:rsidRDefault="00254A05" w:rsidP="009E5888">
          <w:pPr>
            <w:pStyle w:val="TOC3"/>
            <w:ind w:left="0"/>
            <w:rPr>
              <w:rFonts w:asciiTheme="minorHAnsi" w:eastAsiaTheme="minorEastAsia" w:hAnsiTheme="minorHAnsi" w:cstheme="minorBidi"/>
              <w:b w:val="0"/>
              <w:sz w:val="22"/>
              <w:szCs w:val="22"/>
            </w:rPr>
          </w:pPr>
          <w:hyperlink w:anchor="_Toc81512140" w:history="1">
            <w:r w:rsidR="002175BA" w:rsidRPr="00B31270">
              <w:rPr>
                <w:rStyle w:val="Hyperlink"/>
                <w:bCs/>
                <w:lang w:val="en-GB"/>
              </w:rPr>
              <w:t>4.1.2 Percentage of Responses from Participants</w:t>
            </w:r>
            <w:r w:rsidR="002175BA">
              <w:rPr>
                <w:webHidden/>
              </w:rPr>
              <w:tab/>
            </w:r>
            <w:r w:rsidR="002175BA">
              <w:rPr>
                <w:webHidden/>
              </w:rPr>
              <w:fldChar w:fldCharType="begin"/>
            </w:r>
            <w:r w:rsidR="002175BA">
              <w:rPr>
                <w:webHidden/>
              </w:rPr>
              <w:instrText xml:space="preserve"> PAGEREF _Toc81512140 \h </w:instrText>
            </w:r>
            <w:r w:rsidR="002175BA">
              <w:rPr>
                <w:webHidden/>
              </w:rPr>
            </w:r>
            <w:r w:rsidR="002175BA">
              <w:rPr>
                <w:webHidden/>
              </w:rPr>
              <w:fldChar w:fldCharType="separate"/>
            </w:r>
            <w:r w:rsidR="002175BA">
              <w:rPr>
                <w:webHidden/>
              </w:rPr>
              <w:t>42</w:t>
            </w:r>
            <w:r w:rsidR="002175BA">
              <w:rPr>
                <w:webHidden/>
              </w:rPr>
              <w:fldChar w:fldCharType="end"/>
            </w:r>
          </w:hyperlink>
        </w:p>
        <w:p w14:paraId="6EC6A78C" w14:textId="4B7F4F04" w:rsidR="002175BA" w:rsidRDefault="00254A05" w:rsidP="00CC4532">
          <w:pPr>
            <w:pStyle w:val="TOC2"/>
            <w:tabs>
              <w:tab w:val="right" w:leader="dot" w:pos="9350"/>
            </w:tabs>
            <w:ind w:left="0"/>
            <w:rPr>
              <w:rFonts w:eastAsiaTheme="minorEastAsia" w:cstheme="minorBidi"/>
              <w:b w:val="0"/>
              <w:bCs w:val="0"/>
              <w:noProof/>
            </w:rPr>
          </w:pPr>
          <w:hyperlink w:anchor="_Toc81512141" w:history="1">
            <w:r w:rsidR="002175BA" w:rsidRPr="00B31270">
              <w:rPr>
                <w:rStyle w:val="Hyperlink"/>
                <w:rFonts w:ascii="Times New Roman" w:hAnsi="Times New Roman" w:cs="Times New Roman"/>
                <w:noProof/>
                <w:lang w:val="en-GB"/>
              </w:rPr>
              <w:t>4.2 Demography</w:t>
            </w:r>
            <w:r w:rsidR="002175BA">
              <w:rPr>
                <w:noProof/>
                <w:webHidden/>
              </w:rPr>
              <w:tab/>
            </w:r>
            <w:r w:rsidR="002175BA">
              <w:rPr>
                <w:noProof/>
                <w:webHidden/>
              </w:rPr>
              <w:fldChar w:fldCharType="begin"/>
            </w:r>
            <w:r w:rsidR="002175BA">
              <w:rPr>
                <w:noProof/>
                <w:webHidden/>
              </w:rPr>
              <w:instrText xml:space="preserve"> PAGEREF _Toc81512141 \h </w:instrText>
            </w:r>
            <w:r w:rsidR="002175BA">
              <w:rPr>
                <w:noProof/>
                <w:webHidden/>
              </w:rPr>
            </w:r>
            <w:r w:rsidR="002175BA">
              <w:rPr>
                <w:noProof/>
                <w:webHidden/>
              </w:rPr>
              <w:fldChar w:fldCharType="separate"/>
            </w:r>
            <w:r w:rsidR="002175BA">
              <w:rPr>
                <w:noProof/>
                <w:webHidden/>
              </w:rPr>
              <w:t>42</w:t>
            </w:r>
            <w:r w:rsidR="002175BA">
              <w:rPr>
                <w:noProof/>
                <w:webHidden/>
              </w:rPr>
              <w:fldChar w:fldCharType="end"/>
            </w:r>
          </w:hyperlink>
        </w:p>
        <w:p w14:paraId="56168AB6" w14:textId="6666E7CE" w:rsidR="002175BA" w:rsidRDefault="00254A05" w:rsidP="009E5888">
          <w:pPr>
            <w:pStyle w:val="TOC3"/>
            <w:ind w:left="0"/>
            <w:rPr>
              <w:rFonts w:asciiTheme="minorHAnsi" w:eastAsiaTheme="minorEastAsia" w:hAnsiTheme="minorHAnsi" w:cstheme="minorBidi"/>
              <w:b w:val="0"/>
              <w:sz w:val="22"/>
              <w:szCs w:val="22"/>
            </w:rPr>
          </w:pPr>
          <w:hyperlink w:anchor="_Toc81512142" w:history="1">
            <w:r w:rsidR="002175BA" w:rsidRPr="00B31270">
              <w:rPr>
                <w:rStyle w:val="Hyperlink"/>
                <w:lang w:val="en-GB"/>
              </w:rPr>
              <w:t>4.2.1 Participants’ Years in Public Sector</w:t>
            </w:r>
            <w:r w:rsidR="002175BA">
              <w:rPr>
                <w:webHidden/>
              </w:rPr>
              <w:tab/>
            </w:r>
            <w:r w:rsidR="002175BA">
              <w:rPr>
                <w:webHidden/>
              </w:rPr>
              <w:fldChar w:fldCharType="begin"/>
            </w:r>
            <w:r w:rsidR="002175BA">
              <w:rPr>
                <w:webHidden/>
              </w:rPr>
              <w:instrText xml:space="preserve"> PAGEREF _Toc81512142 \h </w:instrText>
            </w:r>
            <w:r w:rsidR="002175BA">
              <w:rPr>
                <w:webHidden/>
              </w:rPr>
            </w:r>
            <w:r w:rsidR="002175BA">
              <w:rPr>
                <w:webHidden/>
              </w:rPr>
              <w:fldChar w:fldCharType="separate"/>
            </w:r>
            <w:r w:rsidR="002175BA">
              <w:rPr>
                <w:webHidden/>
              </w:rPr>
              <w:t>42</w:t>
            </w:r>
            <w:r w:rsidR="002175BA">
              <w:rPr>
                <w:webHidden/>
              </w:rPr>
              <w:fldChar w:fldCharType="end"/>
            </w:r>
          </w:hyperlink>
        </w:p>
        <w:p w14:paraId="39D454D7" w14:textId="6CADEC24" w:rsidR="002175BA" w:rsidRDefault="00254A05">
          <w:pPr>
            <w:pStyle w:val="TOC3"/>
            <w:rPr>
              <w:rFonts w:asciiTheme="minorHAnsi" w:eastAsiaTheme="minorEastAsia" w:hAnsiTheme="minorHAnsi" w:cstheme="minorBidi"/>
              <w:b w:val="0"/>
              <w:sz w:val="22"/>
              <w:szCs w:val="22"/>
            </w:rPr>
          </w:pPr>
          <w:hyperlink w:anchor="_Toc81512143" w:history="1">
            <w:r w:rsidR="002175BA" w:rsidRPr="00B31270">
              <w:rPr>
                <w:rStyle w:val="Hyperlink"/>
                <w:lang w:val="en-GB"/>
              </w:rPr>
              <w:t>Table 4.2 Years in Public Sector</w:t>
            </w:r>
            <w:r w:rsidR="002175BA">
              <w:rPr>
                <w:webHidden/>
              </w:rPr>
              <w:tab/>
            </w:r>
            <w:r w:rsidR="002175BA">
              <w:rPr>
                <w:webHidden/>
              </w:rPr>
              <w:fldChar w:fldCharType="begin"/>
            </w:r>
            <w:r w:rsidR="002175BA">
              <w:rPr>
                <w:webHidden/>
              </w:rPr>
              <w:instrText xml:space="preserve"> PAGEREF _Toc81512143 \h </w:instrText>
            </w:r>
            <w:r w:rsidR="002175BA">
              <w:rPr>
                <w:webHidden/>
              </w:rPr>
            </w:r>
            <w:r w:rsidR="002175BA">
              <w:rPr>
                <w:webHidden/>
              </w:rPr>
              <w:fldChar w:fldCharType="separate"/>
            </w:r>
            <w:r w:rsidR="002175BA">
              <w:rPr>
                <w:webHidden/>
              </w:rPr>
              <w:t>42</w:t>
            </w:r>
            <w:r w:rsidR="002175BA">
              <w:rPr>
                <w:webHidden/>
              </w:rPr>
              <w:fldChar w:fldCharType="end"/>
            </w:r>
          </w:hyperlink>
        </w:p>
        <w:p w14:paraId="21C78516" w14:textId="1D191A72" w:rsidR="002175BA" w:rsidRDefault="00254A05">
          <w:pPr>
            <w:pStyle w:val="TOC2"/>
            <w:tabs>
              <w:tab w:val="right" w:leader="dot" w:pos="9350"/>
            </w:tabs>
            <w:rPr>
              <w:rFonts w:eastAsiaTheme="minorEastAsia" w:cstheme="minorBidi"/>
              <w:b w:val="0"/>
              <w:bCs w:val="0"/>
              <w:noProof/>
            </w:rPr>
          </w:pPr>
          <w:hyperlink w:anchor="_Toc81512144" w:history="1">
            <w:r w:rsidR="002175BA" w:rsidRPr="00B31270">
              <w:rPr>
                <w:rStyle w:val="Hyperlink"/>
                <w:rFonts w:ascii="Times New Roman" w:hAnsi="Times New Roman" w:cs="Times New Roman"/>
                <w:noProof/>
                <w:lang w:val="en-GB"/>
              </w:rPr>
              <w:t>Figure 4.1 Percentage of Participants’ years in Public Sector.</w:t>
            </w:r>
            <w:r w:rsidR="002175BA">
              <w:rPr>
                <w:noProof/>
                <w:webHidden/>
              </w:rPr>
              <w:tab/>
            </w:r>
            <w:r w:rsidR="002175BA">
              <w:rPr>
                <w:noProof/>
                <w:webHidden/>
              </w:rPr>
              <w:fldChar w:fldCharType="begin"/>
            </w:r>
            <w:r w:rsidR="002175BA">
              <w:rPr>
                <w:noProof/>
                <w:webHidden/>
              </w:rPr>
              <w:instrText xml:space="preserve"> PAGEREF _Toc81512144 \h </w:instrText>
            </w:r>
            <w:r w:rsidR="002175BA">
              <w:rPr>
                <w:noProof/>
                <w:webHidden/>
              </w:rPr>
            </w:r>
            <w:r w:rsidR="002175BA">
              <w:rPr>
                <w:noProof/>
                <w:webHidden/>
              </w:rPr>
              <w:fldChar w:fldCharType="separate"/>
            </w:r>
            <w:r w:rsidR="002175BA">
              <w:rPr>
                <w:noProof/>
                <w:webHidden/>
              </w:rPr>
              <w:t>43</w:t>
            </w:r>
            <w:r w:rsidR="002175BA">
              <w:rPr>
                <w:noProof/>
                <w:webHidden/>
              </w:rPr>
              <w:fldChar w:fldCharType="end"/>
            </w:r>
          </w:hyperlink>
        </w:p>
        <w:p w14:paraId="7E4973AE" w14:textId="00275C10" w:rsidR="002175BA" w:rsidRDefault="00254A05" w:rsidP="009E5888">
          <w:pPr>
            <w:pStyle w:val="TOC3"/>
            <w:ind w:left="0"/>
            <w:rPr>
              <w:rFonts w:asciiTheme="minorHAnsi" w:eastAsiaTheme="minorEastAsia" w:hAnsiTheme="minorHAnsi" w:cstheme="minorBidi"/>
              <w:b w:val="0"/>
              <w:sz w:val="22"/>
              <w:szCs w:val="22"/>
            </w:rPr>
          </w:pPr>
          <w:hyperlink w:anchor="_Toc81512145" w:history="1">
            <w:r w:rsidR="002175BA" w:rsidRPr="00B31270">
              <w:rPr>
                <w:rStyle w:val="Hyperlink"/>
                <w:lang w:val="en-GB"/>
              </w:rPr>
              <w:t>4.2.2 Ministries Involved</w:t>
            </w:r>
            <w:r w:rsidR="002175BA">
              <w:rPr>
                <w:webHidden/>
              </w:rPr>
              <w:tab/>
            </w:r>
            <w:r w:rsidR="002175BA">
              <w:rPr>
                <w:webHidden/>
              </w:rPr>
              <w:fldChar w:fldCharType="begin"/>
            </w:r>
            <w:r w:rsidR="002175BA">
              <w:rPr>
                <w:webHidden/>
              </w:rPr>
              <w:instrText xml:space="preserve"> PAGEREF _Toc81512145 \h </w:instrText>
            </w:r>
            <w:r w:rsidR="002175BA">
              <w:rPr>
                <w:webHidden/>
              </w:rPr>
            </w:r>
            <w:r w:rsidR="002175BA">
              <w:rPr>
                <w:webHidden/>
              </w:rPr>
              <w:fldChar w:fldCharType="separate"/>
            </w:r>
            <w:r w:rsidR="002175BA">
              <w:rPr>
                <w:webHidden/>
              </w:rPr>
              <w:t>43</w:t>
            </w:r>
            <w:r w:rsidR="002175BA">
              <w:rPr>
                <w:webHidden/>
              </w:rPr>
              <w:fldChar w:fldCharType="end"/>
            </w:r>
          </w:hyperlink>
        </w:p>
        <w:p w14:paraId="62E7E07B" w14:textId="4525F721" w:rsidR="002175BA" w:rsidRDefault="00254A05">
          <w:pPr>
            <w:pStyle w:val="TOC3"/>
            <w:rPr>
              <w:rFonts w:asciiTheme="minorHAnsi" w:eastAsiaTheme="minorEastAsia" w:hAnsiTheme="minorHAnsi" w:cstheme="minorBidi"/>
              <w:b w:val="0"/>
              <w:sz w:val="22"/>
              <w:szCs w:val="22"/>
            </w:rPr>
          </w:pPr>
          <w:hyperlink w:anchor="_Toc81512146" w:history="1">
            <w:r w:rsidR="002175BA" w:rsidRPr="00B31270">
              <w:rPr>
                <w:rStyle w:val="Hyperlink"/>
                <w:lang w:val="en-GB"/>
              </w:rPr>
              <w:t>Table 4.3 Ministry</w:t>
            </w:r>
            <w:r w:rsidR="002175BA">
              <w:rPr>
                <w:webHidden/>
              </w:rPr>
              <w:tab/>
            </w:r>
            <w:r w:rsidR="002175BA">
              <w:rPr>
                <w:webHidden/>
              </w:rPr>
              <w:fldChar w:fldCharType="begin"/>
            </w:r>
            <w:r w:rsidR="002175BA">
              <w:rPr>
                <w:webHidden/>
              </w:rPr>
              <w:instrText xml:space="preserve"> PAGEREF _Toc81512146 \h </w:instrText>
            </w:r>
            <w:r w:rsidR="002175BA">
              <w:rPr>
                <w:webHidden/>
              </w:rPr>
            </w:r>
            <w:r w:rsidR="002175BA">
              <w:rPr>
                <w:webHidden/>
              </w:rPr>
              <w:fldChar w:fldCharType="separate"/>
            </w:r>
            <w:r w:rsidR="002175BA">
              <w:rPr>
                <w:webHidden/>
              </w:rPr>
              <w:t>43</w:t>
            </w:r>
            <w:r w:rsidR="002175BA">
              <w:rPr>
                <w:webHidden/>
              </w:rPr>
              <w:fldChar w:fldCharType="end"/>
            </w:r>
          </w:hyperlink>
        </w:p>
        <w:p w14:paraId="749BBBB4" w14:textId="24CFFF89" w:rsidR="002175BA" w:rsidRDefault="00254A05">
          <w:pPr>
            <w:pStyle w:val="TOC2"/>
            <w:tabs>
              <w:tab w:val="right" w:leader="dot" w:pos="9350"/>
            </w:tabs>
            <w:rPr>
              <w:rFonts w:eastAsiaTheme="minorEastAsia" w:cstheme="minorBidi"/>
              <w:b w:val="0"/>
              <w:bCs w:val="0"/>
              <w:noProof/>
            </w:rPr>
          </w:pPr>
          <w:hyperlink w:anchor="_Toc81512147" w:history="1">
            <w:r w:rsidR="002175BA" w:rsidRPr="00B31270">
              <w:rPr>
                <w:rStyle w:val="Hyperlink"/>
                <w:rFonts w:ascii="Times New Roman" w:hAnsi="Times New Roman" w:cs="Times New Roman"/>
                <w:noProof/>
                <w:lang w:val="en-GB"/>
              </w:rPr>
              <w:t>Figure 4.2 Percentage of Ministries that Participated</w:t>
            </w:r>
            <w:r w:rsidR="002175BA">
              <w:rPr>
                <w:noProof/>
                <w:webHidden/>
              </w:rPr>
              <w:tab/>
            </w:r>
            <w:r w:rsidR="002175BA">
              <w:rPr>
                <w:noProof/>
                <w:webHidden/>
              </w:rPr>
              <w:fldChar w:fldCharType="begin"/>
            </w:r>
            <w:r w:rsidR="002175BA">
              <w:rPr>
                <w:noProof/>
                <w:webHidden/>
              </w:rPr>
              <w:instrText xml:space="preserve"> PAGEREF _Toc81512147 \h </w:instrText>
            </w:r>
            <w:r w:rsidR="002175BA">
              <w:rPr>
                <w:noProof/>
                <w:webHidden/>
              </w:rPr>
            </w:r>
            <w:r w:rsidR="002175BA">
              <w:rPr>
                <w:noProof/>
                <w:webHidden/>
              </w:rPr>
              <w:fldChar w:fldCharType="separate"/>
            </w:r>
            <w:r w:rsidR="002175BA">
              <w:rPr>
                <w:noProof/>
                <w:webHidden/>
              </w:rPr>
              <w:t>44</w:t>
            </w:r>
            <w:r w:rsidR="002175BA">
              <w:rPr>
                <w:noProof/>
                <w:webHidden/>
              </w:rPr>
              <w:fldChar w:fldCharType="end"/>
            </w:r>
          </w:hyperlink>
        </w:p>
        <w:p w14:paraId="157CCD3F" w14:textId="386F1525" w:rsidR="002175BA" w:rsidRDefault="00254A05" w:rsidP="00CC4532">
          <w:pPr>
            <w:pStyle w:val="TOC3"/>
            <w:ind w:left="0"/>
            <w:rPr>
              <w:rFonts w:asciiTheme="minorHAnsi" w:eastAsiaTheme="minorEastAsia" w:hAnsiTheme="minorHAnsi" w:cstheme="minorBidi"/>
              <w:b w:val="0"/>
              <w:sz w:val="22"/>
              <w:szCs w:val="22"/>
            </w:rPr>
          </w:pPr>
          <w:hyperlink w:anchor="_Toc81512148" w:history="1">
            <w:r w:rsidR="002175BA" w:rsidRPr="00B31270">
              <w:rPr>
                <w:rStyle w:val="Hyperlink"/>
                <w:lang w:val="en-GB"/>
              </w:rPr>
              <w:t>4.2.3 Capacity in Public Sector (Position)</w:t>
            </w:r>
            <w:r w:rsidR="002175BA">
              <w:rPr>
                <w:webHidden/>
              </w:rPr>
              <w:tab/>
            </w:r>
            <w:r w:rsidR="002175BA">
              <w:rPr>
                <w:webHidden/>
              </w:rPr>
              <w:fldChar w:fldCharType="begin"/>
            </w:r>
            <w:r w:rsidR="002175BA">
              <w:rPr>
                <w:webHidden/>
              </w:rPr>
              <w:instrText xml:space="preserve"> PAGEREF _Toc81512148 \h </w:instrText>
            </w:r>
            <w:r w:rsidR="002175BA">
              <w:rPr>
                <w:webHidden/>
              </w:rPr>
            </w:r>
            <w:r w:rsidR="002175BA">
              <w:rPr>
                <w:webHidden/>
              </w:rPr>
              <w:fldChar w:fldCharType="separate"/>
            </w:r>
            <w:r w:rsidR="002175BA">
              <w:rPr>
                <w:webHidden/>
              </w:rPr>
              <w:t>44</w:t>
            </w:r>
            <w:r w:rsidR="002175BA">
              <w:rPr>
                <w:webHidden/>
              </w:rPr>
              <w:fldChar w:fldCharType="end"/>
            </w:r>
          </w:hyperlink>
        </w:p>
        <w:p w14:paraId="6FDAB03E" w14:textId="51691D35" w:rsidR="002175BA" w:rsidRDefault="00254A05">
          <w:pPr>
            <w:pStyle w:val="TOC2"/>
            <w:tabs>
              <w:tab w:val="right" w:leader="dot" w:pos="9350"/>
            </w:tabs>
            <w:rPr>
              <w:rFonts w:eastAsiaTheme="minorEastAsia" w:cstheme="minorBidi"/>
              <w:b w:val="0"/>
              <w:bCs w:val="0"/>
              <w:noProof/>
            </w:rPr>
          </w:pPr>
          <w:hyperlink w:anchor="_Toc81512149" w:history="1">
            <w:r w:rsidR="002175BA" w:rsidRPr="00B31270">
              <w:rPr>
                <w:rStyle w:val="Hyperlink"/>
                <w:rFonts w:ascii="Times New Roman" w:hAnsi="Times New Roman" w:cs="Times New Roman"/>
                <w:noProof/>
                <w:lang w:val="en-GB"/>
              </w:rPr>
              <w:t>Table 4.4 Capacity</w:t>
            </w:r>
            <w:r w:rsidR="002175BA">
              <w:rPr>
                <w:noProof/>
                <w:webHidden/>
              </w:rPr>
              <w:tab/>
            </w:r>
            <w:r w:rsidR="002175BA">
              <w:rPr>
                <w:noProof/>
                <w:webHidden/>
              </w:rPr>
              <w:fldChar w:fldCharType="begin"/>
            </w:r>
            <w:r w:rsidR="002175BA">
              <w:rPr>
                <w:noProof/>
                <w:webHidden/>
              </w:rPr>
              <w:instrText xml:space="preserve"> PAGEREF _Toc81512149 \h </w:instrText>
            </w:r>
            <w:r w:rsidR="002175BA">
              <w:rPr>
                <w:noProof/>
                <w:webHidden/>
              </w:rPr>
            </w:r>
            <w:r w:rsidR="002175BA">
              <w:rPr>
                <w:noProof/>
                <w:webHidden/>
              </w:rPr>
              <w:fldChar w:fldCharType="separate"/>
            </w:r>
            <w:r w:rsidR="002175BA">
              <w:rPr>
                <w:noProof/>
                <w:webHidden/>
              </w:rPr>
              <w:t>44</w:t>
            </w:r>
            <w:r w:rsidR="002175BA">
              <w:rPr>
                <w:noProof/>
                <w:webHidden/>
              </w:rPr>
              <w:fldChar w:fldCharType="end"/>
            </w:r>
          </w:hyperlink>
        </w:p>
        <w:p w14:paraId="33A829DE" w14:textId="618D1CFD" w:rsidR="002175BA" w:rsidRDefault="00254A05">
          <w:pPr>
            <w:pStyle w:val="TOC2"/>
            <w:tabs>
              <w:tab w:val="right" w:leader="dot" w:pos="9350"/>
            </w:tabs>
            <w:rPr>
              <w:rFonts w:eastAsiaTheme="minorEastAsia" w:cstheme="minorBidi"/>
              <w:b w:val="0"/>
              <w:bCs w:val="0"/>
              <w:noProof/>
            </w:rPr>
          </w:pPr>
          <w:hyperlink w:anchor="_Toc81512150" w:history="1">
            <w:r w:rsidR="002175BA" w:rsidRPr="00B31270">
              <w:rPr>
                <w:rStyle w:val="Hyperlink"/>
                <w:rFonts w:ascii="Times New Roman" w:hAnsi="Times New Roman" w:cs="Times New Roman"/>
                <w:noProof/>
                <w:lang w:val="en-GB"/>
              </w:rPr>
              <w:t>Figure 4.3 Percentage of Participants in Various Capacity</w:t>
            </w:r>
            <w:r w:rsidR="002175BA">
              <w:rPr>
                <w:noProof/>
                <w:webHidden/>
              </w:rPr>
              <w:tab/>
            </w:r>
            <w:r w:rsidR="002175BA">
              <w:rPr>
                <w:noProof/>
                <w:webHidden/>
              </w:rPr>
              <w:fldChar w:fldCharType="begin"/>
            </w:r>
            <w:r w:rsidR="002175BA">
              <w:rPr>
                <w:noProof/>
                <w:webHidden/>
              </w:rPr>
              <w:instrText xml:space="preserve"> PAGEREF _Toc81512150 \h </w:instrText>
            </w:r>
            <w:r w:rsidR="002175BA">
              <w:rPr>
                <w:noProof/>
                <w:webHidden/>
              </w:rPr>
            </w:r>
            <w:r w:rsidR="002175BA">
              <w:rPr>
                <w:noProof/>
                <w:webHidden/>
              </w:rPr>
              <w:fldChar w:fldCharType="separate"/>
            </w:r>
            <w:r w:rsidR="002175BA">
              <w:rPr>
                <w:noProof/>
                <w:webHidden/>
              </w:rPr>
              <w:t>45</w:t>
            </w:r>
            <w:r w:rsidR="002175BA">
              <w:rPr>
                <w:noProof/>
                <w:webHidden/>
              </w:rPr>
              <w:fldChar w:fldCharType="end"/>
            </w:r>
          </w:hyperlink>
        </w:p>
        <w:p w14:paraId="555B007D" w14:textId="2196B496" w:rsidR="002175BA" w:rsidRDefault="00254A05">
          <w:pPr>
            <w:pStyle w:val="TOC3"/>
            <w:rPr>
              <w:rFonts w:asciiTheme="minorHAnsi" w:eastAsiaTheme="minorEastAsia" w:hAnsiTheme="minorHAnsi" w:cstheme="minorBidi"/>
              <w:b w:val="0"/>
              <w:sz w:val="22"/>
              <w:szCs w:val="22"/>
            </w:rPr>
          </w:pPr>
          <w:hyperlink w:anchor="_Toc81512151" w:history="1">
            <w:r w:rsidR="002175BA" w:rsidRPr="00B31270">
              <w:rPr>
                <w:rStyle w:val="Hyperlink"/>
                <w:lang w:val="en-GB"/>
              </w:rPr>
              <w:t>4.2.3 Highest Academic Qualification of Participants</w:t>
            </w:r>
            <w:r w:rsidR="002175BA">
              <w:rPr>
                <w:webHidden/>
              </w:rPr>
              <w:tab/>
            </w:r>
            <w:r w:rsidR="002175BA">
              <w:rPr>
                <w:webHidden/>
              </w:rPr>
              <w:fldChar w:fldCharType="begin"/>
            </w:r>
            <w:r w:rsidR="002175BA">
              <w:rPr>
                <w:webHidden/>
              </w:rPr>
              <w:instrText xml:space="preserve"> PAGEREF _Toc81512151 \h </w:instrText>
            </w:r>
            <w:r w:rsidR="002175BA">
              <w:rPr>
                <w:webHidden/>
              </w:rPr>
            </w:r>
            <w:r w:rsidR="002175BA">
              <w:rPr>
                <w:webHidden/>
              </w:rPr>
              <w:fldChar w:fldCharType="separate"/>
            </w:r>
            <w:r w:rsidR="002175BA">
              <w:rPr>
                <w:webHidden/>
              </w:rPr>
              <w:t>45</w:t>
            </w:r>
            <w:r w:rsidR="002175BA">
              <w:rPr>
                <w:webHidden/>
              </w:rPr>
              <w:fldChar w:fldCharType="end"/>
            </w:r>
          </w:hyperlink>
        </w:p>
        <w:p w14:paraId="1F2EA942" w14:textId="45FD644D" w:rsidR="002175BA" w:rsidRDefault="00254A05">
          <w:pPr>
            <w:pStyle w:val="TOC2"/>
            <w:tabs>
              <w:tab w:val="right" w:leader="dot" w:pos="9350"/>
            </w:tabs>
            <w:rPr>
              <w:rFonts w:eastAsiaTheme="minorEastAsia" w:cstheme="minorBidi"/>
              <w:b w:val="0"/>
              <w:bCs w:val="0"/>
              <w:noProof/>
            </w:rPr>
          </w:pPr>
          <w:hyperlink w:anchor="_Toc81512152" w:history="1">
            <w:r w:rsidR="002175BA" w:rsidRPr="00B31270">
              <w:rPr>
                <w:rStyle w:val="Hyperlink"/>
                <w:rFonts w:ascii="Times New Roman" w:hAnsi="Times New Roman" w:cs="Times New Roman"/>
                <w:noProof/>
                <w:lang w:val="en-GB"/>
              </w:rPr>
              <w:t>Table 4.5 Highest Academic Qualification</w:t>
            </w:r>
            <w:r w:rsidR="002175BA">
              <w:rPr>
                <w:noProof/>
                <w:webHidden/>
              </w:rPr>
              <w:tab/>
            </w:r>
            <w:r w:rsidR="002175BA">
              <w:rPr>
                <w:noProof/>
                <w:webHidden/>
              </w:rPr>
              <w:fldChar w:fldCharType="begin"/>
            </w:r>
            <w:r w:rsidR="002175BA">
              <w:rPr>
                <w:noProof/>
                <w:webHidden/>
              </w:rPr>
              <w:instrText xml:space="preserve"> PAGEREF _Toc81512152 \h </w:instrText>
            </w:r>
            <w:r w:rsidR="002175BA">
              <w:rPr>
                <w:noProof/>
                <w:webHidden/>
              </w:rPr>
            </w:r>
            <w:r w:rsidR="002175BA">
              <w:rPr>
                <w:noProof/>
                <w:webHidden/>
              </w:rPr>
              <w:fldChar w:fldCharType="separate"/>
            </w:r>
            <w:r w:rsidR="002175BA">
              <w:rPr>
                <w:noProof/>
                <w:webHidden/>
              </w:rPr>
              <w:t>45</w:t>
            </w:r>
            <w:r w:rsidR="002175BA">
              <w:rPr>
                <w:noProof/>
                <w:webHidden/>
              </w:rPr>
              <w:fldChar w:fldCharType="end"/>
            </w:r>
          </w:hyperlink>
        </w:p>
        <w:p w14:paraId="5C200764" w14:textId="523B5410" w:rsidR="002175BA" w:rsidRDefault="00254A05">
          <w:pPr>
            <w:pStyle w:val="TOC2"/>
            <w:tabs>
              <w:tab w:val="right" w:leader="dot" w:pos="9350"/>
            </w:tabs>
            <w:rPr>
              <w:rFonts w:eastAsiaTheme="minorEastAsia" w:cstheme="minorBidi"/>
              <w:b w:val="0"/>
              <w:bCs w:val="0"/>
              <w:noProof/>
            </w:rPr>
          </w:pPr>
          <w:hyperlink w:anchor="_Toc81512153" w:history="1">
            <w:r w:rsidR="002175BA" w:rsidRPr="00B31270">
              <w:rPr>
                <w:rStyle w:val="Hyperlink"/>
                <w:rFonts w:ascii="Times New Roman" w:hAnsi="Times New Roman" w:cs="Times New Roman"/>
                <w:noProof/>
                <w:lang w:val="en-GB"/>
              </w:rPr>
              <w:t>Figure 4.4 Percentage of Participants’ Highest Qualification</w:t>
            </w:r>
            <w:r w:rsidR="002175BA">
              <w:rPr>
                <w:noProof/>
                <w:webHidden/>
              </w:rPr>
              <w:tab/>
            </w:r>
            <w:r w:rsidR="002175BA">
              <w:rPr>
                <w:noProof/>
                <w:webHidden/>
              </w:rPr>
              <w:fldChar w:fldCharType="begin"/>
            </w:r>
            <w:r w:rsidR="002175BA">
              <w:rPr>
                <w:noProof/>
                <w:webHidden/>
              </w:rPr>
              <w:instrText xml:space="preserve"> PAGEREF _Toc81512153 \h </w:instrText>
            </w:r>
            <w:r w:rsidR="002175BA">
              <w:rPr>
                <w:noProof/>
                <w:webHidden/>
              </w:rPr>
            </w:r>
            <w:r w:rsidR="002175BA">
              <w:rPr>
                <w:noProof/>
                <w:webHidden/>
              </w:rPr>
              <w:fldChar w:fldCharType="separate"/>
            </w:r>
            <w:r w:rsidR="002175BA">
              <w:rPr>
                <w:noProof/>
                <w:webHidden/>
              </w:rPr>
              <w:t>46</w:t>
            </w:r>
            <w:r w:rsidR="002175BA">
              <w:rPr>
                <w:noProof/>
                <w:webHidden/>
              </w:rPr>
              <w:fldChar w:fldCharType="end"/>
            </w:r>
          </w:hyperlink>
        </w:p>
        <w:p w14:paraId="53C86CEE" w14:textId="30078D89" w:rsidR="002175BA" w:rsidRDefault="00254A05" w:rsidP="00CC4532">
          <w:pPr>
            <w:pStyle w:val="TOC2"/>
            <w:tabs>
              <w:tab w:val="right" w:leader="dot" w:pos="9350"/>
            </w:tabs>
            <w:ind w:left="0"/>
            <w:rPr>
              <w:rFonts w:eastAsiaTheme="minorEastAsia" w:cstheme="minorBidi"/>
              <w:b w:val="0"/>
              <w:bCs w:val="0"/>
              <w:noProof/>
            </w:rPr>
          </w:pPr>
          <w:hyperlink w:anchor="_Toc81512154" w:history="1">
            <w:r w:rsidR="002175BA" w:rsidRPr="00B31270">
              <w:rPr>
                <w:rStyle w:val="Hyperlink"/>
                <w:rFonts w:ascii="Times New Roman" w:hAnsi="Times New Roman" w:cs="Times New Roman"/>
                <w:noProof/>
                <w:lang w:val="en-GB"/>
              </w:rPr>
              <w:t xml:space="preserve">4.3 </w:t>
            </w:r>
            <w:r w:rsidR="002175BA" w:rsidRPr="00B31270">
              <w:rPr>
                <w:rStyle w:val="Hyperlink"/>
                <w:rFonts w:ascii="Times New Roman" w:hAnsi="Times New Roman" w:cs="Times New Roman"/>
                <w:noProof/>
              </w:rPr>
              <w:t>The Existing Financial Related Crimes in The Nigerian Public Sector</w:t>
            </w:r>
            <w:r w:rsidR="002175BA">
              <w:rPr>
                <w:noProof/>
                <w:webHidden/>
              </w:rPr>
              <w:tab/>
            </w:r>
            <w:r w:rsidR="002175BA">
              <w:rPr>
                <w:noProof/>
                <w:webHidden/>
              </w:rPr>
              <w:fldChar w:fldCharType="begin"/>
            </w:r>
            <w:r w:rsidR="002175BA">
              <w:rPr>
                <w:noProof/>
                <w:webHidden/>
              </w:rPr>
              <w:instrText xml:space="preserve"> PAGEREF _Toc81512154 \h </w:instrText>
            </w:r>
            <w:r w:rsidR="002175BA">
              <w:rPr>
                <w:noProof/>
                <w:webHidden/>
              </w:rPr>
            </w:r>
            <w:r w:rsidR="002175BA">
              <w:rPr>
                <w:noProof/>
                <w:webHidden/>
              </w:rPr>
              <w:fldChar w:fldCharType="separate"/>
            </w:r>
            <w:r w:rsidR="002175BA">
              <w:rPr>
                <w:noProof/>
                <w:webHidden/>
              </w:rPr>
              <w:t>46</w:t>
            </w:r>
            <w:r w:rsidR="002175BA">
              <w:rPr>
                <w:noProof/>
                <w:webHidden/>
              </w:rPr>
              <w:fldChar w:fldCharType="end"/>
            </w:r>
          </w:hyperlink>
        </w:p>
        <w:p w14:paraId="4B07CBFD" w14:textId="5D970605" w:rsidR="002175BA" w:rsidRDefault="00254A05">
          <w:pPr>
            <w:pStyle w:val="TOC2"/>
            <w:tabs>
              <w:tab w:val="right" w:leader="dot" w:pos="9350"/>
            </w:tabs>
            <w:rPr>
              <w:rFonts w:eastAsiaTheme="minorEastAsia" w:cstheme="minorBidi"/>
              <w:b w:val="0"/>
              <w:bCs w:val="0"/>
              <w:noProof/>
            </w:rPr>
          </w:pPr>
          <w:hyperlink w:anchor="_Toc81512155" w:history="1">
            <w:r w:rsidR="002175BA" w:rsidRPr="00B31270">
              <w:rPr>
                <w:rStyle w:val="Hyperlink"/>
                <w:rFonts w:ascii="Times New Roman" w:hAnsi="Times New Roman" w:cs="Times New Roman"/>
                <w:noProof/>
                <w:lang w:val="en-GB"/>
              </w:rPr>
              <w:t>Table 4.6 Existing Financial Related Crimes from the Perception of the Participants</w:t>
            </w:r>
            <w:r w:rsidR="002175BA">
              <w:rPr>
                <w:noProof/>
                <w:webHidden/>
              </w:rPr>
              <w:tab/>
            </w:r>
            <w:r w:rsidR="002175BA">
              <w:rPr>
                <w:noProof/>
                <w:webHidden/>
              </w:rPr>
              <w:fldChar w:fldCharType="begin"/>
            </w:r>
            <w:r w:rsidR="002175BA">
              <w:rPr>
                <w:noProof/>
                <w:webHidden/>
              </w:rPr>
              <w:instrText xml:space="preserve"> PAGEREF _Toc81512155 \h </w:instrText>
            </w:r>
            <w:r w:rsidR="002175BA">
              <w:rPr>
                <w:noProof/>
                <w:webHidden/>
              </w:rPr>
            </w:r>
            <w:r w:rsidR="002175BA">
              <w:rPr>
                <w:noProof/>
                <w:webHidden/>
              </w:rPr>
              <w:fldChar w:fldCharType="separate"/>
            </w:r>
            <w:r w:rsidR="002175BA">
              <w:rPr>
                <w:noProof/>
                <w:webHidden/>
              </w:rPr>
              <w:t>47</w:t>
            </w:r>
            <w:r w:rsidR="002175BA">
              <w:rPr>
                <w:noProof/>
                <w:webHidden/>
              </w:rPr>
              <w:fldChar w:fldCharType="end"/>
            </w:r>
          </w:hyperlink>
        </w:p>
        <w:p w14:paraId="253EE947" w14:textId="25A8C72C" w:rsidR="002175BA" w:rsidRDefault="00254A05" w:rsidP="00CC4532">
          <w:pPr>
            <w:pStyle w:val="TOC2"/>
            <w:tabs>
              <w:tab w:val="right" w:leader="dot" w:pos="9350"/>
            </w:tabs>
            <w:ind w:left="0"/>
            <w:rPr>
              <w:rFonts w:eastAsiaTheme="minorEastAsia" w:cstheme="minorBidi"/>
              <w:b w:val="0"/>
              <w:bCs w:val="0"/>
              <w:noProof/>
            </w:rPr>
          </w:pPr>
          <w:hyperlink w:anchor="_Toc81512156" w:history="1">
            <w:r w:rsidR="002175BA" w:rsidRPr="00B31270">
              <w:rPr>
                <w:rStyle w:val="Hyperlink"/>
                <w:rFonts w:ascii="Times New Roman" w:hAnsi="Times New Roman" w:cs="Times New Roman"/>
                <w:noProof/>
                <w:lang w:val="en-GB"/>
              </w:rPr>
              <w:t xml:space="preserve">4.4 </w:t>
            </w:r>
            <w:r w:rsidR="002175BA" w:rsidRPr="00B31270">
              <w:rPr>
                <w:rStyle w:val="Hyperlink"/>
                <w:rFonts w:ascii="Times New Roman" w:hAnsi="Times New Roman" w:cs="Times New Roman"/>
                <w:noProof/>
              </w:rPr>
              <w:t>Forensic Accounting Tools and Skills Available in Combating Financial Crimes in</w:t>
            </w:r>
            <w:r w:rsidR="00CC4532">
              <w:rPr>
                <w:rStyle w:val="Hyperlink"/>
                <w:rFonts w:ascii="Times New Roman" w:hAnsi="Times New Roman" w:cs="Times New Roman"/>
                <w:noProof/>
              </w:rPr>
              <w:t xml:space="preserve"> Nigeria Public Sector</w:t>
            </w:r>
            <w:r w:rsidR="002175BA">
              <w:rPr>
                <w:noProof/>
                <w:webHidden/>
              </w:rPr>
              <w:tab/>
            </w:r>
            <w:r w:rsidR="002175BA">
              <w:rPr>
                <w:noProof/>
                <w:webHidden/>
              </w:rPr>
              <w:fldChar w:fldCharType="begin"/>
            </w:r>
            <w:r w:rsidR="002175BA">
              <w:rPr>
                <w:noProof/>
                <w:webHidden/>
              </w:rPr>
              <w:instrText xml:space="preserve"> PAGEREF _Toc81512156 \h </w:instrText>
            </w:r>
            <w:r w:rsidR="002175BA">
              <w:rPr>
                <w:noProof/>
                <w:webHidden/>
              </w:rPr>
            </w:r>
            <w:r w:rsidR="002175BA">
              <w:rPr>
                <w:noProof/>
                <w:webHidden/>
              </w:rPr>
              <w:fldChar w:fldCharType="separate"/>
            </w:r>
            <w:r w:rsidR="002175BA">
              <w:rPr>
                <w:noProof/>
                <w:webHidden/>
              </w:rPr>
              <w:t>48</w:t>
            </w:r>
            <w:r w:rsidR="002175BA">
              <w:rPr>
                <w:noProof/>
                <w:webHidden/>
              </w:rPr>
              <w:fldChar w:fldCharType="end"/>
            </w:r>
          </w:hyperlink>
        </w:p>
        <w:p w14:paraId="798804BB" w14:textId="5851A4F2" w:rsidR="002175BA" w:rsidRDefault="00254A05">
          <w:pPr>
            <w:pStyle w:val="TOC2"/>
            <w:tabs>
              <w:tab w:val="right" w:leader="dot" w:pos="9350"/>
            </w:tabs>
            <w:rPr>
              <w:rFonts w:eastAsiaTheme="minorEastAsia" w:cstheme="minorBidi"/>
              <w:b w:val="0"/>
              <w:bCs w:val="0"/>
              <w:noProof/>
            </w:rPr>
          </w:pPr>
          <w:hyperlink w:anchor="_Toc81512158" w:history="1">
            <w:r w:rsidR="002175BA" w:rsidRPr="00B31270">
              <w:rPr>
                <w:rStyle w:val="Hyperlink"/>
                <w:rFonts w:ascii="Times New Roman" w:hAnsi="Times New Roman" w:cs="Times New Roman"/>
                <w:noProof/>
                <w:lang w:val="en-GB"/>
              </w:rPr>
              <w:t>Table 4.7 Forensic Accounting Tools and Skills</w:t>
            </w:r>
            <w:r w:rsidR="002175BA">
              <w:rPr>
                <w:noProof/>
                <w:webHidden/>
              </w:rPr>
              <w:tab/>
            </w:r>
            <w:r w:rsidR="002175BA">
              <w:rPr>
                <w:noProof/>
                <w:webHidden/>
              </w:rPr>
              <w:fldChar w:fldCharType="begin"/>
            </w:r>
            <w:r w:rsidR="002175BA">
              <w:rPr>
                <w:noProof/>
                <w:webHidden/>
              </w:rPr>
              <w:instrText xml:space="preserve"> PAGEREF _Toc81512158 \h </w:instrText>
            </w:r>
            <w:r w:rsidR="002175BA">
              <w:rPr>
                <w:noProof/>
                <w:webHidden/>
              </w:rPr>
            </w:r>
            <w:r w:rsidR="002175BA">
              <w:rPr>
                <w:noProof/>
                <w:webHidden/>
              </w:rPr>
              <w:fldChar w:fldCharType="separate"/>
            </w:r>
            <w:r w:rsidR="002175BA">
              <w:rPr>
                <w:noProof/>
                <w:webHidden/>
              </w:rPr>
              <w:t>49</w:t>
            </w:r>
            <w:r w:rsidR="002175BA">
              <w:rPr>
                <w:noProof/>
                <w:webHidden/>
              </w:rPr>
              <w:fldChar w:fldCharType="end"/>
            </w:r>
          </w:hyperlink>
        </w:p>
        <w:p w14:paraId="722A861F" w14:textId="5C3AE07B" w:rsidR="002175BA" w:rsidRDefault="00254A05" w:rsidP="00CC4532">
          <w:pPr>
            <w:pStyle w:val="TOC2"/>
            <w:tabs>
              <w:tab w:val="right" w:leader="dot" w:pos="9350"/>
            </w:tabs>
            <w:ind w:left="0"/>
            <w:rPr>
              <w:rFonts w:eastAsiaTheme="minorEastAsia" w:cstheme="minorBidi"/>
              <w:b w:val="0"/>
              <w:bCs w:val="0"/>
              <w:noProof/>
            </w:rPr>
          </w:pPr>
          <w:hyperlink w:anchor="_Toc81512159" w:history="1">
            <w:r w:rsidR="002175BA" w:rsidRPr="00B31270">
              <w:rPr>
                <w:rStyle w:val="Hyperlink"/>
                <w:rFonts w:ascii="Times New Roman" w:hAnsi="Times New Roman" w:cs="Times New Roman"/>
                <w:noProof/>
                <w:lang w:val="en-GB"/>
              </w:rPr>
              <w:t xml:space="preserve">4.5 The </w:t>
            </w:r>
            <w:r w:rsidR="002175BA" w:rsidRPr="00B31270">
              <w:rPr>
                <w:rStyle w:val="Hyperlink"/>
                <w:rFonts w:ascii="Times New Roman" w:hAnsi="Times New Roman" w:cs="Times New Roman"/>
                <w:noProof/>
              </w:rPr>
              <w:t>Critical Challenges Facing Forensic Accounting in the Nigerian Public Sector</w:t>
            </w:r>
            <w:r w:rsidR="002175BA">
              <w:rPr>
                <w:noProof/>
                <w:webHidden/>
              </w:rPr>
              <w:tab/>
            </w:r>
            <w:r w:rsidR="002175BA">
              <w:rPr>
                <w:noProof/>
                <w:webHidden/>
              </w:rPr>
              <w:fldChar w:fldCharType="begin"/>
            </w:r>
            <w:r w:rsidR="002175BA">
              <w:rPr>
                <w:noProof/>
                <w:webHidden/>
              </w:rPr>
              <w:instrText xml:space="preserve"> PAGEREF _Toc81512159 \h </w:instrText>
            </w:r>
            <w:r w:rsidR="002175BA">
              <w:rPr>
                <w:noProof/>
                <w:webHidden/>
              </w:rPr>
            </w:r>
            <w:r w:rsidR="002175BA">
              <w:rPr>
                <w:noProof/>
                <w:webHidden/>
              </w:rPr>
              <w:fldChar w:fldCharType="separate"/>
            </w:r>
            <w:r w:rsidR="002175BA">
              <w:rPr>
                <w:noProof/>
                <w:webHidden/>
              </w:rPr>
              <w:t>50</w:t>
            </w:r>
            <w:r w:rsidR="002175BA">
              <w:rPr>
                <w:noProof/>
                <w:webHidden/>
              </w:rPr>
              <w:fldChar w:fldCharType="end"/>
            </w:r>
          </w:hyperlink>
        </w:p>
        <w:p w14:paraId="64684DC5" w14:textId="30111B9E" w:rsidR="002175BA" w:rsidRDefault="00254A05">
          <w:pPr>
            <w:pStyle w:val="TOC2"/>
            <w:tabs>
              <w:tab w:val="right" w:leader="dot" w:pos="9350"/>
            </w:tabs>
            <w:rPr>
              <w:rFonts w:eastAsiaTheme="minorEastAsia" w:cstheme="minorBidi"/>
              <w:b w:val="0"/>
              <w:bCs w:val="0"/>
              <w:noProof/>
            </w:rPr>
          </w:pPr>
          <w:hyperlink w:anchor="_Toc81512160" w:history="1">
            <w:r w:rsidR="002175BA" w:rsidRPr="00B31270">
              <w:rPr>
                <w:rStyle w:val="Hyperlink"/>
                <w:rFonts w:ascii="Times New Roman" w:hAnsi="Times New Roman" w:cs="Times New Roman"/>
                <w:noProof/>
                <w:lang w:val="en-GB"/>
              </w:rPr>
              <w:t>Table 4.8 Challenges Facing Forensic Accounting in the Nigerian Public Sector</w:t>
            </w:r>
            <w:r w:rsidR="002175BA">
              <w:rPr>
                <w:noProof/>
                <w:webHidden/>
              </w:rPr>
              <w:tab/>
            </w:r>
            <w:r w:rsidR="002175BA">
              <w:rPr>
                <w:noProof/>
                <w:webHidden/>
              </w:rPr>
              <w:fldChar w:fldCharType="begin"/>
            </w:r>
            <w:r w:rsidR="002175BA">
              <w:rPr>
                <w:noProof/>
                <w:webHidden/>
              </w:rPr>
              <w:instrText xml:space="preserve"> PAGEREF _Toc81512160 \h </w:instrText>
            </w:r>
            <w:r w:rsidR="002175BA">
              <w:rPr>
                <w:noProof/>
                <w:webHidden/>
              </w:rPr>
            </w:r>
            <w:r w:rsidR="002175BA">
              <w:rPr>
                <w:noProof/>
                <w:webHidden/>
              </w:rPr>
              <w:fldChar w:fldCharType="separate"/>
            </w:r>
            <w:r w:rsidR="002175BA">
              <w:rPr>
                <w:noProof/>
                <w:webHidden/>
              </w:rPr>
              <w:t>51</w:t>
            </w:r>
            <w:r w:rsidR="002175BA">
              <w:rPr>
                <w:noProof/>
                <w:webHidden/>
              </w:rPr>
              <w:fldChar w:fldCharType="end"/>
            </w:r>
          </w:hyperlink>
        </w:p>
        <w:p w14:paraId="107C57CF" w14:textId="432C1437" w:rsidR="002175BA" w:rsidRDefault="00254A05" w:rsidP="00CC4532">
          <w:pPr>
            <w:pStyle w:val="TOC2"/>
            <w:tabs>
              <w:tab w:val="right" w:leader="dot" w:pos="9350"/>
            </w:tabs>
            <w:ind w:left="0"/>
            <w:rPr>
              <w:rFonts w:eastAsiaTheme="minorEastAsia" w:cstheme="minorBidi"/>
              <w:b w:val="0"/>
              <w:bCs w:val="0"/>
              <w:noProof/>
            </w:rPr>
          </w:pPr>
          <w:hyperlink w:anchor="_Toc81512161" w:history="1">
            <w:r w:rsidR="002175BA" w:rsidRPr="00B31270">
              <w:rPr>
                <w:rStyle w:val="Hyperlink"/>
                <w:rFonts w:ascii="Times New Roman" w:hAnsi="Times New Roman" w:cs="Times New Roman"/>
                <w:noProof/>
                <w:lang w:val="en-GB"/>
              </w:rPr>
              <w:t>4.6 Relationship Between Forensic Accounting Tools/Skills and Financial Crimes in</w:t>
            </w:r>
            <w:r w:rsidR="002175BA">
              <w:rPr>
                <w:noProof/>
                <w:webHidden/>
              </w:rPr>
              <w:tab/>
            </w:r>
            <w:r w:rsidR="002175BA">
              <w:rPr>
                <w:noProof/>
                <w:webHidden/>
              </w:rPr>
              <w:fldChar w:fldCharType="begin"/>
            </w:r>
            <w:r w:rsidR="002175BA">
              <w:rPr>
                <w:noProof/>
                <w:webHidden/>
              </w:rPr>
              <w:instrText xml:space="preserve"> PAGEREF _Toc81512161 \h </w:instrText>
            </w:r>
            <w:r w:rsidR="002175BA">
              <w:rPr>
                <w:noProof/>
                <w:webHidden/>
              </w:rPr>
            </w:r>
            <w:r w:rsidR="002175BA">
              <w:rPr>
                <w:noProof/>
                <w:webHidden/>
              </w:rPr>
              <w:fldChar w:fldCharType="separate"/>
            </w:r>
            <w:r w:rsidR="002175BA">
              <w:rPr>
                <w:noProof/>
                <w:webHidden/>
              </w:rPr>
              <w:t>52</w:t>
            </w:r>
            <w:r w:rsidR="002175BA">
              <w:rPr>
                <w:noProof/>
                <w:webHidden/>
              </w:rPr>
              <w:fldChar w:fldCharType="end"/>
            </w:r>
          </w:hyperlink>
        </w:p>
        <w:p w14:paraId="0D41607E" w14:textId="0990EF07" w:rsidR="002175BA" w:rsidRDefault="00254A05">
          <w:pPr>
            <w:pStyle w:val="TOC2"/>
            <w:tabs>
              <w:tab w:val="right" w:leader="dot" w:pos="9350"/>
            </w:tabs>
            <w:rPr>
              <w:rFonts w:eastAsiaTheme="minorEastAsia" w:cstheme="minorBidi"/>
              <w:b w:val="0"/>
              <w:bCs w:val="0"/>
              <w:noProof/>
            </w:rPr>
          </w:pPr>
          <w:hyperlink w:anchor="_Toc81512162" w:history="1">
            <w:r w:rsidR="002175BA" w:rsidRPr="00B31270">
              <w:rPr>
                <w:rStyle w:val="Hyperlink"/>
                <w:rFonts w:ascii="Times New Roman" w:hAnsi="Times New Roman" w:cs="Times New Roman"/>
                <w:noProof/>
                <w:lang w:val="en-GB"/>
              </w:rPr>
              <w:t>Nigerian Public Sector.</w:t>
            </w:r>
            <w:r w:rsidR="002175BA">
              <w:rPr>
                <w:noProof/>
                <w:webHidden/>
              </w:rPr>
              <w:tab/>
            </w:r>
            <w:r w:rsidR="002175BA">
              <w:rPr>
                <w:noProof/>
                <w:webHidden/>
              </w:rPr>
              <w:fldChar w:fldCharType="begin"/>
            </w:r>
            <w:r w:rsidR="002175BA">
              <w:rPr>
                <w:noProof/>
                <w:webHidden/>
              </w:rPr>
              <w:instrText xml:space="preserve"> PAGEREF _Toc81512162 \h </w:instrText>
            </w:r>
            <w:r w:rsidR="002175BA">
              <w:rPr>
                <w:noProof/>
                <w:webHidden/>
              </w:rPr>
            </w:r>
            <w:r w:rsidR="002175BA">
              <w:rPr>
                <w:noProof/>
                <w:webHidden/>
              </w:rPr>
              <w:fldChar w:fldCharType="separate"/>
            </w:r>
            <w:r w:rsidR="002175BA">
              <w:rPr>
                <w:noProof/>
                <w:webHidden/>
              </w:rPr>
              <w:t>52</w:t>
            </w:r>
            <w:r w:rsidR="002175BA">
              <w:rPr>
                <w:noProof/>
                <w:webHidden/>
              </w:rPr>
              <w:fldChar w:fldCharType="end"/>
            </w:r>
          </w:hyperlink>
        </w:p>
        <w:p w14:paraId="201F6F68" w14:textId="10B3EADB" w:rsidR="002175BA" w:rsidRDefault="00254A05">
          <w:pPr>
            <w:pStyle w:val="TOC2"/>
            <w:tabs>
              <w:tab w:val="right" w:leader="dot" w:pos="9350"/>
            </w:tabs>
            <w:rPr>
              <w:rFonts w:eastAsiaTheme="minorEastAsia" w:cstheme="minorBidi"/>
              <w:b w:val="0"/>
              <w:bCs w:val="0"/>
              <w:noProof/>
            </w:rPr>
          </w:pPr>
          <w:hyperlink w:anchor="_Toc81512163" w:history="1">
            <w:r w:rsidR="002175BA" w:rsidRPr="00B31270">
              <w:rPr>
                <w:rStyle w:val="Hyperlink"/>
                <w:rFonts w:ascii="Times New Roman" w:hAnsi="Times New Roman" w:cs="Times New Roman"/>
                <w:noProof/>
              </w:rPr>
              <w:t>Figure 4.5 Hypothetical Path Model for Hypothesis H0</w:t>
            </w:r>
            <w:r w:rsidR="002175BA" w:rsidRPr="00B31270">
              <w:rPr>
                <w:rStyle w:val="Hyperlink"/>
                <w:rFonts w:ascii="Times New Roman" w:hAnsi="Times New Roman" w:cs="Times New Roman"/>
                <w:noProof/>
                <w:vertAlign w:val="subscript"/>
              </w:rPr>
              <w:t>1</w:t>
            </w:r>
            <w:r w:rsidR="002175BA" w:rsidRPr="00B31270">
              <w:rPr>
                <w:rStyle w:val="Hyperlink"/>
                <w:rFonts w:ascii="Times New Roman" w:hAnsi="Times New Roman" w:cs="Times New Roman"/>
                <w:noProof/>
              </w:rPr>
              <w:t xml:space="preserve"> to be confirmed by SmartPLS 3</w:t>
            </w:r>
            <w:r w:rsidR="002175BA">
              <w:rPr>
                <w:noProof/>
                <w:webHidden/>
              </w:rPr>
              <w:tab/>
            </w:r>
            <w:r w:rsidR="002175BA">
              <w:rPr>
                <w:noProof/>
                <w:webHidden/>
              </w:rPr>
              <w:fldChar w:fldCharType="begin"/>
            </w:r>
            <w:r w:rsidR="002175BA">
              <w:rPr>
                <w:noProof/>
                <w:webHidden/>
              </w:rPr>
              <w:instrText xml:space="preserve"> PAGEREF _Toc81512163 \h </w:instrText>
            </w:r>
            <w:r w:rsidR="002175BA">
              <w:rPr>
                <w:noProof/>
                <w:webHidden/>
              </w:rPr>
            </w:r>
            <w:r w:rsidR="002175BA">
              <w:rPr>
                <w:noProof/>
                <w:webHidden/>
              </w:rPr>
              <w:fldChar w:fldCharType="separate"/>
            </w:r>
            <w:r w:rsidR="002175BA">
              <w:rPr>
                <w:noProof/>
                <w:webHidden/>
              </w:rPr>
              <w:t>52</w:t>
            </w:r>
            <w:r w:rsidR="002175BA">
              <w:rPr>
                <w:noProof/>
                <w:webHidden/>
              </w:rPr>
              <w:fldChar w:fldCharType="end"/>
            </w:r>
          </w:hyperlink>
        </w:p>
        <w:p w14:paraId="7101B402" w14:textId="45C0F472" w:rsidR="002175BA" w:rsidRDefault="00254A05">
          <w:pPr>
            <w:pStyle w:val="TOC3"/>
            <w:rPr>
              <w:rFonts w:asciiTheme="minorHAnsi" w:eastAsiaTheme="minorEastAsia" w:hAnsiTheme="minorHAnsi" w:cstheme="minorBidi"/>
              <w:b w:val="0"/>
              <w:sz w:val="22"/>
              <w:szCs w:val="22"/>
            </w:rPr>
          </w:pPr>
          <w:hyperlink w:anchor="_Toc81512164" w:history="1">
            <w:r w:rsidR="002175BA" w:rsidRPr="00B31270">
              <w:rPr>
                <w:rStyle w:val="Hyperlink"/>
                <w:lang w:val="en-GB"/>
              </w:rPr>
              <w:t>4.6.1 Evaluation of reflective Second Order Construct</w:t>
            </w:r>
            <w:r w:rsidR="002175BA">
              <w:rPr>
                <w:webHidden/>
              </w:rPr>
              <w:tab/>
            </w:r>
            <w:r w:rsidR="002175BA">
              <w:rPr>
                <w:webHidden/>
              </w:rPr>
              <w:fldChar w:fldCharType="begin"/>
            </w:r>
            <w:r w:rsidR="002175BA">
              <w:rPr>
                <w:webHidden/>
              </w:rPr>
              <w:instrText xml:space="preserve"> PAGEREF _Toc81512164 \h </w:instrText>
            </w:r>
            <w:r w:rsidR="002175BA">
              <w:rPr>
                <w:webHidden/>
              </w:rPr>
            </w:r>
            <w:r w:rsidR="002175BA">
              <w:rPr>
                <w:webHidden/>
              </w:rPr>
              <w:fldChar w:fldCharType="separate"/>
            </w:r>
            <w:r w:rsidR="002175BA">
              <w:rPr>
                <w:webHidden/>
              </w:rPr>
              <w:t>53</w:t>
            </w:r>
            <w:r w:rsidR="002175BA">
              <w:rPr>
                <w:webHidden/>
              </w:rPr>
              <w:fldChar w:fldCharType="end"/>
            </w:r>
          </w:hyperlink>
        </w:p>
        <w:p w14:paraId="696398A6" w14:textId="1FDB647C" w:rsidR="002175BA" w:rsidRDefault="00254A05">
          <w:pPr>
            <w:pStyle w:val="TOC3"/>
            <w:rPr>
              <w:rFonts w:asciiTheme="minorHAnsi" w:eastAsiaTheme="minorEastAsia" w:hAnsiTheme="minorHAnsi" w:cstheme="minorBidi"/>
              <w:b w:val="0"/>
              <w:sz w:val="22"/>
              <w:szCs w:val="22"/>
            </w:rPr>
          </w:pPr>
          <w:hyperlink w:anchor="_Toc81512165" w:history="1">
            <w:r w:rsidR="002175BA" w:rsidRPr="00B31270">
              <w:rPr>
                <w:rStyle w:val="Hyperlink"/>
                <w:lang w:val="en-GB"/>
              </w:rPr>
              <w:t>Figure 4.6 Forensic Accounting Measurement Model.</w:t>
            </w:r>
            <w:r w:rsidR="002175BA">
              <w:rPr>
                <w:webHidden/>
              </w:rPr>
              <w:tab/>
            </w:r>
            <w:r w:rsidR="002175BA">
              <w:rPr>
                <w:webHidden/>
              </w:rPr>
              <w:fldChar w:fldCharType="begin"/>
            </w:r>
            <w:r w:rsidR="002175BA">
              <w:rPr>
                <w:webHidden/>
              </w:rPr>
              <w:instrText xml:space="preserve"> PAGEREF _Toc81512165 \h </w:instrText>
            </w:r>
            <w:r w:rsidR="002175BA">
              <w:rPr>
                <w:webHidden/>
              </w:rPr>
            </w:r>
            <w:r w:rsidR="002175BA">
              <w:rPr>
                <w:webHidden/>
              </w:rPr>
              <w:fldChar w:fldCharType="separate"/>
            </w:r>
            <w:r w:rsidR="002175BA">
              <w:rPr>
                <w:webHidden/>
              </w:rPr>
              <w:t>53</w:t>
            </w:r>
            <w:r w:rsidR="002175BA">
              <w:rPr>
                <w:webHidden/>
              </w:rPr>
              <w:fldChar w:fldCharType="end"/>
            </w:r>
          </w:hyperlink>
        </w:p>
        <w:p w14:paraId="2CE4161C" w14:textId="7C2D124C" w:rsidR="002175BA" w:rsidRDefault="00254A05">
          <w:pPr>
            <w:pStyle w:val="TOC2"/>
            <w:tabs>
              <w:tab w:val="right" w:leader="dot" w:pos="9350"/>
            </w:tabs>
            <w:rPr>
              <w:rFonts w:eastAsiaTheme="minorEastAsia" w:cstheme="minorBidi"/>
              <w:b w:val="0"/>
              <w:bCs w:val="0"/>
              <w:noProof/>
            </w:rPr>
          </w:pPr>
          <w:hyperlink w:anchor="_Toc81512166" w:history="1">
            <w:r w:rsidR="002175BA" w:rsidRPr="00B31270">
              <w:rPr>
                <w:rStyle w:val="Hyperlink"/>
                <w:rFonts w:ascii="Times New Roman" w:hAnsi="Times New Roman" w:cs="Times New Roman"/>
                <w:noProof/>
                <w:lang w:val="en-GB"/>
              </w:rPr>
              <w:t>Table 4.9 Composite Reliability and Convergent Validity of Forensic Accounting</w:t>
            </w:r>
            <w:r w:rsidR="002175BA">
              <w:rPr>
                <w:noProof/>
                <w:webHidden/>
              </w:rPr>
              <w:tab/>
            </w:r>
            <w:r w:rsidR="002175BA">
              <w:rPr>
                <w:noProof/>
                <w:webHidden/>
              </w:rPr>
              <w:fldChar w:fldCharType="begin"/>
            </w:r>
            <w:r w:rsidR="002175BA">
              <w:rPr>
                <w:noProof/>
                <w:webHidden/>
              </w:rPr>
              <w:instrText xml:space="preserve"> PAGEREF _Toc81512166 \h </w:instrText>
            </w:r>
            <w:r w:rsidR="002175BA">
              <w:rPr>
                <w:noProof/>
                <w:webHidden/>
              </w:rPr>
            </w:r>
            <w:r w:rsidR="002175BA">
              <w:rPr>
                <w:noProof/>
                <w:webHidden/>
              </w:rPr>
              <w:fldChar w:fldCharType="separate"/>
            </w:r>
            <w:r w:rsidR="002175BA">
              <w:rPr>
                <w:noProof/>
                <w:webHidden/>
              </w:rPr>
              <w:t>54</w:t>
            </w:r>
            <w:r w:rsidR="002175BA">
              <w:rPr>
                <w:noProof/>
                <w:webHidden/>
              </w:rPr>
              <w:fldChar w:fldCharType="end"/>
            </w:r>
          </w:hyperlink>
        </w:p>
        <w:p w14:paraId="45310909" w14:textId="4702EEDE" w:rsidR="002175BA" w:rsidRDefault="00254A05">
          <w:pPr>
            <w:pStyle w:val="TOC2"/>
            <w:tabs>
              <w:tab w:val="right" w:leader="dot" w:pos="9350"/>
            </w:tabs>
            <w:rPr>
              <w:rFonts w:eastAsiaTheme="minorEastAsia" w:cstheme="minorBidi"/>
              <w:b w:val="0"/>
              <w:bCs w:val="0"/>
              <w:noProof/>
            </w:rPr>
          </w:pPr>
          <w:hyperlink w:anchor="_Toc81512167" w:history="1">
            <w:r w:rsidR="002175BA" w:rsidRPr="00B31270">
              <w:rPr>
                <w:rStyle w:val="Hyperlink"/>
                <w:rFonts w:ascii="Times New Roman" w:hAnsi="Times New Roman" w:cs="Times New Roman"/>
                <w:noProof/>
              </w:rPr>
              <w:t xml:space="preserve">Table 4.10 Discriminant Validity for </w:t>
            </w:r>
            <w:r w:rsidR="002175BA" w:rsidRPr="00B31270">
              <w:rPr>
                <w:rStyle w:val="Hyperlink"/>
                <w:rFonts w:ascii="Times New Roman" w:hAnsi="Times New Roman" w:cs="Times New Roman"/>
                <w:noProof/>
                <w:lang w:val="en-GB"/>
              </w:rPr>
              <w:t>Forensic Accounting Measurement  Model</w:t>
            </w:r>
            <w:r w:rsidR="002175BA">
              <w:rPr>
                <w:noProof/>
                <w:webHidden/>
              </w:rPr>
              <w:tab/>
            </w:r>
            <w:r w:rsidR="002175BA">
              <w:rPr>
                <w:noProof/>
                <w:webHidden/>
              </w:rPr>
              <w:fldChar w:fldCharType="begin"/>
            </w:r>
            <w:r w:rsidR="002175BA">
              <w:rPr>
                <w:noProof/>
                <w:webHidden/>
              </w:rPr>
              <w:instrText xml:space="preserve"> PAGEREF _Toc81512167 \h </w:instrText>
            </w:r>
            <w:r w:rsidR="002175BA">
              <w:rPr>
                <w:noProof/>
                <w:webHidden/>
              </w:rPr>
            </w:r>
            <w:r w:rsidR="002175BA">
              <w:rPr>
                <w:noProof/>
                <w:webHidden/>
              </w:rPr>
              <w:fldChar w:fldCharType="separate"/>
            </w:r>
            <w:r w:rsidR="002175BA">
              <w:rPr>
                <w:noProof/>
                <w:webHidden/>
              </w:rPr>
              <w:t>55</w:t>
            </w:r>
            <w:r w:rsidR="002175BA">
              <w:rPr>
                <w:noProof/>
                <w:webHidden/>
              </w:rPr>
              <w:fldChar w:fldCharType="end"/>
            </w:r>
          </w:hyperlink>
        </w:p>
        <w:p w14:paraId="05348872" w14:textId="74507DC1" w:rsidR="002175BA" w:rsidRDefault="00254A05">
          <w:pPr>
            <w:pStyle w:val="TOC3"/>
            <w:rPr>
              <w:rFonts w:asciiTheme="minorHAnsi" w:eastAsiaTheme="minorEastAsia" w:hAnsiTheme="minorHAnsi" w:cstheme="minorBidi"/>
              <w:b w:val="0"/>
              <w:sz w:val="22"/>
              <w:szCs w:val="22"/>
            </w:rPr>
          </w:pPr>
          <w:hyperlink w:anchor="_Toc81512168" w:history="1">
            <w:r w:rsidR="002175BA" w:rsidRPr="00B31270">
              <w:rPr>
                <w:rStyle w:val="Hyperlink"/>
                <w:lang w:val="en-GB"/>
              </w:rPr>
              <w:t>4.6.2 Evaluating the Structural Model</w:t>
            </w:r>
            <w:r w:rsidR="002175BA">
              <w:rPr>
                <w:webHidden/>
              </w:rPr>
              <w:tab/>
            </w:r>
            <w:r w:rsidR="002175BA">
              <w:rPr>
                <w:webHidden/>
              </w:rPr>
              <w:fldChar w:fldCharType="begin"/>
            </w:r>
            <w:r w:rsidR="002175BA">
              <w:rPr>
                <w:webHidden/>
              </w:rPr>
              <w:instrText xml:space="preserve"> PAGEREF _Toc81512168 \h </w:instrText>
            </w:r>
            <w:r w:rsidR="002175BA">
              <w:rPr>
                <w:webHidden/>
              </w:rPr>
            </w:r>
            <w:r w:rsidR="002175BA">
              <w:rPr>
                <w:webHidden/>
              </w:rPr>
              <w:fldChar w:fldCharType="separate"/>
            </w:r>
            <w:r w:rsidR="002175BA">
              <w:rPr>
                <w:webHidden/>
              </w:rPr>
              <w:t>55</w:t>
            </w:r>
            <w:r w:rsidR="002175BA">
              <w:rPr>
                <w:webHidden/>
              </w:rPr>
              <w:fldChar w:fldCharType="end"/>
            </w:r>
          </w:hyperlink>
        </w:p>
        <w:p w14:paraId="4B633FA6" w14:textId="0E547E40" w:rsidR="002175BA" w:rsidRDefault="00254A05">
          <w:pPr>
            <w:pStyle w:val="TOC2"/>
            <w:tabs>
              <w:tab w:val="right" w:leader="dot" w:pos="9350"/>
            </w:tabs>
            <w:rPr>
              <w:rFonts w:eastAsiaTheme="minorEastAsia" w:cstheme="minorBidi"/>
              <w:b w:val="0"/>
              <w:bCs w:val="0"/>
              <w:noProof/>
            </w:rPr>
          </w:pPr>
          <w:hyperlink w:anchor="_Toc81512169" w:history="1">
            <w:r w:rsidR="002175BA" w:rsidRPr="00B31270">
              <w:rPr>
                <w:rStyle w:val="Hyperlink"/>
                <w:rFonts w:ascii="Times New Roman" w:hAnsi="Times New Roman" w:cs="Times New Roman"/>
                <w:noProof/>
                <w:lang w:val="en-GB"/>
              </w:rPr>
              <w:t>Figure 4.7 Behaviour of Forensic Accounting in Combating Financial Crimes in the</w:t>
            </w:r>
            <w:r w:rsidR="002175BA">
              <w:rPr>
                <w:noProof/>
                <w:webHidden/>
              </w:rPr>
              <w:tab/>
            </w:r>
            <w:r w:rsidR="002175BA">
              <w:rPr>
                <w:noProof/>
                <w:webHidden/>
              </w:rPr>
              <w:fldChar w:fldCharType="begin"/>
            </w:r>
            <w:r w:rsidR="002175BA">
              <w:rPr>
                <w:noProof/>
                <w:webHidden/>
              </w:rPr>
              <w:instrText xml:space="preserve"> PAGEREF _Toc81512169 \h </w:instrText>
            </w:r>
            <w:r w:rsidR="002175BA">
              <w:rPr>
                <w:noProof/>
                <w:webHidden/>
              </w:rPr>
            </w:r>
            <w:r w:rsidR="002175BA">
              <w:rPr>
                <w:noProof/>
                <w:webHidden/>
              </w:rPr>
              <w:fldChar w:fldCharType="separate"/>
            </w:r>
            <w:r w:rsidR="002175BA">
              <w:rPr>
                <w:noProof/>
                <w:webHidden/>
              </w:rPr>
              <w:t>55</w:t>
            </w:r>
            <w:r w:rsidR="002175BA">
              <w:rPr>
                <w:noProof/>
                <w:webHidden/>
              </w:rPr>
              <w:fldChar w:fldCharType="end"/>
            </w:r>
          </w:hyperlink>
        </w:p>
        <w:p w14:paraId="398DB306" w14:textId="2CB6F5EC" w:rsidR="002175BA" w:rsidRDefault="00254A05">
          <w:pPr>
            <w:pStyle w:val="TOC2"/>
            <w:tabs>
              <w:tab w:val="right" w:leader="dot" w:pos="9350"/>
            </w:tabs>
            <w:rPr>
              <w:rFonts w:eastAsiaTheme="minorEastAsia" w:cstheme="minorBidi"/>
              <w:b w:val="0"/>
              <w:bCs w:val="0"/>
              <w:noProof/>
            </w:rPr>
          </w:pPr>
          <w:hyperlink w:anchor="_Toc81512170" w:history="1">
            <w:r w:rsidR="002175BA" w:rsidRPr="00B31270">
              <w:rPr>
                <w:rStyle w:val="Hyperlink"/>
                <w:rFonts w:ascii="Times New Roman" w:hAnsi="Times New Roman" w:cs="Times New Roman"/>
                <w:noProof/>
                <w:lang w:val="en-GB"/>
              </w:rPr>
              <w:t>Nigerian Public Sector.</w:t>
            </w:r>
            <w:r w:rsidR="002175BA">
              <w:rPr>
                <w:noProof/>
                <w:webHidden/>
              </w:rPr>
              <w:tab/>
            </w:r>
            <w:r w:rsidR="002175BA">
              <w:rPr>
                <w:noProof/>
                <w:webHidden/>
              </w:rPr>
              <w:fldChar w:fldCharType="begin"/>
            </w:r>
            <w:r w:rsidR="002175BA">
              <w:rPr>
                <w:noProof/>
                <w:webHidden/>
              </w:rPr>
              <w:instrText xml:space="preserve"> PAGEREF _Toc81512170 \h </w:instrText>
            </w:r>
            <w:r w:rsidR="002175BA">
              <w:rPr>
                <w:noProof/>
                <w:webHidden/>
              </w:rPr>
            </w:r>
            <w:r w:rsidR="002175BA">
              <w:rPr>
                <w:noProof/>
                <w:webHidden/>
              </w:rPr>
              <w:fldChar w:fldCharType="separate"/>
            </w:r>
            <w:r w:rsidR="002175BA">
              <w:rPr>
                <w:noProof/>
                <w:webHidden/>
              </w:rPr>
              <w:t>55</w:t>
            </w:r>
            <w:r w:rsidR="002175BA">
              <w:rPr>
                <w:noProof/>
                <w:webHidden/>
              </w:rPr>
              <w:fldChar w:fldCharType="end"/>
            </w:r>
          </w:hyperlink>
        </w:p>
        <w:p w14:paraId="0C19C05B" w14:textId="139C688B" w:rsidR="002175BA" w:rsidRDefault="00254A05">
          <w:pPr>
            <w:pStyle w:val="TOC2"/>
            <w:tabs>
              <w:tab w:val="right" w:leader="dot" w:pos="9350"/>
            </w:tabs>
            <w:rPr>
              <w:rFonts w:eastAsiaTheme="minorEastAsia" w:cstheme="minorBidi"/>
              <w:b w:val="0"/>
              <w:bCs w:val="0"/>
              <w:noProof/>
            </w:rPr>
          </w:pPr>
          <w:hyperlink w:anchor="_Toc81512171" w:history="1">
            <w:r w:rsidR="002175BA" w:rsidRPr="00B31270">
              <w:rPr>
                <w:rStyle w:val="Hyperlink"/>
                <w:rFonts w:ascii="Times New Roman" w:hAnsi="Times New Roman" w:cs="Times New Roman"/>
                <w:noProof/>
                <w:lang w:val="en-GB"/>
              </w:rPr>
              <w:t>Table 4.11 Multicollinearity Assesment of the Structural Model</w:t>
            </w:r>
            <w:r w:rsidR="002175BA">
              <w:rPr>
                <w:noProof/>
                <w:webHidden/>
              </w:rPr>
              <w:tab/>
            </w:r>
            <w:r w:rsidR="002175BA">
              <w:rPr>
                <w:noProof/>
                <w:webHidden/>
              </w:rPr>
              <w:fldChar w:fldCharType="begin"/>
            </w:r>
            <w:r w:rsidR="002175BA">
              <w:rPr>
                <w:noProof/>
                <w:webHidden/>
              </w:rPr>
              <w:instrText xml:space="preserve"> PAGEREF _Toc81512171 \h </w:instrText>
            </w:r>
            <w:r w:rsidR="002175BA">
              <w:rPr>
                <w:noProof/>
                <w:webHidden/>
              </w:rPr>
            </w:r>
            <w:r w:rsidR="002175BA">
              <w:rPr>
                <w:noProof/>
                <w:webHidden/>
              </w:rPr>
              <w:fldChar w:fldCharType="separate"/>
            </w:r>
            <w:r w:rsidR="002175BA">
              <w:rPr>
                <w:noProof/>
                <w:webHidden/>
              </w:rPr>
              <w:t>56</w:t>
            </w:r>
            <w:r w:rsidR="002175BA">
              <w:rPr>
                <w:noProof/>
                <w:webHidden/>
              </w:rPr>
              <w:fldChar w:fldCharType="end"/>
            </w:r>
          </w:hyperlink>
        </w:p>
        <w:p w14:paraId="52F507FF" w14:textId="5E084A40" w:rsidR="002175BA" w:rsidRDefault="00254A05">
          <w:pPr>
            <w:pStyle w:val="TOC2"/>
            <w:tabs>
              <w:tab w:val="right" w:leader="dot" w:pos="9350"/>
            </w:tabs>
            <w:rPr>
              <w:rFonts w:eastAsiaTheme="minorEastAsia" w:cstheme="minorBidi"/>
              <w:b w:val="0"/>
              <w:bCs w:val="0"/>
              <w:noProof/>
            </w:rPr>
          </w:pPr>
          <w:hyperlink w:anchor="_Toc81512172" w:history="1">
            <w:r w:rsidR="002175BA" w:rsidRPr="00B31270">
              <w:rPr>
                <w:rStyle w:val="Hyperlink"/>
                <w:rFonts w:ascii="Times New Roman" w:hAnsi="Times New Roman" w:cs="Times New Roman"/>
                <w:noProof/>
                <w:lang w:val="en-GB"/>
              </w:rPr>
              <w:t>Table 4.12 Bootstrapping (T test) and Effect Size (F</w:t>
            </w:r>
            <w:r w:rsidR="002175BA" w:rsidRPr="00B31270">
              <w:rPr>
                <w:rStyle w:val="Hyperlink"/>
                <w:rFonts w:ascii="Times New Roman" w:hAnsi="Times New Roman" w:cs="Times New Roman"/>
                <w:noProof/>
                <w:vertAlign w:val="superscript"/>
                <w:lang w:val="en-GB"/>
              </w:rPr>
              <w:t>2</w:t>
            </w:r>
            <w:r w:rsidR="002175BA" w:rsidRPr="00B31270">
              <w:rPr>
                <w:rStyle w:val="Hyperlink"/>
                <w:rFonts w:ascii="Times New Roman" w:hAnsi="Times New Roman" w:cs="Times New Roman"/>
                <w:noProof/>
                <w:lang w:val="en-GB"/>
              </w:rPr>
              <w:t xml:space="preserve"> Test) of the H</w:t>
            </w:r>
            <w:r w:rsidR="002175BA" w:rsidRPr="00B31270">
              <w:rPr>
                <w:rStyle w:val="Hyperlink"/>
                <w:rFonts w:ascii="Times New Roman" w:hAnsi="Times New Roman" w:cs="Times New Roman"/>
                <w:noProof/>
                <w:vertAlign w:val="subscript"/>
                <w:lang w:val="en-GB"/>
              </w:rPr>
              <w:t>1</w:t>
            </w:r>
            <w:r w:rsidR="002175BA" w:rsidRPr="00B31270">
              <w:rPr>
                <w:rStyle w:val="Hyperlink"/>
                <w:rFonts w:ascii="Times New Roman" w:hAnsi="Times New Roman" w:cs="Times New Roman"/>
                <w:noProof/>
                <w:lang w:val="en-GB"/>
              </w:rPr>
              <w:t xml:space="preserve"> Structural Model</w:t>
            </w:r>
            <w:r w:rsidR="002175BA">
              <w:rPr>
                <w:noProof/>
                <w:webHidden/>
              </w:rPr>
              <w:tab/>
            </w:r>
            <w:r w:rsidR="002175BA">
              <w:rPr>
                <w:noProof/>
                <w:webHidden/>
              </w:rPr>
              <w:fldChar w:fldCharType="begin"/>
            </w:r>
            <w:r w:rsidR="002175BA">
              <w:rPr>
                <w:noProof/>
                <w:webHidden/>
              </w:rPr>
              <w:instrText xml:space="preserve"> PAGEREF _Toc81512172 \h </w:instrText>
            </w:r>
            <w:r w:rsidR="002175BA">
              <w:rPr>
                <w:noProof/>
                <w:webHidden/>
              </w:rPr>
            </w:r>
            <w:r w:rsidR="002175BA">
              <w:rPr>
                <w:noProof/>
                <w:webHidden/>
              </w:rPr>
              <w:fldChar w:fldCharType="separate"/>
            </w:r>
            <w:r w:rsidR="002175BA">
              <w:rPr>
                <w:noProof/>
                <w:webHidden/>
              </w:rPr>
              <w:t>57</w:t>
            </w:r>
            <w:r w:rsidR="002175BA">
              <w:rPr>
                <w:noProof/>
                <w:webHidden/>
              </w:rPr>
              <w:fldChar w:fldCharType="end"/>
            </w:r>
          </w:hyperlink>
        </w:p>
        <w:p w14:paraId="55C124A7" w14:textId="689AB0ED" w:rsidR="002175BA" w:rsidRDefault="00254A05" w:rsidP="00CC4532">
          <w:pPr>
            <w:pStyle w:val="TOC2"/>
            <w:tabs>
              <w:tab w:val="right" w:leader="dot" w:pos="9350"/>
            </w:tabs>
            <w:ind w:left="0"/>
            <w:rPr>
              <w:rFonts w:eastAsiaTheme="minorEastAsia" w:cstheme="minorBidi"/>
              <w:b w:val="0"/>
              <w:bCs w:val="0"/>
              <w:noProof/>
            </w:rPr>
          </w:pPr>
          <w:hyperlink w:anchor="_Toc81512173" w:history="1">
            <w:r w:rsidR="002175BA" w:rsidRPr="00B31270">
              <w:rPr>
                <w:rStyle w:val="Hyperlink"/>
                <w:rFonts w:ascii="Times New Roman" w:hAnsi="Times New Roman" w:cs="Times New Roman"/>
                <w:noProof/>
                <w:lang w:val="en-GB"/>
              </w:rPr>
              <w:t>4.7 Relationship Between Forensic Accounting and the Challenges of forensic</w:t>
            </w:r>
            <w:r w:rsidR="00CC4532">
              <w:rPr>
                <w:rStyle w:val="Hyperlink"/>
                <w:rFonts w:ascii="Times New Roman" w:hAnsi="Times New Roman" w:cs="Times New Roman"/>
                <w:noProof/>
                <w:lang w:val="en-GB"/>
              </w:rPr>
              <w:t xml:space="preserve"> A</w:t>
            </w:r>
            <w:r w:rsidR="002175BA" w:rsidRPr="00B31270">
              <w:rPr>
                <w:rStyle w:val="Hyperlink"/>
                <w:rFonts w:ascii="Times New Roman" w:hAnsi="Times New Roman" w:cs="Times New Roman"/>
                <w:noProof/>
                <w:lang w:val="en-GB"/>
              </w:rPr>
              <w:t>ccounting</w:t>
            </w:r>
            <w:r w:rsidR="00CC4532">
              <w:rPr>
                <w:rStyle w:val="Hyperlink"/>
                <w:rFonts w:ascii="Times New Roman" w:hAnsi="Times New Roman" w:cs="Times New Roman"/>
                <w:noProof/>
                <w:lang w:val="en-GB"/>
              </w:rPr>
              <w:t xml:space="preserve"> in Nigeria Public Sector</w:t>
            </w:r>
            <w:r w:rsidR="002175BA">
              <w:rPr>
                <w:noProof/>
                <w:webHidden/>
              </w:rPr>
              <w:tab/>
            </w:r>
            <w:r w:rsidR="002175BA">
              <w:rPr>
                <w:noProof/>
                <w:webHidden/>
              </w:rPr>
              <w:fldChar w:fldCharType="begin"/>
            </w:r>
            <w:r w:rsidR="002175BA">
              <w:rPr>
                <w:noProof/>
                <w:webHidden/>
              </w:rPr>
              <w:instrText xml:space="preserve"> PAGEREF _Toc81512173 \h </w:instrText>
            </w:r>
            <w:r w:rsidR="002175BA">
              <w:rPr>
                <w:noProof/>
                <w:webHidden/>
              </w:rPr>
            </w:r>
            <w:r w:rsidR="002175BA">
              <w:rPr>
                <w:noProof/>
                <w:webHidden/>
              </w:rPr>
              <w:fldChar w:fldCharType="separate"/>
            </w:r>
            <w:r w:rsidR="002175BA">
              <w:rPr>
                <w:noProof/>
                <w:webHidden/>
              </w:rPr>
              <w:t>57</w:t>
            </w:r>
            <w:r w:rsidR="002175BA">
              <w:rPr>
                <w:noProof/>
                <w:webHidden/>
              </w:rPr>
              <w:fldChar w:fldCharType="end"/>
            </w:r>
          </w:hyperlink>
        </w:p>
        <w:p w14:paraId="6DA7ECF0" w14:textId="460A6451" w:rsidR="002175BA" w:rsidRDefault="00254A05">
          <w:pPr>
            <w:pStyle w:val="TOC2"/>
            <w:tabs>
              <w:tab w:val="right" w:leader="dot" w:pos="9350"/>
            </w:tabs>
            <w:rPr>
              <w:rFonts w:eastAsiaTheme="minorEastAsia" w:cstheme="minorBidi"/>
              <w:b w:val="0"/>
              <w:bCs w:val="0"/>
              <w:noProof/>
            </w:rPr>
          </w:pPr>
          <w:hyperlink w:anchor="_Toc81512175" w:history="1">
            <w:r w:rsidR="002175BA" w:rsidRPr="00B31270">
              <w:rPr>
                <w:rStyle w:val="Hyperlink"/>
                <w:rFonts w:ascii="Times New Roman" w:hAnsi="Times New Roman" w:cs="Times New Roman"/>
                <w:noProof/>
                <w:lang w:val="en-GB"/>
              </w:rPr>
              <w:t xml:space="preserve">Figure 4.8 </w:t>
            </w:r>
            <w:r w:rsidR="002175BA" w:rsidRPr="00B31270">
              <w:rPr>
                <w:rStyle w:val="Hyperlink"/>
                <w:rFonts w:ascii="Times New Roman" w:hAnsi="Times New Roman" w:cs="Times New Roman"/>
                <w:noProof/>
              </w:rPr>
              <w:t>Hypothetical Path Model for Hypothesis H0</w:t>
            </w:r>
            <w:r w:rsidR="002175BA" w:rsidRPr="00B31270">
              <w:rPr>
                <w:rStyle w:val="Hyperlink"/>
                <w:rFonts w:ascii="Times New Roman" w:hAnsi="Times New Roman" w:cs="Times New Roman"/>
                <w:noProof/>
                <w:vertAlign w:val="subscript"/>
              </w:rPr>
              <w:t>2</w:t>
            </w:r>
            <w:r w:rsidR="002175BA" w:rsidRPr="00B31270">
              <w:rPr>
                <w:rStyle w:val="Hyperlink"/>
                <w:rFonts w:ascii="Times New Roman" w:hAnsi="Times New Roman" w:cs="Times New Roman"/>
                <w:noProof/>
              </w:rPr>
              <w:t xml:space="preserve"> to be confirmed by SmartPLS</w:t>
            </w:r>
            <w:r w:rsidR="002175BA">
              <w:rPr>
                <w:noProof/>
                <w:webHidden/>
              </w:rPr>
              <w:fldChar w:fldCharType="begin"/>
            </w:r>
            <w:r w:rsidR="002175BA">
              <w:rPr>
                <w:noProof/>
                <w:webHidden/>
              </w:rPr>
              <w:instrText xml:space="preserve"> PAGEREF _Toc81512175 \h </w:instrText>
            </w:r>
            <w:r w:rsidR="002175BA">
              <w:rPr>
                <w:noProof/>
                <w:webHidden/>
              </w:rPr>
            </w:r>
            <w:r w:rsidR="002175BA">
              <w:rPr>
                <w:noProof/>
                <w:webHidden/>
              </w:rPr>
              <w:fldChar w:fldCharType="separate"/>
            </w:r>
            <w:r w:rsidR="002175BA">
              <w:rPr>
                <w:noProof/>
                <w:webHidden/>
              </w:rPr>
              <w:t>57</w:t>
            </w:r>
            <w:r w:rsidR="002175BA">
              <w:rPr>
                <w:noProof/>
                <w:webHidden/>
              </w:rPr>
              <w:fldChar w:fldCharType="end"/>
            </w:r>
          </w:hyperlink>
        </w:p>
        <w:p w14:paraId="5E399DF5" w14:textId="48EE23E1" w:rsidR="002175BA" w:rsidRDefault="00254A05">
          <w:pPr>
            <w:pStyle w:val="TOC2"/>
            <w:tabs>
              <w:tab w:val="right" w:leader="dot" w:pos="9350"/>
            </w:tabs>
            <w:rPr>
              <w:rFonts w:eastAsiaTheme="minorEastAsia" w:cstheme="minorBidi"/>
              <w:b w:val="0"/>
              <w:bCs w:val="0"/>
              <w:noProof/>
            </w:rPr>
          </w:pPr>
          <w:hyperlink w:anchor="_Toc81512176" w:history="1">
            <w:r w:rsidR="002175BA" w:rsidRPr="00B31270">
              <w:rPr>
                <w:rStyle w:val="Hyperlink"/>
                <w:rFonts w:ascii="Times New Roman" w:hAnsi="Times New Roman" w:cs="Times New Roman"/>
                <w:noProof/>
                <w:lang w:val="en-GB"/>
              </w:rPr>
              <w:t>Figure 4.9 Behaviour of Forensic Accounting to the Challenges Facing Forensic Accounting</w:t>
            </w:r>
            <w:r w:rsidR="00CC4532">
              <w:rPr>
                <w:rStyle w:val="Hyperlink"/>
                <w:rFonts w:ascii="Times New Roman" w:hAnsi="Times New Roman" w:cs="Times New Roman"/>
                <w:noProof/>
                <w:lang w:val="en-GB"/>
              </w:rPr>
              <w:t xml:space="preserve"> in Nigeria Public sector</w:t>
            </w:r>
            <w:r w:rsidR="002175BA">
              <w:rPr>
                <w:noProof/>
                <w:webHidden/>
              </w:rPr>
              <w:tab/>
            </w:r>
            <w:r w:rsidR="002175BA">
              <w:rPr>
                <w:noProof/>
                <w:webHidden/>
              </w:rPr>
              <w:fldChar w:fldCharType="begin"/>
            </w:r>
            <w:r w:rsidR="002175BA">
              <w:rPr>
                <w:noProof/>
                <w:webHidden/>
              </w:rPr>
              <w:instrText xml:space="preserve"> PAGEREF _Toc81512176 \h </w:instrText>
            </w:r>
            <w:r w:rsidR="002175BA">
              <w:rPr>
                <w:noProof/>
                <w:webHidden/>
              </w:rPr>
            </w:r>
            <w:r w:rsidR="002175BA">
              <w:rPr>
                <w:noProof/>
                <w:webHidden/>
              </w:rPr>
              <w:fldChar w:fldCharType="separate"/>
            </w:r>
            <w:r w:rsidR="002175BA">
              <w:rPr>
                <w:noProof/>
                <w:webHidden/>
              </w:rPr>
              <w:t>58</w:t>
            </w:r>
            <w:r w:rsidR="002175BA">
              <w:rPr>
                <w:noProof/>
                <w:webHidden/>
              </w:rPr>
              <w:fldChar w:fldCharType="end"/>
            </w:r>
          </w:hyperlink>
        </w:p>
        <w:p w14:paraId="636DBA0F" w14:textId="5DC055AD" w:rsidR="002175BA" w:rsidRDefault="00254A05">
          <w:pPr>
            <w:pStyle w:val="TOC2"/>
            <w:tabs>
              <w:tab w:val="right" w:leader="dot" w:pos="9350"/>
            </w:tabs>
            <w:rPr>
              <w:rFonts w:eastAsiaTheme="minorEastAsia" w:cstheme="minorBidi"/>
              <w:b w:val="0"/>
              <w:bCs w:val="0"/>
              <w:noProof/>
            </w:rPr>
          </w:pPr>
          <w:hyperlink w:anchor="_Toc81512177" w:history="1"/>
        </w:p>
        <w:p w14:paraId="0387CD89" w14:textId="7C951D15" w:rsidR="002175BA" w:rsidRDefault="00254A05" w:rsidP="00CC4532">
          <w:pPr>
            <w:pStyle w:val="TOC2"/>
            <w:tabs>
              <w:tab w:val="right" w:leader="dot" w:pos="9350"/>
            </w:tabs>
            <w:ind w:left="0"/>
            <w:rPr>
              <w:rFonts w:eastAsiaTheme="minorEastAsia" w:cstheme="minorBidi"/>
              <w:b w:val="0"/>
              <w:bCs w:val="0"/>
              <w:noProof/>
            </w:rPr>
          </w:pPr>
          <w:hyperlink w:anchor="_Toc81512178" w:history="1">
            <w:r w:rsidR="002175BA" w:rsidRPr="00B31270">
              <w:rPr>
                <w:rStyle w:val="Hyperlink"/>
                <w:rFonts w:ascii="Times New Roman" w:hAnsi="Times New Roman" w:cs="Times New Roman"/>
                <w:noProof/>
                <w:lang w:val="en-GB"/>
              </w:rPr>
              <w:t>Table 4.13 Multicollinearity Assesment of the Structural Model</w:t>
            </w:r>
            <w:r w:rsidR="002175BA">
              <w:rPr>
                <w:noProof/>
                <w:webHidden/>
              </w:rPr>
              <w:tab/>
            </w:r>
            <w:r w:rsidR="002175BA">
              <w:rPr>
                <w:noProof/>
                <w:webHidden/>
              </w:rPr>
              <w:fldChar w:fldCharType="begin"/>
            </w:r>
            <w:r w:rsidR="002175BA">
              <w:rPr>
                <w:noProof/>
                <w:webHidden/>
              </w:rPr>
              <w:instrText xml:space="preserve"> PAGEREF _Toc81512178 \h </w:instrText>
            </w:r>
            <w:r w:rsidR="002175BA">
              <w:rPr>
                <w:noProof/>
                <w:webHidden/>
              </w:rPr>
            </w:r>
            <w:r w:rsidR="002175BA">
              <w:rPr>
                <w:noProof/>
                <w:webHidden/>
              </w:rPr>
              <w:fldChar w:fldCharType="separate"/>
            </w:r>
            <w:r w:rsidR="002175BA">
              <w:rPr>
                <w:noProof/>
                <w:webHidden/>
              </w:rPr>
              <w:t>58</w:t>
            </w:r>
            <w:r w:rsidR="002175BA">
              <w:rPr>
                <w:noProof/>
                <w:webHidden/>
              </w:rPr>
              <w:fldChar w:fldCharType="end"/>
            </w:r>
          </w:hyperlink>
        </w:p>
        <w:p w14:paraId="0BE4AC75" w14:textId="3EB58465" w:rsidR="002175BA" w:rsidRDefault="00254A05" w:rsidP="00CC4532">
          <w:pPr>
            <w:pStyle w:val="TOC2"/>
            <w:tabs>
              <w:tab w:val="right" w:leader="dot" w:pos="9350"/>
            </w:tabs>
            <w:ind w:left="0"/>
            <w:rPr>
              <w:rFonts w:eastAsiaTheme="minorEastAsia" w:cstheme="minorBidi"/>
              <w:b w:val="0"/>
              <w:bCs w:val="0"/>
              <w:noProof/>
            </w:rPr>
          </w:pPr>
          <w:hyperlink w:anchor="_Toc81512179" w:history="1">
            <w:r w:rsidR="002175BA" w:rsidRPr="00B31270">
              <w:rPr>
                <w:rStyle w:val="Hyperlink"/>
                <w:rFonts w:ascii="Times New Roman" w:hAnsi="Times New Roman" w:cs="Times New Roman"/>
                <w:noProof/>
                <w:lang w:val="en-GB"/>
              </w:rPr>
              <w:t>Table 4.14 Bootstrapping (T test) and Effect Size (F</w:t>
            </w:r>
            <w:r w:rsidR="002175BA" w:rsidRPr="00B31270">
              <w:rPr>
                <w:rStyle w:val="Hyperlink"/>
                <w:rFonts w:ascii="Times New Roman" w:hAnsi="Times New Roman" w:cs="Times New Roman"/>
                <w:noProof/>
                <w:vertAlign w:val="superscript"/>
                <w:lang w:val="en-GB"/>
              </w:rPr>
              <w:t>2</w:t>
            </w:r>
            <w:r w:rsidR="002175BA" w:rsidRPr="00B31270">
              <w:rPr>
                <w:rStyle w:val="Hyperlink"/>
                <w:rFonts w:ascii="Times New Roman" w:hAnsi="Times New Roman" w:cs="Times New Roman"/>
                <w:noProof/>
                <w:lang w:val="en-GB"/>
              </w:rPr>
              <w:t xml:space="preserve"> Test) of the H</w:t>
            </w:r>
            <w:r w:rsidR="002175BA" w:rsidRPr="00B31270">
              <w:rPr>
                <w:rStyle w:val="Hyperlink"/>
                <w:rFonts w:ascii="Times New Roman" w:hAnsi="Times New Roman" w:cs="Times New Roman"/>
                <w:noProof/>
                <w:vertAlign w:val="subscript"/>
                <w:lang w:val="en-GB"/>
              </w:rPr>
              <w:t>2</w:t>
            </w:r>
            <w:r w:rsidR="002175BA" w:rsidRPr="00B31270">
              <w:rPr>
                <w:rStyle w:val="Hyperlink"/>
                <w:rFonts w:ascii="Times New Roman" w:hAnsi="Times New Roman" w:cs="Times New Roman"/>
                <w:noProof/>
                <w:lang w:val="en-GB"/>
              </w:rPr>
              <w:t xml:space="preserve"> Structural Model</w:t>
            </w:r>
            <w:r w:rsidR="002175BA">
              <w:rPr>
                <w:noProof/>
                <w:webHidden/>
              </w:rPr>
              <w:tab/>
            </w:r>
            <w:r w:rsidR="002175BA">
              <w:rPr>
                <w:noProof/>
                <w:webHidden/>
              </w:rPr>
              <w:fldChar w:fldCharType="begin"/>
            </w:r>
            <w:r w:rsidR="002175BA">
              <w:rPr>
                <w:noProof/>
                <w:webHidden/>
              </w:rPr>
              <w:instrText xml:space="preserve"> PAGEREF _Toc81512179 \h </w:instrText>
            </w:r>
            <w:r w:rsidR="002175BA">
              <w:rPr>
                <w:noProof/>
                <w:webHidden/>
              </w:rPr>
            </w:r>
            <w:r w:rsidR="002175BA">
              <w:rPr>
                <w:noProof/>
                <w:webHidden/>
              </w:rPr>
              <w:fldChar w:fldCharType="separate"/>
            </w:r>
            <w:r w:rsidR="002175BA">
              <w:rPr>
                <w:noProof/>
                <w:webHidden/>
              </w:rPr>
              <w:t>59</w:t>
            </w:r>
            <w:r w:rsidR="002175BA">
              <w:rPr>
                <w:noProof/>
                <w:webHidden/>
              </w:rPr>
              <w:fldChar w:fldCharType="end"/>
            </w:r>
          </w:hyperlink>
        </w:p>
        <w:p w14:paraId="5EB8B402" w14:textId="24D02C28" w:rsidR="002175BA" w:rsidRDefault="00254A05" w:rsidP="00CC4532">
          <w:pPr>
            <w:pStyle w:val="TOC2"/>
            <w:tabs>
              <w:tab w:val="right" w:leader="dot" w:pos="9350"/>
            </w:tabs>
            <w:ind w:left="0"/>
            <w:rPr>
              <w:rFonts w:eastAsiaTheme="minorEastAsia" w:cstheme="minorBidi"/>
              <w:b w:val="0"/>
              <w:bCs w:val="0"/>
              <w:noProof/>
            </w:rPr>
          </w:pPr>
          <w:hyperlink w:anchor="_Toc81512180" w:history="1">
            <w:r w:rsidR="002175BA" w:rsidRPr="00B31270">
              <w:rPr>
                <w:rStyle w:val="Hyperlink"/>
                <w:rFonts w:ascii="Times New Roman" w:hAnsi="Times New Roman" w:cs="Times New Roman"/>
                <w:noProof/>
                <w:lang w:val="en-GB"/>
              </w:rPr>
              <w:t>4.8 Discussion of Findings</w:t>
            </w:r>
            <w:r w:rsidR="002175BA">
              <w:rPr>
                <w:noProof/>
                <w:webHidden/>
              </w:rPr>
              <w:tab/>
            </w:r>
            <w:r w:rsidR="002175BA">
              <w:rPr>
                <w:noProof/>
                <w:webHidden/>
              </w:rPr>
              <w:fldChar w:fldCharType="begin"/>
            </w:r>
            <w:r w:rsidR="002175BA">
              <w:rPr>
                <w:noProof/>
                <w:webHidden/>
              </w:rPr>
              <w:instrText xml:space="preserve"> PAGEREF _Toc81512180 \h </w:instrText>
            </w:r>
            <w:r w:rsidR="002175BA">
              <w:rPr>
                <w:noProof/>
                <w:webHidden/>
              </w:rPr>
            </w:r>
            <w:r w:rsidR="002175BA">
              <w:rPr>
                <w:noProof/>
                <w:webHidden/>
              </w:rPr>
              <w:fldChar w:fldCharType="separate"/>
            </w:r>
            <w:r w:rsidR="002175BA">
              <w:rPr>
                <w:noProof/>
                <w:webHidden/>
              </w:rPr>
              <w:t>59</w:t>
            </w:r>
            <w:r w:rsidR="002175BA">
              <w:rPr>
                <w:noProof/>
                <w:webHidden/>
              </w:rPr>
              <w:fldChar w:fldCharType="end"/>
            </w:r>
          </w:hyperlink>
        </w:p>
        <w:p w14:paraId="6B6263BE" w14:textId="6B36F893" w:rsidR="002175BA" w:rsidRDefault="00254A05">
          <w:pPr>
            <w:pStyle w:val="TOC1"/>
            <w:tabs>
              <w:tab w:val="right" w:leader="dot" w:pos="9350"/>
            </w:tabs>
            <w:rPr>
              <w:rFonts w:eastAsiaTheme="minorEastAsia" w:cstheme="minorBidi"/>
              <w:b w:val="0"/>
              <w:bCs w:val="0"/>
              <w:i w:val="0"/>
              <w:iCs w:val="0"/>
              <w:noProof/>
              <w:sz w:val="22"/>
              <w:szCs w:val="22"/>
            </w:rPr>
          </w:pPr>
          <w:hyperlink w:anchor="_Toc81512181" w:history="1">
            <w:r w:rsidR="002175BA" w:rsidRPr="00B31270">
              <w:rPr>
                <w:rStyle w:val="Hyperlink"/>
                <w:rFonts w:ascii="Times New Roman" w:hAnsi="Times New Roman" w:cs="Times New Roman"/>
                <w:noProof/>
              </w:rPr>
              <w:t>CHAPTER 5</w:t>
            </w:r>
            <w:r w:rsidR="002175BA">
              <w:rPr>
                <w:noProof/>
                <w:webHidden/>
              </w:rPr>
              <w:tab/>
            </w:r>
            <w:r w:rsidR="002175BA">
              <w:rPr>
                <w:noProof/>
                <w:webHidden/>
              </w:rPr>
              <w:fldChar w:fldCharType="begin"/>
            </w:r>
            <w:r w:rsidR="002175BA">
              <w:rPr>
                <w:noProof/>
                <w:webHidden/>
              </w:rPr>
              <w:instrText xml:space="preserve"> PAGEREF _Toc81512181 \h </w:instrText>
            </w:r>
            <w:r w:rsidR="002175BA">
              <w:rPr>
                <w:noProof/>
                <w:webHidden/>
              </w:rPr>
            </w:r>
            <w:r w:rsidR="002175BA">
              <w:rPr>
                <w:noProof/>
                <w:webHidden/>
              </w:rPr>
              <w:fldChar w:fldCharType="separate"/>
            </w:r>
            <w:r w:rsidR="002175BA">
              <w:rPr>
                <w:noProof/>
                <w:webHidden/>
              </w:rPr>
              <w:t>62</w:t>
            </w:r>
            <w:r w:rsidR="002175BA">
              <w:rPr>
                <w:noProof/>
                <w:webHidden/>
              </w:rPr>
              <w:fldChar w:fldCharType="end"/>
            </w:r>
          </w:hyperlink>
        </w:p>
        <w:p w14:paraId="6CBBE922" w14:textId="30B29410" w:rsidR="002175BA" w:rsidRDefault="00254A05" w:rsidP="00CC4532">
          <w:pPr>
            <w:pStyle w:val="TOC2"/>
            <w:tabs>
              <w:tab w:val="right" w:leader="dot" w:pos="9350"/>
            </w:tabs>
            <w:ind w:left="0"/>
            <w:rPr>
              <w:rFonts w:eastAsiaTheme="minorEastAsia" w:cstheme="minorBidi"/>
              <w:b w:val="0"/>
              <w:bCs w:val="0"/>
              <w:noProof/>
            </w:rPr>
          </w:pPr>
          <w:hyperlink w:anchor="_Toc81512183" w:history="1">
            <w:r w:rsidR="002175BA" w:rsidRPr="00B31270">
              <w:rPr>
                <w:rStyle w:val="Hyperlink"/>
                <w:rFonts w:ascii="Times New Roman" w:hAnsi="Times New Roman" w:cs="Times New Roman"/>
                <w:noProof/>
              </w:rPr>
              <w:t>5.1 Introduction</w:t>
            </w:r>
            <w:r w:rsidR="002175BA">
              <w:rPr>
                <w:noProof/>
                <w:webHidden/>
              </w:rPr>
              <w:tab/>
            </w:r>
            <w:r w:rsidR="002175BA">
              <w:rPr>
                <w:noProof/>
                <w:webHidden/>
              </w:rPr>
              <w:fldChar w:fldCharType="begin"/>
            </w:r>
            <w:r w:rsidR="002175BA">
              <w:rPr>
                <w:noProof/>
                <w:webHidden/>
              </w:rPr>
              <w:instrText xml:space="preserve"> PAGEREF _Toc81512183 \h </w:instrText>
            </w:r>
            <w:r w:rsidR="002175BA">
              <w:rPr>
                <w:noProof/>
                <w:webHidden/>
              </w:rPr>
            </w:r>
            <w:r w:rsidR="002175BA">
              <w:rPr>
                <w:noProof/>
                <w:webHidden/>
              </w:rPr>
              <w:fldChar w:fldCharType="separate"/>
            </w:r>
            <w:r w:rsidR="002175BA">
              <w:rPr>
                <w:noProof/>
                <w:webHidden/>
              </w:rPr>
              <w:t>62</w:t>
            </w:r>
            <w:r w:rsidR="002175BA">
              <w:rPr>
                <w:noProof/>
                <w:webHidden/>
              </w:rPr>
              <w:fldChar w:fldCharType="end"/>
            </w:r>
          </w:hyperlink>
        </w:p>
        <w:p w14:paraId="7FEBA234" w14:textId="2BC69212" w:rsidR="002175BA" w:rsidRDefault="00254A05" w:rsidP="00CC4532">
          <w:pPr>
            <w:pStyle w:val="TOC2"/>
            <w:tabs>
              <w:tab w:val="right" w:leader="dot" w:pos="9350"/>
            </w:tabs>
            <w:ind w:left="0"/>
            <w:rPr>
              <w:rFonts w:eastAsiaTheme="minorEastAsia" w:cstheme="minorBidi"/>
              <w:b w:val="0"/>
              <w:bCs w:val="0"/>
              <w:noProof/>
            </w:rPr>
          </w:pPr>
          <w:hyperlink w:anchor="_Toc81512185" w:history="1">
            <w:r w:rsidR="002175BA" w:rsidRPr="00B31270">
              <w:rPr>
                <w:rStyle w:val="Hyperlink"/>
                <w:rFonts w:ascii="Times New Roman" w:hAnsi="Times New Roman" w:cs="Times New Roman"/>
                <w:noProof/>
              </w:rPr>
              <w:t>5.2 Summary of Findings</w:t>
            </w:r>
            <w:r w:rsidR="002175BA">
              <w:rPr>
                <w:noProof/>
                <w:webHidden/>
              </w:rPr>
              <w:tab/>
            </w:r>
            <w:r w:rsidR="002175BA">
              <w:rPr>
                <w:noProof/>
                <w:webHidden/>
              </w:rPr>
              <w:fldChar w:fldCharType="begin"/>
            </w:r>
            <w:r w:rsidR="002175BA">
              <w:rPr>
                <w:noProof/>
                <w:webHidden/>
              </w:rPr>
              <w:instrText xml:space="preserve"> PAGEREF _Toc81512185 \h </w:instrText>
            </w:r>
            <w:r w:rsidR="002175BA">
              <w:rPr>
                <w:noProof/>
                <w:webHidden/>
              </w:rPr>
            </w:r>
            <w:r w:rsidR="002175BA">
              <w:rPr>
                <w:noProof/>
                <w:webHidden/>
              </w:rPr>
              <w:fldChar w:fldCharType="separate"/>
            </w:r>
            <w:r w:rsidR="002175BA">
              <w:rPr>
                <w:noProof/>
                <w:webHidden/>
              </w:rPr>
              <w:t>62</w:t>
            </w:r>
            <w:r w:rsidR="002175BA">
              <w:rPr>
                <w:noProof/>
                <w:webHidden/>
              </w:rPr>
              <w:fldChar w:fldCharType="end"/>
            </w:r>
          </w:hyperlink>
        </w:p>
        <w:p w14:paraId="0DBA919D" w14:textId="0641C9B0" w:rsidR="002175BA" w:rsidRDefault="00254A05" w:rsidP="00CC4532">
          <w:pPr>
            <w:pStyle w:val="TOC3"/>
            <w:ind w:left="0"/>
            <w:rPr>
              <w:rFonts w:asciiTheme="minorHAnsi" w:eastAsiaTheme="minorEastAsia" w:hAnsiTheme="minorHAnsi" w:cstheme="minorBidi"/>
              <w:b w:val="0"/>
              <w:sz w:val="22"/>
              <w:szCs w:val="22"/>
            </w:rPr>
          </w:pPr>
          <w:hyperlink w:anchor="_Toc81512186" w:history="1">
            <w:r w:rsidR="002175BA" w:rsidRPr="00B31270">
              <w:rPr>
                <w:rStyle w:val="Hyperlink"/>
              </w:rPr>
              <w:t>5.2.1 Establishing The Existing Financial Related Crimes in The Nigerian Public Sector.</w:t>
            </w:r>
            <w:r w:rsidR="002175BA">
              <w:rPr>
                <w:webHidden/>
              </w:rPr>
              <w:tab/>
            </w:r>
            <w:r w:rsidR="002175BA">
              <w:rPr>
                <w:webHidden/>
              </w:rPr>
              <w:fldChar w:fldCharType="begin"/>
            </w:r>
            <w:r w:rsidR="002175BA">
              <w:rPr>
                <w:webHidden/>
              </w:rPr>
              <w:instrText xml:space="preserve"> PAGEREF _Toc81512186 \h </w:instrText>
            </w:r>
            <w:r w:rsidR="002175BA">
              <w:rPr>
                <w:webHidden/>
              </w:rPr>
            </w:r>
            <w:r w:rsidR="002175BA">
              <w:rPr>
                <w:webHidden/>
              </w:rPr>
              <w:fldChar w:fldCharType="separate"/>
            </w:r>
            <w:r w:rsidR="002175BA">
              <w:rPr>
                <w:webHidden/>
              </w:rPr>
              <w:t>62</w:t>
            </w:r>
            <w:r w:rsidR="002175BA">
              <w:rPr>
                <w:webHidden/>
              </w:rPr>
              <w:fldChar w:fldCharType="end"/>
            </w:r>
          </w:hyperlink>
        </w:p>
        <w:p w14:paraId="4970FD17" w14:textId="1EECE19E" w:rsidR="002175BA" w:rsidRDefault="00254A05" w:rsidP="00CC4532">
          <w:pPr>
            <w:pStyle w:val="TOC3"/>
            <w:ind w:left="0"/>
            <w:rPr>
              <w:rFonts w:asciiTheme="minorHAnsi" w:eastAsiaTheme="minorEastAsia" w:hAnsiTheme="minorHAnsi" w:cstheme="minorBidi"/>
              <w:b w:val="0"/>
              <w:sz w:val="22"/>
              <w:szCs w:val="22"/>
            </w:rPr>
          </w:pPr>
          <w:hyperlink w:anchor="_Toc81512187" w:history="1">
            <w:r w:rsidR="002175BA" w:rsidRPr="00B31270">
              <w:rPr>
                <w:rStyle w:val="Hyperlink"/>
                <w:lang w:val="en-GB"/>
              </w:rPr>
              <w:t xml:space="preserve">5.2.2 Determining the </w:t>
            </w:r>
            <w:r w:rsidR="002175BA" w:rsidRPr="00B31270">
              <w:rPr>
                <w:rStyle w:val="Hyperlink"/>
              </w:rPr>
              <w:t>forensic accounting tools and skills available in combating financial crimes in Nigeria</w:t>
            </w:r>
            <w:r w:rsidR="00CC4532">
              <w:rPr>
                <w:rStyle w:val="Hyperlink"/>
                <w:lang w:val="en-GB"/>
              </w:rPr>
              <w:t>……………………………………………………………………………………………………</w:t>
            </w:r>
            <w:r w:rsidR="002175BA">
              <w:rPr>
                <w:webHidden/>
              </w:rPr>
              <w:fldChar w:fldCharType="begin"/>
            </w:r>
            <w:r w:rsidR="002175BA">
              <w:rPr>
                <w:webHidden/>
              </w:rPr>
              <w:instrText xml:space="preserve"> PAGEREF _Toc81512187 \h </w:instrText>
            </w:r>
            <w:r w:rsidR="002175BA">
              <w:rPr>
                <w:webHidden/>
              </w:rPr>
            </w:r>
            <w:r w:rsidR="002175BA">
              <w:rPr>
                <w:webHidden/>
              </w:rPr>
              <w:fldChar w:fldCharType="separate"/>
            </w:r>
            <w:r w:rsidR="002175BA">
              <w:rPr>
                <w:webHidden/>
              </w:rPr>
              <w:t>63</w:t>
            </w:r>
            <w:r w:rsidR="002175BA">
              <w:rPr>
                <w:webHidden/>
              </w:rPr>
              <w:fldChar w:fldCharType="end"/>
            </w:r>
          </w:hyperlink>
        </w:p>
        <w:p w14:paraId="335A2A3E" w14:textId="0ADC4182" w:rsidR="002175BA" w:rsidRDefault="00254A05" w:rsidP="002175BA">
          <w:pPr>
            <w:pStyle w:val="TOC3"/>
            <w:ind w:left="0"/>
            <w:rPr>
              <w:rFonts w:asciiTheme="minorHAnsi" w:eastAsiaTheme="minorEastAsia" w:hAnsiTheme="minorHAnsi" w:cstheme="minorBidi"/>
              <w:b w:val="0"/>
              <w:sz w:val="22"/>
              <w:szCs w:val="22"/>
            </w:rPr>
          </w:pPr>
          <w:hyperlink w:anchor="_Toc81512189" w:history="1">
            <w:r w:rsidR="002175BA" w:rsidRPr="00B31270">
              <w:rPr>
                <w:rStyle w:val="Hyperlink"/>
                <w:lang w:val="en-GB"/>
              </w:rPr>
              <w:t>5.2.4 In establishing the relationship between forensic accounting tools/skills and financial crimes in Nigerian Public Sector.</w:t>
            </w:r>
            <w:r w:rsidR="002175BA">
              <w:rPr>
                <w:webHidden/>
              </w:rPr>
              <w:tab/>
            </w:r>
            <w:r w:rsidR="002175BA">
              <w:rPr>
                <w:webHidden/>
              </w:rPr>
              <w:fldChar w:fldCharType="begin"/>
            </w:r>
            <w:r w:rsidR="002175BA">
              <w:rPr>
                <w:webHidden/>
              </w:rPr>
              <w:instrText xml:space="preserve"> PAGEREF _Toc81512189 \h </w:instrText>
            </w:r>
            <w:r w:rsidR="002175BA">
              <w:rPr>
                <w:webHidden/>
              </w:rPr>
            </w:r>
            <w:r w:rsidR="002175BA">
              <w:rPr>
                <w:webHidden/>
              </w:rPr>
              <w:fldChar w:fldCharType="separate"/>
            </w:r>
            <w:r w:rsidR="002175BA">
              <w:rPr>
                <w:webHidden/>
              </w:rPr>
              <w:t>63</w:t>
            </w:r>
            <w:r w:rsidR="002175BA">
              <w:rPr>
                <w:webHidden/>
              </w:rPr>
              <w:fldChar w:fldCharType="end"/>
            </w:r>
          </w:hyperlink>
        </w:p>
        <w:p w14:paraId="2513538F" w14:textId="0199C23E" w:rsidR="002175BA" w:rsidRDefault="00254A05" w:rsidP="00CC4532">
          <w:pPr>
            <w:pStyle w:val="TOC2"/>
            <w:tabs>
              <w:tab w:val="right" w:leader="dot" w:pos="9350"/>
            </w:tabs>
            <w:ind w:left="0"/>
            <w:rPr>
              <w:rFonts w:eastAsiaTheme="minorEastAsia" w:cstheme="minorBidi"/>
              <w:b w:val="0"/>
              <w:bCs w:val="0"/>
              <w:noProof/>
            </w:rPr>
          </w:pPr>
          <w:hyperlink w:anchor="_Toc81512190" w:history="1">
            <w:r w:rsidR="002175BA" w:rsidRPr="00B31270">
              <w:rPr>
                <w:rStyle w:val="Hyperlink"/>
                <w:rFonts w:ascii="Times New Roman" w:hAnsi="Times New Roman" w:cs="Times New Roman"/>
                <w:noProof/>
              </w:rPr>
              <w:t>5.3 Limitation</w:t>
            </w:r>
            <w:r w:rsidR="002175BA">
              <w:rPr>
                <w:noProof/>
                <w:webHidden/>
              </w:rPr>
              <w:tab/>
            </w:r>
            <w:r w:rsidR="002175BA">
              <w:rPr>
                <w:noProof/>
                <w:webHidden/>
              </w:rPr>
              <w:fldChar w:fldCharType="begin"/>
            </w:r>
            <w:r w:rsidR="002175BA">
              <w:rPr>
                <w:noProof/>
                <w:webHidden/>
              </w:rPr>
              <w:instrText xml:space="preserve"> PAGEREF _Toc81512190 \h </w:instrText>
            </w:r>
            <w:r w:rsidR="002175BA">
              <w:rPr>
                <w:noProof/>
                <w:webHidden/>
              </w:rPr>
            </w:r>
            <w:r w:rsidR="002175BA">
              <w:rPr>
                <w:noProof/>
                <w:webHidden/>
              </w:rPr>
              <w:fldChar w:fldCharType="separate"/>
            </w:r>
            <w:r w:rsidR="002175BA">
              <w:rPr>
                <w:noProof/>
                <w:webHidden/>
              </w:rPr>
              <w:t>64</w:t>
            </w:r>
            <w:r w:rsidR="002175BA">
              <w:rPr>
                <w:noProof/>
                <w:webHidden/>
              </w:rPr>
              <w:fldChar w:fldCharType="end"/>
            </w:r>
          </w:hyperlink>
        </w:p>
        <w:p w14:paraId="71794FEA" w14:textId="13C35CCC" w:rsidR="002175BA" w:rsidRDefault="00254A05" w:rsidP="00CC4532">
          <w:pPr>
            <w:pStyle w:val="TOC2"/>
            <w:tabs>
              <w:tab w:val="right" w:leader="dot" w:pos="9350"/>
            </w:tabs>
            <w:ind w:left="0"/>
            <w:rPr>
              <w:rStyle w:val="Hyperlink"/>
              <w:noProof/>
            </w:rPr>
          </w:pPr>
          <w:hyperlink w:anchor="_Toc81512191" w:history="1">
            <w:r w:rsidR="002175BA" w:rsidRPr="00B31270">
              <w:rPr>
                <w:rStyle w:val="Hyperlink"/>
                <w:rFonts w:ascii="Times New Roman" w:hAnsi="Times New Roman" w:cs="Times New Roman"/>
                <w:noProof/>
                <w:lang w:val="en-GB"/>
              </w:rPr>
              <w:t>5.4 Recommendations for Further Studies</w:t>
            </w:r>
            <w:r w:rsidR="002175BA">
              <w:rPr>
                <w:noProof/>
                <w:webHidden/>
              </w:rPr>
              <w:tab/>
            </w:r>
            <w:r w:rsidR="002175BA">
              <w:rPr>
                <w:noProof/>
                <w:webHidden/>
              </w:rPr>
              <w:fldChar w:fldCharType="begin"/>
            </w:r>
            <w:r w:rsidR="002175BA">
              <w:rPr>
                <w:noProof/>
                <w:webHidden/>
              </w:rPr>
              <w:instrText xml:space="preserve"> PAGEREF _Toc81512191 \h </w:instrText>
            </w:r>
            <w:r w:rsidR="002175BA">
              <w:rPr>
                <w:noProof/>
                <w:webHidden/>
              </w:rPr>
            </w:r>
            <w:r w:rsidR="002175BA">
              <w:rPr>
                <w:noProof/>
                <w:webHidden/>
              </w:rPr>
              <w:fldChar w:fldCharType="separate"/>
            </w:r>
            <w:r w:rsidR="002175BA">
              <w:rPr>
                <w:noProof/>
                <w:webHidden/>
              </w:rPr>
              <w:t>64</w:t>
            </w:r>
            <w:r w:rsidR="002175BA">
              <w:rPr>
                <w:noProof/>
                <w:webHidden/>
              </w:rPr>
              <w:fldChar w:fldCharType="end"/>
            </w:r>
          </w:hyperlink>
        </w:p>
        <w:p w14:paraId="48CBBB53" w14:textId="46733A5E" w:rsidR="00F0296F" w:rsidRPr="00F0296F" w:rsidRDefault="00F0296F" w:rsidP="00F0296F">
          <w:r w:rsidRPr="00CC4532">
            <w:rPr>
              <w:rFonts w:ascii="Times New Roman" w:hAnsi="Times New Roman" w:cs="Times New Roman"/>
              <w:b/>
              <w:bCs/>
              <w:sz w:val="24"/>
              <w:szCs w:val="24"/>
            </w:rPr>
            <w:lastRenderedPageBreak/>
            <w:t>Reference</w:t>
          </w:r>
          <w:r w:rsidRPr="00CC4532">
            <w:rPr>
              <w:b/>
              <w:bCs/>
            </w:rPr>
            <w:t>s</w:t>
          </w:r>
          <w:r>
            <w:t>……………………………………………………………………………………………………………………………</w:t>
          </w:r>
          <w:r w:rsidRPr="00F538DA">
            <w:rPr>
              <w:b/>
              <w:bCs/>
              <w:color w:val="000000" w:themeColor="text1"/>
              <w:sz w:val="24"/>
              <w:szCs w:val="24"/>
            </w:rPr>
            <w:t>70</w:t>
          </w:r>
        </w:p>
        <w:p w14:paraId="55FBC256" w14:textId="68EE91C7" w:rsidR="002175BA" w:rsidRDefault="00254A05">
          <w:pPr>
            <w:pStyle w:val="TOC1"/>
            <w:tabs>
              <w:tab w:val="right" w:leader="dot" w:pos="9350"/>
            </w:tabs>
            <w:rPr>
              <w:rFonts w:eastAsiaTheme="minorEastAsia" w:cstheme="minorBidi"/>
              <w:b w:val="0"/>
              <w:bCs w:val="0"/>
              <w:i w:val="0"/>
              <w:iCs w:val="0"/>
              <w:noProof/>
              <w:sz w:val="22"/>
              <w:szCs w:val="22"/>
            </w:rPr>
          </w:pPr>
          <w:hyperlink w:anchor="_Toc81512192" w:history="1">
            <w:r w:rsidR="002175BA" w:rsidRPr="00B31270">
              <w:rPr>
                <w:rStyle w:val="Hyperlink"/>
                <w:rFonts w:ascii="Times New Roman" w:hAnsi="Times New Roman" w:cs="Times New Roman"/>
                <w:noProof/>
              </w:rPr>
              <w:t>Appendix 1</w:t>
            </w:r>
            <w:r w:rsidR="002175BA">
              <w:rPr>
                <w:noProof/>
                <w:webHidden/>
              </w:rPr>
              <w:tab/>
            </w:r>
            <w:r w:rsidR="002175BA">
              <w:rPr>
                <w:noProof/>
                <w:webHidden/>
              </w:rPr>
              <w:fldChar w:fldCharType="begin"/>
            </w:r>
            <w:r w:rsidR="002175BA">
              <w:rPr>
                <w:noProof/>
                <w:webHidden/>
              </w:rPr>
              <w:instrText xml:space="preserve"> PAGEREF _Toc81512192 \h </w:instrText>
            </w:r>
            <w:r w:rsidR="002175BA">
              <w:rPr>
                <w:noProof/>
                <w:webHidden/>
              </w:rPr>
            </w:r>
            <w:r w:rsidR="002175BA">
              <w:rPr>
                <w:noProof/>
                <w:webHidden/>
              </w:rPr>
              <w:fldChar w:fldCharType="separate"/>
            </w:r>
            <w:r w:rsidR="002175BA">
              <w:rPr>
                <w:noProof/>
                <w:webHidden/>
              </w:rPr>
              <w:t>72</w:t>
            </w:r>
            <w:r w:rsidR="002175BA">
              <w:rPr>
                <w:noProof/>
                <w:webHidden/>
              </w:rPr>
              <w:fldChar w:fldCharType="end"/>
            </w:r>
          </w:hyperlink>
        </w:p>
        <w:p w14:paraId="365B40AC" w14:textId="7BC90FD9" w:rsidR="002175BA" w:rsidRDefault="00254A05">
          <w:pPr>
            <w:pStyle w:val="TOC1"/>
            <w:tabs>
              <w:tab w:val="right" w:leader="dot" w:pos="9350"/>
            </w:tabs>
            <w:rPr>
              <w:rStyle w:val="Hyperlink"/>
              <w:noProof/>
            </w:rPr>
          </w:pPr>
          <w:hyperlink w:anchor="_Toc81512193" w:history="1">
            <w:r w:rsidR="00363D4B">
              <w:rPr>
                <w:rStyle w:val="Hyperlink"/>
                <w:rFonts w:ascii="Times New Roman" w:hAnsi="Times New Roman" w:cs="Times New Roman"/>
                <w:noProof/>
              </w:rPr>
              <w:t>Informed Consent form</w:t>
            </w:r>
            <w:r w:rsidR="00E3602E">
              <w:rPr>
                <w:rStyle w:val="Hyperlink"/>
                <w:rFonts w:ascii="Times New Roman" w:hAnsi="Times New Roman" w:cs="Times New Roman"/>
                <w:noProof/>
              </w:rPr>
              <w:t xml:space="preserve"> with Questionnaire</w:t>
            </w:r>
            <w:r w:rsidR="002175BA">
              <w:rPr>
                <w:noProof/>
                <w:webHidden/>
              </w:rPr>
              <w:tab/>
            </w:r>
            <w:r w:rsidR="002175BA">
              <w:rPr>
                <w:noProof/>
                <w:webHidden/>
              </w:rPr>
              <w:fldChar w:fldCharType="begin"/>
            </w:r>
            <w:r w:rsidR="002175BA">
              <w:rPr>
                <w:noProof/>
                <w:webHidden/>
              </w:rPr>
              <w:instrText xml:space="preserve"> PAGEREF _Toc81512193 \h </w:instrText>
            </w:r>
            <w:r w:rsidR="002175BA">
              <w:rPr>
                <w:noProof/>
                <w:webHidden/>
              </w:rPr>
            </w:r>
            <w:r w:rsidR="002175BA">
              <w:rPr>
                <w:noProof/>
                <w:webHidden/>
              </w:rPr>
              <w:fldChar w:fldCharType="separate"/>
            </w:r>
            <w:r w:rsidR="002175BA">
              <w:rPr>
                <w:noProof/>
                <w:webHidden/>
              </w:rPr>
              <w:t>72</w:t>
            </w:r>
            <w:r w:rsidR="002175BA">
              <w:rPr>
                <w:noProof/>
                <w:webHidden/>
              </w:rPr>
              <w:fldChar w:fldCharType="end"/>
            </w:r>
          </w:hyperlink>
        </w:p>
        <w:p w14:paraId="301B5026" w14:textId="77777777" w:rsidR="00363D4B" w:rsidRPr="00363D4B" w:rsidRDefault="00363D4B" w:rsidP="00363D4B"/>
        <w:p w14:paraId="480D4501" w14:textId="60B5E113" w:rsidR="00842A79" w:rsidRDefault="00842A79">
          <w:r>
            <w:rPr>
              <w:b/>
              <w:bCs/>
              <w:noProof/>
            </w:rPr>
            <w:fldChar w:fldCharType="end"/>
          </w:r>
        </w:p>
      </w:sdtContent>
    </w:sdt>
    <w:p w14:paraId="60B83C3D" w14:textId="77777777" w:rsidR="0094653D" w:rsidRPr="00E46D14" w:rsidRDefault="0094653D" w:rsidP="0094653D">
      <w:pPr>
        <w:jc w:val="center"/>
        <w:rPr>
          <w:rFonts w:ascii="Times New Roman" w:hAnsi="Times New Roman" w:cs="Times New Roman"/>
          <w:b/>
          <w:color w:val="000000" w:themeColor="text1"/>
          <w:sz w:val="24"/>
          <w:szCs w:val="24"/>
        </w:rPr>
      </w:pPr>
    </w:p>
    <w:p w14:paraId="705D8066" w14:textId="77777777" w:rsidR="0094653D" w:rsidRPr="00E46D14" w:rsidRDefault="0094653D" w:rsidP="005145A9">
      <w:pPr>
        <w:rPr>
          <w:rFonts w:ascii="Times New Roman" w:hAnsi="Times New Roman" w:cs="Times New Roman"/>
          <w:b/>
          <w:color w:val="000000" w:themeColor="text1"/>
          <w:sz w:val="24"/>
          <w:szCs w:val="24"/>
        </w:rPr>
      </w:pPr>
    </w:p>
    <w:p w14:paraId="4E13C895" w14:textId="77777777" w:rsidR="0094653D" w:rsidRPr="00E46D14" w:rsidRDefault="0094653D" w:rsidP="0094653D">
      <w:pPr>
        <w:jc w:val="center"/>
        <w:rPr>
          <w:rFonts w:ascii="Times New Roman" w:hAnsi="Times New Roman" w:cs="Times New Roman"/>
          <w:b/>
          <w:color w:val="000000" w:themeColor="text1"/>
          <w:sz w:val="24"/>
          <w:szCs w:val="24"/>
        </w:rPr>
      </w:pPr>
    </w:p>
    <w:p w14:paraId="6802DBF6" w14:textId="77777777" w:rsidR="0094653D" w:rsidRPr="00E46D14" w:rsidRDefault="0094653D" w:rsidP="0094653D">
      <w:pPr>
        <w:jc w:val="center"/>
        <w:rPr>
          <w:rFonts w:ascii="Times New Roman" w:hAnsi="Times New Roman" w:cs="Times New Roman"/>
          <w:b/>
          <w:color w:val="000000" w:themeColor="text1"/>
          <w:sz w:val="24"/>
          <w:szCs w:val="24"/>
        </w:rPr>
      </w:pPr>
    </w:p>
    <w:p w14:paraId="50BD526B" w14:textId="77777777" w:rsidR="0094653D" w:rsidRPr="00E46D14" w:rsidRDefault="0094653D" w:rsidP="0094653D">
      <w:pPr>
        <w:jc w:val="center"/>
        <w:rPr>
          <w:rFonts w:ascii="Times New Roman" w:hAnsi="Times New Roman" w:cs="Times New Roman"/>
          <w:b/>
          <w:color w:val="000000" w:themeColor="text1"/>
          <w:sz w:val="24"/>
          <w:szCs w:val="24"/>
        </w:rPr>
      </w:pPr>
    </w:p>
    <w:p w14:paraId="0A0FBBD9" w14:textId="77777777" w:rsidR="0094653D" w:rsidRPr="00E46D14" w:rsidRDefault="0094653D" w:rsidP="0094653D">
      <w:pPr>
        <w:jc w:val="center"/>
        <w:rPr>
          <w:rFonts w:ascii="Times New Roman" w:hAnsi="Times New Roman" w:cs="Times New Roman"/>
          <w:b/>
          <w:color w:val="000000" w:themeColor="text1"/>
          <w:sz w:val="24"/>
          <w:szCs w:val="24"/>
        </w:rPr>
      </w:pPr>
    </w:p>
    <w:p w14:paraId="18A639AB" w14:textId="77777777" w:rsidR="0094653D" w:rsidRPr="00E46D14" w:rsidRDefault="0094653D" w:rsidP="0094653D">
      <w:pPr>
        <w:jc w:val="center"/>
        <w:rPr>
          <w:rFonts w:ascii="Times New Roman" w:hAnsi="Times New Roman" w:cs="Times New Roman"/>
          <w:b/>
          <w:color w:val="000000" w:themeColor="text1"/>
          <w:sz w:val="24"/>
          <w:szCs w:val="24"/>
        </w:rPr>
      </w:pPr>
    </w:p>
    <w:p w14:paraId="3BFF13B0" w14:textId="77777777" w:rsidR="0094653D" w:rsidRPr="00E46D14" w:rsidRDefault="0094653D" w:rsidP="0094653D">
      <w:pPr>
        <w:jc w:val="center"/>
        <w:rPr>
          <w:rFonts w:ascii="Times New Roman" w:hAnsi="Times New Roman" w:cs="Times New Roman"/>
          <w:b/>
          <w:color w:val="000000" w:themeColor="text1"/>
          <w:sz w:val="24"/>
          <w:szCs w:val="24"/>
        </w:rPr>
      </w:pPr>
    </w:p>
    <w:p w14:paraId="43A3141D" w14:textId="77777777" w:rsidR="0094653D" w:rsidRPr="00E46D14" w:rsidRDefault="0094653D" w:rsidP="0094653D">
      <w:pPr>
        <w:jc w:val="center"/>
        <w:rPr>
          <w:rFonts w:ascii="Times New Roman" w:hAnsi="Times New Roman" w:cs="Times New Roman"/>
          <w:b/>
          <w:color w:val="000000" w:themeColor="text1"/>
          <w:sz w:val="24"/>
          <w:szCs w:val="24"/>
        </w:rPr>
      </w:pPr>
    </w:p>
    <w:p w14:paraId="0AC66D1E" w14:textId="5BDAE4EA" w:rsidR="0094653D" w:rsidRDefault="0094653D" w:rsidP="0094653D">
      <w:pPr>
        <w:rPr>
          <w:rFonts w:ascii="Times New Roman" w:hAnsi="Times New Roman" w:cs="Times New Roman"/>
          <w:b/>
          <w:color w:val="000000" w:themeColor="text1"/>
          <w:sz w:val="24"/>
          <w:szCs w:val="24"/>
        </w:rPr>
      </w:pPr>
    </w:p>
    <w:p w14:paraId="778CCAD5" w14:textId="77777777" w:rsidR="001C72D9" w:rsidRPr="00E46D14" w:rsidRDefault="001C72D9" w:rsidP="0094653D">
      <w:pPr>
        <w:rPr>
          <w:rFonts w:ascii="Times New Roman" w:hAnsi="Times New Roman" w:cs="Times New Roman"/>
          <w:b/>
          <w:color w:val="000000" w:themeColor="text1"/>
          <w:sz w:val="24"/>
          <w:szCs w:val="24"/>
        </w:rPr>
      </w:pPr>
    </w:p>
    <w:p w14:paraId="7954C47A" w14:textId="77777777" w:rsidR="0094653D" w:rsidRPr="00E46D14" w:rsidRDefault="0094653D" w:rsidP="0094653D">
      <w:pPr>
        <w:jc w:val="center"/>
        <w:rPr>
          <w:rFonts w:ascii="Times New Roman" w:hAnsi="Times New Roman" w:cs="Times New Roman"/>
          <w:b/>
          <w:color w:val="000000" w:themeColor="text1"/>
          <w:sz w:val="24"/>
          <w:szCs w:val="24"/>
        </w:rPr>
      </w:pPr>
    </w:p>
    <w:p w14:paraId="4D1B177F" w14:textId="77777777" w:rsidR="002175BA" w:rsidRDefault="002175BA" w:rsidP="002175BA">
      <w:pPr>
        <w:spacing w:line="360" w:lineRule="auto"/>
        <w:rPr>
          <w:rFonts w:ascii="Times New Roman" w:hAnsi="Times New Roman" w:cs="Times New Roman"/>
          <w:b/>
          <w:color w:val="000000" w:themeColor="text1"/>
          <w:sz w:val="24"/>
          <w:szCs w:val="24"/>
        </w:rPr>
      </w:pPr>
    </w:p>
    <w:p w14:paraId="57419A9C" w14:textId="77777777" w:rsidR="00344295" w:rsidRDefault="00344295" w:rsidP="002175BA">
      <w:pPr>
        <w:spacing w:line="360" w:lineRule="auto"/>
        <w:jc w:val="center"/>
        <w:rPr>
          <w:rFonts w:ascii="Times New Roman" w:hAnsi="Times New Roman" w:cs="Times New Roman"/>
          <w:b/>
          <w:color w:val="000000" w:themeColor="text1"/>
          <w:sz w:val="24"/>
          <w:szCs w:val="24"/>
        </w:rPr>
      </w:pPr>
    </w:p>
    <w:p w14:paraId="3107D905" w14:textId="77777777" w:rsidR="00344295" w:rsidRDefault="00344295" w:rsidP="002175BA">
      <w:pPr>
        <w:spacing w:line="360" w:lineRule="auto"/>
        <w:jc w:val="center"/>
        <w:rPr>
          <w:rFonts w:ascii="Times New Roman" w:hAnsi="Times New Roman" w:cs="Times New Roman"/>
          <w:b/>
          <w:color w:val="000000" w:themeColor="text1"/>
          <w:sz w:val="24"/>
          <w:szCs w:val="24"/>
        </w:rPr>
      </w:pPr>
    </w:p>
    <w:p w14:paraId="225C5509" w14:textId="77777777" w:rsidR="00344295" w:rsidRDefault="00344295" w:rsidP="002175BA">
      <w:pPr>
        <w:spacing w:line="360" w:lineRule="auto"/>
        <w:jc w:val="center"/>
        <w:rPr>
          <w:rFonts w:ascii="Times New Roman" w:hAnsi="Times New Roman" w:cs="Times New Roman"/>
          <w:b/>
          <w:color w:val="000000" w:themeColor="text1"/>
          <w:sz w:val="24"/>
          <w:szCs w:val="24"/>
        </w:rPr>
      </w:pPr>
    </w:p>
    <w:p w14:paraId="1A255231" w14:textId="77777777" w:rsidR="00344295" w:rsidRDefault="00344295" w:rsidP="002175BA">
      <w:pPr>
        <w:spacing w:line="360" w:lineRule="auto"/>
        <w:jc w:val="center"/>
        <w:rPr>
          <w:rFonts w:ascii="Times New Roman" w:hAnsi="Times New Roman" w:cs="Times New Roman"/>
          <w:b/>
          <w:color w:val="000000" w:themeColor="text1"/>
          <w:sz w:val="24"/>
          <w:szCs w:val="24"/>
        </w:rPr>
      </w:pPr>
    </w:p>
    <w:p w14:paraId="31316FED" w14:textId="77777777" w:rsidR="00344295" w:rsidRDefault="00344295" w:rsidP="002175BA">
      <w:pPr>
        <w:spacing w:line="360" w:lineRule="auto"/>
        <w:jc w:val="center"/>
        <w:rPr>
          <w:rFonts w:ascii="Times New Roman" w:hAnsi="Times New Roman" w:cs="Times New Roman"/>
          <w:b/>
          <w:color w:val="000000" w:themeColor="text1"/>
          <w:sz w:val="24"/>
          <w:szCs w:val="24"/>
        </w:rPr>
      </w:pPr>
    </w:p>
    <w:p w14:paraId="44027F72" w14:textId="24CEEB9B" w:rsidR="0094653D" w:rsidRPr="00E46D14" w:rsidRDefault="0094653D" w:rsidP="002175BA">
      <w:pPr>
        <w:spacing w:line="360" w:lineRule="auto"/>
        <w:jc w:val="center"/>
        <w:rPr>
          <w:rFonts w:ascii="Times New Roman" w:hAnsi="Times New Roman" w:cs="Times New Roman"/>
          <w:color w:val="000000" w:themeColor="text1"/>
          <w:sz w:val="24"/>
          <w:szCs w:val="24"/>
        </w:rPr>
      </w:pPr>
      <w:r w:rsidRPr="00E46D14">
        <w:rPr>
          <w:rFonts w:ascii="Times New Roman" w:hAnsi="Times New Roman" w:cs="Times New Roman"/>
          <w:b/>
          <w:color w:val="000000" w:themeColor="text1"/>
          <w:sz w:val="24"/>
          <w:szCs w:val="24"/>
        </w:rPr>
        <w:t>CHAPTER ONE</w:t>
      </w:r>
    </w:p>
    <w:p w14:paraId="632165E8"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3" w:name="_Toc81512087"/>
      <w:r w:rsidRPr="00E46D14">
        <w:rPr>
          <w:rFonts w:ascii="Times New Roman" w:hAnsi="Times New Roman" w:cs="Times New Roman"/>
          <w:b/>
          <w:color w:val="000000" w:themeColor="text1"/>
          <w:sz w:val="24"/>
          <w:szCs w:val="24"/>
        </w:rPr>
        <w:t>1.1</w:t>
      </w:r>
      <w:r w:rsidRPr="00E46D14">
        <w:rPr>
          <w:rFonts w:ascii="Times New Roman" w:hAnsi="Times New Roman" w:cs="Times New Roman"/>
          <w:b/>
          <w:color w:val="000000" w:themeColor="text1"/>
          <w:sz w:val="24"/>
          <w:szCs w:val="24"/>
        </w:rPr>
        <w:tab/>
        <w:t>BACKGROUND TO THE STUDY</w:t>
      </w:r>
      <w:bookmarkEnd w:id="3"/>
    </w:p>
    <w:p w14:paraId="134F51E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challenges of fraud, money laundering, and other corrupt practices have necessitated developing standard methods to combat such crimes, particularly in government organizations. </w:t>
      </w:r>
      <w:r w:rsidRPr="00E46D14">
        <w:rPr>
          <w:rFonts w:ascii="Times New Roman" w:hAnsi="Times New Roman" w:cs="Times New Roman"/>
          <w:color w:val="000000" w:themeColor="text1"/>
          <w:sz w:val="24"/>
          <w:szCs w:val="24"/>
        </w:rPr>
        <w:lastRenderedPageBreak/>
        <w:t>Forensic accounting is amongst such standard methods. Forensic accounting refers to the application of investigative accounting, which is concerned with the recovery of proceeds of money laundering, fraud, and other corrupt practices (</w:t>
      </w:r>
      <w:bookmarkStart w:id="4" w:name="_Hlk75316951"/>
      <w:r w:rsidRPr="00E46D14">
        <w:rPr>
          <w:rFonts w:ascii="Times New Roman" w:hAnsi="Times New Roman" w:cs="Times New Roman"/>
          <w:color w:val="000000" w:themeColor="text1"/>
          <w:sz w:val="24"/>
          <w:szCs w:val="24"/>
        </w:rPr>
        <w:t>Adamu, 2015</w:t>
      </w:r>
      <w:bookmarkEnd w:id="4"/>
      <w:r w:rsidRPr="00E46D14">
        <w:rPr>
          <w:rFonts w:ascii="Times New Roman" w:hAnsi="Times New Roman" w:cs="Times New Roman"/>
          <w:color w:val="000000" w:themeColor="text1"/>
          <w:sz w:val="24"/>
          <w:szCs w:val="24"/>
        </w:rPr>
        <w:t>). Once there are allegations or detection of fraud, groups of forensic accountants are recruited to investigate issues about fraud and provide substantial evidence that can be used in courts, thus enabling the effective prosecution of suspects involved in corrupt practices. Therefore, this study seeks to discuss the impact of forensic accounting on financial crime detection and prevention in Nigeria’s public sector. </w:t>
      </w:r>
    </w:p>
    <w:p w14:paraId="65058526"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word “forensic” means evidence or materials that can be provided in courts (Adamu, 2015). Forensic is incorporated into finance and accounting due to increased white-collar crimes and associated incidences of fraud (Aribaba, 2013). Bassey and Ahonkhai (2017), explain that forensic accounting is essential in the public sector due to the shortcoming of law enforcement agencies, who are aware of white-collar crimes, however, lack the training, and expertise to combat such crimes. By using auditing, accounting, and investigative procedures, forensic accounting becomes a potent instrument for checking white-collar crimes, as it “takes an accountant to catch a fraudulent and corrupt accountant” (Bhasin, 2017). Furthermore, forensic accounting necessitates the application of strict and ethical principles by the auditor, which helps discover fraudulent activities. In addition, the auditor who conducts forensic accounting is usually independent and knowledgeable on the tricks associated with money laundering and fraud; thus, he/she can detect the perpetration of fraud in an organization. </w:t>
      </w:r>
    </w:p>
    <w:p w14:paraId="1FD1DD2C"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Forensic accounting is not new to the Nigerian public sector, Adamu (2015); Adebisi (2016), assert that since 1960 when Nigeria obtained its independence, forensic accounting has been used due to the increase of money laundering, fraud, and other financial and economic crimes in the country. Forensic accounting is applied to almost every public ministry, department, and agency (MDA) in Nigeria (Agbaje &amp; Adeniran, 2017); Adegibe &amp; Fakile, 2012). Studies as Adamu (2015); Adegibe and Fakile (2012), reveal that forensic accounting is widely used in Nigeria’s public sector than the private sector. Despite the numerous research on the usage of forensic accounting in Nigeria’s public sector, very few studies exist that evaluates its effectiveness in combating financial crimes. Unlike studies such as Candilis (2009), conducted in the USA, that reveals that forensic accounting is the most effective form of accounting and has a high demand in the USA. Studies conducted by </w:t>
      </w:r>
      <w:r w:rsidRPr="00E46D14">
        <w:rPr>
          <w:rFonts w:ascii="Times New Roman" w:hAnsi="Times New Roman" w:cs="Times New Roman"/>
          <w:color w:val="000000" w:themeColor="text1"/>
          <w:sz w:val="24"/>
          <w:szCs w:val="24"/>
        </w:rPr>
        <w:lastRenderedPageBreak/>
        <w:t xml:space="preserve">Karabayir (2019), indicate that forensic accounting is widely adopted in South Africa due to its superiority over other forms of accounting, which are subject to human and technical errors. </w:t>
      </w:r>
    </w:p>
    <w:p w14:paraId="511E96B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expanding wave of fraud, according to Karwai in Oseni (2017), is wreaking havoc in Nigeria. This is because fraud has infiltrated every element of Nigerian culture to the point where many businesses have lost faith in their customers. Significant organizations like Independence Corrupt Practices Commission (ICPC), Economic, and Financial Crime Commission (EFCC) were set up to battle corruption. These commissions could not function effectively due to several problems such as politics and blackmails, constitutional immunity as mentioned in Section 308 of the Nigerian constitution, public apathy and skepticism about anti-corruption efforts, and injustice. In reaction to certain developing fraud-related cases, forensic accounting is thought to have emerged. The recent corporate scandals, such as the well-known Enron and WorldCom cases, have pushed the area of forensic accounting to the forefront. Forensic accounting is viewed as including all other areas of research linked to uncovering financial fraud. (Ile &amp; Odimmega, 2018).</w:t>
      </w:r>
    </w:p>
    <w:p w14:paraId="1D8880A9"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Furthermore, Hegazy, et al (2017), note that in the United Kingdom, forensic accounting is the most preferred and most effective form of accounting due to the application of investigative mentality, financial skills, and provision of evidence. The previously stated studies reveal the general availability of knowledge concerning the effectiveness of forensic accounting in the earlier mentioned countries; however, in Nigeria, very few such studies exist that empirically investigate the effectiveness of forensic accounting in Nigeria’s public sector. As such, this study is conducted to fill in the gaps in the literature by examining the effectiveness of forensic accounting in preventing and combating financial crimes in Nigeria’s public sector. The research intends to discover the value of forensic accounting within the context of Nigeria and further discuss the intricacies associated with its adoption as a means of combating financial crimes.</w:t>
      </w:r>
    </w:p>
    <w:p w14:paraId="18BCA43F"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5" w:name="_Toc81512088"/>
      <w:r w:rsidRPr="00E46D14">
        <w:rPr>
          <w:rFonts w:ascii="Times New Roman" w:hAnsi="Times New Roman" w:cs="Times New Roman"/>
          <w:b/>
          <w:color w:val="000000" w:themeColor="text1"/>
          <w:sz w:val="24"/>
          <w:szCs w:val="24"/>
        </w:rPr>
        <w:t>1.2</w:t>
      </w:r>
      <w:r w:rsidRPr="00E46D14">
        <w:rPr>
          <w:rFonts w:ascii="Times New Roman" w:hAnsi="Times New Roman" w:cs="Times New Roman"/>
          <w:b/>
          <w:color w:val="000000" w:themeColor="text1"/>
          <w:sz w:val="24"/>
          <w:szCs w:val="24"/>
        </w:rPr>
        <w:tab/>
        <w:t>STATEMENT OF THE PROBLEM</w:t>
      </w:r>
      <w:bookmarkEnd w:id="5"/>
    </w:p>
    <w:p w14:paraId="48A03A1A" w14:textId="76DE23D2"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Financial crimes, fraud, and associated fraudulent activities are significant challenges affecting the Nigerian public sector. Corruption seems to be a general menace that eats deep into Nigerian society, especially the public sector (Adamu, 2015; Adebisi, 2016).  Studies as Agbaje and Adeniran (2017); Adegibe and Fakile (2012); Bassey and Ahonkhai (2017), noted that the prevalence of corruption, fraud, and money laundering is a problem that affects the development of the most populous black nation, to curb this menace, forensic accounting is continuously used </w:t>
      </w:r>
      <w:r w:rsidRPr="00E46D14">
        <w:rPr>
          <w:rFonts w:ascii="Times New Roman" w:hAnsi="Times New Roman" w:cs="Times New Roman"/>
          <w:color w:val="000000" w:themeColor="text1"/>
          <w:sz w:val="24"/>
          <w:szCs w:val="24"/>
        </w:rPr>
        <w:lastRenderedPageBreak/>
        <w:t xml:space="preserve">in the Nigerian public sector. Forensic accounting is accompanied by the adoption of specialized and scientific approaches towards monitoring funds and evaluating accounts. The process of forensic accounting is deemed effective and efficient, as it is a systematic and institutional framework that is readily applied to combat corruption and other fraud-related activities. Forensic accounting provides the opportunity to utilize auditing, accounting, and investigative skills to monitor economic transactions, thus increasing the chances of evidence-based reporting which is suitable for the prosecution of financial crimes. The effectiveness of forensic accounting is revealed by Candilis (2009); Hegazy, et al (2017); Karabayir (2019), who asserts that top financial crimes associated with companies as Enron (USA), Tyco International Xerox (USA), Tesco (UK), Global Crossing (Saudi Arabia), Unilever (UK) were discovered through forensic accounting. The use of investigative and analytical abilities and procedures aided in the investigation of major financial crimes committed by previous organizations (Bhasin, 2017). These studies authenticate the effectiveness of forensic accounting in other countries; however, fewer studies exist that affirm the effectiveness of forensic accounting in Nigeria’s public sector. Despite the prevalence of studies that discuss the adoption of forensic accounting in Nigeria’s public sector, few studies authenticate the effectiveness of the peculiar form of accounting in combating crimes in Nigeria’s public sector. Thus, this study is informed by </w:t>
      </w:r>
      <w:r w:rsidR="003D62B7">
        <w:rPr>
          <w:rFonts w:ascii="Times New Roman" w:hAnsi="Times New Roman" w:cs="Times New Roman"/>
          <w:color w:val="000000" w:themeColor="text1"/>
          <w:sz w:val="24"/>
          <w:szCs w:val="24"/>
        </w:rPr>
        <w:t>“</w:t>
      </w:r>
      <w:r w:rsidRPr="00E46D14">
        <w:rPr>
          <w:rFonts w:ascii="Times New Roman" w:hAnsi="Times New Roman" w:cs="Times New Roman"/>
          <w:color w:val="000000" w:themeColor="text1"/>
          <w:sz w:val="24"/>
          <w:szCs w:val="24"/>
        </w:rPr>
        <w:t>the lack of available knowledge on the effectiveness of forensic accounting in preventing and combating financial crimes in Nigeria’s public sector</w:t>
      </w:r>
      <w:r w:rsidR="003D62B7">
        <w:rPr>
          <w:rFonts w:ascii="Times New Roman" w:hAnsi="Times New Roman" w:cs="Times New Roman"/>
          <w:color w:val="000000" w:themeColor="text1"/>
          <w:sz w:val="24"/>
          <w:szCs w:val="24"/>
        </w:rPr>
        <w:t>"</w:t>
      </w:r>
      <w:r w:rsidRPr="00E46D14">
        <w:rPr>
          <w:rFonts w:ascii="Times New Roman" w:hAnsi="Times New Roman" w:cs="Times New Roman"/>
          <w:color w:val="000000" w:themeColor="text1"/>
          <w:sz w:val="24"/>
          <w:szCs w:val="24"/>
        </w:rPr>
        <w:t>. This study thus seeks to discover if forensic accounting is indeed an instrument for combating financial-related crimes in Nigeria’s public sector.</w:t>
      </w:r>
    </w:p>
    <w:p w14:paraId="45E1E571"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p>
    <w:p w14:paraId="062BEC68"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p>
    <w:p w14:paraId="5E1908C7"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6" w:name="_Toc81512089"/>
      <w:r w:rsidRPr="00E46D14">
        <w:rPr>
          <w:rFonts w:ascii="Times New Roman" w:hAnsi="Times New Roman" w:cs="Times New Roman"/>
          <w:b/>
          <w:color w:val="000000" w:themeColor="text1"/>
          <w:sz w:val="24"/>
          <w:szCs w:val="24"/>
        </w:rPr>
        <w:t>1.3</w:t>
      </w:r>
      <w:r w:rsidRPr="00E46D14">
        <w:rPr>
          <w:rFonts w:ascii="Times New Roman" w:hAnsi="Times New Roman" w:cs="Times New Roman"/>
          <w:b/>
          <w:color w:val="000000" w:themeColor="text1"/>
          <w:sz w:val="24"/>
          <w:szCs w:val="24"/>
        </w:rPr>
        <w:tab/>
        <w:t>RESEARCH QUESTIONS</w:t>
      </w:r>
      <w:bookmarkEnd w:id="6"/>
    </w:p>
    <w:p w14:paraId="0172A093" w14:textId="77777777" w:rsidR="0094653D" w:rsidRPr="00E46D14" w:rsidRDefault="0094653D" w:rsidP="001C72D9">
      <w:pPr>
        <w:spacing w:line="360" w:lineRule="auto"/>
        <w:jc w:val="both"/>
        <w:rPr>
          <w:rFonts w:ascii="Times New Roman" w:hAnsi="Times New Roman" w:cs="Times New Roman"/>
        </w:rPr>
      </w:pPr>
    </w:p>
    <w:p w14:paraId="2586D88F"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following are the research questions; </w:t>
      </w:r>
    </w:p>
    <w:p w14:paraId="412E9F6C" w14:textId="77777777" w:rsidR="0094653D" w:rsidRPr="00E46D14" w:rsidRDefault="0094653D" w:rsidP="001C72D9">
      <w:pPr>
        <w:numPr>
          <w:ilvl w:val="0"/>
          <w:numId w:val="1"/>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What are the existing financial related crimes in the Nigerian public sector? </w:t>
      </w:r>
    </w:p>
    <w:p w14:paraId="34A6BD6D" w14:textId="77777777" w:rsidR="0094653D" w:rsidRPr="00E46D14" w:rsidRDefault="0094653D" w:rsidP="001C72D9">
      <w:pPr>
        <w:numPr>
          <w:ilvl w:val="0"/>
          <w:numId w:val="1"/>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What are the forensic accounting tools/approaches available in combating financial crimes in Nigeria? </w:t>
      </w:r>
    </w:p>
    <w:p w14:paraId="7BBDCFD1" w14:textId="77777777" w:rsidR="0094653D" w:rsidRPr="00E46D14" w:rsidRDefault="0094653D" w:rsidP="001C72D9">
      <w:pPr>
        <w:numPr>
          <w:ilvl w:val="0"/>
          <w:numId w:val="1"/>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What are the challenges facing forensic accounting in Nigeria’s public sector?</w:t>
      </w:r>
    </w:p>
    <w:p w14:paraId="3BDA813B"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7" w:name="_Toc81512090"/>
      <w:r w:rsidRPr="00E46D14">
        <w:rPr>
          <w:rFonts w:ascii="Times New Roman" w:hAnsi="Times New Roman" w:cs="Times New Roman"/>
          <w:b/>
          <w:color w:val="000000" w:themeColor="text1"/>
          <w:sz w:val="24"/>
          <w:szCs w:val="24"/>
        </w:rPr>
        <w:lastRenderedPageBreak/>
        <w:t>1.4</w:t>
      </w:r>
      <w:r w:rsidRPr="00E46D14">
        <w:rPr>
          <w:rFonts w:ascii="Times New Roman" w:hAnsi="Times New Roman" w:cs="Times New Roman"/>
          <w:b/>
          <w:color w:val="000000" w:themeColor="text1"/>
          <w:sz w:val="24"/>
          <w:szCs w:val="24"/>
        </w:rPr>
        <w:tab/>
        <w:t>AIMS AND OBJECTIVES OF THE STUDY</w:t>
      </w:r>
      <w:bookmarkEnd w:id="7"/>
    </w:p>
    <w:p w14:paraId="3B04CE57"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To achieve the above-mentioned research aim, the following objectives are to be addressed. The objectives are to:</w:t>
      </w:r>
    </w:p>
    <w:p w14:paraId="426CBC97" w14:textId="77777777" w:rsidR="0094653D" w:rsidRPr="00E46D14" w:rsidRDefault="0094653D" w:rsidP="001C72D9">
      <w:pPr>
        <w:numPr>
          <w:ilvl w:val="0"/>
          <w:numId w:val="2"/>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Establish the existing financial related crimes in the Nigerian public sector.</w:t>
      </w:r>
    </w:p>
    <w:p w14:paraId="608BD6A7" w14:textId="77777777" w:rsidR="0094653D" w:rsidRPr="00E46D14" w:rsidRDefault="0094653D" w:rsidP="001C72D9">
      <w:pPr>
        <w:numPr>
          <w:ilvl w:val="0"/>
          <w:numId w:val="2"/>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Determine the forensic accounting tools/approaches available in combating  </w:t>
      </w:r>
    </w:p>
    <w:p w14:paraId="4EA91358" w14:textId="08673226"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financial crimes in Nigeria.</w:t>
      </w:r>
    </w:p>
    <w:p w14:paraId="4757E86A" w14:textId="77777777" w:rsidR="0094653D" w:rsidRPr="00E46D14" w:rsidRDefault="0094653D" w:rsidP="001C72D9">
      <w:pPr>
        <w:numPr>
          <w:ilvl w:val="0"/>
          <w:numId w:val="2"/>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Assess the critical challenges facing forensic accounting in the Nigerian public  </w:t>
      </w:r>
    </w:p>
    <w:p w14:paraId="127C155C"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sector.</w:t>
      </w:r>
    </w:p>
    <w:p w14:paraId="3D4C1EA6" w14:textId="77777777" w:rsidR="0094653D" w:rsidRDefault="0094653D" w:rsidP="001C72D9">
      <w:pPr>
        <w:pStyle w:val="Heading2"/>
        <w:spacing w:line="360" w:lineRule="auto"/>
        <w:jc w:val="both"/>
        <w:rPr>
          <w:rFonts w:ascii="Times New Roman" w:hAnsi="Times New Roman" w:cs="Times New Roman"/>
          <w:color w:val="000000" w:themeColor="text1"/>
          <w:sz w:val="24"/>
          <w:szCs w:val="24"/>
        </w:rPr>
      </w:pPr>
      <w:bookmarkStart w:id="8" w:name="_Toc81512091"/>
      <w:r w:rsidRPr="00E46D14">
        <w:rPr>
          <w:rFonts w:ascii="Times New Roman" w:hAnsi="Times New Roman" w:cs="Times New Roman"/>
          <w:color w:val="000000" w:themeColor="text1"/>
          <w:sz w:val="24"/>
          <w:szCs w:val="24"/>
        </w:rPr>
        <w:t>1.5</w:t>
      </w:r>
      <w:r w:rsidRPr="00E46D14">
        <w:rPr>
          <w:rFonts w:ascii="Times New Roman" w:hAnsi="Times New Roman" w:cs="Times New Roman"/>
          <w:color w:val="000000" w:themeColor="text1"/>
          <w:sz w:val="24"/>
          <w:szCs w:val="24"/>
        </w:rPr>
        <w:tab/>
      </w:r>
      <w:r w:rsidRPr="00E46D14">
        <w:rPr>
          <w:rFonts w:ascii="Times New Roman" w:hAnsi="Times New Roman" w:cs="Times New Roman"/>
          <w:b/>
          <w:color w:val="000000" w:themeColor="text1"/>
          <w:sz w:val="24"/>
          <w:szCs w:val="24"/>
        </w:rPr>
        <w:t>HYPOTHESES OF THE STUDY</w:t>
      </w:r>
      <w:bookmarkEnd w:id="8"/>
    </w:p>
    <w:p w14:paraId="4404F75E"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following hypotheses will be carried out to establish the effectiveness of forensic accounting. They are:</w:t>
      </w:r>
    </w:p>
    <w:p w14:paraId="0D92A320" w14:textId="77777777" w:rsidR="0094653D" w:rsidRPr="00E46D14" w:rsidRDefault="0094653D" w:rsidP="001C72D9">
      <w:pPr>
        <w:numPr>
          <w:ilvl w:val="0"/>
          <w:numId w:val="3"/>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H0</w:t>
      </w:r>
      <w:r w:rsidRPr="00E46D14">
        <w:rPr>
          <w:rFonts w:ascii="Times New Roman" w:hAnsi="Times New Roman" w:cs="Times New Roman"/>
          <w:color w:val="000000" w:themeColor="text1"/>
          <w:sz w:val="24"/>
          <w:szCs w:val="24"/>
          <w:vertAlign w:val="subscript"/>
        </w:rPr>
        <w:t>1</w:t>
      </w:r>
      <w:r w:rsidRPr="00E46D14">
        <w:rPr>
          <w:rFonts w:ascii="Times New Roman" w:hAnsi="Times New Roman" w:cs="Times New Roman"/>
          <w:color w:val="000000" w:themeColor="text1"/>
          <w:sz w:val="24"/>
          <w:szCs w:val="24"/>
        </w:rPr>
        <w:t xml:space="preserve">= There exist no direct positive relationship between Forensic accounting  </w:t>
      </w:r>
    </w:p>
    <w:p w14:paraId="4D88AB29"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Tools/approach and financial crimes in Nigeria’s public sector.</w:t>
      </w:r>
    </w:p>
    <w:p w14:paraId="0F1B2801" w14:textId="77777777" w:rsidR="0094653D" w:rsidRPr="00E46D14" w:rsidRDefault="0094653D" w:rsidP="001C72D9">
      <w:pPr>
        <w:numPr>
          <w:ilvl w:val="0"/>
          <w:numId w:val="3"/>
        </w:num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H0</w:t>
      </w:r>
      <w:r w:rsidRPr="00E46D14">
        <w:rPr>
          <w:rFonts w:ascii="Times New Roman" w:hAnsi="Times New Roman" w:cs="Times New Roman"/>
          <w:color w:val="000000" w:themeColor="text1"/>
          <w:sz w:val="24"/>
          <w:szCs w:val="24"/>
          <w:vertAlign w:val="subscript"/>
        </w:rPr>
        <w:t>2</w:t>
      </w:r>
      <w:r w:rsidRPr="00E46D14">
        <w:rPr>
          <w:rFonts w:ascii="Times New Roman" w:hAnsi="Times New Roman" w:cs="Times New Roman"/>
          <w:color w:val="000000" w:themeColor="text1"/>
          <w:sz w:val="24"/>
          <w:szCs w:val="24"/>
        </w:rPr>
        <w:t xml:space="preserve">= There is no direct positive relationship between the challenges of forensic    </w:t>
      </w:r>
    </w:p>
    <w:p w14:paraId="1FDA5541"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Accounting and its effectiveness in combating financial crimes in Nigeria’s </w:t>
      </w:r>
    </w:p>
    <w:p w14:paraId="16055C82"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Public sector.</w:t>
      </w:r>
    </w:p>
    <w:p w14:paraId="66BA9C0D" w14:textId="77777777" w:rsidR="0094653D" w:rsidRDefault="0094653D" w:rsidP="001C72D9">
      <w:pPr>
        <w:pStyle w:val="Heading2"/>
        <w:spacing w:line="360" w:lineRule="auto"/>
        <w:jc w:val="both"/>
        <w:rPr>
          <w:rFonts w:ascii="Times New Roman" w:hAnsi="Times New Roman" w:cs="Times New Roman"/>
          <w:b/>
          <w:color w:val="000000" w:themeColor="text1"/>
          <w:sz w:val="24"/>
          <w:szCs w:val="24"/>
        </w:rPr>
      </w:pPr>
      <w:bookmarkStart w:id="9" w:name="_Toc81512092"/>
      <w:r w:rsidRPr="00E46D14">
        <w:rPr>
          <w:rFonts w:ascii="Times New Roman" w:hAnsi="Times New Roman" w:cs="Times New Roman"/>
          <w:b/>
          <w:color w:val="000000" w:themeColor="text1"/>
          <w:sz w:val="24"/>
          <w:szCs w:val="24"/>
        </w:rPr>
        <w:t>1.6</w:t>
      </w:r>
      <w:r w:rsidRPr="00E46D14">
        <w:rPr>
          <w:rFonts w:ascii="Times New Roman" w:hAnsi="Times New Roman" w:cs="Times New Roman"/>
          <w:b/>
          <w:color w:val="000000" w:themeColor="text1"/>
          <w:sz w:val="24"/>
          <w:szCs w:val="24"/>
        </w:rPr>
        <w:tab/>
        <w:t>JUSTIFICATION/ SIGNIFICANCE OF THE STUDY</w:t>
      </w:r>
      <w:bookmarkEnd w:id="9"/>
    </w:p>
    <w:p w14:paraId="73CE5A3B"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This study is justified by its intention to fill in the gap in the existing literature. As pointed out in earlier paragraphs, current literature notes the usage of forensic accounting to combat crimes in Nigeria’s public sector, studies as </w:t>
      </w:r>
      <w:bookmarkStart w:id="10" w:name="_Hlk75317701"/>
      <w:r w:rsidRPr="00E46D14">
        <w:rPr>
          <w:rFonts w:ascii="Times New Roman" w:hAnsi="Times New Roman" w:cs="Times New Roman"/>
          <w:color w:val="000000" w:themeColor="text1"/>
          <w:sz w:val="24"/>
          <w:szCs w:val="24"/>
        </w:rPr>
        <w:t>Adegibe and Fakile (2012)</w:t>
      </w:r>
      <w:bookmarkEnd w:id="10"/>
      <w:r w:rsidRPr="00E46D14">
        <w:rPr>
          <w:rFonts w:ascii="Times New Roman" w:hAnsi="Times New Roman" w:cs="Times New Roman"/>
          <w:color w:val="000000" w:themeColor="text1"/>
          <w:sz w:val="24"/>
          <w:szCs w:val="24"/>
        </w:rPr>
        <w:t xml:space="preserve">; Bassey and Ahonkhai (2017); Aribaba (2013) reveal that forensic accounting has been adopted in Nigeria’s public sector due to the susceptibility of the sector to financial fraud. Adegibe and Fakile (2012), explain that forensic accounting is a potent instrument used to prevent and combat financial crimes. With its investigative and thorough scrutiny of accounts, forensic accounting provides evidence-based reports on frauds in transactions, transfers, and procurements. However, has forensic accounting prevented and combated financial crimes in Nigeria’s public sector? This question is not answered by existing literature. Thus, this study is justified, as it will significantly answer this question, </w:t>
      </w:r>
      <w:r w:rsidRPr="00E46D14">
        <w:rPr>
          <w:rFonts w:ascii="Times New Roman" w:hAnsi="Times New Roman" w:cs="Times New Roman"/>
          <w:color w:val="000000" w:themeColor="text1"/>
          <w:sz w:val="24"/>
          <w:szCs w:val="24"/>
        </w:rPr>
        <w:lastRenderedPageBreak/>
        <w:t>therefore ascertaining or disputing the effectiveness of forensic accounting in combating financial crimes. Furthermore, the study will discover the associated challenges facing forensic accounting in Nigeria’s public sector, therefore, providing recommendations to improve the overall process of forensic accounting.</w:t>
      </w:r>
    </w:p>
    <w:p w14:paraId="4E6884C4" w14:textId="77777777" w:rsidR="0094653D" w:rsidRDefault="0094653D" w:rsidP="001C72D9">
      <w:pPr>
        <w:pStyle w:val="Heading2"/>
        <w:spacing w:line="360" w:lineRule="auto"/>
        <w:jc w:val="both"/>
        <w:rPr>
          <w:rFonts w:ascii="Times New Roman" w:hAnsi="Times New Roman" w:cs="Times New Roman"/>
          <w:b/>
          <w:color w:val="000000" w:themeColor="text1"/>
          <w:sz w:val="24"/>
          <w:szCs w:val="24"/>
        </w:rPr>
      </w:pPr>
      <w:bookmarkStart w:id="11" w:name="_Toc81512093"/>
      <w:r w:rsidRPr="00E46D14">
        <w:rPr>
          <w:rFonts w:ascii="Times New Roman" w:hAnsi="Times New Roman" w:cs="Times New Roman"/>
          <w:b/>
          <w:color w:val="000000" w:themeColor="text1"/>
          <w:sz w:val="24"/>
          <w:szCs w:val="24"/>
        </w:rPr>
        <w:t>1.7</w:t>
      </w:r>
      <w:r w:rsidRPr="00E46D14">
        <w:rPr>
          <w:rFonts w:ascii="Times New Roman" w:hAnsi="Times New Roman" w:cs="Times New Roman"/>
          <w:b/>
          <w:color w:val="000000" w:themeColor="text1"/>
          <w:sz w:val="24"/>
          <w:szCs w:val="24"/>
        </w:rPr>
        <w:tab/>
        <w:t>SCOPE OF THE STUDY</w:t>
      </w:r>
      <w:bookmarkEnd w:id="11"/>
    </w:p>
    <w:p w14:paraId="7347D1B3"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This research covers employees in Nigeria’s public sector. The study is delimited to four ministries of the Nigerian public sector. They are: Ministry of Petroleum, Ministry of Finance, Ministry of Agriculture and Ministry of Humanitarian affairs, Disaster Management and Social Development. In these ministries, huge chunks of money is being generated and disbursed respectively. It also covers the employees’ exposure to forensic accounting and the tools/approaches used in combat financial crime, the existing financial crimes in the Nigerian public sector and the challenges facing forensic accounting in the Nigerian public sector.  </w:t>
      </w:r>
    </w:p>
    <w:p w14:paraId="2544BA63"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p>
    <w:p w14:paraId="58AF3344"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p>
    <w:p w14:paraId="567474DD" w14:textId="77777777" w:rsidR="0094653D" w:rsidRPr="00E46D14" w:rsidRDefault="0094653D" w:rsidP="002E78C4">
      <w:pPr>
        <w:pStyle w:val="Heading1"/>
        <w:spacing w:line="360" w:lineRule="auto"/>
        <w:jc w:val="center"/>
        <w:rPr>
          <w:rFonts w:ascii="Times New Roman" w:hAnsi="Times New Roman" w:cs="Times New Roman"/>
          <w:b/>
          <w:color w:val="000000" w:themeColor="text1"/>
          <w:sz w:val="24"/>
          <w:szCs w:val="24"/>
        </w:rPr>
      </w:pPr>
      <w:bookmarkStart w:id="12" w:name="_Toc81512094"/>
      <w:r w:rsidRPr="00E46D14">
        <w:rPr>
          <w:rFonts w:ascii="Times New Roman" w:hAnsi="Times New Roman" w:cs="Times New Roman"/>
          <w:b/>
          <w:color w:val="000000" w:themeColor="text1"/>
          <w:sz w:val="24"/>
          <w:szCs w:val="24"/>
        </w:rPr>
        <w:t>CHAPTER TWO</w:t>
      </w:r>
      <w:bookmarkEnd w:id="12"/>
    </w:p>
    <w:p w14:paraId="38BE1A39" w14:textId="2F7D2321" w:rsidR="0094653D" w:rsidRPr="000C4260" w:rsidRDefault="0094653D" w:rsidP="000C4260">
      <w:pPr>
        <w:pStyle w:val="Heading1"/>
        <w:spacing w:line="360" w:lineRule="auto"/>
        <w:jc w:val="both"/>
        <w:rPr>
          <w:rFonts w:ascii="Times New Roman" w:hAnsi="Times New Roman" w:cs="Times New Roman"/>
          <w:b/>
          <w:color w:val="000000" w:themeColor="text1"/>
          <w:sz w:val="24"/>
          <w:szCs w:val="24"/>
        </w:rPr>
      </w:pPr>
      <w:bookmarkStart w:id="13" w:name="_Toc81512095"/>
      <w:r w:rsidRPr="00E46D14">
        <w:rPr>
          <w:rFonts w:ascii="Times New Roman" w:hAnsi="Times New Roman" w:cs="Times New Roman"/>
          <w:b/>
          <w:color w:val="000000" w:themeColor="text1"/>
          <w:sz w:val="24"/>
          <w:szCs w:val="24"/>
        </w:rPr>
        <w:t>LITERATURE REVIEW</w:t>
      </w:r>
      <w:bookmarkEnd w:id="13"/>
    </w:p>
    <w:p w14:paraId="6A8CD208" w14:textId="6EB96BCE" w:rsidR="0094653D" w:rsidRPr="000C4260" w:rsidRDefault="0094653D" w:rsidP="000C4260">
      <w:pPr>
        <w:pStyle w:val="Heading2"/>
        <w:spacing w:line="360" w:lineRule="auto"/>
        <w:jc w:val="both"/>
        <w:rPr>
          <w:rFonts w:ascii="Times New Roman" w:hAnsi="Times New Roman" w:cs="Times New Roman"/>
          <w:b/>
          <w:color w:val="000000" w:themeColor="text1"/>
          <w:sz w:val="24"/>
          <w:szCs w:val="24"/>
        </w:rPr>
      </w:pPr>
      <w:bookmarkStart w:id="14" w:name="_Toc81512096"/>
      <w:r w:rsidRPr="00E46D14">
        <w:rPr>
          <w:rFonts w:ascii="Times New Roman" w:hAnsi="Times New Roman" w:cs="Times New Roman"/>
          <w:b/>
          <w:color w:val="000000" w:themeColor="text1"/>
          <w:sz w:val="24"/>
          <w:szCs w:val="24"/>
        </w:rPr>
        <w:t>2.0</w:t>
      </w:r>
      <w:r w:rsidRPr="00E46D14">
        <w:rPr>
          <w:rFonts w:ascii="Times New Roman" w:hAnsi="Times New Roman" w:cs="Times New Roman"/>
          <w:b/>
          <w:color w:val="000000" w:themeColor="text1"/>
          <w:sz w:val="24"/>
          <w:szCs w:val="24"/>
        </w:rPr>
        <w:tab/>
        <w:t>INTRODUCTION</w:t>
      </w:r>
      <w:bookmarkEnd w:id="14"/>
    </w:p>
    <w:p w14:paraId="37625F23"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introduction of forensic accounting and financial crimes was presented in chapter one in which the background to the study and statement of the research problem were discussed. Research questions, the aims &amp; objectives of the research and hypotheses of the study were also outlined. A brief discussion of the justification, scope and methodology of the study were explained. This chapter contains the conceptual framework surrounding the study, theoretical review, and empirical review relevant to the study.</w:t>
      </w:r>
    </w:p>
    <w:p w14:paraId="1E64FF98" w14:textId="4B17416B" w:rsidR="0094653D" w:rsidRPr="003A7564" w:rsidRDefault="0094653D" w:rsidP="003A7564">
      <w:pPr>
        <w:pStyle w:val="Heading2"/>
        <w:spacing w:line="360" w:lineRule="auto"/>
        <w:jc w:val="both"/>
        <w:rPr>
          <w:rFonts w:ascii="Times New Roman" w:hAnsi="Times New Roman" w:cs="Times New Roman"/>
          <w:b/>
          <w:color w:val="000000" w:themeColor="text1"/>
          <w:sz w:val="24"/>
          <w:szCs w:val="24"/>
        </w:rPr>
      </w:pPr>
      <w:bookmarkStart w:id="15" w:name="_Toc81512097"/>
      <w:r w:rsidRPr="00E46D14">
        <w:rPr>
          <w:rFonts w:ascii="Times New Roman" w:hAnsi="Times New Roman" w:cs="Times New Roman"/>
          <w:b/>
          <w:color w:val="000000" w:themeColor="text1"/>
          <w:sz w:val="24"/>
          <w:szCs w:val="24"/>
        </w:rPr>
        <w:t>2.1</w:t>
      </w:r>
      <w:r w:rsidRPr="00E46D14">
        <w:rPr>
          <w:rFonts w:ascii="Times New Roman" w:hAnsi="Times New Roman" w:cs="Times New Roman"/>
          <w:b/>
          <w:color w:val="000000" w:themeColor="text1"/>
          <w:sz w:val="24"/>
          <w:szCs w:val="24"/>
        </w:rPr>
        <w:tab/>
        <w:t xml:space="preserve"> CONCEPTUAL ISSUES</w:t>
      </w:r>
      <w:bookmarkEnd w:id="15"/>
    </w:p>
    <w:p w14:paraId="23AE3C0B" w14:textId="77777777" w:rsidR="0094653D" w:rsidRDefault="0094653D" w:rsidP="001C72D9">
      <w:pPr>
        <w:pStyle w:val="Heading3"/>
        <w:spacing w:line="360" w:lineRule="auto"/>
        <w:jc w:val="both"/>
        <w:rPr>
          <w:rFonts w:ascii="Times New Roman" w:hAnsi="Times New Roman" w:cs="Times New Roman"/>
          <w:b/>
          <w:color w:val="000000" w:themeColor="text1"/>
        </w:rPr>
      </w:pPr>
      <w:bookmarkStart w:id="16" w:name="_Toc81512098"/>
      <w:r w:rsidRPr="00E46D14">
        <w:rPr>
          <w:rFonts w:ascii="Times New Roman" w:hAnsi="Times New Roman" w:cs="Times New Roman"/>
          <w:b/>
          <w:color w:val="000000" w:themeColor="text1"/>
        </w:rPr>
        <w:t>2.1.1</w:t>
      </w:r>
      <w:r w:rsidRPr="00E46D14">
        <w:rPr>
          <w:rFonts w:ascii="Times New Roman" w:hAnsi="Times New Roman" w:cs="Times New Roman"/>
          <w:b/>
          <w:color w:val="000000" w:themeColor="text1"/>
        </w:rPr>
        <w:tab/>
        <w:t xml:space="preserve"> Concept of Forensic Accounting</w:t>
      </w:r>
      <w:bookmarkEnd w:id="16"/>
    </w:p>
    <w:p w14:paraId="7CA9CD59"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A unified definition of forensic accounting is not achievable. However, scholars agree with its specific components; for instance, Aribaba (2013), explains that forensic accounting applies investigative mentality and financial skills to unresolved financial issues within the context of rules </w:t>
      </w:r>
      <w:r w:rsidRPr="00E46D14">
        <w:rPr>
          <w:rFonts w:ascii="Times New Roman" w:hAnsi="Times New Roman" w:cs="Times New Roman"/>
          <w:color w:val="000000" w:themeColor="text1"/>
          <w:sz w:val="24"/>
          <w:szCs w:val="24"/>
        </w:rPr>
        <w:lastRenderedPageBreak/>
        <w:t xml:space="preserve">of evidence. This explanation sees forensic accounting as an act that includes some form of investigative components that enhance financial crimes' discovery. In a similar explanation, Adebisi (2016) offers the specific components of forensic accounting; according to them, forensic accounting integrates auditing, accounting, and investigative skills to the detection and discovery of fraud and other related crimes. This explanation is supported by Bassey and Ahonkhai (2017), who explains that forensic accounting refers to applying auditing techniques, methods, and procedures to resolving financial, fraudulent, and other corruption-related crimes. They further explain that for forensic accounting to be effective, it must integrate investigative, auditing, and accounting skills. </w:t>
      </w:r>
    </w:p>
    <w:p w14:paraId="1937C25A"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From the earlier explanation, a more sophisticated explanation of forensic accounting is the process of gathering, interpreting, scrutinizing, and summarizing complex financial documents, and records in a clear, factual, and transparent manner, thus enhancing the detection of fraudulent practices. Therefore, it follows that forensic accounting aid in uncovering fraud. Scholars as Adamu (2015); Bhasin (2013); Adegibe and Fakile (2012), opine that the use of specialized investigative skills of forensic accounting makes it a potent instrument for the detection of fraudulent activities in business transactions, transfers, and procurement. The application of investigative skills further makes forensic accounting suitable for reviewing accounts, thus providing a high-level assurance of quality account reporting (Adamu, 2015). </w:t>
      </w:r>
    </w:p>
    <w:p w14:paraId="0B27A348"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While scholars as </w:t>
      </w:r>
      <w:bookmarkStart w:id="17" w:name="_Hlk75330737"/>
      <w:r w:rsidRPr="00E46D14">
        <w:rPr>
          <w:rFonts w:ascii="Times New Roman" w:hAnsi="Times New Roman" w:cs="Times New Roman"/>
          <w:color w:val="000000" w:themeColor="text1"/>
          <w:sz w:val="24"/>
          <w:szCs w:val="24"/>
        </w:rPr>
        <w:t>Adamu (2015); Bhasin (2013); Adebisi (2016)</w:t>
      </w:r>
      <w:bookmarkEnd w:id="17"/>
      <w:r w:rsidRPr="00E46D14">
        <w:rPr>
          <w:rFonts w:ascii="Times New Roman" w:hAnsi="Times New Roman" w:cs="Times New Roman"/>
          <w:color w:val="000000" w:themeColor="text1"/>
          <w:sz w:val="24"/>
          <w:szCs w:val="24"/>
        </w:rPr>
        <w:t xml:space="preserve">, focus on the process of forensic accounting and its associated components. </w:t>
      </w:r>
      <w:bookmarkStart w:id="18" w:name="_Hlk75329905"/>
      <w:r w:rsidRPr="00E46D14">
        <w:rPr>
          <w:rFonts w:ascii="Times New Roman" w:hAnsi="Times New Roman" w:cs="Times New Roman"/>
          <w:color w:val="000000" w:themeColor="text1"/>
          <w:sz w:val="24"/>
          <w:szCs w:val="24"/>
        </w:rPr>
        <w:t>Aribaba (2013)</w:t>
      </w:r>
      <w:bookmarkEnd w:id="18"/>
      <w:r w:rsidRPr="00E46D14">
        <w:rPr>
          <w:rFonts w:ascii="Times New Roman" w:hAnsi="Times New Roman" w:cs="Times New Roman"/>
          <w:color w:val="000000" w:themeColor="text1"/>
          <w:sz w:val="24"/>
          <w:szCs w:val="24"/>
        </w:rPr>
        <w:t xml:space="preserve">; Asare and Wright (2014), look at it from a personality perspective i.e., from the role of the forensic accountants. Aribaba (2013) explains that forensic accounting cannot be completed without a forensic accountant; therefore, more emphasis should be given to the role of a forensic accountant. In his view, a forensic accountant specializes in gathering and providing information that can be used as evidence for legal purposes in exposing fraud cases. As such, the role of a forensic accountant is to adopt all accounting and auditing techniques in investigating financial fraud; they are particularly concerned with finding out where the money went, how it got there, and who is responsible for sending the money. In the words of Asare and Wright (2014; 9), “a forensic accountant is trained to see beyond accounting figures and treat business reality in every situation. “  Thus, a forensic accountant improves the credibility of the entire forensic accounting process. In further highlighting the value </w:t>
      </w:r>
      <w:r w:rsidRPr="00E46D14">
        <w:rPr>
          <w:rFonts w:ascii="Times New Roman" w:hAnsi="Times New Roman" w:cs="Times New Roman"/>
          <w:color w:val="000000" w:themeColor="text1"/>
          <w:sz w:val="24"/>
          <w:szCs w:val="24"/>
        </w:rPr>
        <w:lastRenderedPageBreak/>
        <w:t>of a forensic accountant, Aribaba (2013), explains that a forensic accountant is mostly an auditor who can identify management fraud risk factors, translate knowledge into audit plans, scrutinize accounts, and detect if management fraud exists. </w:t>
      </w:r>
    </w:p>
    <w:p w14:paraId="0AAFB78F"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From the above review, forensic accounting is composed of the process i.e., investigative, auditing, and accounting to detect fraud. In addition, the forensic accountant who adopts all measures in detecting cases of financial fraud. Thus, this study will investigate how the forensic accounting process and the forensic accountant's role have aided in combating financial crimes in Nigeria’s public sector. </w:t>
      </w:r>
    </w:p>
    <w:p w14:paraId="1221977C" w14:textId="77777777" w:rsidR="0094653D" w:rsidRDefault="0094653D" w:rsidP="001C72D9">
      <w:pPr>
        <w:pStyle w:val="Heading3"/>
        <w:spacing w:line="360" w:lineRule="auto"/>
        <w:jc w:val="both"/>
        <w:rPr>
          <w:rFonts w:ascii="Times New Roman" w:hAnsi="Times New Roman" w:cs="Times New Roman"/>
          <w:b/>
          <w:color w:val="000000" w:themeColor="text1"/>
        </w:rPr>
      </w:pPr>
      <w:bookmarkStart w:id="19" w:name="_Toc81512099"/>
      <w:r w:rsidRPr="00E46D14">
        <w:rPr>
          <w:rFonts w:ascii="Times New Roman" w:hAnsi="Times New Roman" w:cs="Times New Roman"/>
          <w:b/>
          <w:color w:val="000000" w:themeColor="text1"/>
        </w:rPr>
        <w:t xml:space="preserve">2.1.2 </w:t>
      </w:r>
      <w:r w:rsidRPr="00E46D14">
        <w:rPr>
          <w:rFonts w:ascii="Times New Roman" w:hAnsi="Times New Roman" w:cs="Times New Roman"/>
          <w:b/>
          <w:color w:val="000000" w:themeColor="text1"/>
        </w:rPr>
        <w:tab/>
        <w:t>Financial Crimes</w:t>
      </w:r>
      <w:bookmarkEnd w:id="19"/>
      <w:r w:rsidRPr="00E46D14">
        <w:rPr>
          <w:rFonts w:ascii="Times New Roman" w:hAnsi="Times New Roman" w:cs="Times New Roman"/>
          <w:b/>
          <w:color w:val="000000" w:themeColor="text1"/>
        </w:rPr>
        <w:t> </w:t>
      </w:r>
    </w:p>
    <w:p w14:paraId="4AE08AAC"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Many definitions exist regarding financial crimes; this is because financial crimes exist in every sphere of life (Bhasin, 2016). However, since this research focuses on the public sector, financial crimes will be defined as it occurs within the public sector. The most potent definition that encapsulates all that financial crimes contain is provided by the Economic and Financial Crimes Commission (EFCC), i.e., the body charged with combating financial crimes in Nigeria. The EFCC Act (2004) notes that financial crimes refer to all violent, illicit, and criminal activities committed to obtaining illegal wealth in a manner that violates and contradicts existing legislation. These activities include; fraud, money laundering, embezzlement, tax evasion, procurement scams, falsification of accounting reports, illegal money transfers, etc. This definition effectively conceptualizes financial crimes, as crimes generally refer to an illegal activity proscribed by law. Thus, financial crimes entail all illegal activities relating to the acquisition of money, which may include or transcend the earlier itemized activities. Aribaba (2013), note that crimes like the earlier mentioned are most prevalent in the public sector.</w:t>
      </w:r>
    </w:p>
    <w:p w14:paraId="2334C459"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Frunza (2016), asserted that the term financial crime covers a broad range of actions that are currently classified as offenses across various jurisdictions. Its sense and scope have evolved throughout history depending of the regulations and the increasing sophistication of financial instruments. A more formal definition points to any kind of criminal conduct relating to money or to financial services or markets, including any offense involving: fraud or dishonesty, misconduct in, or misuse of information relating to, a financial market, handling the proceeds of crime, or the financing of terrorism. If the allegations toward money laundering and terrorism have more recent </w:t>
      </w:r>
      <w:r w:rsidRPr="00E46D14">
        <w:rPr>
          <w:rFonts w:ascii="Times New Roman" w:hAnsi="Times New Roman" w:cs="Times New Roman"/>
          <w:color w:val="000000" w:themeColor="text1"/>
          <w:sz w:val="24"/>
          <w:szCs w:val="24"/>
        </w:rPr>
        <w:lastRenderedPageBreak/>
        <w:t>history, the role of information with regard to financial transactions is without doubt the key point in distinguishing criminal from legitimate actions.</w:t>
      </w:r>
    </w:p>
    <w:p w14:paraId="3A5D585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In accordance with an article circulated in Sanctionscanner.com, monetary violations are crimes completed by people or criminal associations to give financial advantages through illicit strategies. Economic offences, which have become a basic issue lately from one side of the planet to the other, cause huge damage to the economy and society. Emolument from monetary violations relates to a significant extent of worldwide GDP. Administrative bodies continually foster new strategies to battle monetary violations with the improvement of innovation, criminal foster new strategies. The most well-known economic crimes confronted today are psychological oppressor financing, illegal tax avoidance, debasement, and extortion. These crimes are perpetrated each day, and governments overall are every now and again indicting financial offenders while looking for new ones.</w:t>
      </w:r>
    </w:p>
    <w:p w14:paraId="2A129217"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Extortion is an arranged interesting cycle or tool typically embraced by an individual or gathering of people with the full aim of duping someone else or association to acquire badly gotten benefits (Onodi, Okafor and Onyali, 2015). A paper uploaded on study.com gives a clear definition, comparison, and examples of financial crime as a property crime that involve taking money or other property that belongs to someone else and using it for your own benefit. “Who do you picture when you imagine a criminal or a victim of a crime? Do you imagine someone mugging you on the street? Or breaking into your house at night? What if the criminal is not some unknown stranger taking something from you, but someone that you know and think of as “respectable.” While this person does not take your money by force or through violence, they still steal from you. Who is this person? It could be your co-worker stealing money from the company you work for, or your financial advisor stealing your savings. These kinds of offenses are known as monetary violations. The paper additionally gave the accompanying instances of monetary violations: Fraud (bogus portrayal). Electronic (crime including PCs, such as taking assets from an online ledger). Tax evasion (moving cash from a crime into real resources), fear based oppressor financing (utilizing cash either from criminal sources or real sources to subsidize psychological warfare), inducement and corruption, (for example, government official requiring unlawful payments to take care of their responsibilities), market exploitation insider managing, (for example, exchanging your organization stocks dependent on privileged data inaccessible to the general population).</w:t>
      </w:r>
    </w:p>
    <w:p w14:paraId="257B54B3"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lastRenderedPageBreak/>
        <w:t>Within this research, emphasis will be made on the effectiveness of forensic accounting in preventing or combating any illegal activity associated with the acquisition of wealth within the public sector.</w:t>
      </w:r>
    </w:p>
    <w:p w14:paraId="7E1BDE51" w14:textId="4A2041D8" w:rsidR="0094653D" w:rsidRPr="004B208F" w:rsidRDefault="0094653D" w:rsidP="004B208F">
      <w:pPr>
        <w:pStyle w:val="Heading2"/>
        <w:spacing w:line="360" w:lineRule="auto"/>
        <w:jc w:val="both"/>
        <w:rPr>
          <w:rFonts w:ascii="Times New Roman" w:hAnsi="Times New Roman" w:cs="Times New Roman"/>
          <w:b/>
          <w:color w:val="000000" w:themeColor="text1"/>
          <w:sz w:val="24"/>
          <w:szCs w:val="24"/>
        </w:rPr>
      </w:pPr>
      <w:bookmarkStart w:id="20" w:name="_Toc75335169"/>
      <w:bookmarkStart w:id="21" w:name="_Toc81512100"/>
      <w:r w:rsidRPr="00E46D14">
        <w:rPr>
          <w:rFonts w:ascii="Times New Roman" w:hAnsi="Times New Roman" w:cs="Times New Roman"/>
          <w:b/>
          <w:color w:val="000000" w:themeColor="text1"/>
          <w:sz w:val="24"/>
          <w:szCs w:val="24"/>
        </w:rPr>
        <w:t xml:space="preserve">2.2 </w:t>
      </w:r>
      <w:r w:rsidRPr="00E46D14">
        <w:rPr>
          <w:rFonts w:ascii="Times New Roman" w:hAnsi="Times New Roman" w:cs="Times New Roman"/>
          <w:b/>
          <w:color w:val="000000" w:themeColor="text1"/>
          <w:sz w:val="24"/>
          <w:szCs w:val="24"/>
        </w:rPr>
        <w:tab/>
        <w:t>THEORETICAL REVIEW</w:t>
      </w:r>
      <w:bookmarkEnd w:id="20"/>
      <w:bookmarkEnd w:id="21"/>
    </w:p>
    <w:p w14:paraId="0E2CB686"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Theories provide an empirical understanding of several phenomenon or concepts (Beccaria, 1963). Thus, the theoretical review provides empirical guidelines that streamline the researcher’s focus when investigating certain problems </w:t>
      </w:r>
      <w:bookmarkStart w:id="22" w:name="_Hlk75330380"/>
      <w:r w:rsidRPr="00E46D14">
        <w:rPr>
          <w:rFonts w:ascii="Times New Roman" w:hAnsi="Times New Roman" w:cs="Times New Roman"/>
          <w:color w:val="000000" w:themeColor="text1"/>
          <w:sz w:val="24"/>
          <w:szCs w:val="24"/>
        </w:rPr>
        <w:t>(</w:t>
      </w:r>
      <w:bookmarkStart w:id="23" w:name="_Hlk75330116"/>
      <w:r w:rsidRPr="00E46D14">
        <w:rPr>
          <w:rFonts w:ascii="Times New Roman" w:hAnsi="Times New Roman" w:cs="Times New Roman"/>
          <w:color w:val="000000" w:themeColor="text1"/>
          <w:sz w:val="24"/>
          <w:szCs w:val="24"/>
        </w:rPr>
        <w:t>Cannning and Dwyer, 2001</w:t>
      </w:r>
      <w:bookmarkEnd w:id="22"/>
      <w:bookmarkEnd w:id="23"/>
      <w:r w:rsidRPr="00E46D14">
        <w:rPr>
          <w:rFonts w:ascii="Times New Roman" w:hAnsi="Times New Roman" w:cs="Times New Roman"/>
          <w:color w:val="000000" w:themeColor="text1"/>
          <w:sz w:val="24"/>
          <w:szCs w:val="24"/>
        </w:rPr>
        <w:t xml:space="preserve">). Several theories exist that offer an in-depth and evidence-based explanation of the effectiveness of forensic accounting. Amongst the most important is forensic accounting theory. According to </w:t>
      </w:r>
      <w:bookmarkStart w:id="24" w:name="_Hlk75330148"/>
      <w:r w:rsidRPr="00E46D14">
        <w:rPr>
          <w:rFonts w:ascii="Times New Roman" w:hAnsi="Times New Roman" w:cs="Times New Roman"/>
          <w:color w:val="000000" w:themeColor="text1"/>
          <w:sz w:val="24"/>
          <w:szCs w:val="24"/>
        </w:rPr>
        <w:t>Crumbley (2001)</w:t>
      </w:r>
      <w:bookmarkEnd w:id="24"/>
      <w:r w:rsidRPr="00E46D14">
        <w:rPr>
          <w:rFonts w:ascii="Times New Roman" w:hAnsi="Times New Roman" w:cs="Times New Roman"/>
          <w:color w:val="000000" w:themeColor="text1"/>
          <w:sz w:val="24"/>
          <w:szCs w:val="24"/>
        </w:rPr>
        <w:t>, this theory focused on decisions made during the forensic accounting exercises. Such decisions may be related or not related to accounting; however, every decision made during the forensic accounting process affects the overall outcome of the exercise. This theory emphasizes the forensic accountant's role in the process, as decisions on how to conduct the exercise are made by him/her. Thus, Beccaria (1963), notes that the forensic accounting theory associates the success of the forensic accounting process to decisions made by the forensic accountant. Decisions by the forensic accountant are based on knowledge, skills, experience, and associated considerations during the forensic accounting process. Thus, it becomes necessary that a forensic accountant possess the relevant skill to make the strategic decisions regarding the conduct of the forensic exercise. </w:t>
      </w:r>
    </w:p>
    <w:p w14:paraId="6462F823"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Cannning and Dwyer (2001), praised the forensic accounting theory for giving prime importance to the forensic accountant's role, as the entire process depended on the choice of methods and techniques adopted by the forensic accountant. Explaining further</w:t>
      </w:r>
      <w:bookmarkStart w:id="25" w:name="_Hlk75330357"/>
      <w:r w:rsidRPr="00E46D14">
        <w:rPr>
          <w:rFonts w:ascii="Times New Roman" w:hAnsi="Times New Roman" w:cs="Times New Roman"/>
          <w:color w:val="000000" w:themeColor="text1"/>
          <w:sz w:val="24"/>
          <w:szCs w:val="24"/>
        </w:rPr>
        <w:t>, Crumbley (2001)</w:t>
      </w:r>
      <w:bookmarkEnd w:id="25"/>
      <w:r w:rsidRPr="00E46D14">
        <w:rPr>
          <w:rFonts w:ascii="Times New Roman" w:hAnsi="Times New Roman" w:cs="Times New Roman"/>
          <w:color w:val="000000" w:themeColor="text1"/>
          <w:sz w:val="24"/>
          <w:szCs w:val="24"/>
        </w:rPr>
        <w:t xml:space="preserve">, notes that the forensic accounting theory is relevant, as forensic accountants are mainly auditors who possess the right experience to effectively, check, identify and uncover hidden fraudulent activities, thus recommending corrective actions to prevent the reoccurrence of such activities. This improves the entire process of forensic accounting. While the theory offers potent arguments of the need and role of a forensic accountant, Cruinbley et al (2009); Damilola and Olofinsola (2007), criticised the theory for focusing more on the forensic accountant's role rather than the process of forensic accounting. Cruinbley et al (2009), notes that placing the success of the forensic accounting process “on the shoulders” of the forensic accountant is detrimental to the entire process, as a less experienced, corrupt, or paid off forensic accountant can influence the credibility of the process. </w:t>
      </w:r>
      <w:r w:rsidRPr="00E46D14">
        <w:rPr>
          <w:rFonts w:ascii="Times New Roman" w:hAnsi="Times New Roman" w:cs="Times New Roman"/>
          <w:color w:val="000000" w:themeColor="text1"/>
          <w:sz w:val="24"/>
          <w:szCs w:val="24"/>
        </w:rPr>
        <w:lastRenderedPageBreak/>
        <w:t>Thus, it was necessary to focus on the process itself by developing standard methods to conduct forensic accounting. </w:t>
      </w:r>
    </w:p>
    <w:p w14:paraId="43D63F2A"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above criticisms led scholars as </w:t>
      </w:r>
      <w:bookmarkStart w:id="26" w:name="_Hlk75330294"/>
      <w:r w:rsidRPr="00E46D14">
        <w:rPr>
          <w:rFonts w:ascii="Times New Roman" w:hAnsi="Times New Roman" w:cs="Times New Roman"/>
          <w:color w:val="000000" w:themeColor="text1"/>
          <w:sz w:val="24"/>
          <w:szCs w:val="24"/>
        </w:rPr>
        <w:t>Dellaportas and Gibson (2005)</w:t>
      </w:r>
      <w:bookmarkEnd w:id="26"/>
      <w:r w:rsidRPr="00E46D14">
        <w:rPr>
          <w:rFonts w:ascii="Times New Roman" w:hAnsi="Times New Roman" w:cs="Times New Roman"/>
          <w:color w:val="000000" w:themeColor="text1"/>
          <w:sz w:val="24"/>
          <w:szCs w:val="24"/>
        </w:rPr>
        <w:t>; Cruinbley et al (2009), to propound the fraud diamond theory. The fraud diamond theory emphasizes the process of fraud and the detection of fraud. According to the proponents of this theory, successful fraud attempts pass through three major stages; first, the agreement with an authoritative personality in the organization. Second, the capacity of culprits to understand and exploit weaknesses in accounting systems and internal control. Third, the confidence of culprits that they will not be detected, and if detected, they will escape easily. The process of fraud detection also follows a similar pattern. Firstly, the investigation of incidences of fraud through scrutiny of authoritative decisions and actions. Secondly, the auditing of internal controls and accounting systems to discover areas of a breach or where weaknesses have been exploited. Thirdly, identification of fraudulent activities and prosecution of culprits. According to Dellaportas and Gibson (2005), forensic accounting takes the same process in detecting financial crimes; thus, it is an effective instrument in combating financial crimes. The fraud diamond theory is praised by Damilola and Olofinsola (2007), emphasizing the process of forensic accounting, which makes it difficult to circumvent by corrupt or inexperienced forensic accountants. Emphasizing the process also provides a methodological pattern that can be continuously conducted to detect and prevent financial crimes with or without the aid of a forensic accountant. </w:t>
      </w:r>
    </w:p>
    <w:p w14:paraId="0D42100B"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However, the accolades were given to the fraud diamond theory, Aribaba (2013), criticizes it for providing a simplistic strategy to rigorous process; according to him, fraud and fraud detection contains more complex steps than what is portrayed by the fraud diamond theory. Thus, the theory can be misleading and ineffective when put into practice, also criticizes the theory for paying less attention to the role of the forensic accountant. They explain that the forensic accountant is relevant to the entire process, as a forensic accountant must be hired, regardless of whatever strategies are implemented to check or detect fraud. Furthermore, in reacting to the assertion that the forensic accountant may be inexperienced, Asare and Wright (2014), note that the forensic accountant is mostly an auditor, the standard requirements of an auditor are documented within series of corporate governance codes which companies adhere to; therefore, the probability of getting an inexperienced forensic accountant is low.  </w:t>
      </w:r>
    </w:p>
    <w:p w14:paraId="3A6E2B0C"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lastRenderedPageBreak/>
        <w:t>From the above, both theories are relevant to discussing the effectiveness of forensic accounting. However, while the forensic accounting theory emphasizes the forensic accountant's role, the fraud diamond theory focuses on the process of forensic accounting; the two theories will thus be adopted in this research to understand the effectiveness of forensic accounting in Nigeria’s public sector.</w:t>
      </w:r>
    </w:p>
    <w:p w14:paraId="64FF2194" w14:textId="528ADA8D" w:rsidR="0094653D" w:rsidRPr="004B208F" w:rsidRDefault="0094653D" w:rsidP="004B208F">
      <w:pPr>
        <w:pStyle w:val="Heading2"/>
        <w:spacing w:line="360" w:lineRule="auto"/>
        <w:jc w:val="both"/>
        <w:rPr>
          <w:rFonts w:ascii="Times New Roman" w:hAnsi="Times New Roman" w:cs="Times New Roman"/>
          <w:b/>
          <w:color w:val="000000" w:themeColor="text1"/>
          <w:sz w:val="24"/>
          <w:szCs w:val="24"/>
        </w:rPr>
      </w:pPr>
      <w:bookmarkStart w:id="27" w:name="_Toc75335170"/>
      <w:bookmarkStart w:id="28" w:name="_Toc81512101"/>
      <w:r w:rsidRPr="00E46D14">
        <w:rPr>
          <w:rFonts w:ascii="Times New Roman" w:hAnsi="Times New Roman" w:cs="Times New Roman"/>
          <w:b/>
          <w:color w:val="000000" w:themeColor="text1"/>
          <w:sz w:val="24"/>
          <w:szCs w:val="24"/>
        </w:rPr>
        <w:t xml:space="preserve">2.3. </w:t>
      </w:r>
      <w:r w:rsidRPr="00E46D14">
        <w:rPr>
          <w:rFonts w:ascii="Times New Roman" w:hAnsi="Times New Roman" w:cs="Times New Roman"/>
          <w:b/>
          <w:color w:val="000000" w:themeColor="text1"/>
          <w:sz w:val="24"/>
          <w:szCs w:val="24"/>
        </w:rPr>
        <w:tab/>
        <w:t>EMPIRICAL REVIEWS</w:t>
      </w:r>
      <w:bookmarkEnd w:id="27"/>
      <w:bookmarkEnd w:id="28"/>
    </w:p>
    <w:p w14:paraId="2AB82739"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Several evidence-based studies have been conducted that discuss the effectiveness of forensic accounting in preventing and combating financial crimes. </w:t>
      </w:r>
    </w:p>
    <w:p w14:paraId="75C5843B"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Tapang and Ihendinihu (2020) investigated the impact of forensic accounting services on deceptive practices in Nigerian financial industry. The research utilized a cross sectional study research configuration, were information were gathered through survey across banks and was examined utilizing the ordinary least square approach. The outcome uncovered that forensic accounting services significantly affect cheque extortion, Visa falsification and home loan misrepresentation. They found that banks in Nigeria have taken on some forensic accounting approach which incorporate prosecution support, crime investigation, and expert consultancy. A bank wishing to develop with negligible degree of deceitful practice should along these lines set up adequate assets to practice forensic accounting appropriately in its various divisions. Similarly, as the banks, utilizes different method for decreasing the event of unscrupulous practices, forensic accounting can give trust in financial statement as it significantly affects deceitful practices. The investigation prescribed that to support viable tasks in the bank, unscrupulous practices should be observed, recognized, and forestalled in the financial area with forensic accounting services being an instrument that can be utilized to help this. </w:t>
      </w:r>
    </w:p>
    <w:p w14:paraId="356EB30F"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Dada and Jimoh (2020) examined the relationship that exist between forensic accounting and economic offenses in the Nigerian public sector by explicitly surveying the actions set up to guarantee a decrease in monetary crimes in the Nigerian public sector and assessing the impact of litigation support services on the decrease of monetary misconduct in the Nigerian public sector. The study took on survey research plan and linear regression technique to break down the empirical data through survey and oral consultation and the hypothesis framed was also tested. The outcomes of the intelligent guess tested at 5% degree of importance uncovered that litigation support service had critical yet adverse consequence (decrease) on financial misconduct in the Nigerian public </w:t>
      </w:r>
      <w:r w:rsidRPr="00E46D14">
        <w:rPr>
          <w:rFonts w:ascii="Times New Roman" w:hAnsi="Times New Roman" w:cs="Times New Roman"/>
          <w:color w:val="000000" w:themeColor="text1"/>
          <w:sz w:val="24"/>
          <w:szCs w:val="24"/>
        </w:rPr>
        <w:lastRenderedPageBreak/>
        <w:t xml:space="preserve">sector. It was suggested that forensic professional be utilized to do more litigation support services to fill in as expert witness that will help the court to arrive at a resolution on issues which the court may not normally have the information to decide on, while more forensic accounts be locked-in, to decrease the pace of fraudulent cases in the Nigerian public sector.   </w:t>
      </w:r>
    </w:p>
    <w:p w14:paraId="72D82861"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Okoye, Adeniyi, and Igbojindu (2020) examined the effect of forensic accounting investigation in detecting fraud in Nigerian deposit bank. The study adopted the cross-sectional survey design. The population of the study comprised the staff and management team of selected Deposit Money Bank and Chartered Accounting firms based in Owerri, Imo State. The purposive sampling technique was adopted as only people knowledgeable and experienced in the area under the study were selected. Hence, a sample of one hundred and thirty-five (135), the staff, and management team of the banks and chartered Accountant firms were purposively selected. The review of the paper showed that forensic accounting investigation has a significant effect in detecting financial fraud in Nigerian Deposit Money Banks. The result strongly supports the use and application of forensic accounting investigation towards detecting financial fraud in Nigeria.</w:t>
      </w:r>
    </w:p>
    <w:p w14:paraId="6991FA96"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Simeon (2018), assessed the effectiveness of Battling Economic and Financial Crimes in Nigeria Using Forensic Accounting: The Moderating Effect of Technology. The survey method was utilized for the study. Four hypothesis were tested utilizing the Pearson product moment coefficient (PPMC) statistical approach. He established that forensic accounting has a huge however, adverse relationship with economic and financial violations; innovation has huge and positive relationship with both forensic accounting and economic and financial misconducts; and that technology directs the relationship that exists between forensic accounting and economic and financial violations. He then, at that point made a few suggestions. Obligatory forensic accounting office should be set up in public, and private organizations and workplaces through supervisory authority and not on intentional premise; employ forensic accountants or examiner in both the private and public sector and consistently prepare and retrain them on current innovations; the Nigerian government ought to revise existing laws to meet the prerequisites of present day technological headway. He then, at that point presumed that forensic accounting as a field has everything necessary to battle economic and financial crimes in Nigeria and that technology directs the relationship, however negative, between forensic accounting and economic and financial crime </w:t>
      </w:r>
      <w:r w:rsidRPr="00E46D14">
        <w:rPr>
          <w:rFonts w:ascii="Times New Roman" w:hAnsi="Times New Roman" w:cs="Times New Roman"/>
          <w:color w:val="000000" w:themeColor="text1"/>
          <w:sz w:val="24"/>
          <w:szCs w:val="24"/>
        </w:rPr>
        <w:lastRenderedPageBreak/>
        <w:t>henceforth, the requirement for technological progression in forensic accounting to battle against economic and financial crimes.</w:t>
      </w:r>
    </w:p>
    <w:p w14:paraId="20473552" w14:textId="77777777" w:rsidR="0094653D" w:rsidRPr="00E46D14" w:rsidRDefault="0094653D" w:rsidP="001C72D9">
      <w:pPr>
        <w:spacing w:line="360" w:lineRule="auto"/>
        <w:jc w:val="both"/>
        <w:rPr>
          <w:rFonts w:ascii="Times New Roman" w:hAnsi="Times New Roman" w:cs="Times New Roman"/>
          <w:color w:val="000000" w:themeColor="text1"/>
          <w:sz w:val="24"/>
          <w:szCs w:val="24"/>
          <w:lang w:val="en-MY"/>
        </w:rPr>
      </w:pPr>
      <w:r w:rsidRPr="00E46D14">
        <w:rPr>
          <w:rFonts w:ascii="Times New Roman" w:hAnsi="Times New Roman" w:cs="Times New Roman"/>
          <w:color w:val="000000" w:themeColor="text1"/>
          <w:sz w:val="24"/>
          <w:szCs w:val="24"/>
        </w:rPr>
        <w:t xml:space="preserve">Ile and Odimmega (2018) </w:t>
      </w:r>
      <w:r w:rsidRPr="00E46D14">
        <w:rPr>
          <w:rFonts w:ascii="Times New Roman" w:hAnsi="Times New Roman" w:cs="Times New Roman"/>
          <w:color w:val="000000" w:themeColor="text1"/>
          <w:sz w:val="24"/>
          <w:szCs w:val="24"/>
          <w:lang w:val="en-MY"/>
        </w:rPr>
        <w:t xml:space="preserve">explored the degree of utilization of forensic accounting approaches in the dictation of extortion in tertiary institution in Anambra State, Nigeria. Descriptive survey research outline was embraced and a population of 280 forensic accountants in colleges, polytechnics, and schools of training in Anambra state were concentrated without sampling. Poll created by the researcher was utilized for information collection. Information were analysed utilizing mean, standard deviation, and one-way analysis of variance (ANOVA). Mean was utilized to respond to the researcher’s question and standard deviation was utilized to clarify how the reactions of the accounting officials changed. ANOVA was utilized to test the hypothesis at 0.05 degree of importance. statistical Package for Social Science (SPSS) was utilized to investigate information gathered. The outcomes showed that accounting officials in tertiary institutions in Anambra state utilize forensic accounting procedures to a great degree in the recognition of fraud. The outcomes likewise showed that the accounting officials in colleges, polytechnics and schools of instruction contrasted fundamentally in their mean evaluations on the utilization of forensic accounting procedures in the identification of the management misrepresentation in tertiary establishments in Anambra State. </w:t>
      </w:r>
    </w:p>
    <w:p w14:paraId="66D542AF"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 The researchers recommended among others, that accounting officers should be aware of the benefits of forensic accounting techniques in detecting fraud in their establishments and the severity of financial fraud as well as susceptibility of their organization to fraud.</w:t>
      </w:r>
    </w:p>
    <w:p w14:paraId="1E6C20BF" w14:textId="77777777" w:rsidR="0094653D" w:rsidRPr="00E46D14" w:rsidRDefault="0094653D" w:rsidP="001C72D9">
      <w:pPr>
        <w:spacing w:line="360" w:lineRule="auto"/>
        <w:jc w:val="both"/>
        <w:rPr>
          <w:rFonts w:ascii="Times New Roman" w:hAnsi="Times New Roman" w:cs="Times New Roman"/>
          <w:color w:val="000000" w:themeColor="text1"/>
          <w:sz w:val="24"/>
          <w:szCs w:val="24"/>
          <w:lang w:val="en-MY"/>
        </w:rPr>
      </w:pPr>
      <w:r w:rsidRPr="00E46D14">
        <w:rPr>
          <w:rFonts w:ascii="Times New Roman" w:hAnsi="Times New Roman" w:cs="Times New Roman"/>
          <w:color w:val="000000" w:themeColor="text1"/>
          <w:sz w:val="24"/>
          <w:szCs w:val="24"/>
        </w:rPr>
        <w:t xml:space="preserve">Oyebisi, Ayodotun, Wisdom, and Olatoye (2018), examined the effect of forensic accounting in curbing corruption in Nigerian civil service. They reviewed literatures on forensic accounting, they reached a consensus that </w:t>
      </w:r>
      <w:r w:rsidRPr="00E46D14">
        <w:rPr>
          <w:rFonts w:ascii="Times New Roman" w:hAnsi="Times New Roman" w:cs="Times New Roman"/>
          <w:color w:val="000000" w:themeColor="text1"/>
          <w:sz w:val="24"/>
          <w:szCs w:val="24"/>
          <w:lang w:val="en-MY"/>
        </w:rPr>
        <w:t xml:space="preserve">one way forensic accounting can control corruption in the public sector, is by guaranteeing that forensic accountant are called upon to play out their forensic auditing and investigative capacity by carrying out a forensic financial investigation. They likewise attested that utilizing forensic accounting strategies will help in uncovering and recognizing the offenders, since accounting presents the interaction of deciphering, summing up, and giving elaborate monetary issues plainly, that is, utilizing the accounting writing to assist with fact finding in litigation. They suggested that the forensic accountant ought not simply be brought in when there is an unethical action to probe. There ought to be a law that orders public bodies and even government fiscal </w:t>
      </w:r>
      <w:r w:rsidRPr="00E46D14">
        <w:rPr>
          <w:rFonts w:ascii="Times New Roman" w:hAnsi="Times New Roman" w:cs="Times New Roman"/>
          <w:color w:val="000000" w:themeColor="text1"/>
          <w:sz w:val="24"/>
          <w:szCs w:val="24"/>
          <w:lang w:val="en-MY"/>
        </w:rPr>
        <w:lastRenderedPageBreak/>
        <w:t>statements to be inspected by the forensic auditors before it is distributed, Economic and Financial Crime Commission should work inseparably with forensic accountants, and move should be made against officials found culpable, the EFCC should guarantee that erring Nigeria government workers are indicted when seen as liable.</w:t>
      </w:r>
    </w:p>
    <w:p w14:paraId="35310BD1"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Oseni (2017) examined the effects of forensic accounting services on fraud and financial detection and prevention in Nigeria. The survey designed was used in the study with a sample size of 160 consisting of Auchi Polytechnic, Edo State Ministry of Finance, Audit Firms, and Federal Inland Revenue Services. The simple random technique was used as the sampling technique, while the chi-square was employed in the data analysis. The tests of hypothesis were done using Microsoft Excel 2010 version. Tests were carried out at a significant level of 5% and three degree of freedom. The paper concludes that financial crimes and fraud have serious negative effect on human capital and infrastructural development in developing economies, especially countries like Nigeria. Forensic accounting services provide corporate organizations with the necessary tools to detect and prevent frauds and financial crimes. The study therefore recommends that professional accounting bodies should constantly conduct forensic accounting training for accountants and Nigerians should embrace integrity, objectivity, fairness, and accountability in their daily activities.</w:t>
      </w:r>
    </w:p>
    <w:p w14:paraId="359F0EE4"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29" w:name="_Toc81512102"/>
      <w:r w:rsidRPr="00E46D14">
        <w:rPr>
          <w:rFonts w:ascii="Times New Roman" w:hAnsi="Times New Roman" w:cs="Times New Roman"/>
          <w:b/>
          <w:color w:val="000000" w:themeColor="text1"/>
          <w:sz w:val="24"/>
          <w:szCs w:val="24"/>
        </w:rPr>
        <w:t>2.4   CHALLENGES FACING FORENSIC ACCOUNTING IN NIGERIA’S PUBLIC</w:t>
      </w:r>
      <w:bookmarkEnd w:id="29"/>
      <w:r w:rsidRPr="00E46D14">
        <w:rPr>
          <w:rFonts w:ascii="Times New Roman" w:hAnsi="Times New Roman" w:cs="Times New Roman"/>
          <w:b/>
          <w:color w:val="000000" w:themeColor="text1"/>
          <w:sz w:val="24"/>
          <w:szCs w:val="24"/>
        </w:rPr>
        <w:t xml:space="preserve">  </w:t>
      </w:r>
    </w:p>
    <w:p w14:paraId="320B22FC"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 xml:space="preserve">        </w:t>
      </w:r>
      <w:bookmarkStart w:id="30" w:name="_Toc81512103"/>
      <w:r w:rsidRPr="00E46D14">
        <w:rPr>
          <w:rFonts w:ascii="Times New Roman" w:hAnsi="Times New Roman" w:cs="Times New Roman"/>
          <w:b/>
          <w:color w:val="000000" w:themeColor="text1"/>
          <w:sz w:val="24"/>
          <w:szCs w:val="24"/>
        </w:rPr>
        <w:t>SECTOR</w:t>
      </w:r>
      <w:bookmarkEnd w:id="30"/>
    </w:p>
    <w:p w14:paraId="7049F56F" w14:textId="77777777" w:rsidR="0094653D" w:rsidRPr="00E46D14" w:rsidRDefault="0094653D" w:rsidP="001C72D9">
      <w:pPr>
        <w:spacing w:line="360" w:lineRule="auto"/>
        <w:jc w:val="both"/>
        <w:rPr>
          <w:rFonts w:ascii="Times New Roman" w:hAnsi="Times New Roman" w:cs="Times New Roman"/>
          <w:color w:val="000000" w:themeColor="text1"/>
          <w:sz w:val="24"/>
          <w:szCs w:val="24"/>
          <w:lang w:val="en-MY"/>
        </w:rPr>
      </w:pPr>
      <w:r w:rsidRPr="00E46D14">
        <w:rPr>
          <w:rFonts w:ascii="Times New Roman" w:hAnsi="Times New Roman" w:cs="Times New Roman"/>
          <w:color w:val="000000" w:themeColor="text1"/>
          <w:sz w:val="24"/>
          <w:szCs w:val="24"/>
        </w:rPr>
        <w:t xml:space="preserve">Degboro and Olofinsola in Enofe (2020) </w:t>
      </w:r>
      <w:r w:rsidRPr="00E46D14">
        <w:rPr>
          <w:rFonts w:ascii="Times New Roman" w:hAnsi="Times New Roman" w:cs="Times New Roman"/>
          <w:color w:val="000000" w:themeColor="text1"/>
          <w:sz w:val="24"/>
          <w:szCs w:val="24"/>
          <w:lang w:val="en-MY"/>
        </w:rPr>
        <w:t>established that the significant challenge in the use of forensic accounting in economic misconduct control in Nigeria is that the law is not generally in the know regarding the most recent headways in innovation. Moreover, forensic accounting is, viewed as a costly venture that only giant organizations can bear the cost of it to identify any abnormalities or misrepresentation in their organizations. Plus, it will be very exorbitant if the issues were brought to court, where it includes expert witnessing. In this way, most organizations like to settle the issue outside the court to keep away from the costly expense and the danger of terrible exposure on their corporate picture. Moreover, forensic accounting is a recent fad especially in emerging economies. Subsequently, accountants with satisfactory specialized skill on forensic issues are not really accessible.</w:t>
      </w:r>
    </w:p>
    <w:p w14:paraId="6059A5FF"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lastRenderedPageBreak/>
        <w:t>Crumbly, Grippo and Ibex in Raymond et al (2016) uncovered the accompanying difficulties facing the use of forensic accounting.</w:t>
      </w:r>
    </w:p>
    <w:p w14:paraId="6A421F72" w14:textId="77777777" w:rsidR="0094653D" w:rsidRPr="00E46D14" w:rsidRDefault="0094653D" w:rsidP="001C72D9">
      <w:pPr>
        <w:numPr>
          <w:ilvl w:val="0"/>
          <w:numId w:val="4"/>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A huge challenge that faces a forensic accountant is the undertaking of collecting data that is acceptable in an official courtroom.</w:t>
      </w:r>
    </w:p>
    <w:p w14:paraId="05BD4344" w14:textId="77777777" w:rsidR="0094653D" w:rsidRPr="00E46D14" w:rsidRDefault="0094653D" w:rsidP="001C72D9">
      <w:pPr>
        <w:numPr>
          <w:ilvl w:val="0"/>
          <w:numId w:val="4"/>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acceptability, of proof in consistence with the laws of proof is vital to effective indictments of criminal and common cases.</w:t>
      </w:r>
    </w:p>
    <w:p w14:paraId="48CA3BEE" w14:textId="77777777" w:rsidR="0094653D" w:rsidRPr="00E46D14" w:rsidRDefault="0094653D" w:rsidP="001C72D9">
      <w:pPr>
        <w:numPr>
          <w:ilvl w:val="0"/>
          <w:numId w:val="4"/>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Globalization of the economy and the way that a fraudster can be based at anyplace on the planet has prompted the issue of inter-jurisdiction.</w:t>
      </w:r>
    </w:p>
    <w:p w14:paraId="1169E418" w14:textId="77777777" w:rsidR="0094653D" w:rsidRPr="00E46D14" w:rsidRDefault="0094653D" w:rsidP="001C72D9">
      <w:pPr>
        <w:numPr>
          <w:ilvl w:val="0"/>
          <w:numId w:val="4"/>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law isn't generally fully informed regarding the most recent progressions in innovation. Along these lines, legal advisors and forensic accountants need to answer on obsolete acts, laws that are of general nature, or on acts that have not yet demonstrated their adequacy in arraigning fraudsters.</w:t>
      </w:r>
    </w:p>
    <w:p w14:paraId="26601CE6" w14:textId="77777777" w:rsidR="0094653D" w:rsidRPr="00E46D14" w:rsidRDefault="0094653D" w:rsidP="001C72D9">
      <w:pPr>
        <w:numPr>
          <w:ilvl w:val="0"/>
          <w:numId w:val="4"/>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Forensic investigation frequently ends up as proof in judicial actions, including full flesh litigation.</w:t>
      </w:r>
    </w:p>
    <w:p w14:paraId="50417587"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According to Aiya and Omoregie (2017) Forensic accounting is defined as that aspect of accounting that provides an accounting analysis that is suitable to the court which will form the basis for discussion, debate and ultimately dispute resolution. Forensic accountant in the public sector tries to give detail investigation and examination of various books of accounts and financial practices to detect fraudulent activities like embezzlement, financial misrepresentation, and misstatement.  Application of forensic audit in the public sector become necessary in Nigeria following the incessant fraudulent practices and alarming rate of some government key officials in certain position of trust in both Federal, States and Local Governments have been involved in fraudulent and corrupt practices. These fraudulent and corrupt practices in Government Ministries, Parastatals, Agencies or Enterprises have contributed to the low performance of some sectors in Nigeria like Aviation, Power, Petroleum, Health, Education just to mention a few. The funny aspect of it all is that various governments, Ministries and Establishments present yearly audited financial statements to the populace. It would be of interest that most the reports, if not all, are "Doctored, Cooked, Window dressed, or Manipulated audited financial statements" which is deceptive (Aiya and Omoregie, 2017).  Even when attempt is made to encourage forensic </w:t>
      </w:r>
      <w:r w:rsidRPr="00E46D14">
        <w:rPr>
          <w:rFonts w:ascii="Times New Roman" w:hAnsi="Times New Roman" w:cs="Times New Roman"/>
          <w:color w:val="000000" w:themeColor="text1"/>
          <w:sz w:val="24"/>
          <w:szCs w:val="24"/>
        </w:rPr>
        <w:lastRenderedPageBreak/>
        <w:t>accounting in public sectors, some individuals would kill the idea.  Absent of concrete evidence makes it difficult to challenge government audited financial statements in the courts or use it/ present it as financial fraud or corrupt practices by agencies like EFCC and 1CPC.</w:t>
      </w:r>
    </w:p>
    <w:p w14:paraId="7A468AF0"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Ribadu in Oseni (2020) identified obstacles to effective prosecution of corrupt practices and financial crimes in Nigeria. He asserted that corruption and other economic crimes are the bane of Nigeria economic development efforts. All the crimes harm the economy in no small measures. According to him, those who are saddled with the responsibility of fighting crimes will do well if they do not compromise, thereby making corruption a little monster to be crushed with ease. He however, outlined the following factors that affected the prosecuting of criminals:</w:t>
      </w:r>
    </w:p>
    <w:p w14:paraId="7F4D23A7"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Cooperation from persons/institutions who should furnish relevant information.</w:t>
      </w:r>
    </w:p>
    <w:p w14:paraId="4D5DB148"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quality of evidence gathered at the investigation stage.</w:t>
      </w:r>
    </w:p>
    <w:p w14:paraId="1E66FB7D"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transparency of investigation of the case itself.</w:t>
      </w:r>
    </w:p>
    <w:p w14:paraId="6FCAA633"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prosecutorial competes of the prosecuting counsel.</w:t>
      </w:r>
    </w:p>
    <w:p w14:paraId="4C56F0C8"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transparency and fairness of the presiding judge in the trail.</w:t>
      </w:r>
    </w:p>
    <w:p w14:paraId="3E60050B"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Inadequacy of existing procedural and evidence laws.</w:t>
      </w:r>
    </w:p>
    <w:p w14:paraId="04AE4F6A"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Congestion and slow pace of court proceedings.</w:t>
      </w:r>
    </w:p>
    <w:p w14:paraId="2E2955DF"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Jurisdiction problems.</w:t>
      </w:r>
    </w:p>
    <w:p w14:paraId="02D026FB" w14:textId="77777777" w:rsidR="0094653D" w:rsidRPr="00E46D14" w:rsidRDefault="0094653D" w:rsidP="001C72D9">
      <w:pPr>
        <w:numPr>
          <w:ilvl w:val="0"/>
          <w:numId w:val="5"/>
        </w:num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Cost of investigation and prosecution.</w:t>
      </w:r>
    </w:p>
    <w:p w14:paraId="06740BEE"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major challenge lies in a situation where forensic accountants may find themselves in a position where they are prevented from making a report of suspicion of money laundering because they have received information under a legal privilege. In addition, the forensic accountant might also be skeptical to report any suspicious of fraud or financial crimes because if he does so his life will be in danger, since there are no established procedures to protect whistleblowers that raise concerns about questionable accounting or financial crimes matters.</w:t>
      </w:r>
    </w:p>
    <w:p w14:paraId="2CFA6B67"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Forensic account may not be fully independent from the perpetrators of the act, for example, if a forensic accountant/investigator is also into private practice and earns a large proportion of his revenue from an entity/organization which is under investigation, he may be unwilling to upset his </w:t>
      </w:r>
      <w:r w:rsidRPr="00E46D14">
        <w:rPr>
          <w:rFonts w:ascii="Times New Roman" w:hAnsi="Times New Roman" w:cs="Times New Roman"/>
          <w:color w:val="000000" w:themeColor="text1"/>
          <w:sz w:val="24"/>
          <w:szCs w:val="24"/>
        </w:rPr>
        <w:lastRenderedPageBreak/>
        <w:t xml:space="preserve">client by issuing an unfavorable investigation report. In some cases, a strong finance director may intimidate junior members of the forensic accountant’s/investigator team and persuade them not to report errors found during their testing.  </w:t>
      </w:r>
    </w:p>
    <w:p w14:paraId="1DF712E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lang w:val="en-MY"/>
        </w:rPr>
        <w:t xml:space="preserve">In Nigeria, the Auditor-General for the Federation office is the highest audit organization as headed by the Auditor-General for the Federation. This establishment, similar to its partners in many places in the world comprises an indispensable segment of the public sector accountability mechanism. The public sector audit is directed by a bunch of laws unique in relation to those, which control private sector audit. A portion of these laws incorporate the 1999 constitution of Nigeria; the Audit Act Chapter 17 of 1958; Finance (Control and Management Act, 1958; the Appropriation Act; Financial Regulations; and Decrees, Finance and Treasury Circulars. These laws and guidelines empowers the Auditor-General for the Federation to audit all administration records, workplaces and each court that is of government in nature. Daniel, 1999 and Adams, 2004). Be that as it may, with the presentation of the Constitution (Suspension and Modification) (Amendment) Decree (1985 No. 17), the heads of public enterprises are enabled to choose, reappoint, and eliminate their outside auditor and they are additionally to fix the external auditor's payments utilizing the rules of the Auditor-General as a guide. The issue so made is that the directors are officials of the association, who additionally have the obligation of dealing with the assets, planning, spending including granting of agreements and the readiness of fiscal statements. Similar individuals who are consequently positioned in a situation to deliver stewardship accounts are presently enabled to recruit and fire' external auditors who might audit the records of their own exercises. This opposes the best standards of public responsibility. The improvement thusly seems to put the </w:t>
      </w:r>
      <w:r w:rsidRPr="00E46D14">
        <w:rPr>
          <w:rFonts w:ascii="Times New Roman" w:hAnsi="Times New Roman" w:cs="Times New Roman"/>
          <w:color w:val="000000" w:themeColor="text1"/>
          <w:sz w:val="24"/>
          <w:szCs w:val="24"/>
        </w:rPr>
        <w:t xml:space="preserve">audit of public sectors in jeopardy. Akinadewo and Asaolu (2020) asserted that the deepness of the knowledge possessed by a forensic accountant is expectedly significant to disentangling watertight fraud and corrupt-related activities. It has been established that the success of forensic accounting has been lessened by some factors. Government that regulates its operations charges it rules at will. Inadequacy of the knowledge of forensic accounting by the practitioners, independence and effectiveness bottlenecks, ineffective gathering of information that is useful in the law courts, clashing administrative codes and norms, absence of harmonization and unification of various corporate governance codes, globalization of the economy, and the engagement cost is seen as too exorbitant, among others. Akinadewo and Asaolu (2020) explained that the factors hindering the success of forensic accounting practice include the following: Lack </w:t>
      </w:r>
      <w:r w:rsidRPr="00E46D14">
        <w:rPr>
          <w:rFonts w:ascii="Times New Roman" w:hAnsi="Times New Roman" w:cs="Times New Roman"/>
          <w:color w:val="000000" w:themeColor="text1"/>
          <w:sz w:val="24"/>
          <w:szCs w:val="24"/>
        </w:rPr>
        <w:lastRenderedPageBreak/>
        <w:t>of proper awareness, fear of negative publicity during litigation from the companies defrauded, lack of enabling law, and security concern for the lives of the experts testifying in courts, among others. The professional bodies like Institute of Chartered Accountants of Nigeria (ICAN) and Association of National Accountants of Nigeria (ANAN), in reducing the effects of these factors, they established faculties for the certification of their interested professional members as forensic accountants and forensic auditors. Despite the moves by professional bodies, there is still dearth of the expected enabling law to guide the practice of forens</w:t>
      </w:r>
      <w:r>
        <w:rPr>
          <w:rFonts w:ascii="Times New Roman" w:hAnsi="Times New Roman" w:cs="Times New Roman"/>
          <w:color w:val="000000" w:themeColor="text1"/>
          <w:sz w:val="24"/>
          <w:szCs w:val="24"/>
        </w:rPr>
        <w:t>ic.</w:t>
      </w:r>
    </w:p>
    <w:p w14:paraId="2A9CA689" w14:textId="77777777" w:rsidR="0094653D" w:rsidRPr="00E46D14" w:rsidRDefault="0094653D" w:rsidP="001C72D9">
      <w:pPr>
        <w:pStyle w:val="Heading2"/>
        <w:spacing w:line="360" w:lineRule="auto"/>
        <w:jc w:val="both"/>
        <w:rPr>
          <w:rFonts w:ascii="Times New Roman" w:hAnsi="Times New Roman" w:cs="Times New Roman"/>
          <w:color w:val="000000" w:themeColor="text1"/>
          <w:sz w:val="24"/>
          <w:szCs w:val="24"/>
        </w:rPr>
      </w:pPr>
    </w:p>
    <w:p w14:paraId="5B448E4F" w14:textId="177AEFAF" w:rsidR="0094653D" w:rsidRPr="00B34B68" w:rsidRDefault="0094653D" w:rsidP="00B34B68">
      <w:pPr>
        <w:pStyle w:val="Heading2"/>
        <w:spacing w:line="360" w:lineRule="auto"/>
        <w:jc w:val="both"/>
        <w:rPr>
          <w:rFonts w:ascii="Times New Roman" w:hAnsi="Times New Roman" w:cs="Times New Roman"/>
          <w:b/>
          <w:color w:val="000000" w:themeColor="text1"/>
          <w:sz w:val="24"/>
          <w:szCs w:val="24"/>
        </w:rPr>
      </w:pPr>
      <w:bookmarkStart w:id="31" w:name="_Toc81512104"/>
      <w:r w:rsidRPr="00E46D14">
        <w:rPr>
          <w:rFonts w:ascii="Times New Roman" w:hAnsi="Times New Roman" w:cs="Times New Roman"/>
          <w:b/>
          <w:color w:val="000000" w:themeColor="text1"/>
          <w:sz w:val="24"/>
          <w:szCs w:val="24"/>
        </w:rPr>
        <w:t>2.5</w:t>
      </w:r>
      <w:r w:rsidRPr="00E46D14">
        <w:rPr>
          <w:rFonts w:ascii="Times New Roman" w:hAnsi="Times New Roman" w:cs="Times New Roman"/>
          <w:b/>
          <w:color w:val="000000" w:themeColor="text1"/>
          <w:sz w:val="24"/>
          <w:szCs w:val="24"/>
        </w:rPr>
        <w:tab/>
        <w:t xml:space="preserve"> GAPS IN THE EXISTING LITERATURE</w:t>
      </w:r>
      <w:bookmarkEnd w:id="31"/>
    </w:p>
    <w:p w14:paraId="7014657B"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Research has shown that not much studies have been conducted on evaluating the effectiveness of forensic accounting in combating financial crimes in Nigeria’s public sector covering these key ministries: Ministry of Petroleum, Ministry of Finance, Ministry of Agriculture, and Ministry of Humanitarian affairs, Disaster Management and Social Development. Overall, empirical studies have revealed the effectiveness of forensic accounting in combating and preventing financial crimes. This study will cover the gap left by previous researchers. To bridge this gap in literature, this study seeks to answer research questions as mentioned in chapter one. However, the majority of studies conducted focused on different sector of the economy, mostly private organization like commercial banks and public institutions of learning. In addition, most studies used cross sectional survey research design, mean, standard deviation, ANOVA, 5-point Linkert scale, binary logistic &amp; linear regression, correlation, chi-square, and percentage analysis to assess the effectiveness of forensic accounting. Therefore, since fewer studies employed quantitative approach in evaluating forensic accounting effectiveness in Nigeria, this study will “toe the line” of previous studies by adopting quantitative methodology to evaluate the effectiveness of forensic accounting in combating financial crimes in Nigeria. This is, because it concentrates more on the categorization of features and statistical model and figures for explaining the observed data in research.</w:t>
      </w:r>
    </w:p>
    <w:p w14:paraId="59861864"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debate on factors leading to increase in financial crimes in Nigerian public sector is still opened because of the corrupt practices of government employees and their failure to channel all resources to their appropriate divisions and departments. The desperate attitude of Nigeria public sector workers and political office holder to embezzle public funds brings about the need for </w:t>
      </w:r>
      <w:r w:rsidRPr="00E46D14">
        <w:rPr>
          <w:rFonts w:ascii="Times New Roman" w:hAnsi="Times New Roman" w:cs="Times New Roman"/>
          <w:color w:val="000000" w:themeColor="text1"/>
          <w:sz w:val="24"/>
          <w:szCs w:val="24"/>
        </w:rPr>
        <w:lastRenderedPageBreak/>
        <w:t>strengthening the effectiveness of forensic accounting as a necessary tool for curbing financial crimes and this has made this study without any doubt very imperative.</w:t>
      </w:r>
    </w:p>
    <w:p w14:paraId="4B8CAFE9" w14:textId="6249BED9" w:rsidR="0094653D" w:rsidRPr="00B34B68" w:rsidRDefault="0094653D" w:rsidP="00B34B68">
      <w:pPr>
        <w:pStyle w:val="Heading2"/>
        <w:spacing w:line="360" w:lineRule="auto"/>
        <w:jc w:val="both"/>
        <w:rPr>
          <w:rFonts w:ascii="Times New Roman" w:hAnsi="Times New Roman" w:cs="Times New Roman"/>
          <w:b/>
          <w:color w:val="000000" w:themeColor="text1"/>
          <w:sz w:val="24"/>
          <w:szCs w:val="24"/>
        </w:rPr>
      </w:pPr>
      <w:bookmarkStart w:id="32" w:name="_Toc81512105"/>
      <w:r w:rsidRPr="00E46D14">
        <w:rPr>
          <w:rFonts w:ascii="Times New Roman" w:hAnsi="Times New Roman" w:cs="Times New Roman"/>
          <w:b/>
          <w:color w:val="000000" w:themeColor="text1"/>
          <w:sz w:val="24"/>
          <w:szCs w:val="24"/>
        </w:rPr>
        <w:t>2.6   CONCEPTUAL FRAMEWORK</w:t>
      </w:r>
      <w:bookmarkEnd w:id="32"/>
      <w:r w:rsidRPr="00E46D14">
        <w:rPr>
          <w:rFonts w:ascii="Times New Roman" w:hAnsi="Times New Roman" w:cs="Times New Roman"/>
          <w:b/>
          <w:color w:val="000000" w:themeColor="text1"/>
          <w:sz w:val="24"/>
          <w:szCs w:val="24"/>
        </w:rPr>
        <w:t> </w:t>
      </w:r>
    </w:p>
    <w:p w14:paraId="6F4548A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conceptual framework links the literature review findings to data collection, i.e., it delineates major concepts into measurable and data collectable variables. The major concepts for this research are Forensic accounting, Challenges of forensic accounting and financial crimes. The delineation of variables is contained in Figure 1.</w:t>
      </w:r>
    </w:p>
    <w:p w14:paraId="5000DB53"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33" w:name="_Toc81472960"/>
      <w:bookmarkStart w:id="34" w:name="_Toc81506465"/>
      <w:bookmarkStart w:id="35" w:name="_Toc81512106"/>
      <w:r w:rsidRPr="00E46D14">
        <w:rPr>
          <w:rFonts w:ascii="Times New Roman" w:hAnsi="Times New Roman" w:cs="Times New Roman"/>
          <w:b/>
          <w:noProof/>
          <w:color w:val="000000" w:themeColor="text1"/>
          <w:sz w:val="24"/>
          <w:szCs w:val="24"/>
          <w:lang w:val="en-MY"/>
        </w:rPr>
        <w:drawing>
          <wp:inline distT="0" distB="0" distL="0" distR="0" wp14:anchorId="0403F98D" wp14:editId="27894E7F">
            <wp:extent cx="5943600" cy="3981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981450"/>
                    </a:xfrm>
                    <a:prstGeom prst="rect">
                      <a:avLst/>
                    </a:prstGeom>
                    <a:noFill/>
                    <a:ln>
                      <a:noFill/>
                    </a:ln>
                  </pic:spPr>
                </pic:pic>
              </a:graphicData>
            </a:graphic>
          </wp:inline>
        </w:drawing>
      </w:r>
      <w:bookmarkEnd w:id="33"/>
      <w:bookmarkEnd w:id="34"/>
      <w:bookmarkEnd w:id="35"/>
    </w:p>
    <w:p w14:paraId="4BEAE2E2"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p>
    <w:p w14:paraId="0D0EC8E1"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36" w:name="_Toc81512107"/>
      <w:r w:rsidRPr="00E46D14">
        <w:rPr>
          <w:rFonts w:ascii="Times New Roman" w:hAnsi="Times New Roman" w:cs="Times New Roman"/>
          <w:b/>
          <w:color w:val="000000" w:themeColor="text1"/>
          <w:sz w:val="24"/>
          <w:szCs w:val="24"/>
        </w:rPr>
        <w:t>Figure 1. Conceptual Frame Work</w:t>
      </w:r>
      <w:bookmarkEnd w:id="36"/>
    </w:p>
    <w:p w14:paraId="0B3D0BE0" w14:textId="77777777" w:rsidR="0094653D" w:rsidRPr="00E46D14" w:rsidRDefault="0094653D" w:rsidP="001C72D9">
      <w:pPr>
        <w:spacing w:line="360" w:lineRule="auto"/>
        <w:jc w:val="both"/>
        <w:rPr>
          <w:rFonts w:ascii="Times New Roman" w:hAnsi="Times New Roman" w:cs="Times New Roman"/>
        </w:rPr>
      </w:pPr>
    </w:p>
    <w:p w14:paraId="3FFD4354" w14:textId="77777777" w:rsidR="0094653D"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From the diagram above, it contains the elements of the areas, which the research focused on in studying forensic accounting. As discussed from the literature review, forensic accounting considers the process and the forensic accountant's role/skills required; thus, the research has looked into these two variables as they impact on preventing and combating financial crime in </w:t>
      </w:r>
      <w:r w:rsidRPr="00E46D14">
        <w:rPr>
          <w:rFonts w:ascii="Times New Roman" w:hAnsi="Times New Roman" w:cs="Times New Roman"/>
          <w:color w:val="000000" w:themeColor="text1"/>
          <w:sz w:val="24"/>
          <w:szCs w:val="24"/>
        </w:rPr>
        <w:lastRenderedPageBreak/>
        <w:t>Nigeria’s public sector. Also, since not much empirical research has been conducted in literatures concerning the challenges of forensic accounting, this research has carries out an investigation on this area, leading to new insights; thus, filling the gap in the existing study thereby, confirming how it is impacting on the financial crimes in the Nigerian public sector. Hence, achieving the objectives of the research. After which the hypothesis tested and finings made while drawing conclusions and recommendation on the effectiveness of forensic accounting in combating financial crimes in the Nigerian public sector.</w:t>
      </w:r>
    </w:p>
    <w:p w14:paraId="720CB4C5"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p>
    <w:p w14:paraId="00B9AD98" w14:textId="10BEAF97" w:rsidR="0094653D" w:rsidRPr="00FB57D7" w:rsidRDefault="0094653D" w:rsidP="00FB57D7">
      <w:pPr>
        <w:pStyle w:val="Heading2"/>
        <w:spacing w:line="360" w:lineRule="auto"/>
        <w:jc w:val="both"/>
        <w:rPr>
          <w:rFonts w:ascii="Times New Roman" w:hAnsi="Times New Roman" w:cs="Times New Roman"/>
          <w:b/>
          <w:color w:val="000000" w:themeColor="text1"/>
          <w:sz w:val="24"/>
          <w:szCs w:val="24"/>
        </w:rPr>
      </w:pPr>
      <w:bookmarkStart w:id="37" w:name="_Toc81512108"/>
      <w:r w:rsidRPr="00E46D14">
        <w:rPr>
          <w:rFonts w:ascii="Times New Roman" w:hAnsi="Times New Roman" w:cs="Times New Roman"/>
          <w:b/>
          <w:color w:val="000000" w:themeColor="text1"/>
          <w:sz w:val="24"/>
          <w:szCs w:val="24"/>
        </w:rPr>
        <w:t>2.7</w:t>
      </w:r>
      <w:r w:rsidRPr="00E46D14">
        <w:rPr>
          <w:rFonts w:ascii="Times New Roman" w:hAnsi="Times New Roman" w:cs="Times New Roman"/>
          <w:b/>
          <w:color w:val="000000" w:themeColor="text1"/>
          <w:sz w:val="24"/>
          <w:szCs w:val="24"/>
        </w:rPr>
        <w:tab/>
        <w:t>SUMMARY</w:t>
      </w:r>
      <w:bookmarkEnd w:id="37"/>
    </w:p>
    <w:p w14:paraId="6E4545E8"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This chapter has provided insight into related study carried out on the effectiveness of forensic accounting in combating financial crimes in Nigeria. The concept of forensic accounting and financial crimes were discussed in details. We adopted two theories relevant to the study; the Forensic Accounting Theory and the Fraud Diamond Theory. The forensic accounting theory focused on decisions made during the forensic accounting exercises. Such decisions may be related or not related to accounting; however, every decision made during the forensic accounting process affects the overall outcome of the exercise. The fraud diamond theory emphasizes the process of fraud and the detection of fraud. A thorough empirical review of related literature were made, based on the empirical literatures reviewed, the study discovered that forensic accounting is an effective tool for addressing financial crimes in Nigeria. The challenges financial accountants face as well as the factors militating the effective investigation of financial crimes in Nigeria public sector were analyzed and presented. We identified; the scope, period, and methodology used in previous study as the research gap, which this study breached. This chapter was concluded with a conceptual framework, which links the literature review findings to data collection.</w:t>
      </w:r>
    </w:p>
    <w:p w14:paraId="7297BD21" w14:textId="77777777" w:rsidR="0094653D" w:rsidRPr="00E46D14" w:rsidRDefault="0094653D" w:rsidP="001C72D9">
      <w:pPr>
        <w:spacing w:line="360" w:lineRule="auto"/>
        <w:jc w:val="both"/>
        <w:rPr>
          <w:rFonts w:ascii="Times New Roman" w:hAnsi="Times New Roman" w:cs="Times New Roman"/>
          <w:color w:val="000000" w:themeColor="text1"/>
          <w:sz w:val="24"/>
          <w:szCs w:val="24"/>
        </w:rPr>
      </w:pPr>
    </w:p>
    <w:p w14:paraId="423F9D4A"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1D81F4EE"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1D9E0828"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52ABBB20"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2136973D"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4654C61E"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3D414743" w14:textId="77777777" w:rsidR="0094653D" w:rsidRPr="00E46D14" w:rsidRDefault="0094653D" w:rsidP="001C72D9">
      <w:pPr>
        <w:pStyle w:val="NoSpacing"/>
        <w:spacing w:line="360" w:lineRule="auto"/>
        <w:jc w:val="both"/>
        <w:rPr>
          <w:rFonts w:ascii="Times New Roman" w:hAnsi="Times New Roman" w:cs="Times New Roman"/>
          <w:b/>
          <w:color w:val="000000" w:themeColor="text1"/>
          <w:sz w:val="24"/>
          <w:szCs w:val="24"/>
          <w:lang w:val="en-GB"/>
        </w:rPr>
      </w:pPr>
    </w:p>
    <w:p w14:paraId="29F1A953" w14:textId="77777777" w:rsidR="0018339C" w:rsidRDefault="0018339C" w:rsidP="0018339C">
      <w:pPr>
        <w:pStyle w:val="Heading1"/>
        <w:spacing w:line="360" w:lineRule="auto"/>
        <w:rPr>
          <w:rFonts w:ascii="Times New Roman" w:hAnsi="Times New Roman" w:cs="Times New Roman"/>
          <w:b/>
          <w:color w:val="000000" w:themeColor="text1"/>
          <w:sz w:val="24"/>
          <w:szCs w:val="24"/>
          <w:lang w:val="en-GB"/>
        </w:rPr>
      </w:pPr>
    </w:p>
    <w:p w14:paraId="0AF034B9" w14:textId="77777777" w:rsidR="00FB57D7" w:rsidRDefault="00FB57D7" w:rsidP="0018339C">
      <w:pPr>
        <w:pStyle w:val="Heading1"/>
        <w:spacing w:line="360" w:lineRule="auto"/>
        <w:jc w:val="center"/>
        <w:rPr>
          <w:rFonts w:ascii="Times New Roman" w:hAnsi="Times New Roman" w:cs="Times New Roman"/>
          <w:b/>
          <w:color w:val="000000" w:themeColor="text1"/>
          <w:sz w:val="24"/>
          <w:szCs w:val="24"/>
          <w:lang w:val="en-GB"/>
        </w:rPr>
      </w:pPr>
    </w:p>
    <w:p w14:paraId="4F743E58" w14:textId="14794246" w:rsidR="0094653D" w:rsidRPr="00E46D14" w:rsidRDefault="0094653D" w:rsidP="0018339C">
      <w:pPr>
        <w:pStyle w:val="Heading1"/>
        <w:spacing w:line="360" w:lineRule="auto"/>
        <w:jc w:val="center"/>
        <w:rPr>
          <w:rFonts w:ascii="Times New Roman" w:hAnsi="Times New Roman" w:cs="Times New Roman"/>
          <w:b/>
          <w:color w:val="000000" w:themeColor="text1"/>
          <w:sz w:val="24"/>
          <w:szCs w:val="24"/>
          <w:lang w:val="en-GB"/>
        </w:rPr>
      </w:pPr>
      <w:bookmarkStart w:id="38" w:name="_Toc81512109"/>
      <w:r w:rsidRPr="00E46D14">
        <w:rPr>
          <w:rFonts w:ascii="Times New Roman" w:hAnsi="Times New Roman" w:cs="Times New Roman"/>
          <w:b/>
          <w:color w:val="000000" w:themeColor="text1"/>
          <w:sz w:val="24"/>
          <w:szCs w:val="24"/>
          <w:lang w:val="en-GB"/>
        </w:rPr>
        <w:t>CHAPTER THREE</w:t>
      </w:r>
      <w:bookmarkEnd w:id="38"/>
    </w:p>
    <w:p w14:paraId="4A49241C" w14:textId="33F257BC" w:rsidR="0094653D" w:rsidRPr="00E46D14" w:rsidRDefault="0094653D" w:rsidP="0018339C">
      <w:pPr>
        <w:pStyle w:val="Heading1"/>
        <w:spacing w:line="360" w:lineRule="auto"/>
        <w:jc w:val="both"/>
        <w:rPr>
          <w:rFonts w:ascii="Times New Roman" w:hAnsi="Times New Roman" w:cs="Times New Roman"/>
          <w:b/>
          <w:color w:val="000000" w:themeColor="text1"/>
          <w:sz w:val="24"/>
          <w:szCs w:val="24"/>
          <w:lang w:val="en-GB"/>
        </w:rPr>
      </w:pPr>
      <w:bookmarkStart w:id="39" w:name="_Toc81512110"/>
      <w:r w:rsidRPr="00E46D14">
        <w:rPr>
          <w:rFonts w:ascii="Times New Roman" w:hAnsi="Times New Roman" w:cs="Times New Roman"/>
          <w:b/>
          <w:color w:val="000000" w:themeColor="text1"/>
          <w:sz w:val="24"/>
          <w:szCs w:val="24"/>
          <w:lang w:val="en-GB"/>
        </w:rPr>
        <w:t>RESEARCH METHODOLOGY AND METHODS</w:t>
      </w:r>
      <w:bookmarkEnd w:id="39"/>
    </w:p>
    <w:p w14:paraId="72FB1179" w14:textId="77777777" w:rsidR="0094653D"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40" w:name="_Toc81512111"/>
      <w:r w:rsidRPr="00E46D14">
        <w:rPr>
          <w:rFonts w:ascii="Times New Roman" w:hAnsi="Times New Roman" w:cs="Times New Roman"/>
          <w:b/>
          <w:color w:val="000000" w:themeColor="text1"/>
          <w:sz w:val="24"/>
          <w:szCs w:val="24"/>
          <w:lang w:val="en-GB"/>
        </w:rPr>
        <w:t xml:space="preserve">3.0 </w:t>
      </w:r>
      <w:r w:rsidRPr="00E46D14">
        <w:rPr>
          <w:rFonts w:ascii="Times New Roman" w:hAnsi="Times New Roman" w:cs="Times New Roman"/>
          <w:b/>
          <w:color w:val="000000" w:themeColor="text1"/>
          <w:sz w:val="24"/>
          <w:szCs w:val="24"/>
          <w:lang w:val="en-GB"/>
        </w:rPr>
        <w:tab/>
        <w:t>INTRODUCTION</w:t>
      </w:r>
      <w:bookmarkEnd w:id="40"/>
    </w:p>
    <w:p w14:paraId="6383A770" w14:textId="35B8DE6F" w:rsidR="0094653D" w:rsidRPr="00E46D14" w:rsidRDefault="0094653D" w:rsidP="0018339C">
      <w:pPr>
        <w:pStyle w:val="BodyText2"/>
        <w:spacing w:line="360" w:lineRule="auto"/>
        <w:rPr>
          <w:color w:val="000000" w:themeColor="text1"/>
          <w:lang w:val="en-GB"/>
        </w:rPr>
      </w:pPr>
      <w:r w:rsidRPr="00E46D14">
        <w:rPr>
          <w:color w:val="000000" w:themeColor="text1"/>
          <w:lang w:val="en-GB"/>
        </w:rPr>
        <w:t xml:space="preserve">In </w:t>
      </w:r>
      <w:r w:rsidR="00C50BC5">
        <w:rPr>
          <w:color w:val="000000" w:themeColor="text1"/>
          <w:lang w:val="en-GB"/>
        </w:rPr>
        <w:t xml:space="preserve">this dissertation, in </w:t>
      </w:r>
      <w:r w:rsidRPr="00E46D14">
        <w:rPr>
          <w:color w:val="000000" w:themeColor="text1"/>
          <w:lang w:val="en-GB"/>
        </w:rPr>
        <w:t xml:space="preserve">chapter two, we discussed and explained the concept of forensic accounting as well as the concept of financial crimes and the theoretical framework; we also reviewed some literature relevant to the study. This chapter presents the method and procedure that was applied in this study. It was discussed using Saunders’ research onion under the following headings: research philosophy, research approach, research strategy, choices, time horizon, and techniques &amp; procedures see Figure 3.1. </w:t>
      </w:r>
      <w:r w:rsidR="00FB57D7">
        <w:rPr>
          <w:color w:val="000000" w:themeColor="text1"/>
          <w:lang w:val="en-GB"/>
        </w:rPr>
        <w:t xml:space="preserve">There is also a link to the objectives stated in chapter 1 as this chapter will highlight the methods used to achieve the research objectives.  </w:t>
      </w:r>
      <w:r w:rsidRPr="00E46D14">
        <w:rPr>
          <w:color w:val="000000" w:themeColor="text1"/>
          <w:lang w:val="en-GB"/>
        </w:rPr>
        <w:t>The research onion made it easier to understand the various decisions taken in terms of the research design adopted in the study.</w:t>
      </w:r>
    </w:p>
    <w:p w14:paraId="4CBB6C52" w14:textId="77777777" w:rsidR="0094653D" w:rsidRPr="00E46D14" w:rsidRDefault="0094653D" w:rsidP="001C72D9">
      <w:pPr>
        <w:pStyle w:val="BodyText2"/>
        <w:spacing w:line="360" w:lineRule="auto"/>
        <w:ind w:firstLine="720"/>
        <w:rPr>
          <w:color w:val="000000" w:themeColor="text1"/>
          <w:lang w:val="en-GB"/>
        </w:rPr>
      </w:pPr>
      <w:r w:rsidRPr="00E46D14">
        <w:rPr>
          <w:noProof/>
          <w:color w:val="000000" w:themeColor="text1"/>
          <w:lang w:val="en-MY" w:eastAsia="en-MY"/>
        </w:rPr>
        <w:lastRenderedPageBreak/>
        <w:drawing>
          <wp:inline distT="0" distB="0" distL="0" distR="0" wp14:anchorId="530C9113" wp14:editId="24265674">
            <wp:extent cx="5972652" cy="3819532"/>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21860" cy="3851001"/>
                    </a:xfrm>
                    <a:prstGeom prst="rect">
                      <a:avLst/>
                    </a:prstGeom>
                    <a:noFill/>
                  </pic:spPr>
                </pic:pic>
              </a:graphicData>
            </a:graphic>
          </wp:inline>
        </w:drawing>
      </w:r>
    </w:p>
    <w:p w14:paraId="6209AF91" w14:textId="3533B4B5" w:rsidR="0094653D" w:rsidRDefault="0094653D" w:rsidP="00FB57D7">
      <w:pPr>
        <w:pStyle w:val="Heading2"/>
        <w:spacing w:line="360" w:lineRule="auto"/>
        <w:jc w:val="both"/>
        <w:rPr>
          <w:rFonts w:ascii="Times New Roman" w:hAnsi="Times New Roman" w:cs="Times New Roman"/>
          <w:b/>
          <w:color w:val="000000" w:themeColor="text1"/>
          <w:sz w:val="24"/>
          <w:szCs w:val="24"/>
        </w:rPr>
      </w:pPr>
      <w:bookmarkStart w:id="41" w:name="_Toc81512112"/>
      <w:r w:rsidRPr="00E46D14">
        <w:rPr>
          <w:rFonts w:ascii="Times New Roman" w:hAnsi="Times New Roman" w:cs="Times New Roman"/>
          <w:b/>
          <w:color w:val="000000" w:themeColor="text1"/>
          <w:sz w:val="24"/>
          <w:szCs w:val="24"/>
        </w:rPr>
        <w:t>Figure 2 Research Onion (Saunders, 2009)</w:t>
      </w:r>
      <w:bookmarkEnd w:id="41"/>
    </w:p>
    <w:p w14:paraId="1BA85CB2" w14:textId="77777777" w:rsidR="00FB57D7" w:rsidRPr="00FB57D7" w:rsidRDefault="00FB57D7" w:rsidP="00FB57D7"/>
    <w:p w14:paraId="28A14989" w14:textId="77777777" w:rsidR="0094653D"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42" w:name="_Toc81512113"/>
      <w:r w:rsidRPr="00E46D14">
        <w:rPr>
          <w:rFonts w:ascii="Times New Roman" w:hAnsi="Times New Roman" w:cs="Times New Roman"/>
          <w:b/>
          <w:color w:val="000000" w:themeColor="text1"/>
          <w:sz w:val="24"/>
          <w:szCs w:val="24"/>
          <w:lang w:val="en-GB"/>
        </w:rPr>
        <w:t>3.1</w:t>
      </w:r>
      <w:r w:rsidRPr="00E46D14">
        <w:rPr>
          <w:rFonts w:ascii="Times New Roman" w:hAnsi="Times New Roman" w:cs="Times New Roman"/>
          <w:b/>
          <w:color w:val="000000" w:themeColor="text1"/>
          <w:sz w:val="24"/>
          <w:szCs w:val="24"/>
          <w:lang w:val="en-GB"/>
        </w:rPr>
        <w:tab/>
        <w:t>RESEARCH PHILOSOPHY</w:t>
      </w:r>
      <w:bookmarkEnd w:id="42"/>
    </w:p>
    <w:p w14:paraId="56E4D1E0" w14:textId="11350A67" w:rsidR="0094653D" w:rsidRPr="00E46D14" w:rsidRDefault="0094653D" w:rsidP="001C72D9">
      <w:pPr>
        <w:pStyle w:val="BodyText2"/>
        <w:spacing w:line="360" w:lineRule="auto"/>
        <w:rPr>
          <w:color w:val="000000" w:themeColor="text1"/>
          <w:lang w:val="en-GB"/>
        </w:rPr>
      </w:pPr>
      <w:r w:rsidRPr="00E46D14">
        <w:rPr>
          <w:color w:val="000000" w:themeColor="text1"/>
          <w:lang w:val="en-GB"/>
        </w:rPr>
        <w:t>The research philosophy is the starting point of all research; this is because it outlines the premises on which the research is rooted. Research philosophy can be looked at in two perspectives; ontology, which refers to the authenticity of information and how one understands its existence, and epistemology, which refers to valid information required for research, and how one can obtain it. According to Crossley and Jansen (2021), research philosophies that operate on different ontological and epistemological assumptions are; positivism, interpretivism, and pragmatism. Positivism is centred on existing knowledge, which can only be tested to be true or false, which is objective in nature. Interpretivism is subjective in nature and dwells on both the researcher and participant’s judgement. Pragmatism’s scope is dynamic in nature; it is not limited to a specific philosophy when reaching a conclusion. Based on the foregoing discussion, this study adopted positivism and interpretivism research philosophy.</w:t>
      </w:r>
    </w:p>
    <w:p w14:paraId="23545D3C" w14:textId="77777777" w:rsidR="0094653D" w:rsidRPr="00E46D14" w:rsidRDefault="0094653D" w:rsidP="001C72D9">
      <w:pPr>
        <w:pStyle w:val="BodyText2"/>
        <w:spacing w:line="360" w:lineRule="auto"/>
        <w:rPr>
          <w:b/>
          <w:color w:val="000000" w:themeColor="text1"/>
          <w:lang w:val="en-GB"/>
        </w:rPr>
      </w:pPr>
    </w:p>
    <w:p w14:paraId="76899EFC"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43" w:name="_Toc81512114"/>
      <w:r w:rsidRPr="00E46D14">
        <w:rPr>
          <w:rFonts w:ascii="Times New Roman" w:hAnsi="Times New Roman" w:cs="Times New Roman"/>
          <w:b/>
          <w:color w:val="000000" w:themeColor="text1"/>
          <w:sz w:val="24"/>
          <w:szCs w:val="24"/>
          <w:lang w:val="en-GB"/>
        </w:rPr>
        <w:lastRenderedPageBreak/>
        <w:t>3.2</w:t>
      </w:r>
      <w:r w:rsidRPr="00E46D14">
        <w:rPr>
          <w:rFonts w:ascii="Times New Roman" w:hAnsi="Times New Roman" w:cs="Times New Roman"/>
          <w:b/>
          <w:color w:val="000000" w:themeColor="text1"/>
          <w:sz w:val="24"/>
          <w:szCs w:val="24"/>
          <w:lang w:val="en-GB"/>
        </w:rPr>
        <w:tab/>
        <w:t>RESEARCH APPROACH</w:t>
      </w:r>
      <w:bookmarkEnd w:id="43"/>
    </w:p>
    <w:p w14:paraId="120BEA43" w14:textId="3ADCCFD5" w:rsidR="0094653D" w:rsidRPr="00E46D14" w:rsidRDefault="0094653D" w:rsidP="001C72D9">
      <w:pPr>
        <w:pStyle w:val="BodyText2"/>
        <w:spacing w:line="360" w:lineRule="auto"/>
        <w:rPr>
          <w:color w:val="000000" w:themeColor="text1"/>
          <w:lang w:val="en-GB"/>
        </w:rPr>
      </w:pPr>
      <w:r w:rsidRPr="00E46D14">
        <w:rPr>
          <w:color w:val="000000" w:themeColor="text1"/>
          <w:lang w:val="en-GB"/>
        </w:rPr>
        <w:t>The research approach adopted for this study is the deductive approach. This is because the deductive approach aligns with the research design and objectives outlined for the study; it starts with a specific hypothesis development based on studies carried out by other researchers and attempted to test this hypothesis and observe if it holds in particular contexts. Unlike the inductive approach which has to do with the development of new theory based on the researcher’s observation.</w:t>
      </w:r>
    </w:p>
    <w:p w14:paraId="6E26D252" w14:textId="77777777" w:rsidR="0094653D" w:rsidRPr="00E46D14" w:rsidRDefault="0094653D" w:rsidP="001C72D9">
      <w:pPr>
        <w:pStyle w:val="Heading2"/>
        <w:spacing w:line="360" w:lineRule="auto"/>
        <w:jc w:val="both"/>
        <w:rPr>
          <w:rFonts w:ascii="Times New Roman" w:hAnsi="Times New Roman" w:cs="Times New Roman"/>
          <w:color w:val="000000" w:themeColor="text1"/>
          <w:sz w:val="24"/>
          <w:szCs w:val="24"/>
          <w:lang w:val="en-GB"/>
        </w:rPr>
      </w:pPr>
    </w:p>
    <w:p w14:paraId="625F86A7"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44" w:name="_Toc81512115"/>
      <w:r w:rsidRPr="00E46D14">
        <w:rPr>
          <w:rFonts w:ascii="Times New Roman" w:hAnsi="Times New Roman" w:cs="Times New Roman"/>
          <w:b/>
          <w:color w:val="000000" w:themeColor="text1"/>
          <w:sz w:val="24"/>
          <w:szCs w:val="24"/>
          <w:lang w:val="en-GB"/>
        </w:rPr>
        <w:t>3.3</w:t>
      </w:r>
      <w:r w:rsidRPr="00E46D14">
        <w:rPr>
          <w:rFonts w:ascii="Times New Roman" w:hAnsi="Times New Roman" w:cs="Times New Roman"/>
          <w:b/>
          <w:color w:val="000000" w:themeColor="text1"/>
          <w:sz w:val="24"/>
          <w:szCs w:val="24"/>
          <w:lang w:val="en-GB"/>
        </w:rPr>
        <w:tab/>
        <w:t>RESEARCH STRATEGY</w:t>
      </w:r>
      <w:bookmarkEnd w:id="44"/>
    </w:p>
    <w:p w14:paraId="05BDA00B" w14:textId="441E03FB" w:rsidR="0094653D" w:rsidRPr="00E46D14" w:rsidRDefault="0094653D" w:rsidP="001C72D9">
      <w:pPr>
        <w:pStyle w:val="BodyText2"/>
        <w:spacing w:line="360" w:lineRule="auto"/>
        <w:rPr>
          <w:color w:val="000000" w:themeColor="text1"/>
          <w:lang w:val="en-GB"/>
        </w:rPr>
      </w:pPr>
      <w:r w:rsidRPr="00E46D14">
        <w:rPr>
          <w:color w:val="000000" w:themeColor="text1"/>
          <w:lang w:val="en-GB"/>
        </w:rPr>
        <w:t>Experimental and archival research strategies were used to conduct the research. A structured questionnaire was used to collect the data. The following procedures were employed to gather the data and conduct the research.</w:t>
      </w:r>
    </w:p>
    <w:p w14:paraId="56B184A3"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45" w:name="_Toc81512116"/>
      <w:r w:rsidRPr="00E46D14">
        <w:rPr>
          <w:rFonts w:ascii="Times New Roman" w:hAnsi="Times New Roman" w:cs="Times New Roman"/>
          <w:b/>
          <w:color w:val="000000" w:themeColor="text1"/>
          <w:lang w:val="en-GB"/>
        </w:rPr>
        <w:t xml:space="preserve">3.3.1 </w:t>
      </w:r>
      <w:r w:rsidRPr="00E46D14">
        <w:rPr>
          <w:rFonts w:ascii="Times New Roman" w:hAnsi="Times New Roman" w:cs="Times New Roman"/>
          <w:b/>
          <w:color w:val="000000" w:themeColor="text1"/>
          <w:lang w:val="en-GB"/>
        </w:rPr>
        <w:tab/>
        <w:t>Description of the Instruments</w:t>
      </w:r>
      <w:bookmarkEnd w:id="45"/>
    </w:p>
    <w:p w14:paraId="1B1DE397" w14:textId="77777777" w:rsidR="0094653D" w:rsidRPr="00E46D14" w:rsidRDefault="0094653D" w:rsidP="00E1630F">
      <w:pPr>
        <w:pStyle w:val="NoSpacing"/>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lang w:val="en-GB"/>
        </w:rPr>
        <w:t xml:space="preserve">The instrument for data collection is a set of structured questionnaires, which were drafted by the researcher. </w:t>
      </w:r>
      <w:r w:rsidRPr="00E46D14">
        <w:rPr>
          <w:rFonts w:ascii="Times New Roman" w:hAnsi="Times New Roman" w:cs="Times New Roman"/>
          <w:color w:val="000000" w:themeColor="text1"/>
          <w:sz w:val="24"/>
          <w:szCs w:val="24"/>
        </w:rPr>
        <w:t>A questionnaire encompasses several questions written or typed in a certain order on a form or set of forms. A Questionnaire is the proposed instrument or tool for data collection in this research. Hoxley (1995), noted that questionnaires are research tools for use in a survey setting and are proposed to measure something which may take account of people’s attitudes. Questionnaires are handy research instruments in circumstances where ‘snap-shots’ or a restricted amount of data are required and the same questions are to be asked of each respondent. An effective questionnaire can make available both reliable and valid data at a realistic cost (Peterson, 2000).</w:t>
      </w:r>
    </w:p>
    <w:p w14:paraId="64B0D153" w14:textId="77777777" w:rsidR="0094653D" w:rsidRPr="00E46D14" w:rsidRDefault="0094653D" w:rsidP="001C72D9">
      <w:pPr>
        <w:pStyle w:val="NoSpacing"/>
        <w:spacing w:line="360" w:lineRule="auto"/>
        <w:contextualSpacing/>
        <w:jc w:val="both"/>
        <w:rPr>
          <w:rFonts w:ascii="Times New Roman" w:hAnsi="Times New Roman" w:cs="Times New Roman"/>
          <w:b/>
          <w:color w:val="000000" w:themeColor="text1"/>
          <w:sz w:val="24"/>
          <w:szCs w:val="24"/>
          <w:lang w:val="en-GB"/>
        </w:rPr>
      </w:pPr>
    </w:p>
    <w:p w14:paraId="6E5B4334"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46" w:name="_Toc81512117"/>
      <w:r w:rsidRPr="00E46D14">
        <w:rPr>
          <w:rFonts w:ascii="Times New Roman" w:hAnsi="Times New Roman" w:cs="Times New Roman"/>
          <w:b/>
          <w:color w:val="000000" w:themeColor="text1"/>
          <w:lang w:val="en-GB"/>
        </w:rPr>
        <w:t xml:space="preserve">3.3.2 </w:t>
      </w:r>
      <w:r w:rsidRPr="00E46D14">
        <w:rPr>
          <w:rFonts w:ascii="Times New Roman" w:hAnsi="Times New Roman" w:cs="Times New Roman"/>
          <w:b/>
          <w:color w:val="000000" w:themeColor="text1"/>
          <w:lang w:val="en-GB"/>
        </w:rPr>
        <w:tab/>
        <w:t>Development of the Instruments</w:t>
      </w:r>
      <w:bookmarkEnd w:id="46"/>
    </w:p>
    <w:p w14:paraId="0763AC8F" w14:textId="77777777" w:rsidR="0094653D" w:rsidRPr="00E46D14" w:rsidRDefault="0094653D" w:rsidP="00E1630F">
      <w:pPr>
        <w:pStyle w:val="NormalWeb"/>
        <w:shd w:val="clear" w:color="auto" w:fill="FFFFFF"/>
        <w:spacing w:before="0" w:beforeAutospacing="0" w:after="0" w:afterAutospacing="0" w:line="360" w:lineRule="auto"/>
        <w:contextualSpacing/>
        <w:jc w:val="both"/>
        <w:rPr>
          <w:color w:val="000000" w:themeColor="text1"/>
          <w:lang w:val="en-GB"/>
        </w:rPr>
      </w:pPr>
      <w:r w:rsidRPr="00E46D14">
        <w:rPr>
          <w:color w:val="000000" w:themeColor="text1"/>
          <w:lang w:val="en-GB"/>
        </w:rPr>
        <w:t>A Good item is very difficult to construct. The need for an expert to assist in item generation is very crucial and to do the work well, several steps were sequentially followed: The objectives of the study were strictly followed, which enabled us to obtained relevant information that aided in developing items to achieve the stated objectives of the study. Relevant literature and consultation with experts were made which helped in ascertaining valid and reliable items.</w:t>
      </w:r>
    </w:p>
    <w:p w14:paraId="15DFAF7C" w14:textId="77777777" w:rsidR="0094653D" w:rsidRPr="00E46D14" w:rsidRDefault="0094653D" w:rsidP="00E1630F">
      <w:pPr>
        <w:pStyle w:val="NormalWeb"/>
        <w:shd w:val="clear" w:color="auto" w:fill="FFFFFF"/>
        <w:spacing w:before="0" w:beforeAutospacing="0" w:after="0" w:afterAutospacing="0" w:line="360" w:lineRule="auto"/>
        <w:contextualSpacing/>
        <w:jc w:val="both"/>
        <w:rPr>
          <w:color w:val="000000" w:themeColor="text1"/>
          <w:lang w:val="en-GB"/>
        </w:rPr>
      </w:pPr>
      <w:r w:rsidRPr="00E46D14">
        <w:rPr>
          <w:color w:val="000000" w:themeColor="text1"/>
          <w:lang w:val="en-GB"/>
        </w:rPr>
        <w:t xml:space="preserve">Generation of the test item, the characteristics of the sample size was the major determinant in generating the items. Editing the test items, all items generated in step three were carefully looked </w:t>
      </w:r>
      <w:r w:rsidRPr="00E46D14">
        <w:rPr>
          <w:color w:val="000000" w:themeColor="text1"/>
          <w:lang w:val="en-GB"/>
        </w:rPr>
        <w:lastRenderedPageBreak/>
        <w:t>into, similar once in content as well as those that are not closely related to the problem of the study, such items were expunged or rephrase and finally, all the items were validated by experts.</w:t>
      </w:r>
    </w:p>
    <w:p w14:paraId="415BF11A"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47" w:name="_Toc81512118"/>
      <w:r w:rsidRPr="00E46D14">
        <w:rPr>
          <w:rFonts w:ascii="Times New Roman" w:hAnsi="Times New Roman" w:cs="Times New Roman"/>
          <w:color w:val="000000" w:themeColor="text1"/>
          <w:lang w:val="en-GB"/>
        </w:rPr>
        <w:t>3</w:t>
      </w:r>
      <w:r w:rsidRPr="00E46D14">
        <w:rPr>
          <w:rFonts w:ascii="Times New Roman" w:hAnsi="Times New Roman" w:cs="Times New Roman"/>
          <w:b/>
          <w:color w:val="000000" w:themeColor="text1"/>
          <w:lang w:val="en-GB"/>
        </w:rPr>
        <w:t>.3.3</w:t>
      </w:r>
      <w:r w:rsidRPr="00E46D14">
        <w:rPr>
          <w:rFonts w:ascii="Times New Roman" w:hAnsi="Times New Roman" w:cs="Times New Roman"/>
          <w:b/>
          <w:color w:val="000000" w:themeColor="text1"/>
          <w:lang w:val="en-GB"/>
        </w:rPr>
        <w:tab/>
        <w:t>Validity and Reliability of the Instruments</w:t>
      </w:r>
      <w:bookmarkEnd w:id="47"/>
    </w:p>
    <w:p w14:paraId="6E36F798" w14:textId="77777777" w:rsidR="0094653D" w:rsidRPr="00E46D14" w:rsidRDefault="0094653D" w:rsidP="00E1630F">
      <w:pPr>
        <w:pStyle w:val="NoSpacing"/>
        <w:spacing w:line="360" w:lineRule="auto"/>
        <w:contextualSpacing/>
        <w:jc w:val="both"/>
        <w:rPr>
          <w:rFonts w:ascii="Times New Roman" w:hAnsi="Times New Roman" w:cs="Times New Roman"/>
          <w:b/>
          <w:color w:val="000000" w:themeColor="text1"/>
          <w:sz w:val="24"/>
          <w:szCs w:val="24"/>
          <w:lang w:val="en-GB"/>
        </w:rPr>
      </w:pPr>
      <w:r w:rsidRPr="00E46D14">
        <w:rPr>
          <w:rFonts w:ascii="Times New Roman" w:hAnsi="Times New Roman" w:cs="Times New Roman"/>
          <w:color w:val="000000" w:themeColor="text1"/>
          <w:sz w:val="24"/>
          <w:szCs w:val="24"/>
          <w:lang w:val="en-GB"/>
        </w:rPr>
        <w:t xml:space="preserve">Validity is a process of improving the quality of measuring instruments. This was supported by Awotunde and Ugodulunwa, (2004) when they maintained that “the quality of any research instrument depends on the extent to which it is valid. This was also supported by Amos, (2018) when he said that “the most important characteristic of a good questionnaire is its validity; that is, the extent to which an instrument measures what it is intended to measure. An instrument need to be valid for the result to be accurately applied and interpreted”. The instruments for data collection were subjected to expert judgments to determine face and content validity; this was done by giving to experts in the accounting department to validate the instruments. </w:t>
      </w:r>
    </w:p>
    <w:p w14:paraId="4DC56FB0"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48" w:name="_Toc81512119"/>
      <w:r w:rsidRPr="00E46D14">
        <w:rPr>
          <w:rFonts w:ascii="Times New Roman" w:hAnsi="Times New Roman" w:cs="Times New Roman"/>
          <w:b/>
          <w:color w:val="000000" w:themeColor="text1"/>
          <w:lang w:val="en-GB"/>
        </w:rPr>
        <w:t>3.3.4</w:t>
      </w:r>
      <w:r w:rsidRPr="00E46D14">
        <w:rPr>
          <w:rFonts w:ascii="Times New Roman" w:hAnsi="Times New Roman" w:cs="Times New Roman"/>
          <w:b/>
          <w:color w:val="000000" w:themeColor="text1"/>
          <w:lang w:val="en-GB"/>
        </w:rPr>
        <w:tab/>
        <w:t xml:space="preserve"> Reliability</w:t>
      </w:r>
      <w:bookmarkEnd w:id="48"/>
    </w:p>
    <w:p w14:paraId="2A5A9B50" w14:textId="791770EE" w:rsidR="0094653D" w:rsidRPr="00E46D14" w:rsidRDefault="0094653D" w:rsidP="00E1630F">
      <w:pPr>
        <w:pStyle w:val="NormalWeb"/>
        <w:shd w:val="clear" w:color="auto" w:fill="FFFFFF"/>
        <w:spacing w:before="0" w:beforeAutospacing="0" w:after="0" w:afterAutospacing="0" w:line="360" w:lineRule="auto"/>
        <w:contextualSpacing/>
        <w:jc w:val="both"/>
        <w:rPr>
          <w:color w:val="000000" w:themeColor="text1"/>
          <w:lang w:val="en-GB"/>
        </w:rPr>
      </w:pPr>
      <w:r w:rsidRPr="00E46D14">
        <w:rPr>
          <w:color w:val="000000" w:themeColor="text1"/>
          <w:lang w:val="en-GB"/>
        </w:rPr>
        <w:t>A pilot study was conducted for the reliability of the instrument by administering twenty (21) copies of the questionnaire (10% of the sample size) to the four ministries. The data obtained from the copies of the structured questionnaire were subjected to the Cronbach Alpha coefficient test. The formula for finding the Cronbach Alpha coefficient is denoted by:</w:t>
      </w:r>
    </w:p>
    <w:p w14:paraId="710526DF" w14:textId="77777777" w:rsidR="0094653D" w:rsidRPr="00E46D14" w:rsidRDefault="0094653D" w:rsidP="001C72D9">
      <w:pPr>
        <w:pStyle w:val="NormalWeb"/>
        <w:shd w:val="clear" w:color="auto" w:fill="FFFFFF"/>
        <w:spacing w:before="0" w:beforeAutospacing="0" w:after="0" w:afterAutospacing="0" w:line="360" w:lineRule="auto"/>
        <w:contextualSpacing/>
        <w:jc w:val="both"/>
        <w:rPr>
          <w:color w:val="000000" w:themeColor="text1"/>
          <w:lang w:val="en-GB"/>
        </w:rPr>
      </w:pPr>
      <w:r w:rsidRPr="00E46D14">
        <w:rPr>
          <w:noProof/>
          <w:color w:val="000000" w:themeColor="text1"/>
          <w:lang w:val="en-MY" w:eastAsia="en-MY"/>
        </w:rPr>
        <mc:AlternateContent>
          <mc:Choice Requires="wps">
            <w:drawing>
              <wp:anchor distT="0" distB="0" distL="114300" distR="114300" simplePos="0" relativeHeight="251662336" behindDoc="0" locked="0" layoutInCell="1" allowOverlap="1" wp14:anchorId="3E5CB13E" wp14:editId="050878EF">
                <wp:simplePos x="0" y="0"/>
                <wp:positionH relativeFrom="column">
                  <wp:posOffset>810895</wp:posOffset>
                </wp:positionH>
                <wp:positionV relativeFrom="paragraph">
                  <wp:posOffset>-33020</wp:posOffset>
                </wp:positionV>
                <wp:extent cx="90805" cy="453390"/>
                <wp:effectExtent l="10795" t="8255" r="12700" b="5080"/>
                <wp:wrapNone/>
                <wp:docPr id="18" name="Left Bracket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453390"/>
                        </a:xfrm>
                        <a:prstGeom prst="leftBracket">
                          <a:avLst>
                            <a:gd name="adj" fmla="val 4160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3EBF56"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18" o:spid="_x0000_s1026" type="#_x0000_t85" style="position:absolute;margin-left:63.85pt;margin-top:-2.6pt;width:7.15pt;height:35.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"/>
            </w:pict>
          </mc:Fallback>
        </mc:AlternateContent>
      </w:r>
      <w:r w:rsidRPr="00E46D14">
        <w:rPr>
          <w:color w:val="000000" w:themeColor="text1"/>
          <w:lang w:val="en-GB"/>
        </w:rPr>
        <w:t xml:space="preserve">  =         K      1-∑S</w:t>
      </w:r>
      <w:r w:rsidRPr="00E46D14">
        <w:rPr>
          <w:color w:val="000000" w:themeColor="text1"/>
          <w:vertAlign w:val="superscript"/>
          <w:lang w:val="en-GB"/>
        </w:rPr>
        <w:t>2</w:t>
      </w:r>
      <w:r w:rsidRPr="00E46D14">
        <w:rPr>
          <w:color w:val="000000" w:themeColor="text1"/>
          <w:lang w:val="en-GB"/>
        </w:rPr>
        <w:t xml:space="preserve"> items</w:t>
      </w:r>
    </w:p>
    <w:p w14:paraId="6DB13EE8" w14:textId="77777777" w:rsidR="0094653D" w:rsidRPr="00E46D14" w:rsidRDefault="0094653D" w:rsidP="001C72D9">
      <w:pPr>
        <w:pStyle w:val="NormalWeb"/>
        <w:shd w:val="clear" w:color="auto" w:fill="FFFFFF"/>
        <w:spacing w:before="0" w:beforeAutospacing="0" w:after="0" w:afterAutospacing="0" w:line="360" w:lineRule="auto"/>
        <w:contextualSpacing/>
        <w:jc w:val="both"/>
        <w:rPr>
          <w:color w:val="000000" w:themeColor="text1"/>
          <w:lang w:val="en-GB"/>
        </w:rPr>
      </w:pPr>
      <w:r w:rsidRPr="00E46D14">
        <w:rPr>
          <w:noProof/>
          <w:color w:val="000000" w:themeColor="text1"/>
          <w:lang w:val="en-MY" w:eastAsia="en-MY"/>
        </w:rPr>
        <mc:AlternateContent>
          <mc:Choice Requires="wps">
            <w:drawing>
              <wp:anchor distT="0" distB="0" distL="114300" distR="114300" simplePos="0" relativeHeight="251660288" behindDoc="0" locked="0" layoutInCell="1" allowOverlap="1" wp14:anchorId="31142165" wp14:editId="6C51FED9">
                <wp:simplePos x="0" y="0"/>
                <wp:positionH relativeFrom="column">
                  <wp:posOffset>381635</wp:posOffset>
                </wp:positionH>
                <wp:positionV relativeFrom="paragraph">
                  <wp:posOffset>101600</wp:posOffset>
                </wp:positionV>
                <wp:extent cx="429260" cy="0"/>
                <wp:effectExtent l="10160" t="7620" r="8255" b="1143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2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0F83D2" id="_x0000_t32" coordsize="21600,21600" o:spt="32" o:oned="t" path="m,l21600,21600e" filled="f">
                <v:path arrowok="t" fillok="f" o:connecttype="none"/>
                <o:lock v:ext="edit" shapetype="t"/>
              </v:shapetype>
              <v:shape id="Straight Arrow Connector 17" o:spid="_x0000_s1026" type="#_x0000_t32" style="position:absolute;margin-left:30.05pt;margin-top:8pt;width:33.8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"/>
            </w:pict>
          </mc:Fallback>
        </mc:AlternateContent>
      </w:r>
      <w:r w:rsidRPr="00E46D14">
        <w:rPr>
          <w:noProof/>
          <w:color w:val="000000" w:themeColor="text1"/>
          <w:lang w:val="en-MY" w:eastAsia="en-MY"/>
        </w:rPr>
        <mc:AlternateContent>
          <mc:Choice Requires="wps">
            <w:drawing>
              <wp:anchor distT="0" distB="0" distL="114300" distR="114300" simplePos="0" relativeHeight="251661312" behindDoc="0" locked="0" layoutInCell="1" allowOverlap="1" wp14:anchorId="20AABEE6" wp14:editId="516A3EF7">
                <wp:simplePos x="0" y="0"/>
                <wp:positionH relativeFrom="column">
                  <wp:posOffset>946150</wp:posOffset>
                </wp:positionH>
                <wp:positionV relativeFrom="paragraph">
                  <wp:posOffset>101600</wp:posOffset>
                </wp:positionV>
                <wp:extent cx="858520" cy="0"/>
                <wp:effectExtent l="12700" t="7620" r="5080" b="1143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85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9813B4" id="Straight Arrow Connector 16" o:spid="_x0000_s1026" type="#_x0000_t32" style="position:absolute;margin-left:74.5pt;margin-top:8pt;width:67.6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"/>
            </w:pict>
          </mc:Fallback>
        </mc:AlternateContent>
      </w:r>
      <w:r w:rsidRPr="00E46D14">
        <w:rPr>
          <w:color w:val="000000" w:themeColor="text1"/>
          <w:lang w:val="en-GB"/>
        </w:rPr>
        <w:t xml:space="preserve">   </w:t>
      </w:r>
    </w:p>
    <w:p w14:paraId="43C73AE6" w14:textId="77777777" w:rsidR="0094653D" w:rsidRPr="00E46D14" w:rsidRDefault="0094653D" w:rsidP="001C72D9">
      <w:pPr>
        <w:pStyle w:val="NoSpacing"/>
        <w:spacing w:line="360" w:lineRule="auto"/>
        <w:contextualSpacing/>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              K-1                S</w:t>
      </w:r>
      <w:r w:rsidRPr="00E46D14">
        <w:rPr>
          <w:rFonts w:ascii="Times New Roman" w:hAnsi="Times New Roman" w:cs="Times New Roman"/>
          <w:color w:val="000000" w:themeColor="text1"/>
          <w:sz w:val="24"/>
          <w:szCs w:val="24"/>
          <w:vertAlign w:val="superscript"/>
          <w:lang w:val="en-GB"/>
        </w:rPr>
        <w:t>2</w:t>
      </w:r>
      <w:r w:rsidRPr="00E46D14">
        <w:rPr>
          <w:rFonts w:ascii="Times New Roman" w:hAnsi="Times New Roman" w:cs="Times New Roman"/>
          <w:color w:val="000000" w:themeColor="text1"/>
          <w:sz w:val="24"/>
          <w:szCs w:val="24"/>
          <w:lang w:val="en-GB"/>
        </w:rPr>
        <w:t xml:space="preserve"> test</w:t>
      </w:r>
      <w:r w:rsidRPr="00E46D14">
        <w:rPr>
          <w:rFonts w:ascii="Times New Roman" w:hAnsi="Times New Roman" w:cs="Times New Roman"/>
          <w:color w:val="000000" w:themeColor="text1"/>
          <w:sz w:val="24"/>
          <w:szCs w:val="24"/>
          <w:lang w:val="en-GB"/>
        </w:rPr>
        <w:tab/>
      </w:r>
    </w:p>
    <w:p w14:paraId="4D2B63B1" w14:textId="77777777" w:rsidR="0094653D" w:rsidRPr="00E46D14" w:rsidRDefault="0094653D" w:rsidP="001C72D9">
      <w:pPr>
        <w:pStyle w:val="NoSpacing"/>
        <w:spacing w:line="360" w:lineRule="auto"/>
        <w:contextualSpacing/>
        <w:jc w:val="both"/>
        <w:rPr>
          <w:rFonts w:ascii="Times New Roman" w:eastAsiaTheme="minorEastAsia"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val="en-MY" w:eastAsia="en-MY"/>
        </w:rPr>
        <mc:AlternateContent>
          <mc:Choice Requires="wps">
            <w:drawing>
              <wp:anchor distT="0" distB="0" distL="114300" distR="114300" simplePos="0" relativeHeight="251666432" behindDoc="0" locked="0" layoutInCell="1" allowOverlap="1" wp14:anchorId="73FE7985" wp14:editId="0488E3D3">
                <wp:simplePos x="0" y="0"/>
                <wp:positionH relativeFrom="column">
                  <wp:posOffset>561975</wp:posOffset>
                </wp:positionH>
                <wp:positionV relativeFrom="paragraph">
                  <wp:posOffset>104140</wp:posOffset>
                </wp:positionV>
                <wp:extent cx="248920" cy="91440"/>
                <wp:effectExtent l="9525" t="12065" r="8255" b="10795"/>
                <wp:wrapNone/>
                <wp:docPr id="15" name="Freeform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8920" cy="91440"/>
                        </a:xfrm>
                        <a:custGeom>
                          <a:avLst/>
                          <a:gdLst>
                            <a:gd name="T0" fmla="*/ 292 w 392"/>
                            <a:gd name="T1" fmla="*/ 2 h 144"/>
                            <a:gd name="T2" fmla="*/ 167 w 392"/>
                            <a:gd name="T3" fmla="*/ 127 h 144"/>
                            <a:gd name="T4" fmla="*/ 67 w 392"/>
                            <a:gd name="T5" fmla="*/ 102 h 144"/>
                            <a:gd name="T6" fmla="*/ 54 w 392"/>
                            <a:gd name="T7" fmla="*/ 2 h 144"/>
                            <a:gd name="T8" fmla="*/ 392 w 392"/>
                            <a:gd name="T9" fmla="*/ 115 h 144"/>
                          </a:gdLst>
                          <a:ahLst/>
                          <a:cxnLst>
                            <a:cxn ang="0">
                              <a:pos x="T0" y="T1"/>
                            </a:cxn>
                            <a:cxn ang="0">
                              <a:pos x="T2" y="T3"/>
                            </a:cxn>
                            <a:cxn ang="0">
                              <a:pos x="T4" y="T5"/>
                            </a:cxn>
                            <a:cxn ang="0">
                              <a:pos x="T6" y="T7"/>
                            </a:cxn>
                            <a:cxn ang="0">
                              <a:pos x="T8" y="T9"/>
                            </a:cxn>
                          </a:cxnLst>
                          <a:rect l="0" t="0" r="r" b="b"/>
                          <a:pathLst>
                            <a:path w="392" h="144">
                              <a:moveTo>
                                <a:pt x="292" y="2"/>
                              </a:moveTo>
                              <a:cubicBezTo>
                                <a:pt x="248" y="56"/>
                                <a:pt x="205" y="110"/>
                                <a:pt x="167" y="127"/>
                              </a:cubicBezTo>
                              <a:cubicBezTo>
                                <a:pt x="129" y="144"/>
                                <a:pt x="86" y="123"/>
                                <a:pt x="67" y="102"/>
                              </a:cubicBezTo>
                              <a:cubicBezTo>
                                <a:pt x="48" y="81"/>
                                <a:pt x="0" y="0"/>
                                <a:pt x="54" y="2"/>
                              </a:cubicBezTo>
                              <a:cubicBezTo>
                                <a:pt x="108" y="4"/>
                                <a:pt x="336" y="92"/>
                                <a:pt x="392" y="11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FF3C5A" id="Freeform 15" o:spid="_x0000_s1026" style="position:absolute;margin-left:44.25pt;margin-top:8.2pt;width:19.6pt;height:7.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92,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" path="m292,2c248,56,205,110,167,127,129,144,86,123,67,102,48,81,,,54,2v54,2,282,90,338,113e" filled="f">
                <v:path arrowok="t" o:connecttype="custom" o:connectlocs="185420,1270;106045,80645;42545,64770;34290,1270;248920,73025" o:connectangles="0,0,0,0,0"/>
              </v:shape>
            </w:pict>
          </mc:Fallback>
        </mc:AlternateContent>
      </w:r>
      <w:r w:rsidRPr="00E46D14">
        <w:rPr>
          <w:rFonts w:ascii="Times New Roman" w:hAnsi="Times New Roman" w:cs="Times New Roman"/>
          <w:color w:val="000000" w:themeColor="text1"/>
          <w:sz w:val="24"/>
          <w:szCs w:val="24"/>
          <w:lang w:val="en-GB"/>
        </w:rPr>
        <w:t xml:space="preserve">Where  </w:t>
      </w:r>
      <w:r w:rsidRPr="00E46D14">
        <w:rPr>
          <w:rFonts w:ascii="Times New Roman" w:hAnsi="Times New Roman" w:cs="Times New Roman"/>
          <w:noProof/>
          <w:color w:val="000000" w:themeColor="text1"/>
          <w:sz w:val="24"/>
          <w:szCs w:val="24"/>
          <w:lang w:val="en-MY" w:eastAsia="en-MY"/>
        </w:rPr>
        <mc:AlternateContent>
          <mc:Choice Requires="wps">
            <w:drawing>
              <wp:anchor distT="0" distB="0" distL="114300" distR="114300" simplePos="0" relativeHeight="251665408" behindDoc="0" locked="0" layoutInCell="1" allowOverlap="1" wp14:anchorId="1298B68D" wp14:editId="079FE8BD">
                <wp:simplePos x="0" y="0"/>
                <wp:positionH relativeFrom="column">
                  <wp:posOffset>1553210</wp:posOffset>
                </wp:positionH>
                <wp:positionV relativeFrom="paragraph">
                  <wp:posOffset>7533005</wp:posOffset>
                </wp:positionV>
                <wp:extent cx="0" cy="52705"/>
                <wp:effectExtent l="10160" t="11430" r="8890" b="1206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27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2B84F5" id="Straight Arrow Connector 14" o:spid="_x0000_s1026" type="#_x0000_t32" style="position:absolute;margin-left:122.3pt;margin-top:593.15pt;width:0;height:4.1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"/>
            </w:pict>
          </mc:Fallback>
        </mc:AlternateContent>
      </w:r>
      <w:r w:rsidRPr="00E46D14">
        <w:rPr>
          <w:rFonts w:ascii="Times New Roman" w:hAnsi="Times New Roman" w:cs="Times New Roman"/>
          <w:color w:val="000000" w:themeColor="text1"/>
          <w:sz w:val="24"/>
          <w:szCs w:val="24"/>
          <w:lang w:val="en-GB"/>
        </w:rPr>
        <w:t xml:space="preserve">       </w:t>
      </w:r>
      <w:r w:rsidRPr="00E46D14">
        <w:rPr>
          <w:rFonts w:ascii="Times New Roman" w:hAnsi="Times New Roman" w:cs="Times New Roman"/>
          <w:noProof/>
          <w:color w:val="000000" w:themeColor="text1"/>
          <w:sz w:val="24"/>
          <w:szCs w:val="24"/>
          <w:lang w:val="en-MY" w:eastAsia="en-MY"/>
        </w:rPr>
        <mc:AlternateContent>
          <mc:Choice Requires="wps">
            <w:drawing>
              <wp:anchor distT="0" distB="0" distL="114300" distR="114300" simplePos="0" relativeHeight="251664384" behindDoc="0" locked="0" layoutInCell="1" allowOverlap="1" wp14:anchorId="1CB03FE7" wp14:editId="30903EF6">
                <wp:simplePos x="0" y="0"/>
                <wp:positionH relativeFrom="column">
                  <wp:posOffset>1553210</wp:posOffset>
                </wp:positionH>
                <wp:positionV relativeFrom="paragraph">
                  <wp:posOffset>7533005</wp:posOffset>
                </wp:positionV>
                <wp:extent cx="0" cy="52705"/>
                <wp:effectExtent l="10160" t="11430" r="8890" b="1206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27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E1EA49" id="Straight Arrow Connector 13" o:spid="_x0000_s1026" type="#_x0000_t32" style="position:absolute;margin-left:122.3pt;margin-top:593.15pt;width:0;height:4.1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"/>
            </w:pict>
          </mc:Fallback>
        </mc:AlternateContent>
      </w:r>
      <w:r w:rsidRPr="00E46D14">
        <w:rPr>
          <w:rFonts w:ascii="Times New Roman" w:hAnsi="Times New Roman" w:cs="Times New Roman"/>
          <w:color w:val="000000" w:themeColor="text1"/>
          <w:sz w:val="24"/>
          <w:szCs w:val="24"/>
          <w:lang w:val="en-GB"/>
        </w:rPr>
        <w:t xml:space="preserve">   </w:t>
      </w:r>
      <w:r w:rsidRPr="00E46D14">
        <w:rPr>
          <w:rFonts w:ascii="Times New Roman" w:eastAsiaTheme="minorEastAsia" w:hAnsi="Times New Roman" w:cs="Times New Roman"/>
          <w:color w:val="000000" w:themeColor="text1"/>
          <w:sz w:val="24"/>
          <w:szCs w:val="24"/>
          <w:lang w:val="en-GB"/>
        </w:rPr>
        <w:t>= Cronbach alpha</w:t>
      </w:r>
    </w:p>
    <w:p w14:paraId="149C6AD9" w14:textId="77777777" w:rsidR="0094653D" w:rsidRPr="00E46D14" w:rsidRDefault="0094653D" w:rsidP="001C72D9">
      <w:pPr>
        <w:pStyle w:val="NoSpacing"/>
        <w:spacing w:line="360" w:lineRule="auto"/>
        <w:contextualSpacing/>
        <w:jc w:val="both"/>
        <w:rPr>
          <w:rFonts w:ascii="Times New Roman" w:eastAsiaTheme="minorEastAsia" w:hAnsi="Times New Roman" w:cs="Times New Roman"/>
          <w:color w:val="000000" w:themeColor="text1"/>
          <w:sz w:val="24"/>
          <w:szCs w:val="24"/>
          <w:lang w:val="en-GB"/>
        </w:rPr>
      </w:pPr>
      <w:r w:rsidRPr="00E46D14">
        <w:rPr>
          <w:rFonts w:ascii="Times New Roman" w:eastAsiaTheme="minorEastAsia" w:hAnsi="Times New Roman" w:cs="Times New Roman"/>
          <w:color w:val="000000" w:themeColor="text1"/>
          <w:sz w:val="24"/>
          <w:szCs w:val="24"/>
          <w:lang w:val="en-GB"/>
        </w:rPr>
        <w:t xml:space="preserve">            K = Number of items</w:t>
      </w:r>
    </w:p>
    <w:p w14:paraId="4FBBCFBD" w14:textId="77777777" w:rsidR="0094653D" w:rsidRPr="00E46D14" w:rsidRDefault="0094653D" w:rsidP="001C72D9">
      <w:pPr>
        <w:pStyle w:val="NoSpacing"/>
        <w:spacing w:line="360" w:lineRule="auto"/>
        <w:contextualSpacing/>
        <w:jc w:val="both"/>
        <w:rPr>
          <w:rFonts w:ascii="Times New Roman" w:eastAsiaTheme="minorEastAsia" w:hAnsi="Times New Roman" w:cs="Times New Roman"/>
          <w:color w:val="000000" w:themeColor="text1"/>
          <w:sz w:val="24"/>
          <w:szCs w:val="24"/>
          <w:lang w:val="en-GB"/>
        </w:rPr>
      </w:pPr>
      <w:r w:rsidRPr="00E46D14">
        <w:rPr>
          <w:rFonts w:ascii="Times New Roman" w:eastAsiaTheme="minorEastAsia" w:hAnsi="Times New Roman" w:cs="Times New Roman"/>
          <w:color w:val="000000" w:themeColor="text1"/>
          <w:sz w:val="24"/>
          <w:szCs w:val="24"/>
          <w:lang w:val="en-GB"/>
        </w:rPr>
        <w:t xml:space="preserve">            S</w:t>
      </w:r>
      <w:r w:rsidRPr="00E46D14">
        <w:rPr>
          <w:rFonts w:ascii="Times New Roman" w:eastAsiaTheme="minorEastAsia" w:hAnsi="Times New Roman" w:cs="Times New Roman"/>
          <w:color w:val="000000" w:themeColor="text1"/>
          <w:sz w:val="24"/>
          <w:szCs w:val="24"/>
          <w:vertAlign w:val="superscript"/>
          <w:lang w:val="en-GB"/>
        </w:rPr>
        <w:t xml:space="preserve">2 </w:t>
      </w:r>
      <w:r w:rsidRPr="00E46D14">
        <w:rPr>
          <w:rFonts w:ascii="Times New Roman" w:eastAsiaTheme="minorEastAsia" w:hAnsi="Times New Roman" w:cs="Times New Roman"/>
          <w:color w:val="000000" w:themeColor="text1"/>
          <w:sz w:val="24"/>
          <w:szCs w:val="24"/>
          <w:lang w:val="en-GB"/>
        </w:rPr>
        <w:t>=</w:t>
      </w:r>
      <w:r w:rsidRPr="00E46D14">
        <w:rPr>
          <w:rFonts w:ascii="Times New Roman" w:eastAsiaTheme="minorEastAsia" w:hAnsi="Times New Roman" w:cs="Times New Roman"/>
          <w:color w:val="000000" w:themeColor="text1"/>
          <w:sz w:val="24"/>
          <w:szCs w:val="24"/>
          <w:vertAlign w:val="superscript"/>
          <w:lang w:val="en-GB"/>
        </w:rPr>
        <w:t xml:space="preserve"> </w:t>
      </w:r>
      <w:r w:rsidRPr="00E46D14">
        <w:rPr>
          <w:rFonts w:ascii="Times New Roman" w:eastAsiaTheme="minorEastAsia" w:hAnsi="Times New Roman" w:cs="Times New Roman"/>
          <w:color w:val="000000" w:themeColor="text1"/>
          <w:sz w:val="24"/>
          <w:szCs w:val="24"/>
          <w:lang w:val="en-GB"/>
        </w:rPr>
        <w:t>Variance.</w:t>
      </w:r>
    </w:p>
    <w:p w14:paraId="731D5562" w14:textId="77777777" w:rsidR="0094653D" w:rsidRPr="00E46D14" w:rsidRDefault="0094653D" w:rsidP="001C72D9">
      <w:pPr>
        <w:pStyle w:val="NormalWeb"/>
        <w:shd w:val="clear" w:color="auto" w:fill="FFFFFF"/>
        <w:spacing w:before="0" w:beforeAutospacing="0" w:after="0" w:afterAutospacing="0" w:line="360" w:lineRule="auto"/>
        <w:contextualSpacing/>
        <w:jc w:val="both"/>
        <w:rPr>
          <w:color w:val="000000" w:themeColor="text1"/>
          <w:lang w:val="en-GB"/>
        </w:rPr>
      </w:pPr>
      <w:r w:rsidRPr="00E46D14">
        <w:rPr>
          <w:color w:val="000000" w:themeColor="text1"/>
          <w:lang w:val="en-GB"/>
        </w:rPr>
        <w:t xml:space="preserve">A coefficient of 0.70 and above was adopted in this study. </w:t>
      </w:r>
    </w:p>
    <w:p w14:paraId="476174A1" w14:textId="77777777" w:rsidR="0094653D" w:rsidRPr="00E1630F" w:rsidRDefault="0094653D" w:rsidP="001C72D9">
      <w:pPr>
        <w:pStyle w:val="Heading3"/>
        <w:spacing w:line="360" w:lineRule="auto"/>
        <w:jc w:val="both"/>
        <w:rPr>
          <w:rFonts w:ascii="Times New Roman" w:hAnsi="Times New Roman" w:cs="Times New Roman"/>
          <w:b/>
          <w:bCs/>
          <w:color w:val="000000" w:themeColor="text1"/>
          <w:lang w:val="en-GB"/>
        </w:rPr>
      </w:pPr>
      <w:bookmarkStart w:id="49" w:name="_Toc81512120"/>
      <w:r w:rsidRPr="00E1630F">
        <w:rPr>
          <w:rFonts w:ascii="Times New Roman" w:hAnsi="Times New Roman" w:cs="Times New Roman"/>
          <w:b/>
          <w:bCs/>
          <w:color w:val="000000" w:themeColor="text1"/>
          <w:lang w:val="en-GB"/>
        </w:rPr>
        <w:t>3.3.5</w:t>
      </w:r>
      <w:r w:rsidRPr="00E1630F">
        <w:rPr>
          <w:rFonts w:ascii="Times New Roman" w:hAnsi="Times New Roman" w:cs="Times New Roman"/>
          <w:b/>
          <w:bCs/>
          <w:color w:val="000000" w:themeColor="text1"/>
          <w:lang w:val="en-GB"/>
        </w:rPr>
        <w:tab/>
        <w:t>Training of research assistants</w:t>
      </w:r>
      <w:bookmarkEnd w:id="49"/>
    </w:p>
    <w:p w14:paraId="00C43137" w14:textId="77777777" w:rsidR="0094653D" w:rsidRPr="00E46D14" w:rsidRDefault="0094653D" w:rsidP="00E1630F">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There was no research assistant because the sample size was not large enough to employ the services of a research assistant.</w:t>
      </w:r>
    </w:p>
    <w:p w14:paraId="01A0AD9A" w14:textId="77777777" w:rsidR="0094653D" w:rsidRPr="00E46D14" w:rsidRDefault="0094653D" w:rsidP="001C72D9">
      <w:pPr>
        <w:pStyle w:val="Heading3"/>
        <w:spacing w:line="360" w:lineRule="auto"/>
        <w:jc w:val="both"/>
        <w:rPr>
          <w:rFonts w:ascii="Times New Roman" w:hAnsi="Times New Roman" w:cs="Times New Roman"/>
          <w:b/>
          <w:color w:val="000000" w:themeColor="text1"/>
        </w:rPr>
      </w:pPr>
      <w:bookmarkStart w:id="50" w:name="_Toc81512121"/>
      <w:r w:rsidRPr="00E46D14">
        <w:rPr>
          <w:rFonts w:ascii="Times New Roman" w:hAnsi="Times New Roman" w:cs="Times New Roman"/>
          <w:b/>
          <w:color w:val="000000" w:themeColor="text1"/>
        </w:rPr>
        <w:t xml:space="preserve">3.3.6 </w:t>
      </w:r>
      <w:r w:rsidRPr="00E46D14">
        <w:rPr>
          <w:rFonts w:ascii="Times New Roman" w:hAnsi="Times New Roman" w:cs="Times New Roman"/>
          <w:b/>
          <w:color w:val="000000" w:themeColor="text1"/>
        </w:rPr>
        <w:tab/>
        <w:t>Administration of the Instruments</w:t>
      </w:r>
      <w:bookmarkEnd w:id="50"/>
    </w:p>
    <w:p w14:paraId="400E71D6" w14:textId="77777777" w:rsidR="0094653D" w:rsidRPr="00E46D14" w:rsidRDefault="0094653D" w:rsidP="00E1630F">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researcher visited each of the four ministries on separate days and administered the questionnaire to the respondents, after which it was retrieved the following day. This the researcher does until he has administered the Instruments to all the ministries that make up the sample size.</w:t>
      </w:r>
    </w:p>
    <w:p w14:paraId="0532036C" w14:textId="77777777" w:rsidR="0094653D" w:rsidRPr="00E46D14" w:rsidRDefault="0094653D" w:rsidP="001C72D9">
      <w:pPr>
        <w:pStyle w:val="Heading3"/>
        <w:spacing w:line="360" w:lineRule="auto"/>
        <w:jc w:val="both"/>
        <w:rPr>
          <w:rFonts w:ascii="Times New Roman" w:hAnsi="Times New Roman" w:cs="Times New Roman"/>
          <w:b/>
          <w:color w:val="000000" w:themeColor="text1"/>
        </w:rPr>
      </w:pPr>
      <w:bookmarkStart w:id="51" w:name="_Toc81512122"/>
      <w:r w:rsidRPr="00E46D14">
        <w:rPr>
          <w:rFonts w:ascii="Times New Roman" w:hAnsi="Times New Roman" w:cs="Times New Roman"/>
          <w:b/>
          <w:color w:val="000000" w:themeColor="text1"/>
        </w:rPr>
        <w:lastRenderedPageBreak/>
        <w:t>3.3.7</w:t>
      </w:r>
      <w:r w:rsidRPr="00E46D14">
        <w:rPr>
          <w:rFonts w:ascii="Times New Roman" w:hAnsi="Times New Roman" w:cs="Times New Roman"/>
          <w:b/>
          <w:color w:val="000000" w:themeColor="text1"/>
        </w:rPr>
        <w:tab/>
        <w:t xml:space="preserve"> Scoring of the instruments</w:t>
      </w:r>
      <w:bookmarkEnd w:id="51"/>
    </w:p>
    <w:p w14:paraId="385E809A" w14:textId="551837F5" w:rsidR="0094653D" w:rsidRPr="00F235F1" w:rsidRDefault="0094653D" w:rsidP="001C72D9">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instrument was designed on a five-point mean score ranking Very Low, Low, Moderate, High, and Very High. Very Low is scored at &lt; 1.50, Low at 1.50 – 2.49, Moderate is scored at 2.50 – 3.49, High is scored at 3.50 – 4.49, and Very High is scored at &gt; 4.50. Where the question is in the negative, the scoring takes the opposite direction. </w:t>
      </w:r>
    </w:p>
    <w:p w14:paraId="1C785536" w14:textId="2A8C97B5"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52" w:name="_Toc81512123"/>
      <w:r w:rsidRPr="00E46D14">
        <w:rPr>
          <w:rFonts w:ascii="Times New Roman" w:hAnsi="Times New Roman" w:cs="Times New Roman"/>
          <w:b/>
          <w:color w:val="000000" w:themeColor="text1"/>
          <w:sz w:val="24"/>
          <w:szCs w:val="24"/>
        </w:rPr>
        <w:t>3.4</w:t>
      </w:r>
      <w:r w:rsidRPr="00E46D14">
        <w:rPr>
          <w:rFonts w:ascii="Times New Roman" w:hAnsi="Times New Roman" w:cs="Times New Roman"/>
          <w:b/>
          <w:color w:val="000000" w:themeColor="text1"/>
          <w:sz w:val="24"/>
          <w:szCs w:val="24"/>
        </w:rPr>
        <w:tab/>
        <w:t>R</w:t>
      </w:r>
      <w:r w:rsidR="00F235F1">
        <w:rPr>
          <w:rFonts w:ascii="Times New Roman" w:hAnsi="Times New Roman" w:cs="Times New Roman"/>
          <w:b/>
          <w:color w:val="000000" w:themeColor="text1"/>
          <w:sz w:val="24"/>
          <w:szCs w:val="24"/>
        </w:rPr>
        <w:t>esearch Choices</w:t>
      </w:r>
      <w:bookmarkEnd w:id="52"/>
    </w:p>
    <w:p w14:paraId="2930A605" w14:textId="1038260B" w:rsidR="0094653D" w:rsidRPr="00F235F1" w:rsidRDefault="0094653D" w:rsidP="001C72D9">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research onion suggests mono-method, mixed-method, and multi-method. Mono-method could be either quantitative or qualitative; mixed-method is the combination of quantitative and qualitative method and multi-method uses a wider selection of methods. </w:t>
      </w:r>
      <w:r w:rsidRPr="00E46D14">
        <w:rPr>
          <w:rFonts w:ascii="Times New Roman" w:eastAsia="TimesNewRoman,Bold" w:hAnsi="Times New Roman" w:cs="Times New Roman"/>
          <w:bCs/>
          <w:color w:val="000000" w:themeColor="text1"/>
          <w:sz w:val="24"/>
          <w:szCs w:val="24"/>
        </w:rPr>
        <w:t xml:space="preserve">The research choice adopted for this study is mono-method (quantitative </w:t>
      </w:r>
      <w:r w:rsidRPr="00E46D14">
        <w:rPr>
          <w:rFonts w:ascii="Times New Roman" w:hAnsi="Times New Roman" w:cs="Times New Roman"/>
          <w:color w:val="000000" w:themeColor="text1"/>
          <w:sz w:val="24"/>
          <w:szCs w:val="24"/>
        </w:rPr>
        <w:t>methodology).</w:t>
      </w:r>
    </w:p>
    <w:p w14:paraId="4A5DDDC4" w14:textId="368E45B6"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53" w:name="_Toc81512124"/>
      <w:r w:rsidRPr="00E46D14">
        <w:rPr>
          <w:rFonts w:ascii="Times New Roman" w:hAnsi="Times New Roman" w:cs="Times New Roman"/>
          <w:b/>
          <w:color w:val="000000" w:themeColor="text1"/>
          <w:sz w:val="24"/>
          <w:szCs w:val="24"/>
        </w:rPr>
        <w:t>3.5</w:t>
      </w:r>
      <w:r w:rsidRPr="00E46D14">
        <w:rPr>
          <w:rFonts w:ascii="Times New Roman" w:hAnsi="Times New Roman" w:cs="Times New Roman"/>
          <w:b/>
          <w:color w:val="000000" w:themeColor="text1"/>
          <w:sz w:val="24"/>
          <w:szCs w:val="24"/>
        </w:rPr>
        <w:tab/>
        <w:t>T</w:t>
      </w:r>
      <w:r w:rsidR="00F235F1">
        <w:rPr>
          <w:rFonts w:ascii="Times New Roman" w:hAnsi="Times New Roman" w:cs="Times New Roman"/>
          <w:b/>
          <w:color w:val="000000" w:themeColor="text1"/>
          <w:sz w:val="24"/>
          <w:szCs w:val="24"/>
        </w:rPr>
        <w:t>ime Horizon</w:t>
      </w:r>
      <w:bookmarkEnd w:id="53"/>
      <w:r w:rsidR="00F235F1">
        <w:rPr>
          <w:rFonts w:ascii="Times New Roman" w:hAnsi="Times New Roman" w:cs="Times New Roman"/>
          <w:b/>
          <w:color w:val="000000" w:themeColor="text1"/>
          <w:sz w:val="24"/>
          <w:szCs w:val="24"/>
        </w:rPr>
        <w:t xml:space="preserve"> </w:t>
      </w:r>
    </w:p>
    <w:p w14:paraId="4F9FDE36" w14:textId="1420B7E6"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 time horizon simply describes how many points in time the researcher plan to collect the data to be used. The research onion suggests longitudinal and cross-sectional time horizons. The longitudinal time horizon has to do with data that are collected over multiple points in time – perhaps over a few weeks, months, or even years. The cross-sectional time horizon is where data is collected at one point in time. This study centered on a cross-sectional time horizon since the data were collected at a point in time.</w:t>
      </w:r>
    </w:p>
    <w:p w14:paraId="431CA71E" w14:textId="77777777" w:rsidR="0094653D" w:rsidRPr="00E46D14" w:rsidRDefault="0094653D" w:rsidP="001C72D9">
      <w:pPr>
        <w:pStyle w:val="Heading3"/>
        <w:spacing w:line="360" w:lineRule="auto"/>
        <w:jc w:val="both"/>
        <w:rPr>
          <w:rFonts w:ascii="Times New Roman" w:eastAsia="TimesNewRoman,Bold" w:hAnsi="Times New Roman" w:cs="Times New Roman"/>
          <w:b/>
          <w:color w:val="000000" w:themeColor="text1"/>
        </w:rPr>
      </w:pPr>
      <w:bookmarkStart w:id="54" w:name="_Toc81512125"/>
      <w:r w:rsidRPr="00E46D14">
        <w:rPr>
          <w:rFonts w:ascii="Times New Roman" w:eastAsia="TimesNewRoman,Bold" w:hAnsi="Times New Roman" w:cs="Times New Roman"/>
          <w:b/>
          <w:color w:val="000000" w:themeColor="text1"/>
        </w:rPr>
        <w:t>3.5.1</w:t>
      </w:r>
      <w:r w:rsidRPr="00E46D14">
        <w:rPr>
          <w:rFonts w:ascii="Times New Roman" w:eastAsia="TimesNewRoman,Bold" w:hAnsi="Times New Roman" w:cs="Times New Roman"/>
          <w:b/>
          <w:color w:val="000000" w:themeColor="text1"/>
        </w:rPr>
        <w:tab/>
        <w:t xml:space="preserve"> RESEARCH DESIGN</w:t>
      </w:r>
      <w:bookmarkEnd w:id="54"/>
    </w:p>
    <w:p w14:paraId="73E04BE2" w14:textId="77777777" w:rsidR="0094653D" w:rsidRPr="00E46D14" w:rsidRDefault="0094653D" w:rsidP="00E1630F">
      <w:pPr>
        <w:pStyle w:val="BodyTextIndent2"/>
        <w:spacing w:line="360" w:lineRule="auto"/>
        <w:ind w:left="0"/>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The research design refers to the overall method for integrating the different components and elements of the study. The research design aids the researcher to coherently incorporate all aspects of the study, thus leading to logical and reasonable research findings (Najeesh, 2017).  Bryman and Bell (2015), also explain that the research design enables the researcher to measure all variables of the study carefully. Therefore, the research design is essential to the research process as it enhances the choice of a logical framework for evaluating, measuring, and analyzing variables. Furthermore, the research design aids the researcher in achieving the research objectives correctly. </w:t>
      </w:r>
      <w:r w:rsidRPr="00E46D14">
        <w:rPr>
          <w:rFonts w:ascii="Times New Roman" w:eastAsia="TimesNewRoman,Bold" w:hAnsi="Times New Roman" w:cs="Times New Roman"/>
          <w:bCs/>
          <w:color w:val="000000" w:themeColor="text1"/>
          <w:sz w:val="24"/>
          <w:szCs w:val="24"/>
        </w:rPr>
        <w:t xml:space="preserve">The research design adopted for this study is quantitative </w:t>
      </w:r>
      <w:r w:rsidRPr="00E46D14">
        <w:rPr>
          <w:rFonts w:ascii="Times New Roman" w:hAnsi="Times New Roman" w:cs="Times New Roman"/>
          <w:color w:val="000000" w:themeColor="text1"/>
          <w:sz w:val="24"/>
          <w:szCs w:val="24"/>
        </w:rPr>
        <w:t xml:space="preserve">methodology. This is because it concentrates more on the categorization of features and statistical models and figures for explaining the observed data in research. In addition, the researcher also decides to use the cross-sectional research design because this involves collecting information at a single point in time from a sample selected to represent the total population (Ronald 2005). The cross-sectional </w:t>
      </w:r>
      <w:r w:rsidRPr="00E46D14">
        <w:rPr>
          <w:rFonts w:ascii="Times New Roman" w:hAnsi="Times New Roman" w:cs="Times New Roman"/>
          <w:color w:val="000000" w:themeColor="text1"/>
          <w:sz w:val="24"/>
          <w:szCs w:val="24"/>
        </w:rPr>
        <w:lastRenderedPageBreak/>
        <w:t>research design was used to establish a causal relationship between forensic accounting and financial crime in Nigeria. Cross-sectional studies are usually conducted to estimate the prevalence of the outcome of interest for a given population for planning to contained indicators.</w:t>
      </w:r>
    </w:p>
    <w:p w14:paraId="5E7B1641" w14:textId="77777777" w:rsidR="00E1630F" w:rsidRDefault="0094653D" w:rsidP="00E1630F">
      <w:pPr>
        <w:pStyle w:val="Heading2"/>
        <w:spacing w:line="360" w:lineRule="auto"/>
        <w:jc w:val="both"/>
        <w:rPr>
          <w:rFonts w:ascii="Times New Roman" w:hAnsi="Times New Roman" w:cs="Times New Roman"/>
          <w:b/>
          <w:color w:val="000000" w:themeColor="text1"/>
          <w:sz w:val="24"/>
          <w:szCs w:val="24"/>
        </w:rPr>
      </w:pPr>
      <w:bookmarkStart w:id="55" w:name="_Toc81512126"/>
      <w:r w:rsidRPr="00E46D14">
        <w:rPr>
          <w:rFonts w:ascii="Times New Roman" w:hAnsi="Times New Roman" w:cs="Times New Roman"/>
          <w:b/>
          <w:color w:val="000000" w:themeColor="text1"/>
          <w:sz w:val="24"/>
          <w:szCs w:val="24"/>
        </w:rPr>
        <w:t>3.6</w:t>
      </w:r>
      <w:r w:rsidRPr="00E46D14">
        <w:rPr>
          <w:rFonts w:ascii="Times New Roman" w:hAnsi="Times New Roman" w:cs="Times New Roman"/>
          <w:b/>
          <w:color w:val="000000" w:themeColor="text1"/>
          <w:sz w:val="24"/>
          <w:szCs w:val="24"/>
        </w:rPr>
        <w:tab/>
        <w:t>TECHNIQUES AND PROCEDURES</w:t>
      </w:r>
      <w:bookmarkEnd w:id="55"/>
    </w:p>
    <w:p w14:paraId="401397B7" w14:textId="6A2D1492" w:rsidR="0094653D" w:rsidRPr="00E1630F" w:rsidRDefault="0094653D" w:rsidP="00E1630F">
      <w:pPr>
        <w:pStyle w:val="Heading2"/>
        <w:spacing w:line="360" w:lineRule="auto"/>
        <w:jc w:val="both"/>
        <w:rPr>
          <w:rFonts w:ascii="Times New Roman" w:hAnsi="Times New Roman" w:cs="Times New Roman"/>
          <w:b/>
          <w:color w:val="000000" w:themeColor="text1"/>
          <w:sz w:val="24"/>
          <w:szCs w:val="24"/>
        </w:rPr>
      </w:pPr>
      <w:bookmarkStart w:id="56" w:name="_Toc81512127"/>
      <w:r w:rsidRPr="00E46D14">
        <w:rPr>
          <w:rFonts w:ascii="Times New Roman" w:hAnsi="Times New Roman" w:cs="Times New Roman"/>
          <w:color w:val="000000" w:themeColor="text1"/>
          <w:sz w:val="24"/>
          <w:szCs w:val="24"/>
        </w:rPr>
        <w:t>This is the last layer of the research onion; this is where the researcher makes choices regarding the method of data collection, population, sampling techniques, sampling size, and type of data analysis. The following techniques and procedures were employed.</w:t>
      </w:r>
      <w:bookmarkEnd w:id="56"/>
    </w:p>
    <w:p w14:paraId="4AB00CCA" w14:textId="77777777" w:rsidR="0094653D" w:rsidRPr="00E46D14" w:rsidRDefault="0094653D" w:rsidP="001C72D9">
      <w:pPr>
        <w:pStyle w:val="Heading3"/>
        <w:spacing w:line="360" w:lineRule="auto"/>
        <w:jc w:val="both"/>
        <w:rPr>
          <w:rFonts w:ascii="Times New Roman" w:eastAsia="TimesNewRoman,Bold" w:hAnsi="Times New Roman" w:cs="Times New Roman"/>
          <w:b/>
          <w:color w:val="000000" w:themeColor="text1"/>
        </w:rPr>
      </w:pPr>
      <w:r w:rsidRPr="00E46D14">
        <w:rPr>
          <w:rFonts w:ascii="Times New Roman" w:hAnsi="Times New Roman" w:cs="Times New Roman"/>
          <w:b/>
          <w:color w:val="000000" w:themeColor="text1"/>
        </w:rPr>
        <w:t xml:space="preserve"> </w:t>
      </w:r>
      <w:bookmarkStart w:id="57" w:name="_Toc81512128"/>
      <w:r w:rsidRPr="00E46D14">
        <w:rPr>
          <w:rFonts w:ascii="Times New Roman" w:eastAsia="TimesNewRoman,Bold" w:hAnsi="Times New Roman" w:cs="Times New Roman"/>
          <w:b/>
          <w:color w:val="000000" w:themeColor="text1"/>
        </w:rPr>
        <w:t xml:space="preserve">3.6.1 </w:t>
      </w:r>
      <w:r w:rsidRPr="00E46D14">
        <w:rPr>
          <w:rFonts w:ascii="Times New Roman" w:eastAsia="TimesNewRoman,Bold" w:hAnsi="Times New Roman" w:cs="Times New Roman"/>
          <w:b/>
          <w:color w:val="000000" w:themeColor="text1"/>
        </w:rPr>
        <w:tab/>
        <w:t>Population</w:t>
      </w:r>
      <w:bookmarkEnd w:id="57"/>
    </w:p>
    <w:p w14:paraId="7188EA36" w14:textId="77777777" w:rsidR="0094653D" w:rsidRPr="00E46D14" w:rsidRDefault="0094653D" w:rsidP="00E1630F">
      <w:pPr>
        <w:autoSpaceDE w:val="0"/>
        <w:autoSpaceDN w:val="0"/>
        <w:adjustRightInd w:val="0"/>
        <w:spacing w:line="360" w:lineRule="auto"/>
        <w:contextualSpacing/>
        <w:jc w:val="both"/>
        <w:rPr>
          <w:rFonts w:ascii="Times New Roman" w:eastAsia="Times New Roman" w:hAnsi="Times New Roman" w:cs="Times New Roman"/>
          <w:color w:val="000000" w:themeColor="text1"/>
          <w:sz w:val="24"/>
          <w:szCs w:val="24"/>
        </w:rPr>
      </w:pPr>
      <w:r w:rsidRPr="00E46D14">
        <w:rPr>
          <w:rFonts w:ascii="Times New Roman" w:eastAsia="TimesNewRoman,Bold" w:hAnsi="Times New Roman" w:cs="Times New Roman"/>
          <w:bCs/>
          <w:color w:val="000000" w:themeColor="text1"/>
          <w:sz w:val="24"/>
          <w:szCs w:val="24"/>
        </w:rPr>
        <w:t>The target population of the study consists of four hundred and sixty (460)</w:t>
      </w:r>
      <w:r w:rsidRPr="00E46D14">
        <w:rPr>
          <w:rFonts w:ascii="Times New Roman" w:eastAsia="Times New Roman" w:hAnsi="Times New Roman" w:cs="Times New Roman"/>
          <w:color w:val="000000" w:themeColor="text1"/>
          <w:sz w:val="24"/>
          <w:szCs w:val="24"/>
        </w:rPr>
        <w:t xml:space="preserve"> employees who are accountants in the Nigerian public sector. Since the research is limited to Nigeria’s public sector, employees who are accountants working in the sector will offer better explanations concerning forensic accounting and its ability to combat financial crimes. Thus, the researcher adopted four ministries: Ministry of Petroleum, Ministry of Finance, Ministry of Agriculture, and Ministry of Humanitarian Affairs, Disaster Management and Social Development. These ministries are chosen because they are the mainstay of the Nigerian economy; furthermore, research by Adamu (2015); Adegibe and Fakile (2012), confirm that these ministries utilize forensic accounting the most due to a high level of financial crimes perpetrated amongst employees.</w:t>
      </w:r>
    </w:p>
    <w:p w14:paraId="2C8E1AA5" w14:textId="77777777" w:rsidR="0094653D" w:rsidRPr="00E46D14" w:rsidRDefault="0094653D" w:rsidP="00E1630F">
      <w:pPr>
        <w:autoSpaceDE w:val="0"/>
        <w:autoSpaceDN w:val="0"/>
        <w:adjustRightInd w:val="0"/>
        <w:spacing w:line="360" w:lineRule="auto"/>
        <w:contextualSpacing/>
        <w:jc w:val="both"/>
        <w:rPr>
          <w:rFonts w:ascii="Times New Roman" w:eastAsia="Times New Roman" w:hAnsi="Times New Roman" w:cs="Times New Roman"/>
          <w:color w:val="000000" w:themeColor="text1"/>
          <w:sz w:val="24"/>
          <w:szCs w:val="24"/>
        </w:rPr>
      </w:pPr>
      <w:r w:rsidRPr="00E46D14">
        <w:rPr>
          <w:rFonts w:ascii="Times New Roman" w:eastAsia="Times New Roman" w:hAnsi="Times New Roman" w:cs="Times New Roman"/>
          <w:color w:val="000000" w:themeColor="text1"/>
          <w:sz w:val="24"/>
          <w:szCs w:val="24"/>
        </w:rPr>
        <w:t>Table 1 shows the total target population of this research from the four (4) Ministries in the Nigerian public sector.</w:t>
      </w:r>
    </w:p>
    <w:p w14:paraId="5531294B" w14:textId="3311A710" w:rsidR="0094653D" w:rsidRPr="00E1630F" w:rsidRDefault="0094653D" w:rsidP="00E1630F">
      <w:pPr>
        <w:pStyle w:val="Heading2"/>
        <w:spacing w:line="360" w:lineRule="auto"/>
        <w:jc w:val="both"/>
        <w:rPr>
          <w:rFonts w:ascii="Times New Roman" w:eastAsia="Times New Roman" w:hAnsi="Times New Roman" w:cs="Times New Roman"/>
          <w:b/>
          <w:color w:val="000000" w:themeColor="text1"/>
          <w:sz w:val="24"/>
          <w:szCs w:val="24"/>
        </w:rPr>
      </w:pPr>
      <w:bookmarkStart w:id="58" w:name="_Toc81512129"/>
      <w:r w:rsidRPr="00E46D14">
        <w:rPr>
          <w:rFonts w:ascii="Times New Roman" w:eastAsia="Times New Roman" w:hAnsi="Times New Roman" w:cs="Times New Roman"/>
          <w:color w:val="000000" w:themeColor="text1"/>
          <w:sz w:val="24"/>
          <w:szCs w:val="24"/>
        </w:rPr>
        <w:t>Ta</w:t>
      </w:r>
      <w:r w:rsidRPr="00E46D14">
        <w:rPr>
          <w:rFonts w:ascii="Times New Roman" w:eastAsia="Times New Roman" w:hAnsi="Times New Roman" w:cs="Times New Roman"/>
          <w:b/>
          <w:color w:val="000000" w:themeColor="text1"/>
          <w:sz w:val="24"/>
          <w:szCs w:val="24"/>
        </w:rPr>
        <w:t>ble 1. Total Target Population</w:t>
      </w:r>
      <w:bookmarkEnd w:id="58"/>
    </w:p>
    <w:tbl>
      <w:tblPr>
        <w:tblStyle w:val="TableGrid"/>
        <w:tblW w:w="9634" w:type="dxa"/>
        <w:tblLook w:val="04A0" w:firstRow="1" w:lastRow="0" w:firstColumn="1" w:lastColumn="0" w:noHBand="0" w:noVBand="1"/>
      </w:tblPr>
      <w:tblGrid>
        <w:gridCol w:w="913"/>
        <w:gridCol w:w="2580"/>
        <w:gridCol w:w="2739"/>
        <w:gridCol w:w="1843"/>
        <w:gridCol w:w="1559"/>
      </w:tblGrid>
      <w:tr w:rsidR="0094653D" w:rsidRPr="00E46D14" w14:paraId="6351797C" w14:textId="77777777" w:rsidTr="008C3A75">
        <w:trPr>
          <w:tblHeader/>
        </w:trPr>
        <w:tc>
          <w:tcPr>
            <w:tcW w:w="913" w:type="dxa"/>
          </w:tcPr>
          <w:p w14:paraId="5A0A12B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S/No.</w:t>
            </w:r>
          </w:p>
        </w:tc>
        <w:tc>
          <w:tcPr>
            <w:tcW w:w="2580" w:type="dxa"/>
          </w:tcPr>
          <w:p w14:paraId="4F7CC29B"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MINISTRY</w:t>
            </w:r>
          </w:p>
        </w:tc>
        <w:tc>
          <w:tcPr>
            <w:tcW w:w="2739" w:type="dxa"/>
          </w:tcPr>
          <w:p w14:paraId="0042A322"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CARDER</w:t>
            </w:r>
          </w:p>
        </w:tc>
        <w:tc>
          <w:tcPr>
            <w:tcW w:w="1843" w:type="dxa"/>
          </w:tcPr>
          <w:p w14:paraId="1778F545"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NUMBER</w:t>
            </w:r>
          </w:p>
        </w:tc>
        <w:tc>
          <w:tcPr>
            <w:tcW w:w="1559" w:type="dxa"/>
          </w:tcPr>
          <w:p w14:paraId="1666081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TOTAL</w:t>
            </w:r>
          </w:p>
        </w:tc>
      </w:tr>
      <w:tr w:rsidR="0094653D" w:rsidRPr="00E46D14" w14:paraId="3E43C978" w14:textId="77777777" w:rsidTr="008C3A75">
        <w:tc>
          <w:tcPr>
            <w:tcW w:w="913" w:type="dxa"/>
          </w:tcPr>
          <w:p w14:paraId="47AE643E"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w:t>
            </w:r>
          </w:p>
        </w:tc>
        <w:tc>
          <w:tcPr>
            <w:tcW w:w="2580" w:type="dxa"/>
          </w:tcPr>
          <w:p w14:paraId="0848748B"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 New Roman" w:hAnsi="Times New Roman" w:cs="Times New Roman"/>
                <w:color w:val="000000" w:themeColor="text1"/>
                <w:sz w:val="24"/>
                <w:szCs w:val="24"/>
              </w:rPr>
              <w:t>Ministry of Petroleum</w:t>
            </w:r>
          </w:p>
        </w:tc>
        <w:tc>
          <w:tcPr>
            <w:tcW w:w="2739" w:type="dxa"/>
          </w:tcPr>
          <w:p w14:paraId="5EABC00D"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Director</w:t>
            </w:r>
          </w:p>
          <w:p w14:paraId="7DF39E7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Deputy Director</w:t>
            </w:r>
          </w:p>
          <w:p w14:paraId="06134314"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Assistance Director</w:t>
            </w:r>
          </w:p>
          <w:p w14:paraId="2C0115E2"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Chief Accounting Officer</w:t>
            </w:r>
          </w:p>
          <w:p w14:paraId="40B13ABF"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Junior Accountants  (4 each under chief accounting officer).</w:t>
            </w:r>
          </w:p>
        </w:tc>
        <w:tc>
          <w:tcPr>
            <w:tcW w:w="1843" w:type="dxa"/>
          </w:tcPr>
          <w:p w14:paraId="6A277B5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w:t>
            </w:r>
          </w:p>
          <w:p w14:paraId="07B39D2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w:t>
            </w:r>
          </w:p>
          <w:p w14:paraId="10A0FE9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10</w:t>
            </w:r>
          </w:p>
          <w:p w14:paraId="0B53D8C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20</w:t>
            </w:r>
          </w:p>
          <w:p w14:paraId="2AAEF4D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80</w:t>
            </w:r>
          </w:p>
          <w:p w14:paraId="14F3098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tc>
        <w:tc>
          <w:tcPr>
            <w:tcW w:w="1559" w:type="dxa"/>
          </w:tcPr>
          <w:p w14:paraId="4AC1A02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p w14:paraId="012A4B7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p w14:paraId="4E9DF6C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p w14:paraId="1D106B3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p w14:paraId="19EDC9C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p>
          <w:p w14:paraId="526315AF"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115</w:t>
            </w:r>
          </w:p>
        </w:tc>
      </w:tr>
      <w:tr w:rsidR="0094653D" w:rsidRPr="00E46D14" w14:paraId="32DA7AFB" w14:textId="77777777" w:rsidTr="008C3A75">
        <w:tc>
          <w:tcPr>
            <w:tcW w:w="913" w:type="dxa"/>
          </w:tcPr>
          <w:p w14:paraId="4994D3D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2</w:t>
            </w:r>
          </w:p>
        </w:tc>
        <w:tc>
          <w:tcPr>
            <w:tcW w:w="2580" w:type="dxa"/>
          </w:tcPr>
          <w:p w14:paraId="6D8FB16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 New Roman" w:hAnsi="Times New Roman" w:cs="Times New Roman"/>
                <w:color w:val="000000" w:themeColor="text1"/>
                <w:sz w:val="24"/>
                <w:szCs w:val="24"/>
              </w:rPr>
              <w:t>Ministry of Finance</w:t>
            </w:r>
          </w:p>
        </w:tc>
        <w:tc>
          <w:tcPr>
            <w:tcW w:w="2739" w:type="dxa"/>
          </w:tcPr>
          <w:p w14:paraId="3C949AA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Director</w:t>
            </w:r>
          </w:p>
          <w:p w14:paraId="2BFDA60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Deputy Director</w:t>
            </w:r>
          </w:p>
          <w:p w14:paraId="3CD623B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lastRenderedPageBreak/>
              <w:t>Assistance Director</w:t>
            </w:r>
          </w:p>
          <w:p w14:paraId="7E251BE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Chief Accounting Officer</w:t>
            </w:r>
          </w:p>
          <w:p w14:paraId="70ABCFB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Junior Accountants</w:t>
            </w:r>
            <w:r w:rsidRPr="00E46D14">
              <w:rPr>
                <w:rFonts w:ascii="Times New Roman" w:eastAsia="TimesNewRoman,Bold" w:hAnsi="Times New Roman" w:cs="Times New Roman"/>
                <w:b/>
                <w:bCs/>
                <w:color w:val="000000" w:themeColor="text1"/>
                <w:sz w:val="24"/>
                <w:szCs w:val="24"/>
              </w:rPr>
              <w:t xml:space="preserve"> </w:t>
            </w:r>
            <w:r w:rsidRPr="00E46D14">
              <w:rPr>
                <w:rFonts w:ascii="Times New Roman" w:eastAsia="TimesNewRoman,Bold" w:hAnsi="Times New Roman" w:cs="Times New Roman"/>
                <w:bCs/>
                <w:color w:val="000000" w:themeColor="text1"/>
                <w:sz w:val="24"/>
                <w:szCs w:val="24"/>
              </w:rPr>
              <w:t>(4 each under chief accounting officer).</w:t>
            </w:r>
            <w:r w:rsidRPr="00E46D14">
              <w:rPr>
                <w:rFonts w:ascii="Times New Roman" w:eastAsia="TimesNewRoman,Bold" w:hAnsi="Times New Roman" w:cs="Times New Roman"/>
                <w:b/>
                <w:bCs/>
                <w:color w:val="000000" w:themeColor="text1"/>
                <w:sz w:val="24"/>
                <w:szCs w:val="24"/>
              </w:rPr>
              <w:t xml:space="preserve"> </w:t>
            </w:r>
          </w:p>
        </w:tc>
        <w:tc>
          <w:tcPr>
            <w:tcW w:w="1843" w:type="dxa"/>
          </w:tcPr>
          <w:p w14:paraId="0A4BBFCD"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lastRenderedPageBreak/>
              <w:t>1</w:t>
            </w:r>
          </w:p>
          <w:p w14:paraId="1709D0C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w:t>
            </w:r>
          </w:p>
          <w:p w14:paraId="6E9A0ED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lastRenderedPageBreak/>
              <w:t>10</w:t>
            </w:r>
          </w:p>
          <w:p w14:paraId="27385E0B"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20</w:t>
            </w:r>
          </w:p>
          <w:p w14:paraId="387CA34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80</w:t>
            </w:r>
          </w:p>
          <w:p w14:paraId="209118D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tc>
        <w:tc>
          <w:tcPr>
            <w:tcW w:w="1559" w:type="dxa"/>
          </w:tcPr>
          <w:p w14:paraId="7971AF9D"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196B01E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3934320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226F810C"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2AB668AD"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115</w:t>
            </w:r>
          </w:p>
        </w:tc>
      </w:tr>
      <w:tr w:rsidR="0094653D" w:rsidRPr="00E46D14" w14:paraId="640C5691" w14:textId="77777777" w:rsidTr="008C3A75">
        <w:tc>
          <w:tcPr>
            <w:tcW w:w="913" w:type="dxa"/>
          </w:tcPr>
          <w:p w14:paraId="02ACC9A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lastRenderedPageBreak/>
              <w:t>3</w:t>
            </w:r>
          </w:p>
        </w:tc>
        <w:tc>
          <w:tcPr>
            <w:tcW w:w="2580" w:type="dxa"/>
          </w:tcPr>
          <w:p w14:paraId="39BFBBD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 New Roman" w:hAnsi="Times New Roman" w:cs="Times New Roman"/>
                <w:color w:val="000000" w:themeColor="text1"/>
                <w:sz w:val="24"/>
                <w:szCs w:val="24"/>
              </w:rPr>
              <w:t>Ministry of Agriculture</w:t>
            </w:r>
          </w:p>
        </w:tc>
        <w:tc>
          <w:tcPr>
            <w:tcW w:w="2739" w:type="dxa"/>
          </w:tcPr>
          <w:p w14:paraId="0B951FB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Director</w:t>
            </w:r>
          </w:p>
          <w:p w14:paraId="72EE715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Deputy Director</w:t>
            </w:r>
          </w:p>
          <w:p w14:paraId="407F09D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Assistance Director</w:t>
            </w:r>
          </w:p>
          <w:p w14:paraId="64A98B64"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Chief Accounting Officer</w:t>
            </w:r>
          </w:p>
          <w:p w14:paraId="5755790F"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Junior Accountants</w:t>
            </w:r>
            <w:r w:rsidRPr="00E46D14">
              <w:rPr>
                <w:rFonts w:ascii="Times New Roman" w:eastAsia="TimesNewRoman,Bold" w:hAnsi="Times New Roman" w:cs="Times New Roman"/>
                <w:b/>
                <w:bCs/>
                <w:color w:val="000000" w:themeColor="text1"/>
                <w:sz w:val="24"/>
                <w:szCs w:val="24"/>
              </w:rPr>
              <w:t xml:space="preserve"> </w:t>
            </w:r>
            <w:r w:rsidRPr="00E46D14">
              <w:rPr>
                <w:rFonts w:ascii="Times New Roman" w:eastAsia="TimesNewRoman,Bold" w:hAnsi="Times New Roman" w:cs="Times New Roman"/>
                <w:bCs/>
                <w:color w:val="000000" w:themeColor="text1"/>
                <w:sz w:val="24"/>
                <w:szCs w:val="24"/>
              </w:rPr>
              <w:t>(4 each under chief accounting officer).</w:t>
            </w:r>
            <w:r w:rsidRPr="00E46D14">
              <w:rPr>
                <w:rFonts w:ascii="Times New Roman" w:eastAsia="TimesNewRoman,Bold" w:hAnsi="Times New Roman" w:cs="Times New Roman"/>
                <w:b/>
                <w:bCs/>
                <w:color w:val="000000" w:themeColor="text1"/>
                <w:sz w:val="24"/>
                <w:szCs w:val="24"/>
              </w:rPr>
              <w:t xml:space="preserve"> </w:t>
            </w:r>
          </w:p>
        </w:tc>
        <w:tc>
          <w:tcPr>
            <w:tcW w:w="1843" w:type="dxa"/>
          </w:tcPr>
          <w:p w14:paraId="0512065A"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w:t>
            </w:r>
          </w:p>
          <w:p w14:paraId="1F8A4C44"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w:t>
            </w:r>
          </w:p>
          <w:p w14:paraId="179C8E9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10</w:t>
            </w:r>
          </w:p>
          <w:p w14:paraId="6C161D8D"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20</w:t>
            </w:r>
          </w:p>
          <w:p w14:paraId="27789200"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80</w:t>
            </w:r>
          </w:p>
          <w:p w14:paraId="5785D38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tc>
        <w:tc>
          <w:tcPr>
            <w:tcW w:w="1559" w:type="dxa"/>
          </w:tcPr>
          <w:p w14:paraId="440FDCF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2F9CFF85"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35035A99"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5CB76BC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03AECD7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115</w:t>
            </w:r>
          </w:p>
        </w:tc>
      </w:tr>
      <w:tr w:rsidR="0094653D" w:rsidRPr="00E46D14" w14:paraId="4CF248CD" w14:textId="77777777" w:rsidTr="008C3A75">
        <w:tc>
          <w:tcPr>
            <w:tcW w:w="913" w:type="dxa"/>
          </w:tcPr>
          <w:p w14:paraId="4861F5CE"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w:t>
            </w:r>
          </w:p>
        </w:tc>
        <w:tc>
          <w:tcPr>
            <w:tcW w:w="2580" w:type="dxa"/>
          </w:tcPr>
          <w:p w14:paraId="711FC6B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 New Roman" w:hAnsi="Times New Roman" w:cs="Times New Roman"/>
                <w:color w:val="000000" w:themeColor="text1"/>
                <w:sz w:val="24"/>
                <w:szCs w:val="24"/>
              </w:rPr>
              <w:t>Ministry of Humanitarian affairs, Disaster Management and Social Development</w:t>
            </w:r>
          </w:p>
        </w:tc>
        <w:tc>
          <w:tcPr>
            <w:tcW w:w="2739" w:type="dxa"/>
          </w:tcPr>
          <w:p w14:paraId="6B171D04"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Director</w:t>
            </w:r>
          </w:p>
          <w:p w14:paraId="70C107AE"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Deputy Director</w:t>
            </w:r>
          </w:p>
          <w:p w14:paraId="3850875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Assistance Director</w:t>
            </w:r>
          </w:p>
          <w:p w14:paraId="0464C21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Chief Accounting Officer</w:t>
            </w:r>
          </w:p>
          <w:p w14:paraId="2876A9A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Junior Accountants</w:t>
            </w:r>
            <w:r w:rsidRPr="00E46D14">
              <w:rPr>
                <w:rFonts w:ascii="Times New Roman" w:eastAsia="TimesNewRoman,Bold" w:hAnsi="Times New Roman" w:cs="Times New Roman"/>
                <w:b/>
                <w:bCs/>
                <w:color w:val="000000" w:themeColor="text1"/>
                <w:sz w:val="24"/>
                <w:szCs w:val="24"/>
              </w:rPr>
              <w:t xml:space="preserve">  </w:t>
            </w:r>
            <w:r w:rsidRPr="00E46D14">
              <w:rPr>
                <w:rFonts w:ascii="Times New Roman" w:eastAsia="TimesNewRoman,Bold" w:hAnsi="Times New Roman" w:cs="Times New Roman"/>
                <w:bCs/>
                <w:color w:val="000000" w:themeColor="text1"/>
                <w:sz w:val="24"/>
                <w:szCs w:val="24"/>
              </w:rPr>
              <w:t>(4 each under chief accounting officer).</w:t>
            </w:r>
          </w:p>
        </w:tc>
        <w:tc>
          <w:tcPr>
            <w:tcW w:w="1843" w:type="dxa"/>
          </w:tcPr>
          <w:p w14:paraId="6B570F1B"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w:t>
            </w:r>
          </w:p>
          <w:p w14:paraId="05EB7BCB"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w:t>
            </w:r>
          </w:p>
          <w:p w14:paraId="35F8CD5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10</w:t>
            </w:r>
          </w:p>
          <w:p w14:paraId="24E9B3EF"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20</w:t>
            </w:r>
          </w:p>
          <w:p w14:paraId="34A895F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80</w:t>
            </w:r>
          </w:p>
          <w:p w14:paraId="428D0848"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tc>
        <w:tc>
          <w:tcPr>
            <w:tcW w:w="1559" w:type="dxa"/>
          </w:tcPr>
          <w:p w14:paraId="378381CE"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4B1798E6"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635179F5"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47C09401"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p>
          <w:p w14:paraId="41FAC8B3"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Cs/>
                <w:color w:val="000000" w:themeColor="text1"/>
                <w:sz w:val="24"/>
                <w:szCs w:val="24"/>
              </w:rPr>
              <w:t>115</w:t>
            </w:r>
          </w:p>
        </w:tc>
      </w:tr>
      <w:tr w:rsidR="0094653D" w:rsidRPr="00E46D14" w14:paraId="7131E34A" w14:textId="77777777" w:rsidTr="008C3A75">
        <w:tc>
          <w:tcPr>
            <w:tcW w:w="8075" w:type="dxa"/>
            <w:gridSpan w:val="4"/>
          </w:tcPr>
          <w:p w14:paraId="05DFCF25"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TOTAL POPULATION FOR THIS RESEACH</w:t>
            </w:r>
          </w:p>
        </w:tc>
        <w:tc>
          <w:tcPr>
            <w:tcW w:w="1559" w:type="dxa"/>
          </w:tcPr>
          <w:p w14:paraId="761A7CC7"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Cs/>
                <w:color w:val="000000" w:themeColor="text1"/>
                <w:sz w:val="24"/>
                <w:szCs w:val="24"/>
              </w:rPr>
            </w:pPr>
            <w:r w:rsidRPr="00E46D14">
              <w:rPr>
                <w:rFonts w:ascii="Times New Roman" w:eastAsia="TimesNewRoman,Bold" w:hAnsi="Times New Roman" w:cs="Times New Roman"/>
                <w:bCs/>
                <w:color w:val="000000" w:themeColor="text1"/>
                <w:sz w:val="24"/>
                <w:szCs w:val="24"/>
              </w:rPr>
              <w:t>460</w:t>
            </w:r>
          </w:p>
        </w:tc>
      </w:tr>
    </w:tbl>
    <w:p w14:paraId="21E9779C" w14:textId="77777777" w:rsidR="0094653D" w:rsidRPr="00E46D14" w:rsidRDefault="0094653D" w:rsidP="001C72D9">
      <w:pPr>
        <w:autoSpaceDE w:val="0"/>
        <w:autoSpaceDN w:val="0"/>
        <w:adjustRightInd w:val="0"/>
        <w:spacing w:line="360" w:lineRule="auto"/>
        <w:ind w:firstLine="720"/>
        <w:contextualSpacing/>
        <w:jc w:val="both"/>
        <w:rPr>
          <w:rFonts w:ascii="Times New Roman" w:eastAsia="TimesNewRoman,Bold" w:hAnsi="Times New Roman" w:cs="Times New Roman"/>
          <w:b/>
          <w:bCs/>
          <w:color w:val="000000" w:themeColor="text1"/>
          <w:sz w:val="24"/>
          <w:szCs w:val="24"/>
        </w:rPr>
      </w:pPr>
      <w:r w:rsidRPr="00E46D14">
        <w:rPr>
          <w:rFonts w:ascii="Times New Roman" w:eastAsia="TimesNewRoman,Bold" w:hAnsi="Times New Roman" w:cs="Times New Roman"/>
          <w:b/>
          <w:bCs/>
          <w:color w:val="000000" w:themeColor="text1"/>
          <w:sz w:val="24"/>
          <w:szCs w:val="24"/>
        </w:rPr>
        <w:t xml:space="preserve">Source: Researcher’s Field Survey </w:t>
      </w:r>
    </w:p>
    <w:p w14:paraId="149E5A8A" w14:textId="77777777" w:rsidR="0094653D" w:rsidRPr="00E46D14" w:rsidRDefault="0094653D" w:rsidP="001C72D9">
      <w:pPr>
        <w:pStyle w:val="Heading3"/>
        <w:spacing w:line="360" w:lineRule="auto"/>
        <w:jc w:val="both"/>
        <w:rPr>
          <w:rFonts w:ascii="Times New Roman" w:hAnsi="Times New Roman" w:cs="Times New Roman"/>
          <w:b/>
          <w:color w:val="000000" w:themeColor="text1"/>
        </w:rPr>
      </w:pPr>
      <w:bookmarkStart w:id="59" w:name="_Toc81512130"/>
      <w:r w:rsidRPr="00E46D14">
        <w:rPr>
          <w:rFonts w:ascii="Times New Roman" w:hAnsi="Times New Roman" w:cs="Times New Roman"/>
          <w:b/>
          <w:color w:val="000000" w:themeColor="text1"/>
        </w:rPr>
        <w:t>3.6.2</w:t>
      </w:r>
      <w:r w:rsidRPr="00E46D14">
        <w:rPr>
          <w:rFonts w:ascii="Times New Roman" w:hAnsi="Times New Roman" w:cs="Times New Roman"/>
          <w:b/>
          <w:color w:val="000000" w:themeColor="text1"/>
        </w:rPr>
        <w:tab/>
        <w:t>Sample Size</w:t>
      </w:r>
      <w:bookmarkEnd w:id="59"/>
    </w:p>
    <w:p w14:paraId="41FA6FF3" w14:textId="77777777" w:rsidR="004249D9" w:rsidRDefault="0094653D" w:rsidP="004249D9">
      <w:pPr>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To make inference on the population of this research a sample size must be determined as a representative of the population. The cumulative aim of survey research is to gather information illustrative of a population (Bartlett et. al. 2001). To choose the suitable sample size for this study, the sample size determination Table by Krejcie and Morgan, (1970) was utilized to decide the sample size. Looking at Table 2 under the population size of 460 the sample size is 210. Therefore, the sample size for this study is 210 participants from the four (4) ministries.  </w:t>
      </w:r>
      <w:bookmarkStart w:id="60" w:name="_Toc26063716"/>
    </w:p>
    <w:p w14:paraId="4DC2F5A8" w14:textId="77777777" w:rsidR="004249D9" w:rsidRPr="004249D9" w:rsidRDefault="004249D9" w:rsidP="004249D9">
      <w:pPr>
        <w:spacing w:line="360" w:lineRule="auto"/>
        <w:contextualSpacing/>
        <w:jc w:val="both"/>
        <w:rPr>
          <w:rFonts w:ascii="Times New Roman" w:hAnsi="Times New Roman" w:cs="Times New Roman"/>
          <w:b/>
          <w:color w:val="000000" w:themeColor="text1"/>
          <w:sz w:val="24"/>
          <w:szCs w:val="24"/>
        </w:rPr>
      </w:pPr>
      <w:r w:rsidRPr="004249D9">
        <w:rPr>
          <w:rFonts w:ascii="Times New Roman" w:hAnsi="Times New Roman" w:cs="Times New Roman"/>
          <w:b/>
          <w:color w:val="000000" w:themeColor="text1"/>
          <w:sz w:val="24"/>
          <w:szCs w:val="24"/>
        </w:rPr>
        <w:t>Table 2.</w:t>
      </w:r>
    </w:p>
    <w:p w14:paraId="1EAB16D0" w14:textId="3FA59146" w:rsidR="0094653D" w:rsidRPr="004249D9" w:rsidRDefault="004249D9" w:rsidP="004249D9">
      <w:pPr>
        <w:spacing w:line="360" w:lineRule="auto"/>
        <w:contextualSpacing/>
        <w:jc w:val="both"/>
        <w:rPr>
          <w:rFonts w:ascii="Times New Roman" w:hAnsi="Times New Roman" w:cs="Times New Roman"/>
          <w:color w:val="000000" w:themeColor="text1"/>
          <w:sz w:val="24"/>
          <w:szCs w:val="24"/>
        </w:rPr>
      </w:pPr>
      <w:r w:rsidRPr="004249D9">
        <w:rPr>
          <w:rFonts w:ascii="Times New Roman" w:hAnsi="Times New Roman" w:cs="Times New Roman"/>
          <w:b/>
          <w:color w:val="000000" w:themeColor="text1"/>
          <w:sz w:val="24"/>
          <w:szCs w:val="24"/>
        </w:rPr>
        <w:t xml:space="preserve"> </w:t>
      </w:r>
      <w:r w:rsidR="0094653D" w:rsidRPr="004249D9">
        <w:rPr>
          <w:rFonts w:ascii="Times New Roman" w:hAnsi="Times New Roman" w:cs="Times New Roman"/>
          <w:b/>
          <w:color w:val="000000" w:themeColor="text1"/>
          <w:sz w:val="24"/>
          <w:szCs w:val="24"/>
        </w:rPr>
        <w:t>Table for Determining Sample Size form a Given Population</w:t>
      </w:r>
      <w:bookmarkEnd w:id="60"/>
    </w:p>
    <w:tbl>
      <w:tblPr>
        <w:tblStyle w:val="TableGrid"/>
        <w:tblW w:w="0" w:type="auto"/>
        <w:jc w:val="center"/>
        <w:tblLook w:val="04A0" w:firstRow="1" w:lastRow="0" w:firstColumn="1" w:lastColumn="0" w:noHBand="0" w:noVBand="1"/>
      </w:tblPr>
      <w:tblGrid>
        <w:gridCol w:w="1296"/>
        <w:gridCol w:w="1296"/>
        <w:gridCol w:w="1416"/>
        <w:gridCol w:w="1296"/>
        <w:gridCol w:w="1776"/>
        <w:gridCol w:w="1296"/>
      </w:tblGrid>
      <w:tr w:rsidR="0094653D" w:rsidRPr="00E46D14" w14:paraId="2543FE12" w14:textId="77777777" w:rsidTr="004249D9">
        <w:trPr>
          <w:trHeight w:val="322"/>
          <w:tblHeader/>
          <w:jc w:val="center"/>
        </w:trPr>
        <w:tc>
          <w:tcPr>
            <w:tcW w:w="1207" w:type="dxa"/>
            <w:hideMark/>
          </w:tcPr>
          <w:p w14:paraId="2496DCF7"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lastRenderedPageBreak/>
              <w:t>N</w:t>
            </w:r>
          </w:p>
        </w:tc>
        <w:tc>
          <w:tcPr>
            <w:tcW w:w="1207" w:type="dxa"/>
            <w:hideMark/>
          </w:tcPr>
          <w:p w14:paraId="4AA7BA6F"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t>S</w:t>
            </w:r>
          </w:p>
        </w:tc>
        <w:tc>
          <w:tcPr>
            <w:tcW w:w="1319" w:type="dxa"/>
            <w:hideMark/>
          </w:tcPr>
          <w:p w14:paraId="1FA811D6"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t>N</w:t>
            </w:r>
          </w:p>
        </w:tc>
        <w:tc>
          <w:tcPr>
            <w:tcW w:w="1207" w:type="dxa"/>
            <w:hideMark/>
          </w:tcPr>
          <w:p w14:paraId="0DC10C99"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t>S</w:t>
            </w:r>
          </w:p>
        </w:tc>
        <w:tc>
          <w:tcPr>
            <w:tcW w:w="1655" w:type="dxa"/>
            <w:hideMark/>
          </w:tcPr>
          <w:p w14:paraId="420CF27E"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t>N</w:t>
            </w:r>
          </w:p>
        </w:tc>
        <w:tc>
          <w:tcPr>
            <w:tcW w:w="1207" w:type="dxa"/>
            <w:hideMark/>
          </w:tcPr>
          <w:p w14:paraId="05BFAC5C" w14:textId="77777777" w:rsidR="0094653D" w:rsidRPr="00E46D14" w:rsidRDefault="0094653D" w:rsidP="001C72D9">
            <w:pPr>
              <w:spacing w:line="360" w:lineRule="auto"/>
              <w:ind w:firstLine="720"/>
              <w:contextualSpacing/>
              <w:jc w:val="both"/>
              <w:rPr>
                <w:rFonts w:ascii="Times New Roman" w:hAnsi="Times New Roman" w:cs="Times New Roman"/>
                <w:b/>
                <w:bCs/>
                <w:color w:val="000000" w:themeColor="text1"/>
                <w:sz w:val="24"/>
                <w:szCs w:val="24"/>
              </w:rPr>
            </w:pPr>
            <w:r w:rsidRPr="00E46D14">
              <w:rPr>
                <w:rFonts w:ascii="Times New Roman" w:hAnsi="Times New Roman" w:cs="Times New Roman"/>
                <w:b/>
                <w:bCs/>
                <w:color w:val="000000" w:themeColor="text1"/>
                <w:sz w:val="24"/>
                <w:szCs w:val="24"/>
              </w:rPr>
              <w:t>S</w:t>
            </w:r>
          </w:p>
        </w:tc>
      </w:tr>
      <w:tr w:rsidR="0094653D" w:rsidRPr="00E46D14" w14:paraId="668C2DF7" w14:textId="77777777" w:rsidTr="004249D9">
        <w:trPr>
          <w:trHeight w:val="322"/>
          <w:jc w:val="center"/>
        </w:trPr>
        <w:tc>
          <w:tcPr>
            <w:tcW w:w="1207" w:type="dxa"/>
            <w:hideMark/>
          </w:tcPr>
          <w:p w14:paraId="3C76B84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w:t>
            </w:r>
          </w:p>
        </w:tc>
        <w:tc>
          <w:tcPr>
            <w:tcW w:w="1207" w:type="dxa"/>
            <w:hideMark/>
          </w:tcPr>
          <w:p w14:paraId="318951E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w:t>
            </w:r>
          </w:p>
        </w:tc>
        <w:tc>
          <w:tcPr>
            <w:tcW w:w="1319" w:type="dxa"/>
            <w:hideMark/>
          </w:tcPr>
          <w:p w14:paraId="7C18661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220</w:t>
            </w:r>
          </w:p>
        </w:tc>
        <w:tc>
          <w:tcPr>
            <w:tcW w:w="1207" w:type="dxa"/>
            <w:hideMark/>
          </w:tcPr>
          <w:p w14:paraId="4F1118E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140</w:t>
            </w:r>
          </w:p>
        </w:tc>
        <w:tc>
          <w:tcPr>
            <w:tcW w:w="1655" w:type="dxa"/>
            <w:hideMark/>
          </w:tcPr>
          <w:p w14:paraId="5DF6527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1200</w:t>
            </w:r>
          </w:p>
        </w:tc>
        <w:tc>
          <w:tcPr>
            <w:tcW w:w="1207" w:type="dxa"/>
            <w:hideMark/>
          </w:tcPr>
          <w:p w14:paraId="4DC7015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291</w:t>
            </w:r>
          </w:p>
        </w:tc>
      </w:tr>
      <w:tr w:rsidR="0094653D" w:rsidRPr="00E46D14" w14:paraId="2439F54B" w14:textId="77777777" w:rsidTr="004249D9">
        <w:trPr>
          <w:trHeight w:val="322"/>
          <w:jc w:val="center"/>
        </w:trPr>
        <w:tc>
          <w:tcPr>
            <w:tcW w:w="1207" w:type="dxa"/>
            <w:hideMark/>
          </w:tcPr>
          <w:p w14:paraId="2ACC4D2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w:t>
            </w:r>
          </w:p>
        </w:tc>
        <w:tc>
          <w:tcPr>
            <w:tcW w:w="1207" w:type="dxa"/>
            <w:hideMark/>
          </w:tcPr>
          <w:p w14:paraId="7AB789C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w:t>
            </w:r>
          </w:p>
        </w:tc>
        <w:tc>
          <w:tcPr>
            <w:tcW w:w="1319" w:type="dxa"/>
            <w:hideMark/>
          </w:tcPr>
          <w:p w14:paraId="6E2DB09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230</w:t>
            </w:r>
          </w:p>
        </w:tc>
        <w:tc>
          <w:tcPr>
            <w:tcW w:w="1207" w:type="dxa"/>
            <w:hideMark/>
          </w:tcPr>
          <w:p w14:paraId="69DCA9A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144</w:t>
            </w:r>
          </w:p>
        </w:tc>
        <w:tc>
          <w:tcPr>
            <w:tcW w:w="1655" w:type="dxa"/>
            <w:hideMark/>
          </w:tcPr>
          <w:p w14:paraId="516493C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1300</w:t>
            </w:r>
          </w:p>
        </w:tc>
        <w:tc>
          <w:tcPr>
            <w:tcW w:w="1207" w:type="dxa"/>
            <w:hideMark/>
          </w:tcPr>
          <w:p w14:paraId="1A8610A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297</w:t>
            </w:r>
          </w:p>
        </w:tc>
      </w:tr>
      <w:tr w:rsidR="0094653D" w:rsidRPr="00E46D14" w14:paraId="5D59DD7A" w14:textId="77777777" w:rsidTr="004249D9">
        <w:trPr>
          <w:trHeight w:val="322"/>
          <w:jc w:val="center"/>
        </w:trPr>
        <w:tc>
          <w:tcPr>
            <w:tcW w:w="1207" w:type="dxa"/>
            <w:hideMark/>
          </w:tcPr>
          <w:p w14:paraId="5E84062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w:t>
            </w:r>
          </w:p>
        </w:tc>
        <w:tc>
          <w:tcPr>
            <w:tcW w:w="1207" w:type="dxa"/>
            <w:hideMark/>
          </w:tcPr>
          <w:p w14:paraId="09EDD49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19</w:t>
            </w:r>
          </w:p>
        </w:tc>
        <w:tc>
          <w:tcPr>
            <w:tcW w:w="1319" w:type="dxa"/>
            <w:hideMark/>
          </w:tcPr>
          <w:p w14:paraId="0400D84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240</w:t>
            </w:r>
          </w:p>
        </w:tc>
        <w:tc>
          <w:tcPr>
            <w:tcW w:w="1207" w:type="dxa"/>
            <w:hideMark/>
          </w:tcPr>
          <w:p w14:paraId="2F76039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148</w:t>
            </w:r>
          </w:p>
        </w:tc>
        <w:tc>
          <w:tcPr>
            <w:tcW w:w="1655" w:type="dxa"/>
            <w:hideMark/>
          </w:tcPr>
          <w:p w14:paraId="5D73C17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1400</w:t>
            </w:r>
          </w:p>
        </w:tc>
        <w:tc>
          <w:tcPr>
            <w:tcW w:w="1207" w:type="dxa"/>
            <w:hideMark/>
          </w:tcPr>
          <w:p w14:paraId="3CD1F2B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302</w:t>
            </w:r>
          </w:p>
        </w:tc>
      </w:tr>
      <w:tr w:rsidR="0094653D" w:rsidRPr="00E46D14" w14:paraId="6DAF5B4B" w14:textId="77777777" w:rsidTr="004249D9">
        <w:trPr>
          <w:trHeight w:val="322"/>
          <w:jc w:val="center"/>
        </w:trPr>
        <w:tc>
          <w:tcPr>
            <w:tcW w:w="1207" w:type="dxa"/>
            <w:hideMark/>
          </w:tcPr>
          <w:p w14:paraId="5B92809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25</w:t>
            </w:r>
          </w:p>
        </w:tc>
        <w:tc>
          <w:tcPr>
            <w:tcW w:w="1207" w:type="dxa"/>
            <w:hideMark/>
          </w:tcPr>
          <w:p w14:paraId="1E5BF09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24</w:t>
            </w:r>
          </w:p>
        </w:tc>
        <w:tc>
          <w:tcPr>
            <w:tcW w:w="1319" w:type="dxa"/>
            <w:hideMark/>
          </w:tcPr>
          <w:p w14:paraId="482941C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250</w:t>
            </w:r>
          </w:p>
        </w:tc>
        <w:tc>
          <w:tcPr>
            <w:tcW w:w="1207" w:type="dxa"/>
            <w:hideMark/>
          </w:tcPr>
          <w:p w14:paraId="71CDF56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152</w:t>
            </w:r>
          </w:p>
        </w:tc>
        <w:tc>
          <w:tcPr>
            <w:tcW w:w="1655" w:type="dxa"/>
            <w:hideMark/>
          </w:tcPr>
          <w:p w14:paraId="054BE5B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1500</w:t>
            </w:r>
          </w:p>
        </w:tc>
        <w:tc>
          <w:tcPr>
            <w:tcW w:w="1207" w:type="dxa"/>
            <w:hideMark/>
          </w:tcPr>
          <w:p w14:paraId="4BB8054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306</w:t>
            </w:r>
          </w:p>
        </w:tc>
      </w:tr>
      <w:tr w:rsidR="0094653D" w:rsidRPr="00E46D14" w14:paraId="429CFC4C" w14:textId="77777777" w:rsidTr="004249D9">
        <w:trPr>
          <w:trHeight w:val="322"/>
          <w:jc w:val="center"/>
        </w:trPr>
        <w:tc>
          <w:tcPr>
            <w:tcW w:w="1207" w:type="dxa"/>
            <w:hideMark/>
          </w:tcPr>
          <w:p w14:paraId="7B4E38A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w:t>
            </w:r>
          </w:p>
        </w:tc>
        <w:tc>
          <w:tcPr>
            <w:tcW w:w="1207" w:type="dxa"/>
            <w:hideMark/>
          </w:tcPr>
          <w:p w14:paraId="02E0CBA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28</w:t>
            </w:r>
          </w:p>
        </w:tc>
        <w:tc>
          <w:tcPr>
            <w:tcW w:w="1319" w:type="dxa"/>
            <w:hideMark/>
          </w:tcPr>
          <w:p w14:paraId="04F226F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260</w:t>
            </w:r>
          </w:p>
        </w:tc>
        <w:tc>
          <w:tcPr>
            <w:tcW w:w="1207" w:type="dxa"/>
            <w:hideMark/>
          </w:tcPr>
          <w:p w14:paraId="58CE261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155</w:t>
            </w:r>
          </w:p>
        </w:tc>
        <w:tc>
          <w:tcPr>
            <w:tcW w:w="1655" w:type="dxa"/>
            <w:hideMark/>
          </w:tcPr>
          <w:p w14:paraId="7797B541"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1600</w:t>
            </w:r>
          </w:p>
        </w:tc>
        <w:tc>
          <w:tcPr>
            <w:tcW w:w="1207" w:type="dxa"/>
            <w:hideMark/>
          </w:tcPr>
          <w:p w14:paraId="1211740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310</w:t>
            </w:r>
          </w:p>
        </w:tc>
      </w:tr>
      <w:tr w:rsidR="0094653D" w:rsidRPr="00E46D14" w14:paraId="0A835368" w14:textId="77777777" w:rsidTr="004249D9">
        <w:trPr>
          <w:trHeight w:val="322"/>
          <w:jc w:val="center"/>
        </w:trPr>
        <w:tc>
          <w:tcPr>
            <w:tcW w:w="1207" w:type="dxa"/>
            <w:hideMark/>
          </w:tcPr>
          <w:p w14:paraId="1B87BB9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35</w:t>
            </w:r>
          </w:p>
        </w:tc>
        <w:tc>
          <w:tcPr>
            <w:tcW w:w="1207" w:type="dxa"/>
            <w:hideMark/>
          </w:tcPr>
          <w:p w14:paraId="41344A6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32</w:t>
            </w:r>
          </w:p>
        </w:tc>
        <w:tc>
          <w:tcPr>
            <w:tcW w:w="1319" w:type="dxa"/>
            <w:hideMark/>
          </w:tcPr>
          <w:p w14:paraId="0E16196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270</w:t>
            </w:r>
          </w:p>
        </w:tc>
        <w:tc>
          <w:tcPr>
            <w:tcW w:w="1207" w:type="dxa"/>
            <w:hideMark/>
          </w:tcPr>
          <w:p w14:paraId="00D90D5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159</w:t>
            </w:r>
          </w:p>
        </w:tc>
        <w:tc>
          <w:tcPr>
            <w:tcW w:w="1655" w:type="dxa"/>
            <w:hideMark/>
          </w:tcPr>
          <w:p w14:paraId="21E1675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1700</w:t>
            </w:r>
          </w:p>
        </w:tc>
        <w:tc>
          <w:tcPr>
            <w:tcW w:w="1207" w:type="dxa"/>
            <w:hideMark/>
          </w:tcPr>
          <w:p w14:paraId="5F458EC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313</w:t>
            </w:r>
          </w:p>
        </w:tc>
      </w:tr>
      <w:tr w:rsidR="0094653D" w:rsidRPr="00E46D14" w14:paraId="59D0C243" w14:textId="77777777" w:rsidTr="004249D9">
        <w:trPr>
          <w:trHeight w:val="322"/>
          <w:jc w:val="center"/>
        </w:trPr>
        <w:tc>
          <w:tcPr>
            <w:tcW w:w="1207" w:type="dxa"/>
            <w:hideMark/>
          </w:tcPr>
          <w:p w14:paraId="6B23762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40</w:t>
            </w:r>
          </w:p>
        </w:tc>
        <w:tc>
          <w:tcPr>
            <w:tcW w:w="1207" w:type="dxa"/>
            <w:hideMark/>
          </w:tcPr>
          <w:p w14:paraId="4A797B6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w:t>
            </w:r>
          </w:p>
        </w:tc>
        <w:tc>
          <w:tcPr>
            <w:tcW w:w="1319" w:type="dxa"/>
            <w:hideMark/>
          </w:tcPr>
          <w:p w14:paraId="3181182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280</w:t>
            </w:r>
          </w:p>
        </w:tc>
        <w:tc>
          <w:tcPr>
            <w:tcW w:w="1207" w:type="dxa"/>
            <w:hideMark/>
          </w:tcPr>
          <w:p w14:paraId="40879CC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162</w:t>
            </w:r>
          </w:p>
        </w:tc>
        <w:tc>
          <w:tcPr>
            <w:tcW w:w="1655" w:type="dxa"/>
            <w:hideMark/>
          </w:tcPr>
          <w:p w14:paraId="2D9662A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1800</w:t>
            </w:r>
          </w:p>
        </w:tc>
        <w:tc>
          <w:tcPr>
            <w:tcW w:w="1207" w:type="dxa"/>
            <w:hideMark/>
          </w:tcPr>
          <w:p w14:paraId="7D524FE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317</w:t>
            </w:r>
          </w:p>
        </w:tc>
      </w:tr>
      <w:tr w:rsidR="0094653D" w:rsidRPr="00E46D14" w14:paraId="411CFFDC" w14:textId="77777777" w:rsidTr="004249D9">
        <w:trPr>
          <w:trHeight w:val="322"/>
          <w:jc w:val="center"/>
        </w:trPr>
        <w:tc>
          <w:tcPr>
            <w:tcW w:w="1207" w:type="dxa"/>
            <w:hideMark/>
          </w:tcPr>
          <w:p w14:paraId="38B960B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45</w:t>
            </w:r>
          </w:p>
        </w:tc>
        <w:tc>
          <w:tcPr>
            <w:tcW w:w="1207" w:type="dxa"/>
            <w:hideMark/>
          </w:tcPr>
          <w:p w14:paraId="3AC097F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40</w:t>
            </w:r>
          </w:p>
        </w:tc>
        <w:tc>
          <w:tcPr>
            <w:tcW w:w="1319" w:type="dxa"/>
            <w:hideMark/>
          </w:tcPr>
          <w:p w14:paraId="0993854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290</w:t>
            </w:r>
          </w:p>
        </w:tc>
        <w:tc>
          <w:tcPr>
            <w:tcW w:w="1207" w:type="dxa"/>
            <w:hideMark/>
          </w:tcPr>
          <w:p w14:paraId="7B6CA96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165</w:t>
            </w:r>
          </w:p>
        </w:tc>
        <w:tc>
          <w:tcPr>
            <w:tcW w:w="1655" w:type="dxa"/>
            <w:hideMark/>
          </w:tcPr>
          <w:p w14:paraId="12AB4EC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1900</w:t>
            </w:r>
          </w:p>
        </w:tc>
        <w:tc>
          <w:tcPr>
            <w:tcW w:w="1207" w:type="dxa"/>
            <w:hideMark/>
          </w:tcPr>
          <w:p w14:paraId="50FAD07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320</w:t>
            </w:r>
          </w:p>
        </w:tc>
      </w:tr>
      <w:tr w:rsidR="0094653D" w:rsidRPr="00E46D14" w14:paraId="4044EB2D" w14:textId="77777777" w:rsidTr="004249D9">
        <w:trPr>
          <w:trHeight w:val="322"/>
          <w:jc w:val="center"/>
        </w:trPr>
        <w:tc>
          <w:tcPr>
            <w:tcW w:w="1207" w:type="dxa"/>
            <w:hideMark/>
          </w:tcPr>
          <w:p w14:paraId="10907A7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50</w:t>
            </w:r>
          </w:p>
        </w:tc>
        <w:tc>
          <w:tcPr>
            <w:tcW w:w="1207" w:type="dxa"/>
            <w:hideMark/>
          </w:tcPr>
          <w:p w14:paraId="11B6A4B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44</w:t>
            </w:r>
          </w:p>
        </w:tc>
        <w:tc>
          <w:tcPr>
            <w:tcW w:w="1319" w:type="dxa"/>
            <w:hideMark/>
          </w:tcPr>
          <w:p w14:paraId="26D8A0A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300</w:t>
            </w:r>
          </w:p>
        </w:tc>
        <w:tc>
          <w:tcPr>
            <w:tcW w:w="1207" w:type="dxa"/>
            <w:hideMark/>
          </w:tcPr>
          <w:p w14:paraId="5F98AAD1"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169</w:t>
            </w:r>
          </w:p>
        </w:tc>
        <w:tc>
          <w:tcPr>
            <w:tcW w:w="1655" w:type="dxa"/>
            <w:hideMark/>
          </w:tcPr>
          <w:p w14:paraId="7EDE06F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2000</w:t>
            </w:r>
          </w:p>
        </w:tc>
        <w:tc>
          <w:tcPr>
            <w:tcW w:w="1207" w:type="dxa"/>
            <w:hideMark/>
          </w:tcPr>
          <w:p w14:paraId="26BD1E6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322</w:t>
            </w:r>
          </w:p>
        </w:tc>
      </w:tr>
      <w:tr w:rsidR="0094653D" w:rsidRPr="00E46D14" w14:paraId="3AAF86F7" w14:textId="77777777" w:rsidTr="004249D9">
        <w:trPr>
          <w:trHeight w:val="322"/>
          <w:jc w:val="center"/>
        </w:trPr>
        <w:tc>
          <w:tcPr>
            <w:tcW w:w="1207" w:type="dxa"/>
            <w:hideMark/>
          </w:tcPr>
          <w:p w14:paraId="2EFF044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55</w:t>
            </w:r>
          </w:p>
        </w:tc>
        <w:tc>
          <w:tcPr>
            <w:tcW w:w="1207" w:type="dxa"/>
            <w:hideMark/>
          </w:tcPr>
          <w:p w14:paraId="0854C77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48</w:t>
            </w:r>
          </w:p>
        </w:tc>
        <w:tc>
          <w:tcPr>
            <w:tcW w:w="1319" w:type="dxa"/>
            <w:hideMark/>
          </w:tcPr>
          <w:p w14:paraId="3775746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320</w:t>
            </w:r>
          </w:p>
        </w:tc>
        <w:tc>
          <w:tcPr>
            <w:tcW w:w="1207" w:type="dxa"/>
            <w:hideMark/>
          </w:tcPr>
          <w:p w14:paraId="3000630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175</w:t>
            </w:r>
          </w:p>
        </w:tc>
        <w:tc>
          <w:tcPr>
            <w:tcW w:w="1655" w:type="dxa"/>
            <w:hideMark/>
          </w:tcPr>
          <w:p w14:paraId="19E3A67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2200</w:t>
            </w:r>
          </w:p>
        </w:tc>
        <w:tc>
          <w:tcPr>
            <w:tcW w:w="1207" w:type="dxa"/>
            <w:hideMark/>
          </w:tcPr>
          <w:p w14:paraId="4D75C91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327</w:t>
            </w:r>
          </w:p>
        </w:tc>
      </w:tr>
      <w:tr w:rsidR="0094653D" w:rsidRPr="00E46D14" w14:paraId="5D72D3CA" w14:textId="77777777" w:rsidTr="004249D9">
        <w:trPr>
          <w:trHeight w:val="322"/>
          <w:jc w:val="center"/>
        </w:trPr>
        <w:tc>
          <w:tcPr>
            <w:tcW w:w="1207" w:type="dxa"/>
            <w:hideMark/>
          </w:tcPr>
          <w:p w14:paraId="7AD979E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60</w:t>
            </w:r>
          </w:p>
        </w:tc>
        <w:tc>
          <w:tcPr>
            <w:tcW w:w="1207" w:type="dxa"/>
            <w:hideMark/>
          </w:tcPr>
          <w:p w14:paraId="0425D03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52</w:t>
            </w:r>
          </w:p>
        </w:tc>
        <w:tc>
          <w:tcPr>
            <w:tcW w:w="1319" w:type="dxa"/>
            <w:hideMark/>
          </w:tcPr>
          <w:p w14:paraId="39B24E7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340</w:t>
            </w:r>
          </w:p>
        </w:tc>
        <w:tc>
          <w:tcPr>
            <w:tcW w:w="1207" w:type="dxa"/>
            <w:hideMark/>
          </w:tcPr>
          <w:p w14:paraId="0878D55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181</w:t>
            </w:r>
          </w:p>
        </w:tc>
        <w:tc>
          <w:tcPr>
            <w:tcW w:w="1655" w:type="dxa"/>
            <w:hideMark/>
          </w:tcPr>
          <w:p w14:paraId="1E9D479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2400</w:t>
            </w:r>
          </w:p>
        </w:tc>
        <w:tc>
          <w:tcPr>
            <w:tcW w:w="1207" w:type="dxa"/>
            <w:hideMark/>
          </w:tcPr>
          <w:p w14:paraId="12D055A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331</w:t>
            </w:r>
          </w:p>
        </w:tc>
      </w:tr>
      <w:tr w:rsidR="0094653D" w:rsidRPr="00E46D14" w14:paraId="0C01FC50" w14:textId="77777777" w:rsidTr="004249D9">
        <w:trPr>
          <w:trHeight w:val="322"/>
          <w:jc w:val="center"/>
        </w:trPr>
        <w:tc>
          <w:tcPr>
            <w:tcW w:w="1207" w:type="dxa"/>
            <w:hideMark/>
          </w:tcPr>
          <w:p w14:paraId="1933CA5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65</w:t>
            </w:r>
          </w:p>
        </w:tc>
        <w:tc>
          <w:tcPr>
            <w:tcW w:w="1207" w:type="dxa"/>
            <w:hideMark/>
          </w:tcPr>
          <w:p w14:paraId="72E6634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56</w:t>
            </w:r>
          </w:p>
        </w:tc>
        <w:tc>
          <w:tcPr>
            <w:tcW w:w="1319" w:type="dxa"/>
            <w:hideMark/>
          </w:tcPr>
          <w:p w14:paraId="0B7B049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360</w:t>
            </w:r>
          </w:p>
        </w:tc>
        <w:tc>
          <w:tcPr>
            <w:tcW w:w="1207" w:type="dxa"/>
            <w:hideMark/>
          </w:tcPr>
          <w:p w14:paraId="096CDDDF"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186</w:t>
            </w:r>
          </w:p>
        </w:tc>
        <w:tc>
          <w:tcPr>
            <w:tcW w:w="1655" w:type="dxa"/>
            <w:hideMark/>
          </w:tcPr>
          <w:p w14:paraId="3088578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2600</w:t>
            </w:r>
          </w:p>
        </w:tc>
        <w:tc>
          <w:tcPr>
            <w:tcW w:w="1207" w:type="dxa"/>
            <w:hideMark/>
          </w:tcPr>
          <w:p w14:paraId="7992B3A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335</w:t>
            </w:r>
          </w:p>
        </w:tc>
      </w:tr>
      <w:tr w:rsidR="0094653D" w:rsidRPr="00E46D14" w14:paraId="6D68F372" w14:textId="77777777" w:rsidTr="004249D9">
        <w:trPr>
          <w:trHeight w:val="322"/>
          <w:jc w:val="center"/>
        </w:trPr>
        <w:tc>
          <w:tcPr>
            <w:tcW w:w="1207" w:type="dxa"/>
            <w:hideMark/>
          </w:tcPr>
          <w:p w14:paraId="43392DD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70</w:t>
            </w:r>
          </w:p>
        </w:tc>
        <w:tc>
          <w:tcPr>
            <w:tcW w:w="1207" w:type="dxa"/>
            <w:hideMark/>
          </w:tcPr>
          <w:p w14:paraId="03A0E52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59</w:t>
            </w:r>
          </w:p>
        </w:tc>
        <w:tc>
          <w:tcPr>
            <w:tcW w:w="1319" w:type="dxa"/>
            <w:hideMark/>
          </w:tcPr>
          <w:p w14:paraId="4E83E4A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380</w:t>
            </w:r>
          </w:p>
        </w:tc>
        <w:tc>
          <w:tcPr>
            <w:tcW w:w="1207" w:type="dxa"/>
            <w:hideMark/>
          </w:tcPr>
          <w:p w14:paraId="34E7D28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191</w:t>
            </w:r>
          </w:p>
        </w:tc>
        <w:tc>
          <w:tcPr>
            <w:tcW w:w="1655" w:type="dxa"/>
            <w:hideMark/>
          </w:tcPr>
          <w:p w14:paraId="3C855D0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2600</w:t>
            </w:r>
          </w:p>
        </w:tc>
        <w:tc>
          <w:tcPr>
            <w:tcW w:w="1207" w:type="dxa"/>
            <w:hideMark/>
          </w:tcPr>
          <w:p w14:paraId="634F1F1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338</w:t>
            </w:r>
          </w:p>
        </w:tc>
      </w:tr>
      <w:tr w:rsidR="0094653D" w:rsidRPr="00E46D14" w14:paraId="0942FCFE" w14:textId="77777777" w:rsidTr="004249D9">
        <w:trPr>
          <w:trHeight w:val="322"/>
          <w:jc w:val="center"/>
        </w:trPr>
        <w:tc>
          <w:tcPr>
            <w:tcW w:w="1207" w:type="dxa"/>
            <w:hideMark/>
          </w:tcPr>
          <w:p w14:paraId="6E5055C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75</w:t>
            </w:r>
          </w:p>
        </w:tc>
        <w:tc>
          <w:tcPr>
            <w:tcW w:w="1207" w:type="dxa"/>
            <w:hideMark/>
          </w:tcPr>
          <w:p w14:paraId="1AF856D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63</w:t>
            </w:r>
          </w:p>
        </w:tc>
        <w:tc>
          <w:tcPr>
            <w:tcW w:w="1319" w:type="dxa"/>
            <w:hideMark/>
          </w:tcPr>
          <w:p w14:paraId="442846F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400</w:t>
            </w:r>
          </w:p>
        </w:tc>
        <w:tc>
          <w:tcPr>
            <w:tcW w:w="1207" w:type="dxa"/>
            <w:hideMark/>
          </w:tcPr>
          <w:p w14:paraId="5836D81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196</w:t>
            </w:r>
          </w:p>
        </w:tc>
        <w:tc>
          <w:tcPr>
            <w:tcW w:w="1655" w:type="dxa"/>
            <w:hideMark/>
          </w:tcPr>
          <w:p w14:paraId="4B0D590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3000</w:t>
            </w:r>
          </w:p>
        </w:tc>
        <w:tc>
          <w:tcPr>
            <w:tcW w:w="1207" w:type="dxa"/>
            <w:hideMark/>
          </w:tcPr>
          <w:p w14:paraId="5A1C42F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341</w:t>
            </w:r>
          </w:p>
        </w:tc>
      </w:tr>
      <w:tr w:rsidR="0094653D" w:rsidRPr="00E46D14" w14:paraId="3AEF6304" w14:textId="77777777" w:rsidTr="004249D9">
        <w:trPr>
          <w:trHeight w:val="322"/>
          <w:jc w:val="center"/>
        </w:trPr>
        <w:tc>
          <w:tcPr>
            <w:tcW w:w="1207" w:type="dxa"/>
            <w:hideMark/>
          </w:tcPr>
          <w:p w14:paraId="69F0534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80</w:t>
            </w:r>
          </w:p>
        </w:tc>
        <w:tc>
          <w:tcPr>
            <w:tcW w:w="1207" w:type="dxa"/>
            <w:hideMark/>
          </w:tcPr>
          <w:p w14:paraId="43B7645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66</w:t>
            </w:r>
          </w:p>
        </w:tc>
        <w:tc>
          <w:tcPr>
            <w:tcW w:w="1319" w:type="dxa"/>
            <w:hideMark/>
          </w:tcPr>
          <w:p w14:paraId="6D915B7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420</w:t>
            </w:r>
          </w:p>
        </w:tc>
        <w:tc>
          <w:tcPr>
            <w:tcW w:w="1207" w:type="dxa"/>
            <w:hideMark/>
          </w:tcPr>
          <w:p w14:paraId="7C6F83E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201</w:t>
            </w:r>
          </w:p>
        </w:tc>
        <w:tc>
          <w:tcPr>
            <w:tcW w:w="1655" w:type="dxa"/>
            <w:hideMark/>
          </w:tcPr>
          <w:p w14:paraId="5D2334D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3500</w:t>
            </w:r>
          </w:p>
        </w:tc>
        <w:tc>
          <w:tcPr>
            <w:tcW w:w="1207" w:type="dxa"/>
            <w:hideMark/>
          </w:tcPr>
          <w:p w14:paraId="2AAFF24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346</w:t>
            </w:r>
          </w:p>
        </w:tc>
      </w:tr>
      <w:tr w:rsidR="0094653D" w:rsidRPr="00E46D14" w14:paraId="17789C5D" w14:textId="77777777" w:rsidTr="004249D9">
        <w:trPr>
          <w:trHeight w:val="322"/>
          <w:jc w:val="center"/>
        </w:trPr>
        <w:tc>
          <w:tcPr>
            <w:tcW w:w="1207" w:type="dxa"/>
            <w:hideMark/>
          </w:tcPr>
          <w:p w14:paraId="0CB671A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85</w:t>
            </w:r>
          </w:p>
        </w:tc>
        <w:tc>
          <w:tcPr>
            <w:tcW w:w="1207" w:type="dxa"/>
            <w:hideMark/>
          </w:tcPr>
          <w:p w14:paraId="4E32443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70</w:t>
            </w:r>
          </w:p>
        </w:tc>
        <w:tc>
          <w:tcPr>
            <w:tcW w:w="1319" w:type="dxa"/>
            <w:hideMark/>
          </w:tcPr>
          <w:p w14:paraId="7970EA0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440</w:t>
            </w:r>
          </w:p>
        </w:tc>
        <w:tc>
          <w:tcPr>
            <w:tcW w:w="1207" w:type="dxa"/>
            <w:hideMark/>
          </w:tcPr>
          <w:p w14:paraId="7BCF9AEF"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205</w:t>
            </w:r>
          </w:p>
        </w:tc>
        <w:tc>
          <w:tcPr>
            <w:tcW w:w="1655" w:type="dxa"/>
            <w:hideMark/>
          </w:tcPr>
          <w:p w14:paraId="6677B53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4000</w:t>
            </w:r>
          </w:p>
        </w:tc>
        <w:tc>
          <w:tcPr>
            <w:tcW w:w="1207" w:type="dxa"/>
            <w:hideMark/>
          </w:tcPr>
          <w:p w14:paraId="1970CD1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351</w:t>
            </w:r>
          </w:p>
        </w:tc>
      </w:tr>
      <w:tr w:rsidR="0094653D" w:rsidRPr="00E46D14" w14:paraId="5C7B8C96" w14:textId="77777777" w:rsidTr="004249D9">
        <w:trPr>
          <w:trHeight w:val="322"/>
          <w:jc w:val="center"/>
        </w:trPr>
        <w:tc>
          <w:tcPr>
            <w:tcW w:w="1207" w:type="dxa"/>
            <w:hideMark/>
          </w:tcPr>
          <w:p w14:paraId="0913475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90</w:t>
            </w:r>
          </w:p>
        </w:tc>
        <w:tc>
          <w:tcPr>
            <w:tcW w:w="1207" w:type="dxa"/>
            <w:hideMark/>
          </w:tcPr>
          <w:p w14:paraId="43A3DCB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73</w:t>
            </w:r>
          </w:p>
        </w:tc>
        <w:tc>
          <w:tcPr>
            <w:tcW w:w="1319" w:type="dxa"/>
            <w:shd w:val="clear" w:color="auto" w:fill="FFD966" w:themeFill="accent4" w:themeFillTint="99"/>
            <w:hideMark/>
          </w:tcPr>
          <w:p w14:paraId="0057671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460</w:t>
            </w:r>
          </w:p>
        </w:tc>
        <w:tc>
          <w:tcPr>
            <w:tcW w:w="1207" w:type="dxa"/>
            <w:shd w:val="clear" w:color="auto" w:fill="FFD966" w:themeFill="accent4" w:themeFillTint="99"/>
            <w:hideMark/>
          </w:tcPr>
          <w:p w14:paraId="3419EA6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210</w:t>
            </w:r>
          </w:p>
        </w:tc>
        <w:tc>
          <w:tcPr>
            <w:tcW w:w="1655" w:type="dxa"/>
            <w:hideMark/>
          </w:tcPr>
          <w:p w14:paraId="6142CC4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4500</w:t>
            </w:r>
          </w:p>
        </w:tc>
        <w:tc>
          <w:tcPr>
            <w:tcW w:w="1207" w:type="dxa"/>
            <w:hideMark/>
          </w:tcPr>
          <w:p w14:paraId="5AA3E45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354</w:t>
            </w:r>
          </w:p>
        </w:tc>
      </w:tr>
      <w:tr w:rsidR="0094653D" w:rsidRPr="00E46D14" w14:paraId="4FF55181" w14:textId="77777777" w:rsidTr="004249D9">
        <w:trPr>
          <w:trHeight w:val="322"/>
          <w:jc w:val="center"/>
        </w:trPr>
        <w:tc>
          <w:tcPr>
            <w:tcW w:w="1207" w:type="dxa"/>
            <w:hideMark/>
          </w:tcPr>
          <w:p w14:paraId="0ACD2C1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95</w:t>
            </w:r>
          </w:p>
        </w:tc>
        <w:tc>
          <w:tcPr>
            <w:tcW w:w="1207" w:type="dxa"/>
            <w:hideMark/>
          </w:tcPr>
          <w:p w14:paraId="7C2025E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76</w:t>
            </w:r>
          </w:p>
        </w:tc>
        <w:tc>
          <w:tcPr>
            <w:tcW w:w="1319" w:type="dxa"/>
            <w:hideMark/>
          </w:tcPr>
          <w:p w14:paraId="785BACD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480</w:t>
            </w:r>
          </w:p>
        </w:tc>
        <w:tc>
          <w:tcPr>
            <w:tcW w:w="1207" w:type="dxa"/>
            <w:hideMark/>
          </w:tcPr>
          <w:p w14:paraId="7002B9B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214</w:t>
            </w:r>
          </w:p>
        </w:tc>
        <w:tc>
          <w:tcPr>
            <w:tcW w:w="1655" w:type="dxa"/>
            <w:hideMark/>
          </w:tcPr>
          <w:p w14:paraId="339B032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5000</w:t>
            </w:r>
          </w:p>
        </w:tc>
        <w:tc>
          <w:tcPr>
            <w:tcW w:w="1207" w:type="dxa"/>
            <w:hideMark/>
          </w:tcPr>
          <w:p w14:paraId="5CD419F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357</w:t>
            </w:r>
          </w:p>
        </w:tc>
      </w:tr>
      <w:tr w:rsidR="0094653D" w:rsidRPr="00E46D14" w14:paraId="2977F6F5" w14:textId="77777777" w:rsidTr="004249D9">
        <w:trPr>
          <w:trHeight w:val="322"/>
          <w:jc w:val="center"/>
        </w:trPr>
        <w:tc>
          <w:tcPr>
            <w:tcW w:w="1207" w:type="dxa"/>
            <w:hideMark/>
          </w:tcPr>
          <w:p w14:paraId="114498D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100</w:t>
            </w:r>
          </w:p>
        </w:tc>
        <w:tc>
          <w:tcPr>
            <w:tcW w:w="1207" w:type="dxa"/>
            <w:hideMark/>
          </w:tcPr>
          <w:p w14:paraId="0FA8DEF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80</w:t>
            </w:r>
          </w:p>
        </w:tc>
        <w:tc>
          <w:tcPr>
            <w:tcW w:w="1319" w:type="dxa"/>
            <w:hideMark/>
          </w:tcPr>
          <w:p w14:paraId="5C7EF95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500</w:t>
            </w:r>
          </w:p>
        </w:tc>
        <w:tc>
          <w:tcPr>
            <w:tcW w:w="1207" w:type="dxa"/>
            <w:hideMark/>
          </w:tcPr>
          <w:p w14:paraId="0E30FE6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217</w:t>
            </w:r>
          </w:p>
        </w:tc>
        <w:tc>
          <w:tcPr>
            <w:tcW w:w="1655" w:type="dxa"/>
            <w:hideMark/>
          </w:tcPr>
          <w:p w14:paraId="089CE0A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6000</w:t>
            </w:r>
          </w:p>
        </w:tc>
        <w:tc>
          <w:tcPr>
            <w:tcW w:w="1207" w:type="dxa"/>
            <w:hideMark/>
          </w:tcPr>
          <w:p w14:paraId="05625C3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361</w:t>
            </w:r>
          </w:p>
        </w:tc>
      </w:tr>
      <w:tr w:rsidR="0094653D" w:rsidRPr="00E46D14" w14:paraId="4B500BD8" w14:textId="77777777" w:rsidTr="004249D9">
        <w:trPr>
          <w:trHeight w:val="322"/>
          <w:jc w:val="center"/>
        </w:trPr>
        <w:tc>
          <w:tcPr>
            <w:tcW w:w="1207" w:type="dxa"/>
            <w:hideMark/>
          </w:tcPr>
          <w:p w14:paraId="7A49D41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110</w:t>
            </w:r>
          </w:p>
        </w:tc>
        <w:tc>
          <w:tcPr>
            <w:tcW w:w="1207" w:type="dxa"/>
            <w:hideMark/>
          </w:tcPr>
          <w:p w14:paraId="7D5A744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86</w:t>
            </w:r>
          </w:p>
        </w:tc>
        <w:tc>
          <w:tcPr>
            <w:tcW w:w="1319" w:type="dxa"/>
            <w:hideMark/>
          </w:tcPr>
          <w:p w14:paraId="122CE19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550</w:t>
            </w:r>
          </w:p>
        </w:tc>
        <w:tc>
          <w:tcPr>
            <w:tcW w:w="1207" w:type="dxa"/>
            <w:hideMark/>
          </w:tcPr>
          <w:p w14:paraId="5ED6AD6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226</w:t>
            </w:r>
          </w:p>
        </w:tc>
        <w:tc>
          <w:tcPr>
            <w:tcW w:w="1655" w:type="dxa"/>
            <w:hideMark/>
          </w:tcPr>
          <w:p w14:paraId="6CC6281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7000</w:t>
            </w:r>
          </w:p>
        </w:tc>
        <w:tc>
          <w:tcPr>
            <w:tcW w:w="1207" w:type="dxa"/>
            <w:hideMark/>
          </w:tcPr>
          <w:p w14:paraId="08FC1F7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364</w:t>
            </w:r>
          </w:p>
        </w:tc>
      </w:tr>
      <w:tr w:rsidR="0094653D" w:rsidRPr="00E46D14" w14:paraId="7B42F46D" w14:textId="77777777" w:rsidTr="004249D9">
        <w:trPr>
          <w:trHeight w:val="322"/>
          <w:jc w:val="center"/>
        </w:trPr>
        <w:tc>
          <w:tcPr>
            <w:tcW w:w="1207" w:type="dxa"/>
            <w:hideMark/>
          </w:tcPr>
          <w:p w14:paraId="58E341B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120</w:t>
            </w:r>
          </w:p>
        </w:tc>
        <w:tc>
          <w:tcPr>
            <w:tcW w:w="1207" w:type="dxa"/>
            <w:hideMark/>
          </w:tcPr>
          <w:p w14:paraId="215D316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92</w:t>
            </w:r>
          </w:p>
        </w:tc>
        <w:tc>
          <w:tcPr>
            <w:tcW w:w="1319" w:type="dxa"/>
            <w:hideMark/>
          </w:tcPr>
          <w:p w14:paraId="0F3CCBB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600</w:t>
            </w:r>
          </w:p>
        </w:tc>
        <w:tc>
          <w:tcPr>
            <w:tcW w:w="1207" w:type="dxa"/>
            <w:hideMark/>
          </w:tcPr>
          <w:p w14:paraId="2A5F945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234</w:t>
            </w:r>
          </w:p>
        </w:tc>
        <w:tc>
          <w:tcPr>
            <w:tcW w:w="1655" w:type="dxa"/>
            <w:hideMark/>
          </w:tcPr>
          <w:p w14:paraId="2FCA2F7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8000</w:t>
            </w:r>
          </w:p>
        </w:tc>
        <w:tc>
          <w:tcPr>
            <w:tcW w:w="1207" w:type="dxa"/>
            <w:hideMark/>
          </w:tcPr>
          <w:p w14:paraId="7A8C812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367</w:t>
            </w:r>
          </w:p>
        </w:tc>
      </w:tr>
      <w:tr w:rsidR="0094653D" w:rsidRPr="00E46D14" w14:paraId="07B0451E" w14:textId="77777777" w:rsidTr="004249D9">
        <w:trPr>
          <w:trHeight w:val="322"/>
          <w:jc w:val="center"/>
        </w:trPr>
        <w:tc>
          <w:tcPr>
            <w:tcW w:w="1207" w:type="dxa"/>
            <w:hideMark/>
          </w:tcPr>
          <w:p w14:paraId="52A7FC3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130</w:t>
            </w:r>
          </w:p>
        </w:tc>
        <w:tc>
          <w:tcPr>
            <w:tcW w:w="1207" w:type="dxa"/>
            <w:hideMark/>
          </w:tcPr>
          <w:p w14:paraId="1182FB1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97</w:t>
            </w:r>
          </w:p>
        </w:tc>
        <w:tc>
          <w:tcPr>
            <w:tcW w:w="1319" w:type="dxa"/>
            <w:hideMark/>
          </w:tcPr>
          <w:p w14:paraId="68E7243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650</w:t>
            </w:r>
          </w:p>
        </w:tc>
        <w:tc>
          <w:tcPr>
            <w:tcW w:w="1207" w:type="dxa"/>
            <w:hideMark/>
          </w:tcPr>
          <w:p w14:paraId="0664B4F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242</w:t>
            </w:r>
          </w:p>
        </w:tc>
        <w:tc>
          <w:tcPr>
            <w:tcW w:w="1655" w:type="dxa"/>
            <w:hideMark/>
          </w:tcPr>
          <w:p w14:paraId="607FF61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9000</w:t>
            </w:r>
          </w:p>
        </w:tc>
        <w:tc>
          <w:tcPr>
            <w:tcW w:w="1207" w:type="dxa"/>
            <w:hideMark/>
          </w:tcPr>
          <w:p w14:paraId="280FF82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368</w:t>
            </w:r>
          </w:p>
        </w:tc>
      </w:tr>
      <w:tr w:rsidR="0094653D" w:rsidRPr="00E46D14" w14:paraId="4B4D2E3A" w14:textId="77777777" w:rsidTr="004249D9">
        <w:trPr>
          <w:trHeight w:val="322"/>
          <w:jc w:val="center"/>
        </w:trPr>
        <w:tc>
          <w:tcPr>
            <w:tcW w:w="1207" w:type="dxa"/>
            <w:hideMark/>
          </w:tcPr>
          <w:p w14:paraId="10584BE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140</w:t>
            </w:r>
          </w:p>
        </w:tc>
        <w:tc>
          <w:tcPr>
            <w:tcW w:w="1207" w:type="dxa"/>
            <w:hideMark/>
          </w:tcPr>
          <w:p w14:paraId="26653CC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103</w:t>
            </w:r>
          </w:p>
        </w:tc>
        <w:tc>
          <w:tcPr>
            <w:tcW w:w="1319" w:type="dxa"/>
            <w:hideMark/>
          </w:tcPr>
          <w:p w14:paraId="14DA7AC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700</w:t>
            </w:r>
          </w:p>
        </w:tc>
        <w:tc>
          <w:tcPr>
            <w:tcW w:w="1207" w:type="dxa"/>
            <w:hideMark/>
          </w:tcPr>
          <w:p w14:paraId="1CA5439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248</w:t>
            </w:r>
          </w:p>
        </w:tc>
        <w:tc>
          <w:tcPr>
            <w:tcW w:w="1655" w:type="dxa"/>
            <w:hideMark/>
          </w:tcPr>
          <w:p w14:paraId="0B1ED82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10000</w:t>
            </w:r>
          </w:p>
        </w:tc>
        <w:tc>
          <w:tcPr>
            <w:tcW w:w="1207" w:type="dxa"/>
            <w:hideMark/>
          </w:tcPr>
          <w:p w14:paraId="3956A03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370</w:t>
            </w:r>
          </w:p>
        </w:tc>
      </w:tr>
      <w:tr w:rsidR="0094653D" w:rsidRPr="00E46D14" w14:paraId="654CD0B6" w14:textId="77777777" w:rsidTr="004249D9">
        <w:trPr>
          <w:trHeight w:val="322"/>
          <w:jc w:val="center"/>
        </w:trPr>
        <w:tc>
          <w:tcPr>
            <w:tcW w:w="1207" w:type="dxa"/>
            <w:hideMark/>
          </w:tcPr>
          <w:p w14:paraId="6AF3558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150</w:t>
            </w:r>
          </w:p>
        </w:tc>
        <w:tc>
          <w:tcPr>
            <w:tcW w:w="1207" w:type="dxa"/>
            <w:hideMark/>
          </w:tcPr>
          <w:p w14:paraId="142478C1"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108</w:t>
            </w:r>
          </w:p>
        </w:tc>
        <w:tc>
          <w:tcPr>
            <w:tcW w:w="1319" w:type="dxa"/>
            <w:hideMark/>
          </w:tcPr>
          <w:p w14:paraId="563948D2"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750</w:t>
            </w:r>
          </w:p>
        </w:tc>
        <w:tc>
          <w:tcPr>
            <w:tcW w:w="1207" w:type="dxa"/>
            <w:hideMark/>
          </w:tcPr>
          <w:p w14:paraId="6EAB8FC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254</w:t>
            </w:r>
          </w:p>
        </w:tc>
        <w:tc>
          <w:tcPr>
            <w:tcW w:w="1655" w:type="dxa"/>
            <w:hideMark/>
          </w:tcPr>
          <w:p w14:paraId="46B7D04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15000</w:t>
            </w:r>
          </w:p>
        </w:tc>
        <w:tc>
          <w:tcPr>
            <w:tcW w:w="1207" w:type="dxa"/>
            <w:hideMark/>
          </w:tcPr>
          <w:p w14:paraId="14BE584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375</w:t>
            </w:r>
          </w:p>
        </w:tc>
      </w:tr>
      <w:tr w:rsidR="0094653D" w:rsidRPr="00E46D14" w14:paraId="79D215F1" w14:textId="77777777" w:rsidTr="004249D9">
        <w:trPr>
          <w:trHeight w:val="322"/>
          <w:jc w:val="center"/>
        </w:trPr>
        <w:tc>
          <w:tcPr>
            <w:tcW w:w="1207" w:type="dxa"/>
            <w:hideMark/>
          </w:tcPr>
          <w:p w14:paraId="4EEFD62B" w14:textId="77777777" w:rsidR="0094653D" w:rsidRPr="00E46D14" w:rsidRDefault="0094653D" w:rsidP="001C72D9">
            <w:pPr>
              <w:spacing w:line="360" w:lineRule="auto"/>
              <w:ind w:firstLine="720"/>
              <w:contextualSpacing/>
              <w:jc w:val="both"/>
              <w:rPr>
                <w:rFonts w:ascii="Times New Roman" w:hAnsi="Times New Roman" w:cs="Times New Roman"/>
                <w:color w:val="000000" w:themeColor="text1"/>
                <w:sz w:val="24"/>
                <w:szCs w:val="24"/>
              </w:rPr>
            </w:pPr>
            <w:r w:rsidRPr="00E46D14">
              <w:rPr>
                <w:rFonts w:ascii="Times New Roman" w:hAnsi="Times New Roman" w:cs="Times New Roman"/>
                <w:bCs/>
                <w:color w:val="000000" w:themeColor="text1"/>
                <w:sz w:val="24"/>
                <w:szCs w:val="24"/>
              </w:rPr>
              <w:t>160</w:t>
            </w:r>
          </w:p>
        </w:tc>
        <w:tc>
          <w:tcPr>
            <w:tcW w:w="1207" w:type="dxa"/>
            <w:hideMark/>
          </w:tcPr>
          <w:p w14:paraId="61F819B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113</w:t>
            </w:r>
          </w:p>
        </w:tc>
        <w:tc>
          <w:tcPr>
            <w:tcW w:w="1319" w:type="dxa"/>
            <w:hideMark/>
          </w:tcPr>
          <w:p w14:paraId="05FF897B" w14:textId="77777777" w:rsidR="0094653D" w:rsidRPr="00E46D14" w:rsidRDefault="0094653D" w:rsidP="001C72D9">
            <w:pPr>
              <w:spacing w:line="360" w:lineRule="auto"/>
              <w:ind w:firstLine="720"/>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800</w:t>
            </w:r>
          </w:p>
        </w:tc>
        <w:tc>
          <w:tcPr>
            <w:tcW w:w="1207" w:type="dxa"/>
            <w:hideMark/>
          </w:tcPr>
          <w:p w14:paraId="3749DAC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260</w:t>
            </w:r>
          </w:p>
        </w:tc>
        <w:tc>
          <w:tcPr>
            <w:tcW w:w="1655" w:type="dxa"/>
            <w:hideMark/>
          </w:tcPr>
          <w:p w14:paraId="275B96E8"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20000</w:t>
            </w:r>
          </w:p>
        </w:tc>
        <w:tc>
          <w:tcPr>
            <w:tcW w:w="1207" w:type="dxa"/>
            <w:hideMark/>
          </w:tcPr>
          <w:p w14:paraId="7FB9111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377</w:t>
            </w:r>
          </w:p>
        </w:tc>
      </w:tr>
      <w:tr w:rsidR="0094653D" w:rsidRPr="00E46D14" w14:paraId="2D601498" w14:textId="77777777" w:rsidTr="004249D9">
        <w:trPr>
          <w:trHeight w:val="322"/>
          <w:jc w:val="center"/>
        </w:trPr>
        <w:tc>
          <w:tcPr>
            <w:tcW w:w="1207" w:type="dxa"/>
            <w:hideMark/>
          </w:tcPr>
          <w:p w14:paraId="0BA0B65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170</w:t>
            </w:r>
          </w:p>
        </w:tc>
        <w:tc>
          <w:tcPr>
            <w:tcW w:w="1207" w:type="dxa"/>
            <w:hideMark/>
          </w:tcPr>
          <w:p w14:paraId="2F80D259"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118</w:t>
            </w:r>
          </w:p>
        </w:tc>
        <w:tc>
          <w:tcPr>
            <w:tcW w:w="1319" w:type="dxa"/>
            <w:hideMark/>
          </w:tcPr>
          <w:p w14:paraId="7C125B8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850</w:t>
            </w:r>
          </w:p>
        </w:tc>
        <w:tc>
          <w:tcPr>
            <w:tcW w:w="1207" w:type="dxa"/>
            <w:hideMark/>
          </w:tcPr>
          <w:p w14:paraId="674E108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265</w:t>
            </w:r>
          </w:p>
        </w:tc>
        <w:tc>
          <w:tcPr>
            <w:tcW w:w="1655" w:type="dxa"/>
            <w:hideMark/>
          </w:tcPr>
          <w:p w14:paraId="38DDC837"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30000</w:t>
            </w:r>
          </w:p>
        </w:tc>
        <w:tc>
          <w:tcPr>
            <w:tcW w:w="1207" w:type="dxa"/>
            <w:hideMark/>
          </w:tcPr>
          <w:p w14:paraId="2F56BB66"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379</w:t>
            </w:r>
          </w:p>
        </w:tc>
      </w:tr>
      <w:tr w:rsidR="0094653D" w:rsidRPr="00E46D14" w14:paraId="660BA16C" w14:textId="77777777" w:rsidTr="004249D9">
        <w:trPr>
          <w:trHeight w:val="322"/>
          <w:jc w:val="center"/>
        </w:trPr>
        <w:tc>
          <w:tcPr>
            <w:tcW w:w="1207" w:type="dxa"/>
            <w:hideMark/>
          </w:tcPr>
          <w:p w14:paraId="5A02CB3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180</w:t>
            </w:r>
          </w:p>
        </w:tc>
        <w:tc>
          <w:tcPr>
            <w:tcW w:w="1207" w:type="dxa"/>
            <w:hideMark/>
          </w:tcPr>
          <w:p w14:paraId="383A8EB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123</w:t>
            </w:r>
          </w:p>
        </w:tc>
        <w:tc>
          <w:tcPr>
            <w:tcW w:w="1319" w:type="dxa"/>
            <w:hideMark/>
          </w:tcPr>
          <w:p w14:paraId="3982C46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900</w:t>
            </w:r>
          </w:p>
        </w:tc>
        <w:tc>
          <w:tcPr>
            <w:tcW w:w="1207" w:type="dxa"/>
            <w:hideMark/>
          </w:tcPr>
          <w:p w14:paraId="68B456F0"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269</w:t>
            </w:r>
          </w:p>
        </w:tc>
        <w:tc>
          <w:tcPr>
            <w:tcW w:w="1655" w:type="dxa"/>
            <w:hideMark/>
          </w:tcPr>
          <w:p w14:paraId="69781AA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40000</w:t>
            </w:r>
          </w:p>
        </w:tc>
        <w:tc>
          <w:tcPr>
            <w:tcW w:w="1207" w:type="dxa"/>
            <w:hideMark/>
          </w:tcPr>
          <w:p w14:paraId="3FA2DD2B"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380</w:t>
            </w:r>
          </w:p>
        </w:tc>
      </w:tr>
      <w:tr w:rsidR="0094653D" w:rsidRPr="00E46D14" w14:paraId="287667D3" w14:textId="77777777" w:rsidTr="004249D9">
        <w:trPr>
          <w:trHeight w:val="322"/>
          <w:jc w:val="center"/>
        </w:trPr>
        <w:tc>
          <w:tcPr>
            <w:tcW w:w="1207" w:type="dxa"/>
            <w:hideMark/>
          </w:tcPr>
          <w:p w14:paraId="673C8E2A"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190</w:t>
            </w:r>
          </w:p>
        </w:tc>
        <w:tc>
          <w:tcPr>
            <w:tcW w:w="1207" w:type="dxa"/>
            <w:hideMark/>
          </w:tcPr>
          <w:p w14:paraId="1926CA9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127</w:t>
            </w:r>
          </w:p>
        </w:tc>
        <w:tc>
          <w:tcPr>
            <w:tcW w:w="1319" w:type="dxa"/>
            <w:hideMark/>
          </w:tcPr>
          <w:p w14:paraId="003784F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950</w:t>
            </w:r>
          </w:p>
        </w:tc>
        <w:tc>
          <w:tcPr>
            <w:tcW w:w="1207" w:type="dxa"/>
            <w:hideMark/>
          </w:tcPr>
          <w:p w14:paraId="6CF587D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274</w:t>
            </w:r>
          </w:p>
        </w:tc>
        <w:tc>
          <w:tcPr>
            <w:tcW w:w="1655" w:type="dxa"/>
            <w:hideMark/>
          </w:tcPr>
          <w:p w14:paraId="226A4511"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50000</w:t>
            </w:r>
          </w:p>
        </w:tc>
        <w:tc>
          <w:tcPr>
            <w:tcW w:w="1207" w:type="dxa"/>
            <w:hideMark/>
          </w:tcPr>
          <w:p w14:paraId="61E850F3"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381</w:t>
            </w:r>
          </w:p>
        </w:tc>
      </w:tr>
      <w:tr w:rsidR="0094653D" w:rsidRPr="00E46D14" w14:paraId="29B7DC84" w14:textId="77777777" w:rsidTr="004249D9">
        <w:trPr>
          <w:trHeight w:val="322"/>
          <w:jc w:val="center"/>
        </w:trPr>
        <w:tc>
          <w:tcPr>
            <w:tcW w:w="1207" w:type="dxa"/>
            <w:hideMark/>
          </w:tcPr>
          <w:p w14:paraId="6179D28E"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200</w:t>
            </w:r>
          </w:p>
        </w:tc>
        <w:tc>
          <w:tcPr>
            <w:tcW w:w="1207" w:type="dxa"/>
            <w:hideMark/>
          </w:tcPr>
          <w:p w14:paraId="198F87AD"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132</w:t>
            </w:r>
          </w:p>
        </w:tc>
        <w:tc>
          <w:tcPr>
            <w:tcW w:w="1319" w:type="dxa"/>
            <w:hideMark/>
          </w:tcPr>
          <w:p w14:paraId="3254B58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1000</w:t>
            </w:r>
          </w:p>
        </w:tc>
        <w:tc>
          <w:tcPr>
            <w:tcW w:w="1207" w:type="dxa"/>
            <w:hideMark/>
          </w:tcPr>
          <w:p w14:paraId="76C44F3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278</w:t>
            </w:r>
          </w:p>
        </w:tc>
        <w:tc>
          <w:tcPr>
            <w:tcW w:w="1655" w:type="dxa"/>
            <w:hideMark/>
          </w:tcPr>
          <w:p w14:paraId="6420992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75000</w:t>
            </w:r>
          </w:p>
        </w:tc>
        <w:tc>
          <w:tcPr>
            <w:tcW w:w="1207" w:type="dxa"/>
            <w:hideMark/>
          </w:tcPr>
          <w:p w14:paraId="51A107DF"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382</w:t>
            </w:r>
          </w:p>
        </w:tc>
      </w:tr>
      <w:tr w:rsidR="0094653D" w:rsidRPr="00E46D14" w14:paraId="55146263" w14:textId="77777777" w:rsidTr="004249D9">
        <w:trPr>
          <w:trHeight w:val="322"/>
          <w:jc w:val="center"/>
        </w:trPr>
        <w:tc>
          <w:tcPr>
            <w:tcW w:w="1207" w:type="dxa"/>
            <w:hideMark/>
          </w:tcPr>
          <w:p w14:paraId="0D937A04"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lastRenderedPageBreak/>
              <w:t>210</w:t>
            </w:r>
          </w:p>
        </w:tc>
        <w:tc>
          <w:tcPr>
            <w:tcW w:w="1207" w:type="dxa"/>
            <w:hideMark/>
          </w:tcPr>
          <w:p w14:paraId="6DBC988F"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136</w:t>
            </w:r>
          </w:p>
        </w:tc>
        <w:tc>
          <w:tcPr>
            <w:tcW w:w="1319" w:type="dxa"/>
            <w:hideMark/>
          </w:tcPr>
          <w:p w14:paraId="77358D1F"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1100</w:t>
            </w:r>
          </w:p>
        </w:tc>
        <w:tc>
          <w:tcPr>
            <w:tcW w:w="1207" w:type="dxa"/>
            <w:hideMark/>
          </w:tcPr>
          <w:p w14:paraId="5C73E31C"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285</w:t>
            </w:r>
          </w:p>
        </w:tc>
        <w:tc>
          <w:tcPr>
            <w:tcW w:w="1655" w:type="dxa"/>
            <w:hideMark/>
          </w:tcPr>
          <w:p w14:paraId="64DC84F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1000000</w:t>
            </w:r>
          </w:p>
        </w:tc>
        <w:tc>
          <w:tcPr>
            <w:tcW w:w="1207" w:type="dxa"/>
            <w:hideMark/>
          </w:tcPr>
          <w:p w14:paraId="7AE59865" w14:textId="77777777" w:rsidR="0094653D" w:rsidRPr="00E46D14" w:rsidRDefault="0094653D" w:rsidP="001C72D9">
            <w:pPr>
              <w:spacing w:line="360" w:lineRule="auto"/>
              <w:ind w:firstLine="720"/>
              <w:contextualSpacing/>
              <w:jc w:val="both"/>
              <w:rPr>
                <w:rFonts w:ascii="Times New Roman" w:hAnsi="Times New Roman" w:cs="Times New Roman"/>
                <w:bCs/>
                <w:color w:val="000000" w:themeColor="text1"/>
                <w:sz w:val="24"/>
                <w:szCs w:val="24"/>
              </w:rPr>
            </w:pPr>
            <w:r w:rsidRPr="00E46D14">
              <w:rPr>
                <w:rFonts w:ascii="Times New Roman" w:hAnsi="Times New Roman" w:cs="Times New Roman"/>
                <w:bCs/>
                <w:color w:val="000000" w:themeColor="text1"/>
                <w:sz w:val="24"/>
                <w:szCs w:val="24"/>
              </w:rPr>
              <w:t>384</w:t>
            </w:r>
          </w:p>
        </w:tc>
      </w:tr>
    </w:tbl>
    <w:p w14:paraId="0A0F4802"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Source: Krejcie and Morgan, (1970)</w:t>
      </w:r>
    </w:p>
    <w:p w14:paraId="074A389E" w14:textId="77777777" w:rsidR="0094653D" w:rsidRDefault="0094653D" w:rsidP="001C72D9">
      <w:pPr>
        <w:pStyle w:val="Heading3"/>
        <w:spacing w:line="360" w:lineRule="auto"/>
        <w:jc w:val="both"/>
        <w:rPr>
          <w:rFonts w:ascii="Times New Roman" w:hAnsi="Times New Roman" w:cs="Times New Roman"/>
          <w:b/>
          <w:color w:val="000000" w:themeColor="text1"/>
        </w:rPr>
      </w:pPr>
      <w:bookmarkStart w:id="61" w:name="_Toc81512131"/>
      <w:r w:rsidRPr="00E46D14">
        <w:rPr>
          <w:rFonts w:ascii="Times New Roman" w:hAnsi="Times New Roman" w:cs="Times New Roman"/>
          <w:b/>
          <w:color w:val="000000" w:themeColor="text1"/>
        </w:rPr>
        <w:t>3.6.3</w:t>
      </w:r>
      <w:r w:rsidRPr="00E46D14">
        <w:rPr>
          <w:rFonts w:ascii="Times New Roman" w:hAnsi="Times New Roman" w:cs="Times New Roman"/>
          <w:b/>
          <w:color w:val="000000" w:themeColor="text1"/>
        </w:rPr>
        <w:tab/>
        <w:t>Sampling Techniques</w:t>
      </w:r>
      <w:bookmarkEnd w:id="61"/>
    </w:p>
    <w:p w14:paraId="27C517C2" w14:textId="77777777" w:rsidR="0094653D" w:rsidRDefault="0094653D" w:rsidP="004249D9">
      <w:pPr>
        <w:pStyle w:val="NoSpacing"/>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A simple random sampling technique was used in selecting the individual respondents. To reach the respondents, a simple random sampling technique was used considering the inclusion criteria. In each ministry; Petroleum, Finance, Agriculture, and Humanitarian affairs. Simple random sampling was used, giving each respondent an equal opportunity to participate (Creswell, 2014 and Neumann, 2014). With this technique, there will be a decrease of human bias in the cases selected for the sample hence, making the sample highly representative of the population of this research. Thus, permitting the researcher to generalize the sample to the population, which can be considered for external validity.</w:t>
      </w:r>
    </w:p>
    <w:p w14:paraId="4F2D4105" w14:textId="77777777" w:rsidR="0094653D" w:rsidRPr="00E46D14" w:rsidRDefault="0094653D" w:rsidP="001C72D9">
      <w:pPr>
        <w:pStyle w:val="NoSpacing"/>
        <w:spacing w:line="360" w:lineRule="auto"/>
        <w:ind w:firstLine="720"/>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 </w:t>
      </w:r>
    </w:p>
    <w:p w14:paraId="16244AF7" w14:textId="77777777" w:rsidR="0094653D" w:rsidRPr="00E46D14" w:rsidRDefault="0094653D" w:rsidP="001C72D9">
      <w:pPr>
        <w:pStyle w:val="Heading3"/>
        <w:spacing w:line="360" w:lineRule="auto"/>
        <w:jc w:val="both"/>
        <w:rPr>
          <w:rFonts w:ascii="Times New Roman" w:hAnsi="Times New Roman" w:cs="Times New Roman"/>
          <w:b/>
          <w:color w:val="000000" w:themeColor="text1"/>
        </w:rPr>
      </w:pPr>
      <w:bookmarkStart w:id="62" w:name="_Toc81512132"/>
      <w:r w:rsidRPr="00E46D14">
        <w:rPr>
          <w:rFonts w:ascii="Times New Roman" w:hAnsi="Times New Roman" w:cs="Times New Roman"/>
          <w:b/>
          <w:color w:val="000000" w:themeColor="text1"/>
        </w:rPr>
        <w:t xml:space="preserve">3.6.4 </w:t>
      </w:r>
      <w:r w:rsidRPr="00E46D14">
        <w:rPr>
          <w:rFonts w:ascii="Times New Roman" w:hAnsi="Times New Roman" w:cs="Times New Roman"/>
          <w:b/>
          <w:color w:val="000000" w:themeColor="text1"/>
        </w:rPr>
        <w:tab/>
        <w:t>Methods of Data Analysis</w:t>
      </w:r>
      <w:bookmarkEnd w:id="62"/>
    </w:p>
    <w:p w14:paraId="193393D8" w14:textId="77777777" w:rsidR="004249D9" w:rsidRDefault="0094653D" w:rsidP="004249D9">
      <w:pPr>
        <w:pStyle w:val="BodyText"/>
        <w:spacing w:line="360" w:lineRule="auto"/>
        <w:contextualSpacing/>
        <w:jc w:val="both"/>
        <w:rPr>
          <w:rFonts w:ascii="Times New Roman" w:eastAsia="Times New Roman" w:hAnsi="Times New Roman" w:cs="Times New Roman"/>
          <w:color w:val="000000" w:themeColor="text1"/>
          <w:sz w:val="24"/>
          <w:szCs w:val="24"/>
          <w:lang w:val="en-GB"/>
        </w:rPr>
      </w:pPr>
      <w:r w:rsidRPr="00E46D14">
        <w:rPr>
          <w:rFonts w:ascii="Times New Roman" w:eastAsia="Times New Roman" w:hAnsi="Times New Roman" w:cs="Times New Roman"/>
          <w:color w:val="000000" w:themeColor="text1"/>
          <w:sz w:val="24"/>
          <w:szCs w:val="24"/>
          <w:lang w:val="en-GB"/>
        </w:rPr>
        <w:t>Responses from the questionnaire were analysed using Mean Score Ranking and Partial Least Square Structural Equation Modelling (PLS-SEM).</w:t>
      </w:r>
    </w:p>
    <w:p w14:paraId="79D673D4" w14:textId="4D643AE0" w:rsidR="0094653D" w:rsidRPr="004249D9" w:rsidRDefault="0094653D" w:rsidP="004249D9">
      <w:pPr>
        <w:pStyle w:val="BodyText"/>
        <w:spacing w:line="360" w:lineRule="auto"/>
        <w:contextualSpacing/>
        <w:jc w:val="both"/>
        <w:rPr>
          <w:rFonts w:ascii="Times New Roman" w:eastAsia="Times New Roman" w:hAnsi="Times New Roman" w:cs="Times New Roman"/>
          <w:color w:val="000000" w:themeColor="text1"/>
          <w:sz w:val="24"/>
          <w:szCs w:val="24"/>
          <w:lang w:val="en-GB"/>
        </w:rPr>
      </w:pPr>
      <w:r w:rsidRPr="00E46D14">
        <w:rPr>
          <w:rFonts w:ascii="Times New Roman" w:eastAsia="Times New Roman" w:hAnsi="Times New Roman" w:cs="Times New Roman"/>
          <w:color w:val="000000" w:themeColor="text1"/>
          <w:sz w:val="24"/>
          <w:szCs w:val="24"/>
        </w:rPr>
        <w:t xml:space="preserve">The Mean Score Ranking </w:t>
      </w:r>
      <w:r w:rsidRPr="00E46D14">
        <w:rPr>
          <w:rFonts w:ascii="Times New Roman" w:hAnsi="Times New Roman" w:cs="Times New Roman"/>
          <w:color w:val="000000" w:themeColor="text1"/>
          <w:sz w:val="24"/>
          <w:szCs w:val="24"/>
        </w:rPr>
        <w:t xml:space="preserve">is a technique that is administered for the collective purpose of determining the hierarchy of the probability (p) items, normally without ties, but ties may be allowed if the researcher perceives that the task required is too difficult for respondents (Davino and Fabbris, 2014). To further, buttress this point, Vojnovic et al. (2009), opined that the goal is to quickly learn the true popularity ranking of Items (unbiased by the made suggestions) and suggest true popular Items.  Therefore, to achieve this hierarchy or true popular items in objectives 1, 2, and 3; mean score ranking was employed. </w:t>
      </w:r>
    </w:p>
    <w:p w14:paraId="332682DA" w14:textId="77777777" w:rsidR="0094653D" w:rsidRPr="00E46D14" w:rsidRDefault="0094653D" w:rsidP="001C72D9">
      <w:pPr>
        <w:pStyle w:val="BodyText3"/>
        <w:spacing w:line="360" w:lineRule="auto"/>
        <w:ind w:firstLine="720"/>
        <w:rPr>
          <w:color w:val="000000" w:themeColor="text1"/>
        </w:rPr>
      </w:pPr>
      <w:r w:rsidRPr="004249D9">
        <w:rPr>
          <w:b/>
          <w:bCs/>
          <w:i/>
          <w:iCs/>
          <w:color w:val="000000" w:themeColor="text1"/>
        </w:rPr>
        <w:t>The choice rule on Likert scale on imply rating is: Ameyaw (2015), Mean Score &lt;1.50 = very low, 1.5 – 2.49 = low, 2.50 - 3.49 = moderate, 3.5 - 4.49 = high</w:t>
      </w:r>
      <w:r w:rsidRPr="00E46D14">
        <w:rPr>
          <w:color w:val="000000" w:themeColor="text1"/>
        </w:rPr>
        <w:t xml:space="preserve"> then </w:t>
      </w:r>
      <w:r w:rsidRPr="004249D9">
        <w:rPr>
          <w:b/>
          <w:bCs/>
          <w:i/>
          <w:iCs/>
          <w:color w:val="000000" w:themeColor="text1"/>
        </w:rPr>
        <w:t>&gt; 5.50 = very high</w:t>
      </w:r>
      <w:r w:rsidRPr="00E46D14">
        <w:rPr>
          <w:color w:val="000000" w:themeColor="text1"/>
        </w:rPr>
        <w:t>.</w:t>
      </w:r>
      <w:r w:rsidRPr="00E46D14">
        <w:rPr>
          <w:color w:val="000000" w:themeColor="text1"/>
        </w:rPr>
        <w:tab/>
      </w:r>
    </w:p>
    <w:p w14:paraId="6776C254" w14:textId="77777777" w:rsidR="0094653D" w:rsidRPr="00E46D14" w:rsidRDefault="0094653D" w:rsidP="004249D9">
      <w:pPr>
        <w:pStyle w:val="BodyText3"/>
        <w:spacing w:line="360" w:lineRule="auto"/>
        <w:rPr>
          <w:color w:val="000000" w:themeColor="text1"/>
        </w:rPr>
      </w:pPr>
      <w:r w:rsidRPr="00E46D14">
        <w:rPr>
          <w:color w:val="000000" w:themeColor="text1"/>
        </w:rPr>
        <w:t xml:space="preserve">The Partial Least Square Structure Equation Modelling (PLS-SEM) is a Second Generation multivariate analysis approach which evolved due to some barriers inside the traditional Ordinary Least Squares (OLS) specifically while managing latent constructs. Latent constructs are unobserved variables that are measured not directly by the usage of more than one items in a questionnaire. This is not suitable the usage of the traditional OLS therefore, a need to interchange </w:t>
      </w:r>
      <w:r w:rsidRPr="00E46D14">
        <w:rPr>
          <w:color w:val="000000" w:themeColor="text1"/>
        </w:rPr>
        <w:lastRenderedPageBreak/>
        <w:t>to SEM to maintain pace with the advancement in studies technique (Ameyaw, 2015). SEM was designed to check a conceptual or theoretical framework. It is a multivariate method of analysis used in analyzing interrelationships by the usage of operational information. It is capable of assessing the direct and indirect outcomes and relationships among the variables of a model. The underlying concept for SEM is that some very essential variables to the researcher are not observed directly (latent variable) therefore, they need to be located or measured via other elements which may be measured operationally.</w:t>
      </w:r>
    </w:p>
    <w:p w14:paraId="65EB6321" w14:textId="6ABB9198" w:rsidR="0094653D" w:rsidRPr="00E46D14" w:rsidRDefault="0094653D" w:rsidP="001C72D9">
      <w:pPr>
        <w:pStyle w:val="NoSpacing"/>
        <w:spacing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Additionally, SEM is a statistical technique, which simultaneously combines factor analysis, Correlation/regression, and path evaluation (Byrne, 2010).  According to Hair et. Al. (2014). There are two forms of SEM. Covariance-based SEM (CB-SEM) is mainly used to affirm (or reject) theories (i.e., a set of systematic relationships between more than one variables that may be tested empirically). It does this by way of figuring out how properly a proposed theoretical model can estimate the covariance matrix for a pattern facts set. In contrast, PLS-SEM (also called PLS path modelling) that is the technique used in this research is usually used to expand theories in exploratory studies.</w:t>
      </w:r>
    </w:p>
    <w:p w14:paraId="1246C7B3" w14:textId="77777777" w:rsidR="0094653D" w:rsidRDefault="0094653D" w:rsidP="001C72D9">
      <w:pPr>
        <w:pStyle w:val="Heading3"/>
        <w:spacing w:line="360" w:lineRule="auto"/>
        <w:jc w:val="both"/>
        <w:rPr>
          <w:rFonts w:ascii="Times New Roman" w:hAnsi="Times New Roman" w:cs="Times New Roman"/>
          <w:b/>
          <w:color w:val="000000" w:themeColor="text1"/>
          <w:lang w:val="en-GB"/>
        </w:rPr>
      </w:pPr>
      <w:bookmarkStart w:id="63" w:name="_Toc81512133"/>
      <w:r w:rsidRPr="00E46D14">
        <w:rPr>
          <w:rFonts w:ascii="Times New Roman" w:hAnsi="Times New Roman" w:cs="Times New Roman"/>
          <w:b/>
          <w:color w:val="000000" w:themeColor="text1"/>
          <w:lang w:val="en-GB"/>
        </w:rPr>
        <w:t>3.6.5</w:t>
      </w:r>
      <w:r w:rsidRPr="00E46D14">
        <w:rPr>
          <w:rFonts w:ascii="Times New Roman" w:hAnsi="Times New Roman" w:cs="Times New Roman"/>
          <w:b/>
          <w:color w:val="000000" w:themeColor="text1"/>
          <w:lang w:val="en-GB"/>
        </w:rPr>
        <w:tab/>
        <w:t>Testing of Hypotheses</w:t>
      </w:r>
      <w:bookmarkEnd w:id="63"/>
      <w:r w:rsidRPr="00E46D14">
        <w:rPr>
          <w:rFonts w:ascii="Times New Roman" w:hAnsi="Times New Roman" w:cs="Times New Roman"/>
          <w:b/>
          <w:color w:val="000000" w:themeColor="text1"/>
          <w:lang w:val="en-GB"/>
        </w:rPr>
        <w:t xml:space="preserve"> </w:t>
      </w:r>
    </w:p>
    <w:p w14:paraId="54E106EB" w14:textId="38CD630A" w:rsidR="0094653D" w:rsidRPr="004249D9" w:rsidRDefault="0094653D" w:rsidP="004249D9">
      <w:pPr>
        <w:pStyle w:val="BodyText"/>
        <w:spacing w:line="360" w:lineRule="auto"/>
        <w:contextualSpacing/>
        <w:jc w:val="both"/>
        <w:rPr>
          <w:rFonts w:ascii="Times New Roman" w:eastAsia="Batang"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The hypotheses were tested with the use of Partial Least Square Structural Equation Modelling (PLS-SEM).</w:t>
      </w:r>
      <w:r w:rsidRPr="00E46D14">
        <w:rPr>
          <w:rFonts w:ascii="Times New Roman" w:eastAsia="Batang" w:hAnsi="Times New Roman" w:cs="Times New Roman"/>
          <w:color w:val="000000" w:themeColor="text1"/>
          <w:sz w:val="24"/>
          <w:szCs w:val="24"/>
          <w:lang w:val="en-GB"/>
        </w:rPr>
        <w:t xml:space="preserve"> </w:t>
      </w:r>
    </w:p>
    <w:p w14:paraId="57D358D6" w14:textId="77777777" w:rsidR="0094653D" w:rsidRDefault="0094653D" w:rsidP="001C72D9">
      <w:pPr>
        <w:pStyle w:val="Heading2"/>
        <w:spacing w:line="360" w:lineRule="auto"/>
        <w:jc w:val="both"/>
        <w:rPr>
          <w:rFonts w:ascii="Times New Roman" w:eastAsia="Batang" w:hAnsi="Times New Roman" w:cs="Times New Roman"/>
          <w:b/>
          <w:color w:val="000000" w:themeColor="text1"/>
          <w:sz w:val="24"/>
          <w:szCs w:val="24"/>
          <w:lang w:val="en-GB"/>
        </w:rPr>
      </w:pPr>
      <w:bookmarkStart w:id="64" w:name="_Toc81512134"/>
      <w:r w:rsidRPr="00E46D14">
        <w:rPr>
          <w:rFonts w:ascii="Times New Roman" w:eastAsia="Batang" w:hAnsi="Times New Roman" w:cs="Times New Roman"/>
          <w:b/>
          <w:color w:val="000000" w:themeColor="text1"/>
          <w:sz w:val="24"/>
          <w:szCs w:val="24"/>
          <w:lang w:val="en-GB"/>
        </w:rPr>
        <w:t>3.7</w:t>
      </w:r>
      <w:r w:rsidRPr="00E46D14">
        <w:rPr>
          <w:rFonts w:ascii="Times New Roman" w:eastAsia="Batang" w:hAnsi="Times New Roman" w:cs="Times New Roman"/>
          <w:b/>
          <w:color w:val="000000" w:themeColor="text1"/>
          <w:sz w:val="24"/>
          <w:szCs w:val="24"/>
          <w:lang w:val="en-GB"/>
        </w:rPr>
        <w:tab/>
        <w:t>SUMMARY</w:t>
      </w:r>
      <w:bookmarkEnd w:id="64"/>
    </w:p>
    <w:p w14:paraId="49B782E1" w14:textId="3A5D42E9" w:rsidR="0094653D" w:rsidRPr="00E46D14" w:rsidRDefault="0094653D" w:rsidP="004249D9">
      <w:pPr>
        <w:pStyle w:val="BodyText"/>
        <w:spacing w:line="360" w:lineRule="auto"/>
        <w:contextualSpacing/>
        <w:jc w:val="both"/>
        <w:rPr>
          <w:rFonts w:ascii="Times New Roman" w:eastAsia="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rPr>
        <w:t>This chapter set</w:t>
      </w:r>
      <w:r w:rsidR="004249D9">
        <w:rPr>
          <w:rFonts w:ascii="Times New Roman" w:hAnsi="Times New Roman" w:cs="Times New Roman"/>
          <w:color w:val="000000" w:themeColor="text1"/>
          <w:sz w:val="24"/>
          <w:szCs w:val="24"/>
        </w:rPr>
        <w:t>s</w:t>
      </w:r>
      <w:r w:rsidRPr="00E46D14">
        <w:rPr>
          <w:rFonts w:ascii="Times New Roman" w:hAnsi="Times New Roman" w:cs="Times New Roman"/>
          <w:color w:val="000000" w:themeColor="text1"/>
          <w:sz w:val="24"/>
          <w:szCs w:val="24"/>
        </w:rPr>
        <w:t xml:space="preserve"> out the research methodology, which determined the procedures and steps taken based on Saunders’ research onion, to evaluate the effectiveness of forensic accounting in combating financial crimes in Nigeria’s public sector. The study adopted a quantitative method and cross-sectional research design because this involves collecting information at a single point in time from a sample selected to represent the total population. A simple random sampling technique was used in selecting 210 respondents from a population of 460 comprising of 115 respondents from each of the four ministries; ministry of petroleum, ministry of finance, ministry of agriculture and ministry of humanitarian affairs. The data were collected using a structured questionnaire and were analyzed </w:t>
      </w:r>
      <w:r w:rsidRPr="00E46D14">
        <w:rPr>
          <w:rFonts w:ascii="Times New Roman" w:eastAsia="Times New Roman" w:hAnsi="Times New Roman" w:cs="Times New Roman"/>
          <w:color w:val="000000" w:themeColor="text1"/>
          <w:sz w:val="24"/>
          <w:szCs w:val="24"/>
          <w:lang w:val="en-GB"/>
        </w:rPr>
        <w:t>using Mean Score Ranking, and Partial Least Square Structural Equation Modelling (PLS-SEM).</w:t>
      </w:r>
    </w:p>
    <w:p w14:paraId="2024CD01" w14:textId="77777777" w:rsidR="0094653D" w:rsidRPr="00E46D14" w:rsidRDefault="0094653D" w:rsidP="001C72D9">
      <w:pPr>
        <w:pStyle w:val="BodyText"/>
        <w:spacing w:line="360" w:lineRule="auto"/>
        <w:ind w:firstLine="720"/>
        <w:contextualSpacing/>
        <w:jc w:val="both"/>
        <w:rPr>
          <w:rFonts w:ascii="Times New Roman" w:eastAsia="Times New Roman" w:hAnsi="Times New Roman" w:cs="Times New Roman"/>
          <w:color w:val="000000" w:themeColor="text1"/>
          <w:sz w:val="24"/>
          <w:szCs w:val="24"/>
          <w:lang w:val="en-GB"/>
        </w:rPr>
      </w:pPr>
    </w:p>
    <w:p w14:paraId="3ED95BFB"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p>
    <w:p w14:paraId="33AA8400"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p>
    <w:p w14:paraId="2F96C958"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p>
    <w:p w14:paraId="45B58782" w14:textId="3AB13440" w:rsidR="004249D9" w:rsidRDefault="004249D9" w:rsidP="004249D9">
      <w:pPr>
        <w:pStyle w:val="Heading1"/>
        <w:spacing w:line="360" w:lineRule="auto"/>
        <w:jc w:val="both"/>
        <w:rPr>
          <w:rFonts w:ascii="Times New Roman" w:hAnsi="Times New Roman" w:cs="Times New Roman"/>
          <w:b/>
          <w:color w:val="000000" w:themeColor="text1"/>
          <w:sz w:val="24"/>
          <w:szCs w:val="24"/>
        </w:rPr>
      </w:pPr>
    </w:p>
    <w:p w14:paraId="421DC5D0" w14:textId="77777777" w:rsidR="004249D9" w:rsidRDefault="004249D9" w:rsidP="004249D9">
      <w:pPr>
        <w:pStyle w:val="Heading1"/>
        <w:spacing w:line="360" w:lineRule="auto"/>
        <w:jc w:val="center"/>
        <w:rPr>
          <w:rFonts w:ascii="Times New Roman" w:hAnsi="Times New Roman" w:cs="Times New Roman"/>
          <w:b/>
          <w:color w:val="000000" w:themeColor="text1"/>
          <w:sz w:val="24"/>
          <w:szCs w:val="24"/>
        </w:rPr>
      </w:pPr>
    </w:p>
    <w:p w14:paraId="78E84307" w14:textId="77777777" w:rsidR="004249D9" w:rsidRDefault="004249D9" w:rsidP="004249D9">
      <w:pPr>
        <w:pStyle w:val="Heading1"/>
        <w:spacing w:line="360" w:lineRule="auto"/>
        <w:jc w:val="center"/>
        <w:rPr>
          <w:rFonts w:ascii="Times New Roman" w:hAnsi="Times New Roman" w:cs="Times New Roman"/>
          <w:b/>
          <w:color w:val="000000" w:themeColor="text1"/>
          <w:sz w:val="24"/>
          <w:szCs w:val="24"/>
        </w:rPr>
      </w:pPr>
    </w:p>
    <w:p w14:paraId="67F16215"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p>
    <w:p w14:paraId="1F6F5C42" w14:textId="77777777" w:rsidR="004249D9" w:rsidRDefault="004249D9" w:rsidP="004249D9">
      <w:pPr>
        <w:pStyle w:val="Heading2"/>
        <w:spacing w:line="360" w:lineRule="auto"/>
        <w:jc w:val="center"/>
        <w:rPr>
          <w:rFonts w:ascii="Times New Roman" w:hAnsi="Times New Roman" w:cs="Times New Roman"/>
          <w:b/>
          <w:color w:val="000000" w:themeColor="text1"/>
          <w:sz w:val="24"/>
          <w:szCs w:val="24"/>
        </w:rPr>
      </w:pPr>
      <w:bookmarkStart w:id="65" w:name="_Toc81512135"/>
      <w:r>
        <w:rPr>
          <w:rFonts w:ascii="Times New Roman" w:hAnsi="Times New Roman" w:cs="Times New Roman"/>
          <w:b/>
          <w:color w:val="000000" w:themeColor="text1"/>
          <w:sz w:val="24"/>
          <w:szCs w:val="24"/>
        </w:rPr>
        <w:t>CHAPTER 4</w:t>
      </w:r>
      <w:bookmarkEnd w:id="65"/>
    </w:p>
    <w:p w14:paraId="48BDAD81" w14:textId="05AED6B4" w:rsidR="004249D9" w:rsidRDefault="004249D9" w:rsidP="001C72D9">
      <w:pPr>
        <w:pStyle w:val="Heading2"/>
        <w:spacing w:line="360" w:lineRule="auto"/>
        <w:jc w:val="both"/>
        <w:rPr>
          <w:rFonts w:ascii="Times New Roman" w:hAnsi="Times New Roman" w:cs="Times New Roman"/>
          <w:b/>
          <w:color w:val="000000" w:themeColor="text1"/>
          <w:sz w:val="24"/>
          <w:szCs w:val="24"/>
        </w:rPr>
      </w:pPr>
      <w:bookmarkStart w:id="66" w:name="_Toc81512136"/>
      <w:r>
        <w:rPr>
          <w:rFonts w:ascii="Times New Roman" w:hAnsi="Times New Roman" w:cs="Times New Roman"/>
          <w:b/>
          <w:color w:val="000000" w:themeColor="text1"/>
          <w:sz w:val="24"/>
          <w:szCs w:val="24"/>
        </w:rPr>
        <w:t>PRESENTATION AND ANALYSIS OF FINDINGS</w:t>
      </w:r>
      <w:bookmarkEnd w:id="66"/>
    </w:p>
    <w:p w14:paraId="44A1C8F9" w14:textId="0E33118B" w:rsidR="0094653D" w:rsidRPr="004249D9" w:rsidRDefault="0094653D" w:rsidP="004249D9">
      <w:pPr>
        <w:pStyle w:val="Heading2"/>
        <w:spacing w:line="360" w:lineRule="auto"/>
        <w:jc w:val="both"/>
        <w:rPr>
          <w:rFonts w:ascii="Times New Roman" w:hAnsi="Times New Roman" w:cs="Times New Roman"/>
          <w:color w:val="000000" w:themeColor="text1"/>
          <w:sz w:val="24"/>
          <w:szCs w:val="24"/>
        </w:rPr>
      </w:pPr>
      <w:bookmarkStart w:id="67" w:name="_Toc81512137"/>
      <w:r w:rsidRPr="00E46D14">
        <w:rPr>
          <w:rFonts w:ascii="Times New Roman" w:hAnsi="Times New Roman" w:cs="Times New Roman"/>
          <w:b/>
          <w:color w:val="000000" w:themeColor="text1"/>
          <w:sz w:val="24"/>
          <w:szCs w:val="24"/>
        </w:rPr>
        <w:t>4.1 Introduction</w:t>
      </w:r>
      <w:bookmarkEnd w:id="67"/>
    </w:p>
    <w:p w14:paraId="0DA7E1A9" w14:textId="77777777" w:rsidR="0094653D" w:rsidRPr="00E46D14" w:rsidRDefault="0094653D" w:rsidP="001C72D9">
      <w:pPr>
        <w:spacing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In this chapter the reliability of the questionnaire per construct was presented. Also, the percentage of responses from the participants of this research was presented as well as, the analysis of the data collected for demographic representation of the participants of this study. Lastly, to achieve the objectives of this study in order to establish the anticipated aim of this study, the data for objective number one (1) to objective no. three (3) and the hypothesis where analysed and findings shown. From the analysis done, it shows  that objective one has been achieved  as a result of it been identified. Also objective two has been achieved as a result of it been identified.</w:t>
      </w:r>
    </w:p>
    <w:p w14:paraId="25F19222" w14:textId="5834B280" w:rsidR="0094653D" w:rsidRPr="004249D9" w:rsidRDefault="0094653D" w:rsidP="004249D9">
      <w:pPr>
        <w:pStyle w:val="Heading3"/>
        <w:spacing w:line="360" w:lineRule="auto"/>
        <w:jc w:val="both"/>
        <w:rPr>
          <w:rFonts w:ascii="Times New Roman" w:hAnsi="Times New Roman" w:cs="Times New Roman"/>
          <w:b/>
          <w:color w:val="000000" w:themeColor="text1"/>
          <w:lang w:val="en-GB"/>
        </w:rPr>
      </w:pPr>
      <w:bookmarkStart w:id="68" w:name="_Toc81512138"/>
      <w:r w:rsidRPr="00E46D14">
        <w:rPr>
          <w:rFonts w:ascii="Times New Roman" w:hAnsi="Times New Roman" w:cs="Times New Roman"/>
          <w:b/>
          <w:color w:val="000000" w:themeColor="text1"/>
          <w:lang w:val="en-GB"/>
        </w:rPr>
        <w:t>4.1.1 Reliability of questionnaire.</w:t>
      </w:r>
      <w:bookmarkEnd w:id="68"/>
    </w:p>
    <w:p w14:paraId="3F7FF0CD"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69" w:name="_Toc81512139"/>
      <w:r w:rsidRPr="00E46D14">
        <w:rPr>
          <w:rFonts w:ascii="Times New Roman" w:hAnsi="Times New Roman" w:cs="Times New Roman"/>
          <w:b/>
          <w:color w:val="000000" w:themeColor="text1"/>
          <w:lang w:val="en-GB"/>
        </w:rPr>
        <w:t>Table 4.1 Survey Tool Reliability</w:t>
      </w:r>
      <w:bookmarkEnd w:id="69"/>
    </w:p>
    <w:tbl>
      <w:tblPr>
        <w:tblStyle w:val="TableGrid"/>
        <w:tblW w:w="0" w:type="auto"/>
        <w:tblLook w:val="04A0" w:firstRow="1" w:lastRow="0" w:firstColumn="1" w:lastColumn="0" w:noHBand="0" w:noVBand="1"/>
      </w:tblPr>
      <w:tblGrid>
        <w:gridCol w:w="988"/>
        <w:gridCol w:w="3520"/>
        <w:gridCol w:w="2254"/>
        <w:gridCol w:w="2254"/>
      </w:tblGrid>
      <w:tr w:rsidR="0094653D" w:rsidRPr="00E46D14" w14:paraId="01A2B098" w14:textId="77777777" w:rsidTr="008C3A75">
        <w:tc>
          <w:tcPr>
            <w:tcW w:w="988" w:type="dxa"/>
          </w:tcPr>
          <w:p w14:paraId="2A45C922"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S/No.</w:t>
            </w:r>
          </w:p>
        </w:tc>
        <w:tc>
          <w:tcPr>
            <w:tcW w:w="3520" w:type="dxa"/>
          </w:tcPr>
          <w:p w14:paraId="5241DCF7"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Construct Description</w:t>
            </w:r>
          </w:p>
        </w:tc>
        <w:tc>
          <w:tcPr>
            <w:tcW w:w="2254" w:type="dxa"/>
          </w:tcPr>
          <w:p w14:paraId="43C6D1BD"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Cronbach's Alpha Value</w:t>
            </w:r>
          </w:p>
        </w:tc>
        <w:tc>
          <w:tcPr>
            <w:tcW w:w="2254" w:type="dxa"/>
          </w:tcPr>
          <w:p w14:paraId="3D69099D" w14:textId="77777777" w:rsidR="0094653D" w:rsidRPr="00E46D14" w:rsidRDefault="0094653D" w:rsidP="001C72D9">
            <w:pPr>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Remark</w:t>
            </w:r>
          </w:p>
        </w:tc>
      </w:tr>
      <w:tr w:rsidR="0094653D" w:rsidRPr="00E46D14" w14:paraId="4A34AE59" w14:textId="77777777" w:rsidTr="008C3A75">
        <w:tc>
          <w:tcPr>
            <w:tcW w:w="988" w:type="dxa"/>
          </w:tcPr>
          <w:p w14:paraId="595D618D"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1</w:t>
            </w:r>
          </w:p>
        </w:tc>
        <w:tc>
          <w:tcPr>
            <w:tcW w:w="3520" w:type="dxa"/>
          </w:tcPr>
          <w:p w14:paraId="6E74501D"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Tools And Skills Used For Forensic Accounting</w:t>
            </w:r>
          </w:p>
        </w:tc>
        <w:tc>
          <w:tcPr>
            <w:tcW w:w="2254" w:type="dxa"/>
          </w:tcPr>
          <w:p w14:paraId="7F32516E"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0.982</w:t>
            </w:r>
          </w:p>
        </w:tc>
        <w:tc>
          <w:tcPr>
            <w:tcW w:w="2254" w:type="dxa"/>
          </w:tcPr>
          <w:p w14:paraId="486AF48D"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Highly Reliable</w:t>
            </w:r>
          </w:p>
        </w:tc>
      </w:tr>
      <w:tr w:rsidR="0094653D" w:rsidRPr="00E46D14" w14:paraId="134047BC" w14:textId="77777777" w:rsidTr="008C3A75">
        <w:tc>
          <w:tcPr>
            <w:tcW w:w="988" w:type="dxa"/>
          </w:tcPr>
          <w:p w14:paraId="6211601A"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2</w:t>
            </w:r>
          </w:p>
        </w:tc>
        <w:tc>
          <w:tcPr>
            <w:tcW w:w="3520" w:type="dxa"/>
          </w:tcPr>
          <w:p w14:paraId="4FA0A222"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Financial Crimes In The Nigerian Public Sector</w:t>
            </w:r>
          </w:p>
        </w:tc>
        <w:tc>
          <w:tcPr>
            <w:tcW w:w="2254" w:type="dxa"/>
          </w:tcPr>
          <w:p w14:paraId="6078C046"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0.973</w:t>
            </w:r>
          </w:p>
        </w:tc>
        <w:tc>
          <w:tcPr>
            <w:tcW w:w="2254" w:type="dxa"/>
          </w:tcPr>
          <w:p w14:paraId="13753A0A"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Highly Reliable</w:t>
            </w:r>
          </w:p>
        </w:tc>
      </w:tr>
      <w:tr w:rsidR="0094653D" w:rsidRPr="00E46D14" w14:paraId="5D9FA5A7" w14:textId="77777777" w:rsidTr="008C3A75">
        <w:tc>
          <w:tcPr>
            <w:tcW w:w="988" w:type="dxa"/>
          </w:tcPr>
          <w:p w14:paraId="240CB052"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lastRenderedPageBreak/>
              <w:t>3</w:t>
            </w:r>
          </w:p>
        </w:tc>
        <w:tc>
          <w:tcPr>
            <w:tcW w:w="3520" w:type="dxa"/>
          </w:tcPr>
          <w:p w14:paraId="15D4F609"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Challenges Facing Forensic Accounting</w:t>
            </w:r>
          </w:p>
        </w:tc>
        <w:tc>
          <w:tcPr>
            <w:tcW w:w="2254" w:type="dxa"/>
          </w:tcPr>
          <w:p w14:paraId="25EF6C3F"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0.948</w:t>
            </w:r>
          </w:p>
        </w:tc>
        <w:tc>
          <w:tcPr>
            <w:tcW w:w="2254" w:type="dxa"/>
          </w:tcPr>
          <w:p w14:paraId="6D187078"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Highly Reliable</w:t>
            </w:r>
          </w:p>
        </w:tc>
      </w:tr>
    </w:tbl>
    <w:p w14:paraId="50A2CD76"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Table 4.1 shows the summary of the Cronbach’s alpha values of all the constructs represented in the questionnaire for this study. As suggested by Nunally (1994), that “Cronbach’s alpha normally accepts measure for scale reliability of 0.7 as a cut-off value” and, in arrangement A contribution was made by Anelli et. al (2018), that “A value ≥0.7 indicates high reliability; 0.5 to &lt;0.7, moderate reliability; &gt;0.2 to &lt;0.5, fair reliability; and ≤0.2, low reliability”. Consequently, looking at the Cronbach’s alpha coefficients in Table 4.1 of the questionnaire’s constructs, it indicated that the instrument was highly reliable at 0.982, 0.973 and 0.948. these are values ≥0.7 is even higher that the cut-off value of 0.7. this showed that the data collected are reliable for analysis in this study.</w:t>
      </w:r>
    </w:p>
    <w:p w14:paraId="10B100E3" w14:textId="77777777" w:rsidR="0094653D" w:rsidRPr="004249D9" w:rsidRDefault="0094653D" w:rsidP="001C72D9">
      <w:pPr>
        <w:pStyle w:val="Heading3"/>
        <w:spacing w:line="360" w:lineRule="auto"/>
        <w:jc w:val="both"/>
        <w:rPr>
          <w:rFonts w:ascii="Times New Roman" w:hAnsi="Times New Roman" w:cs="Times New Roman"/>
          <w:b/>
          <w:bCs/>
          <w:color w:val="000000" w:themeColor="text1"/>
          <w:lang w:val="en-GB"/>
        </w:rPr>
      </w:pPr>
      <w:bookmarkStart w:id="70" w:name="_Toc81512140"/>
      <w:r w:rsidRPr="004249D9">
        <w:rPr>
          <w:rFonts w:ascii="Times New Roman" w:hAnsi="Times New Roman" w:cs="Times New Roman"/>
          <w:b/>
          <w:bCs/>
          <w:color w:val="000000" w:themeColor="text1"/>
          <w:lang w:val="en-GB"/>
        </w:rPr>
        <w:t>4.1.2 Percentage of Responses from Participants</w:t>
      </w:r>
      <w:bookmarkEnd w:id="70"/>
      <w:r w:rsidRPr="004249D9">
        <w:rPr>
          <w:rFonts w:ascii="Times New Roman" w:hAnsi="Times New Roman" w:cs="Times New Roman"/>
          <w:b/>
          <w:bCs/>
          <w:color w:val="000000" w:themeColor="text1"/>
          <w:lang w:val="en-GB"/>
        </w:rPr>
        <w:t xml:space="preserve"> </w:t>
      </w:r>
    </w:p>
    <w:p w14:paraId="717BAFD8"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From the data collected using the survey questionnaire, a total of 176 correctly filled and completed questionnaires were returned out of the expected 210 responses with reference to the sample size of this research.  This means that a total of 83.81% of the questionnaire were correctly filled, completed and returned for data analysis. According to Nulty (2008), the acceptable average overall response rate was 55.6%. therefore, the response rate for this study is deemed adequate.</w:t>
      </w:r>
    </w:p>
    <w:p w14:paraId="3115F831"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71" w:name="_Toc81512141"/>
      <w:r w:rsidRPr="00E46D14">
        <w:rPr>
          <w:rFonts w:ascii="Times New Roman" w:hAnsi="Times New Roman" w:cs="Times New Roman"/>
          <w:b/>
          <w:color w:val="000000" w:themeColor="text1"/>
          <w:sz w:val="24"/>
          <w:szCs w:val="24"/>
          <w:lang w:val="en-GB"/>
        </w:rPr>
        <w:t>4.2 Demography</w:t>
      </w:r>
      <w:bookmarkEnd w:id="71"/>
      <w:r w:rsidRPr="00E46D14">
        <w:rPr>
          <w:rFonts w:ascii="Times New Roman" w:hAnsi="Times New Roman" w:cs="Times New Roman"/>
          <w:b/>
          <w:color w:val="000000" w:themeColor="text1"/>
          <w:sz w:val="24"/>
          <w:szCs w:val="24"/>
          <w:lang w:val="en-GB"/>
        </w:rPr>
        <w:t xml:space="preserve"> </w:t>
      </w:r>
    </w:p>
    <w:p w14:paraId="32DF3A0E"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72" w:name="_Toc81512142"/>
      <w:r w:rsidRPr="00E46D14">
        <w:rPr>
          <w:rFonts w:ascii="Times New Roman" w:hAnsi="Times New Roman" w:cs="Times New Roman"/>
          <w:b/>
          <w:color w:val="000000" w:themeColor="text1"/>
          <w:lang w:val="en-GB"/>
        </w:rPr>
        <w:t>4.2.1 Participants’ Years in Public Sector</w:t>
      </w:r>
      <w:bookmarkEnd w:id="72"/>
    </w:p>
    <w:p w14:paraId="38C30527"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73" w:name="_Toc81512143"/>
      <w:r w:rsidRPr="00E46D14">
        <w:rPr>
          <w:rFonts w:ascii="Times New Roman" w:hAnsi="Times New Roman" w:cs="Times New Roman"/>
          <w:b/>
          <w:color w:val="000000" w:themeColor="text1"/>
          <w:lang w:val="en-GB"/>
        </w:rPr>
        <w:t>Table 4.2 Years in Public Sector</w:t>
      </w:r>
      <w:bookmarkEnd w:id="73"/>
    </w:p>
    <w:tbl>
      <w:tblPr>
        <w:tblW w:w="6995" w:type="dxa"/>
        <w:jc w:val="center"/>
        <w:tblLook w:val="04A0" w:firstRow="1" w:lastRow="0" w:firstColumn="1" w:lastColumn="0" w:noHBand="0" w:noVBand="1"/>
      </w:tblPr>
      <w:tblGrid>
        <w:gridCol w:w="2263"/>
        <w:gridCol w:w="1310"/>
        <w:gridCol w:w="1003"/>
        <w:gridCol w:w="1003"/>
        <w:gridCol w:w="1416"/>
      </w:tblGrid>
      <w:tr w:rsidR="0094653D" w:rsidRPr="00E46D14" w14:paraId="7584D4BF" w14:textId="77777777" w:rsidTr="008C3A75">
        <w:trPr>
          <w:trHeight w:val="495"/>
          <w:jc w:val="center"/>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A96962"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Years in Public Sector</w:t>
            </w:r>
          </w:p>
        </w:tc>
        <w:tc>
          <w:tcPr>
            <w:tcW w:w="1310" w:type="dxa"/>
            <w:tcBorders>
              <w:top w:val="single" w:sz="4" w:space="0" w:color="auto"/>
              <w:left w:val="nil"/>
              <w:bottom w:val="single" w:sz="4" w:space="0" w:color="auto"/>
              <w:right w:val="single" w:sz="4" w:space="0" w:color="auto"/>
            </w:tcBorders>
            <w:shd w:val="clear" w:color="auto" w:fill="auto"/>
            <w:vAlign w:val="center"/>
            <w:hideMark/>
          </w:tcPr>
          <w:p w14:paraId="7A3CA1A0"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Frequency</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14:paraId="03116CD7"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Percent</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14:paraId="4E89355E"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Valid Percent</w:t>
            </w:r>
          </w:p>
        </w:tc>
        <w:tc>
          <w:tcPr>
            <w:tcW w:w="1416" w:type="dxa"/>
            <w:tcBorders>
              <w:top w:val="single" w:sz="4" w:space="0" w:color="auto"/>
              <w:left w:val="nil"/>
              <w:bottom w:val="single" w:sz="4" w:space="0" w:color="auto"/>
              <w:right w:val="single" w:sz="4" w:space="0" w:color="auto"/>
            </w:tcBorders>
            <w:shd w:val="clear" w:color="auto" w:fill="auto"/>
            <w:vAlign w:val="center"/>
            <w:hideMark/>
          </w:tcPr>
          <w:p w14:paraId="00D13903"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Cumulative Percent</w:t>
            </w:r>
          </w:p>
        </w:tc>
      </w:tr>
      <w:tr w:rsidR="0094653D" w:rsidRPr="00E46D14" w14:paraId="7989618B"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03E2871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&lt;5years</w:t>
            </w:r>
          </w:p>
        </w:tc>
        <w:tc>
          <w:tcPr>
            <w:tcW w:w="1310" w:type="dxa"/>
            <w:tcBorders>
              <w:top w:val="nil"/>
              <w:left w:val="nil"/>
              <w:bottom w:val="single" w:sz="4" w:space="0" w:color="auto"/>
              <w:right w:val="single" w:sz="4" w:space="0" w:color="auto"/>
            </w:tcBorders>
            <w:shd w:val="clear" w:color="auto" w:fill="auto"/>
            <w:noWrap/>
            <w:vAlign w:val="center"/>
            <w:hideMark/>
          </w:tcPr>
          <w:p w14:paraId="2466664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w:t>
            </w:r>
          </w:p>
        </w:tc>
        <w:tc>
          <w:tcPr>
            <w:tcW w:w="1003" w:type="dxa"/>
            <w:tcBorders>
              <w:top w:val="nil"/>
              <w:left w:val="nil"/>
              <w:bottom w:val="single" w:sz="4" w:space="0" w:color="auto"/>
              <w:right w:val="single" w:sz="4" w:space="0" w:color="auto"/>
            </w:tcBorders>
            <w:shd w:val="clear" w:color="auto" w:fill="auto"/>
            <w:noWrap/>
            <w:vAlign w:val="center"/>
            <w:hideMark/>
          </w:tcPr>
          <w:p w14:paraId="076ED6F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22.7</w:t>
            </w:r>
          </w:p>
        </w:tc>
        <w:tc>
          <w:tcPr>
            <w:tcW w:w="1003" w:type="dxa"/>
            <w:tcBorders>
              <w:top w:val="nil"/>
              <w:left w:val="nil"/>
              <w:bottom w:val="single" w:sz="4" w:space="0" w:color="auto"/>
              <w:right w:val="single" w:sz="4" w:space="0" w:color="auto"/>
            </w:tcBorders>
            <w:shd w:val="clear" w:color="auto" w:fill="auto"/>
            <w:noWrap/>
            <w:vAlign w:val="center"/>
            <w:hideMark/>
          </w:tcPr>
          <w:p w14:paraId="4238758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22.7</w:t>
            </w:r>
          </w:p>
        </w:tc>
        <w:tc>
          <w:tcPr>
            <w:tcW w:w="1416" w:type="dxa"/>
            <w:tcBorders>
              <w:top w:val="nil"/>
              <w:left w:val="nil"/>
              <w:bottom w:val="single" w:sz="4" w:space="0" w:color="auto"/>
              <w:right w:val="single" w:sz="4" w:space="0" w:color="auto"/>
            </w:tcBorders>
            <w:shd w:val="clear" w:color="auto" w:fill="auto"/>
            <w:noWrap/>
            <w:vAlign w:val="center"/>
            <w:hideMark/>
          </w:tcPr>
          <w:p w14:paraId="0B027D3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22.7</w:t>
            </w:r>
          </w:p>
        </w:tc>
      </w:tr>
      <w:tr w:rsidR="0094653D" w:rsidRPr="00E46D14" w14:paraId="03586C92"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266FF9C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6-10years</w:t>
            </w:r>
          </w:p>
        </w:tc>
        <w:tc>
          <w:tcPr>
            <w:tcW w:w="1310" w:type="dxa"/>
            <w:tcBorders>
              <w:top w:val="nil"/>
              <w:left w:val="nil"/>
              <w:bottom w:val="single" w:sz="4" w:space="0" w:color="auto"/>
              <w:right w:val="single" w:sz="4" w:space="0" w:color="auto"/>
            </w:tcBorders>
            <w:shd w:val="clear" w:color="auto" w:fill="auto"/>
            <w:noWrap/>
            <w:vAlign w:val="center"/>
            <w:hideMark/>
          </w:tcPr>
          <w:p w14:paraId="30CEDAF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w:t>
            </w:r>
          </w:p>
        </w:tc>
        <w:tc>
          <w:tcPr>
            <w:tcW w:w="1003" w:type="dxa"/>
            <w:tcBorders>
              <w:top w:val="nil"/>
              <w:left w:val="nil"/>
              <w:bottom w:val="single" w:sz="4" w:space="0" w:color="auto"/>
              <w:right w:val="single" w:sz="4" w:space="0" w:color="auto"/>
            </w:tcBorders>
            <w:shd w:val="clear" w:color="auto" w:fill="auto"/>
            <w:noWrap/>
            <w:vAlign w:val="center"/>
            <w:hideMark/>
          </w:tcPr>
          <w:p w14:paraId="0AB2A64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003" w:type="dxa"/>
            <w:tcBorders>
              <w:top w:val="nil"/>
              <w:left w:val="nil"/>
              <w:bottom w:val="single" w:sz="4" w:space="0" w:color="auto"/>
              <w:right w:val="single" w:sz="4" w:space="0" w:color="auto"/>
            </w:tcBorders>
            <w:shd w:val="clear" w:color="auto" w:fill="auto"/>
            <w:noWrap/>
            <w:vAlign w:val="center"/>
            <w:hideMark/>
          </w:tcPr>
          <w:p w14:paraId="02A27B6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416" w:type="dxa"/>
            <w:tcBorders>
              <w:top w:val="nil"/>
              <w:left w:val="nil"/>
              <w:bottom w:val="single" w:sz="4" w:space="0" w:color="auto"/>
              <w:right w:val="single" w:sz="4" w:space="0" w:color="auto"/>
            </w:tcBorders>
            <w:shd w:val="clear" w:color="auto" w:fill="auto"/>
            <w:noWrap/>
            <w:vAlign w:val="center"/>
            <w:hideMark/>
          </w:tcPr>
          <w:p w14:paraId="2E65682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51.1</w:t>
            </w:r>
          </w:p>
        </w:tc>
      </w:tr>
      <w:tr w:rsidR="0094653D" w:rsidRPr="00E46D14" w14:paraId="18E2A34B" w14:textId="77777777" w:rsidTr="008C3A75">
        <w:trPr>
          <w:trHeight w:val="480"/>
          <w:jc w:val="center"/>
        </w:trPr>
        <w:tc>
          <w:tcPr>
            <w:tcW w:w="2263" w:type="dxa"/>
            <w:tcBorders>
              <w:top w:val="nil"/>
              <w:left w:val="single" w:sz="4" w:space="0" w:color="auto"/>
              <w:bottom w:val="single" w:sz="4" w:space="0" w:color="auto"/>
              <w:right w:val="single" w:sz="4" w:space="0" w:color="auto"/>
            </w:tcBorders>
            <w:shd w:val="clear" w:color="auto" w:fill="auto"/>
            <w:hideMark/>
          </w:tcPr>
          <w:p w14:paraId="7249D87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11-15years</w:t>
            </w:r>
          </w:p>
        </w:tc>
        <w:tc>
          <w:tcPr>
            <w:tcW w:w="1310" w:type="dxa"/>
            <w:tcBorders>
              <w:top w:val="nil"/>
              <w:left w:val="nil"/>
              <w:bottom w:val="single" w:sz="4" w:space="0" w:color="auto"/>
              <w:right w:val="single" w:sz="4" w:space="0" w:color="auto"/>
            </w:tcBorders>
            <w:shd w:val="clear" w:color="auto" w:fill="auto"/>
            <w:noWrap/>
            <w:vAlign w:val="center"/>
            <w:hideMark/>
          </w:tcPr>
          <w:p w14:paraId="1601DBE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w:t>
            </w:r>
          </w:p>
        </w:tc>
        <w:tc>
          <w:tcPr>
            <w:tcW w:w="1003" w:type="dxa"/>
            <w:tcBorders>
              <w:top w:val="nil"/>
              <w:left w:val="nil"/>
              <w:bottom w:val="single" w:sz="4" w:space="0" w:color="auto"/>
              <w:right w:val="single" w:sz="4" w:space="0" w:color="auto"/>
            </w:tcBorders>
            <w:shd w:val="clear" w:color="auto" w:fill="auto"/>
            <w:noWrap/>
            <w:vAlign w:val="center"/>
            <w:hideMark/>
          </w:tcPr>
          <w:p w14:paraId="605E90E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003" w:type="dxa"/>
            <w:tcBorders>
              <w:top w:val="nil"/>
              <w:left w:val="nil"/>
              <w:bottom w:val="single" w:sz="4" w:space="0" w:color="auto"/>
              <w:right w:val="single" w:sz="4" w:space="0" w:color="auto"/>
            </w:tcBorders>
            <w:shd w:val="clear" w:color="auto" w:fill="auto"/>
            <w:noWrap/>
            <w:vAlign w:val="center"/>
            <w:hideMark/>
          </w:tcPr>
          <w:p w14:paraId="26EAA3A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416" w:type="dxa"/>
            <w:tcBorders>
              <w:top w:val="nil"/>
              <w:left w:val="nil"/>
              <w:bottom w:val="single" w:sz="4" w:space="0" w:color="auto"/>
              <w:right w:val="single" w:sz="4" w:space="0" w:color="auto"/>
            </w:tcBorders>
            <w:shd w:val="clear" w:color="auto" w:fill="auto"/>
            <w:noWrap/>
            <w:vAlign w:val="center"/>
            <w:hideMark/>
          </w:tcPr>
          <w:p w14:paraId="1295D39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79.5</w:t>
            </w:r>
          </w:p>
        </w:tc>
      </w:tr>
      <w:tr w:rsidR="0094653D" w:rsidRPr="00E46D14" w14:paraId="576417F3" w14:textId="77777777" w:rsidTr="008C3A75">
        <w:trPr>
          <w:trHeight w:val="480"/>
          <w:jc w:val="center"/>
        </w:trPr>
        <w:tc>
          <w:tcPr>
            <w:tcW w:w="2263" w:type="dxa"/>
            <w:tcBorders>
              <w:top w:val="nil"/>
              <w:left w:val="single" w:sz="4" w:space="0" w:color="auto"/>
              <w:bottom w:val="single" w:sz="4" w:space="0" w:color="auto"/>
              <w:right w:val="single" w:sz="4" w:space="0" w:color="auto"/>
            </w:tcBorders>
            <w:shd w:val="clear" w:color="auto" w:fill="auto"/>
            <w:hideMark/>
          </w:tcPr>
          <w:p w14:paraId="499F358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16-20years</w:t>
            </w:r>
          </w:p>
        </w:tc>
        <w:tc>
          <w:tcPr>
            <w:tcW w:w="1310" w:type="dxa"/>
            <w:tcBorders>
              <w:top w:val="nil"/>
              <w:left w:val="nil"/>
              <w:bottom w:val="single" w:sz="4" w:space="0" w:color="auto"/>
              <w:right w:val="single" w:sz="4" w:space="0" w:color="auto"/>
            </w:tcBorders>
            <w:shd w:val="clear" w:color="auto" w:fill="auto"/>
            <w:noWrap/>
            <w:vAlign w:val="center"/>
            <w:hideMark/>
          </w:tcPr>
          <w:p w14:paraId="7BD49E1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22</w:t>
            </w:r>
          </w:p>
        </w:tc>
        <w:tc>
          <w:tcPr>
            <w:tcW w:w="1003" w:type="dxa"/>
            <w:tcBorders>
              <w:top w:val="nil"/>
              <w:left w:val="nil"/>
              <w:bottom w:val="single" w:sz="4" w:space="0" w:color="auto"/>
              <w:right w:val="single" w:sz="4" w:space="0" w:color="auto"/>
            </w:tcBorders>
            <w:shd w:val="clear" w:color="auto" w:fill="auto"/>
            <w:noWrap/>
            <w:vAlign w:val="center"/>
            <w:hideMark/>
          </w:tcPr>
          <w:p w14:paraId="26C16E0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12.5</w:t>
            </w:r>
          </w:p>
        </w:tc>
        <w:tc>
          <w:tcPr>
            <w:tcW w:w="1003" w:type="dxa"/>
            <w:tcBorders>
              <w:top w:val="nil"/>
              <w:left w:val="nil"/>
              <w:bottom w:val="single" w:sz="4" w:space="0" w:color="auto"/>
              <w:right w:val="single" w:sz="4" w:space="0" w:color="auto"/>
            </w:tcBorders>
            <w:shd w:val="clear" w:color="auto" w:fill="auto"/>
            <w:noWrap/>
            <w:vAlign w:val="center"/>
            <w:hideMark/>
          </w:tcPr>
          <w:p w14:paraId="65A62F9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12.5</w:t>
            </w:r>
          </w:p>
        </w:tc>
        <w:tc>
          <w:tcPr>
            <w:tcW w:w="1416" w:type="dxa"/>
            <w:tcBorders>
              <w:top w:val="nil"/>
              <w:left w:val="nil"/>
              <w:bottom w:val="single" w:sz="4" w:space="0" w:color="auto"/>
              <w:right w:val="single" w:sz="4" w:space="0" w:color="auto"/>
            </w:tcBorders>
            <w:shd w:val="clear" w:color="auto" w:fill="auto"/>
            <w:noWrap/>
            <w:vAlign w:val="center"/>
            <w:hideMark/>
          </w:tcPr>
          <w:p w14:paraId="337CD78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92.0</w:t>
            </w:r>
          </w:p>
        </w:tc>
      </w:tr>
      <w:tr w:rsidR="0094653D" w:rsidRPr="00E46D14" w14:paraId="2D321444"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35F7A5F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&gt;20years</w:t>
            </w:r>
          </w:p>
        </w:tc>
        <w:tc>
          <w:tcPr>
            <w:tcW w:w="1310" w:type="dxa"/>
            <w:tcBorders>
              <w:top w:val="nil"/>
              <w:left w:val="nil"/>
              <w:bottom w:val="single" w:sz="4" w:space="0" w:color="auto"/>
              <w:right w:val="single" w:sz="4" w:space="0" w:color="auto"/>
            </w:tcBorders>
            <w:shd w:val="clear" w:color="auto" w:fill="auto"/>
            <w:noWrap/>
            <w:vAlign w:val="center"/>
            <w:hideMark/>
          </w:tcPr>
          <w:p w14:paraId="78A5A7C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14</w:t>
            </w:r>
          </w:p>
        </w:tc>
        <w:tc>
          <w:tcPr>
            <w:tcW w:w="1003" w:type="dxa"/>
            <w:tcBorders>
              <w:top w:val="nil"/>
              <w:left w:val="nil"/>
              <w:bottom w:val="single" w:sz="4" w:space="0" w:color="auto"/>
              <w:right w:val="single" w:sz="4" w:space="0" w:color="auto"/>
            </w:tcBorders>
            <w:shd w:val="clear" w:color="auto" w:fill="auto"/>
            <w:noWrap/>
            <w:vAlign w:val="center"/>
            <w:hideMark/>
          </w:tcPr>
          <w:p w14:paraId="0623457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8.0</w:t>
            </w:r>
          </w:p>
        </w:tc>
        <w:tc>
          <w:tcPr>
            <w:tcW w:w="1003" w:type="dxa"/>
            <w:tcBorders>
              <w:top w:val="nil"/>
              <w:left w:val="nil"/>
              <w:bottom w:val="single" w:sz="4" w:space="0" w:color="auto"/>
              <w:right w:val="single" w:sz="4" w:space="0" w:color="auto"/>
            </w:tcBorders>
            <w:shd w:val="clear" w:color="auto" w:fill="auto"/>
            <w:noWrap/>
            <w:vAlign w:val="center"/>
            <w:hideMark/>
          </w:tcPr>
          <w:p w14:paraId="122D49A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8.0</w:t>
            </w:r>
          </w:p>
        </w:tc>
        <w:tc>
          <w:tcPr>
            <w:tcW w:w="1416" w:type="dxa"/>
            <w:tcBorders>
              <w:top w:val="nil"/>
              <w:left w:val="nil"/>
              <w:bottom w:val="single" w:sz="4" w:space="0" w:color="auto"/>
              <w:right w:val="single" w:sz="4" w:space="0" w:color="auto"/>
            </w:tcBorders>
            <w:shd w:val="clear" w:color="auto" w:fill="auto"/>
            <w:noWrap/>
            <w:vAlign w:val="center"/>
            <w:hideMark/>
          </w:tcPr>
          <w:p w14:paraId="6E6ED6C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r>
      <w:tr w:rsidR="0094653D" w:rsidRPr="00E46D14" w14:paraId="15271778"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7540404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Total</w:t>
            </w:r>
          </w:p>
        </w:tc>
        <w:tc>
          <w:tcPr>
            <w:tcW w:w="1310" w:type="dxa"/>
            <w:tcBorders>
              <w:top w:val="nil"/>
              <w:left w:val="nil"/>
              <w:bottom w:val="single" w:sz="4" w:space="0" w:color="auto"/>
              <w:right w:val="single" w:sz="4" w:space="0" w:color="auto"/>
            </w:tcBorders>
            <w:shd w:val="clear" w:color="auto" w:fill="auto"/>
            <w:noWrap/>
            <w:vAlign w:val="center"/>
            <w:hideMark/>
          </w:tcPr>
          <w:p w14:paraId="3CEFD4B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176</w:t>
            </w:r>
          </w:p>
        </w:tc>
        <w:tc>
          <w:tcPr>
            <w:tcW w:w="1003" w:type="dxa"/>
            <w:tcBorders>
              <w:top w:val="nil"/>
              <w:left w:val="nil"/>
              <w:bottom w:val="single" w:sz="4" w:space="0" w:color="auto"/>
              <w:right w:val="single" w:sz="4" w:space="0" w:color="auto"/>
            </w:tcBorders>
            <w:shd w:val="clear" w:color="auto" w:fill="auto"/>
            <w:noWrap/>
            <w:vAlign w:val="center"/>
            <w:hideMark/>
          </w:tcPr>
          <w:p w14:paraId="57C13FC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003" w:type="dxa"/>
            <w:tcBorders>
              <w:top w:val="nil"/>
              <w:left w:val="nil"/>
              <w:bottom w:val="single" w:sz="4" w:space="0" w:color="auto"/>
              <w:right w:val="single" w:sz="4" w:space="0" w:color="auto"/>
            </w:tcBorders>
            <w:shd w:val="clear" w:color="auto" w:fill="auto"/>
            <w:noWrap/>
            <w:vAlign w:val="center"/>
            <w:hideMark/>
          </w:tcPr>
          <w:p w14:paraId="2BB8D5C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416" w:type="dxa"/>
            <w:tcBorders>
              <w:top w:val="nil"/>
              <w:left w:val="nil"/>
              <w:bottom w:val="single" w:sz="4" w:space="0" w:color="auto"/>
              <w:right w:val="single" w:sz="4" w:space="0" w:color="auto"/>
            </w:tcBorders>
            <w:shd w:val="clear" w:color="auto" w:fill="auto"/>
            <w:vAlign w:val="center"/>
            <w:hideMark/>
          </w:tcPr>
          <w:p w14:paraId="6CEE831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bl>
    <w:p w14:paraId="17BC067A"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p>
    <w:p w14:paraId="23512C6C"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28CC2621" wp14:editId="3ADF93C2">
            <wp:extent cx="4276725" cy="251460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C21E440" w14:textId="77777777" w:rsidR="0094653D" w:rsidRPr="00E46D14" w:rsidRDefault="0094653D" w:rsidP="001C72D9">
      <w:pPr>
        <w:pStyle w:val="Heading2"/>
        <w:spacing w:line="360" w:lineRule="auto"/>
        <w:jc w:val="both"/>
        <w:rPr>
          <w:rFonts w:ascii="Times New Roman" w:hAnsi="Times New Roman" w:cs="Times New Roman"/>
          <w:color w:val="000000" w:themeColor="text1"/>
          <w:sz w:val="24"/>
          <w:szCs w:val="24"/>
          <w:lang w:val="en-GB"/>
        </w:rPr>
      </w:pPr>
      <w:bookmarkStart w:id="74" w:name="_Toc81512144"/>
      <w:r w:rsidRPr="00E46D14">
        <w:rPr>
          <w:rFonts w:ascii="Times New Roman" w:hAnsi="Times New Roman" w:cs="Times New Roman"/>
          <w:color w:val="000000" w:themeColor="text1"/>
          <w:sz w:val="24"/>
          <w:szCs w:val="24"/>
          <w:lang w:val="en-GB"/>
        </w:rPr>
        <w:t>Figure 4.1 Percentage of Participants’ years in Public Sector.</w:t>
      </w:r>
      <w:bookmarkEnd w:id="74"/>
    </w:p>
    <w:p w14:paraId="3B3E7438"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4.2 and Figure 4.1 showed that from the participants’ years in public sector, participants from 6-10years and 11-15years gave the highest response with about 28% each while, &lt;5years was higher with about 23% followed by 16-20years whereas, &gt;20years responded with about 8%. This confirms that the population included participants within &lt;5years to &gt;20years in public sector, thereby helpful in this study. </w:t>
      </w:r>
    </w:p>
    <w:p w14:paraId="65FD63AE"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75" w:name="_Toc81512145"/>
      <w:r w:rsidRPr="00E46D14">
        <w:rPr>
          <w:rFonts w:ascii="Times New Roman" w:hAnsi="Times New Roman" w:cs="Times New Roman"/>
          <w:b/>
          <w:color w:val="000000" w:themeColor="text1"/>
          <w:lang w:val="en-GB"/>
        </w:rPr>
        <w:t>4.2.2 Ministries Involved</w:t>
      </w:r>
      <w:bookmarkEnd w:id="75"/>
    </w:p>
    <w:p w14:paraId="44E5F429"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76" w:name="_Toc81512146"/>
      <w:r w:rsidRPr="00E46D14">
        <w:rPr>
          <w:rFonts w:ascii="Times New Roman" w:hAnsi="Times New Roman" w:cs="Times New Roman"/>
          <w:b/>
          <w:color w:val="000000" w:themeColor="text1"/>
          <w:lang w:val="en-GB"/>
        </w:rPr>
        <w:t>Table 4.3 Ministry</w:t>
      </w:r>
      <w:bookmarkEnd w:id="76"/>
    </w:p>
    <w:tbl>
      <w:tblPr>
        <w:tblW w:w="5540" w:type="dxa"/>
        <w:jc w:val="center"/>
        <w:tblLook w:val="04A0" w:firstRow="1" w:lastRow="0" w:firstColumn="1" w:lastColumn="0" w:noHBand="0" w:noVBand="1"/>
      </w:tblPr>
      <w:tblGrid>
        <w:gridCol w:w="1536"/>
        <w:gridCol w:w="1310"/>
        <w:gridCol w:w="1003"/>
        <w:gridCol w:w="1003"/>
        <w:gridCol w:w="1416"/>
      </w:tblGrid>
      <w:tr w:rsidR="0094653D" w:rsidRPr="00E46D14" w14:paraId="64BF3EB9" w14:textId="77777777" w:rsidTr="008C3A75">
        <w:trPr>
          <w:trHeight w:val="495"/>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D49C97"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Ministry</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2B882293"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Frequency</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20A33373"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Percent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2FF998A5"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Valid Percent</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1561D1ED"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Cumulative Percent</w:t>
            </w:r>
          </w:p>
        </w:tc>
      </w:tr>
      <w:tr w:rsidR="0094653D" w:rsidRPr="00E46D14" w14:paraId="3FDE0095" w14:textId="77777777" w:rsidTr="008C3A75">
        <w:trPr>
          <w:trHeight w:val="300"/>
          <w:jc w:val="center"/>
        </w:trPr>
        <w:tc>
          <w:tcPr>
            <w:tcW w:w="1540" w:type="dxa"/>
            <w:tcBorders>
              <w:top w:val="nil"/>
              <w:left w:val="single" w:sz="4" w:space="0" w:color="auto"/>
              <w:bottom w:val="single" w:sz="4" w:space="0" w:color="auto"/>
              <w:right w:val="single" w:sz="4" w:space="0" w:color="auto"/>
            </w:tcBorders>
            <w:shd w:val="clear" w:color="auto" w:fill="auto"/>
            <w:hideMark/>
          </w:tcPr>
          <w:p w14:paraId="17D61FF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Finance</w:t>
            </w:r>
          </w:p>
        </w:tc>
        <w:tc>
          <w:tcPr>
            <w:tcW w:w="960" w:type="dxa"/>
            <w:tcBorders>
              <w:top w:val="nil"/>
              <w:left w:val="nil"/>
              <w:bottom w:val="single" w:sz="4" w:space="0" w:color="auto"/>
              <w:right w:val="single" w:sz="4" w:space="0" w:color="auto"/>
            </w:tcBorders>
            <w:shd w:val="clear" w:color="auto" w:fill="auto"/>
            <w:noWrap/>
            <w:vAlign w:val="center"/>
            <w:hideMark/>
          </w:tcPr>
          <w:p w14:paraId="0C94272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w:t>
            </w:r>
          </w:p>
        </w:tc>
        <w:tc>
          <w:tcPr>
            <w:tcW w:w="960" w:type="dxa"/>
            <w:tcBorders>
              <w:top w:val="nil"/>
              <w:left w:val="nil"/>
              <w:bottom w:val="single" w:sz="4" w:space="0" w:color="auto"/>
              <w:right w:val="single" w:sz="4" w:space="0" w:color="auto"/>
            </w:tcBorders>
            <w:shd w:val="clear" w:color="auto" w:fill="auto"/>
            <w:noWrap/>
            <w:vAlign w:val="center"/>
            <w:hideMark/>
          </w:tcPr>
          <w:p w14:paraId="2AAE213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24.4</w:t>
            </w:r>
          </w:p>
        </w:tc>
        <w:tc>
          <w:tcPr>
            <w:tcW w:w="960" w:type="dxa"/>
            <w:tcBorders>
              <w:top w:val="nil"/>
              <w:left w:val="nil"/>
              <w:bottom w:val="single" w:sz="4" w:space="0" w:color="auto"/>
              <w:right w:val="single" w:sz="4" w:space="0" w:color="auto"/>
            </w:tcBorders>
            <w:shd w:val="clear" w:color="auto" w:fill="auto"/>
            <w:noWrap/>
            <w:vAlign w:val="center"/>
            <w:hideMark/>
          </w:tcPr>
          <w:p w14:paraId="753DEB7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24.4</w:t>
            </w:r>
          </w:p>
        </w:tc>
        <w:tc>
          <w:tcPr>
            <w:tcW w:w="1120" w:type="dxa"/>
            <w:tcBorders>
              <w:top w:val="nil"/>
              <w:left w:val="nil"/>
              <w:bottom w:val="single" w:sz="4" w:space="0" w:color="auto"/>
              <w:right w:val="single" w:sz="4" w:space="0" w:color="auto"/>
            </w:tcBorders>
            <w:shd w:val="clear" w:color="auto" w:fill="auto"/>
            <w:noWrap/>
            <w:vAlign w:val="center"/>
            <w:hideMark/>
          </w:tcPr>
          <w:p w14:paraId="637FFB7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24.4</w:t>
            </w:r>
          </w:p>
        </w:tc>
      </w:tr>
      <w:tr w:rsidR="0094653D" w:rsidRPr="00E46D14" w14:paraId="00C76F4E" w14:textId="77777777" w:rsidTr="008C3A75">
        <w:trPr>
          <w:trHeight w:val="300"/>
          <w:jc w:val="center"/>
        </w:trPr>
        <w:tc>
          <w:tcPr>
            <w:tcW w:w="1540" w:type="dxa"/>
            <w:tcBorders>
              <w:top w:val="nil"/>
              <w:left w:val="single" w:sz="4" w:space="0" w:color="auto"/>
              <w:bottom w:val="single" w:sz="4" w:space="0" w:color="auto"/>
              <w:right w:val="single" w:sz="4" w:space="0" w:color="auto"/>
            </w:tcBorders>
            <w:shd w:val="clear" w:color="auto" w:fill="auto"/>
            <w:hideMark/>
          </w:tcPr>
          <w:p w14:paraId="42C9288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Agriculture</w:t>
            </w:r>
          </w:p>
        </w:tc>
        <w:tc>
          <w:tcPr>
            <w:tcW w:w="960" w:type="dxa"/>
            <w:tcBorders>
              <w:top w:val="nil"/>
              <w:left w:val="nil"/>
              <w:bottom w:val="single" w:sz="4" w:space="0" w:color="auto"/>
              <w:right w:val="single" w:sz="4" w:space="0" w:color="auto"/>
            </w:tcBorders>
            <w:shd w:val="clear" w:color="auto" w:fill="auto"/>
            <w:noWrap/>
            <w:vAlign w:val="center"/>
            <w:hideMark/>
          </w:tcPr>
          <w:p w14:paraId="3A237E3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w:t>
            </w:r>
          </w:p>
        </w:tc>
        <w:tc>
          <w:tcPr>
            <w:tcW w:w="960" w:type="dxa"/>
            <w:tcBorders>
              <w:top w:val="nil"/>
              <w:left w:val="nil"/>
              <w:bottom w:val="single" w:sz="4" w:space="0" w:color="auto"/>
              <w:right w:val="single" w:sz="4" w:space="0" w:color="auto"/>
            </w:tcBorders>
            <w:shd w:val="clear" w:color="auto" w:fill="auto"/>
            <w:noWrap/>
            <w:vAlign w:val="center"/>
            <w:hideMark/>
          </w:tcPr>
          <w:p w14:paraId="7EAD8A9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24.4</w:t>
            </w:r>
          </w:p>
        </w:tc>
        <w:tc>
          <w:tcPr>
            <w:tcW w:w="960" w:type="dxa"/>
            <w:tcBorders>
              <w:top w:val="nil"/>
              <w:left w:val="nil"/>
              <w:bottom w:val="single" w:sz="4" w:space="0" w:color="auto"/>
              <w:right w:val="single" w:sz="4" w:space="0" w:color="auto"/>
            </w:tcBorders>
            <w:shd w:val="clear" w:color="auto" w:fill="auto"/>
            <w:noWrap/>
            <w:vAlign w:val="center"/>
            <w:hideMark/>
          </w:tcPr>
          <w:p w14:paraId="62AA02A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24.4</w:t>
            </w:r>
          </w:p>
        </w:tc>
        <w:tc>
          <w:tcPr>
            <w:tcW w:w="1120" w:type="dxa"/>
            <w:tcBorders>
              <w:top w:val="nil"/>
              <w:left w:val="nil"/>
              <w:bottom w:val="single" w:sz="4" w:space="0" w:color="auto"/>
              <w:right w:val="single" w:sz="4" w:space="0" w:color="auto"/>
            </w:tcBorders>
            <w:shd w:val="clear" w:color="auto" w:fill="auto"/>
            <w:noWrap/>
            <w:vAlign w:val="center"/>
            <w:hideMark/>
          </w:tcPr>
          <w:p w14:paraId="2F34344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48.9</w:t>
            </w:r>
          </w:p>
        </w:tc>
      </w:tr>
      <w:tr w:rsidR="0094653D" w:rsidRPr="00E46D14" w14:paraId="1451DC43" w14:textId="77777777" w:rsidTr="008C3A75">
        <w:trPr>
          <w:trHeight w:val="300"/>
          <w:jc w:val="center"/>
        </w:trPr>
        <w:tc>
          <w:tcPr>
            <w:tcW w:w="1540" w:type="dxa"/>
            <w:tcBorders>
              <w:top w:val="nil"/>
              <w:left w:val="single" w:sz="4" w:space="0" w:color="auto"/>
              <w:bottom w:val="single" w:sz="4" w:space="0" w:color="auto"/>
              <w:right w:val="single" w:sz="4" w:space="0" w:color="auto"/>
            </w:tcBorders>
            <w:shd w:val="clear" w:color="auto" w:fill="auto"/>
            <w:hideMark/>
          </w:tcPr>
          <w:p w14:paraId="7E05A41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Petroleum</w:t>
            </w:r>
          </w:p>
        </w:tc>
        <w:tc>
          <w:tcPr>
            <w:tcW w:w="960" w:type="dxa"/>
            <w:tcBorders>
              <w:top w:val="nil"/>
              <w:left w:val="nil"/>
              <w:bottom w:val="single" w:sz="4" w:space="0" w:color="auto"/>
              <w:right w:val="single" w:sz="4" w:space="0" w:color="auto"/>
            </w:tcBorders>
            <w:shd w:val="clear" w:color="auto" w:fill="auto"/>
            <w:noWrap/>
            <w:vAlign w:val="center"/>
            <w:hideMark/>
          </w:tcPr>
          <w:p w14:paraId="39747B9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w:t>
            </w:r>
          </w:p>
        </w:tc>
        <w:tc>
          <w:tcPr>
            <w:tcW w:w="960" w:type="dxa"/>
            <w:tcBorders>
              <w:top w:val="nil"/>
              <w:left w:val="nil"/>
              <w:bottom w:val="single" w:sz="4" w:space="0" w:color="auto"/>
              <w:right w:val="single" w:sz="4" w:space="0" w:color="auto"/>
            </w:tcBorders>
            <w:shd w:val="clear" w:color="auto" w:fill="auto"/>
            <w:noWrap/>
            <w:vAlign w:val="center"/>
            <w:hideMark/>
          </w:tcPr>
          <w:p w14:paraId="44B5490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26.1</w:t>
            </w:r>
          </w:p>
        </w:tc>
        <w:tc>
          <w:tcPr>
            <w:tcW w:w="960" w:type="dxa"/>
            <w:tcBorders>
              <w:top w:val="nil"/>
              <w:left w:val="nil"/>
              <w:bottom w:val="single" w:sz="4" w:space="0" w:color="auto"/>
              <w:right w:val="single" w:sz="4" w:space="0" w:color="auto"/>
            </w:tcBorders>
            <w:shd w:val="clear" w:color="auto" w:fill="auto"/>
            <w:noWrap/>
            <w:vAlign w:val="center"/>
            <w:hideMark/>
          </w:tcPr>
          <w:p w14:paraId="79C0A70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26.1</w:t>
            </w:r>
          </w:p>
        </w:tc>
        <w:tc>
          <w:tcPr>
            <w:tcW w:w="1120" w:type="dxa"/>
            <w:tcBorders>
              <w:top w:val="nil"/>
              <w:left w:val="nil"/>
              <w:bottom w:val="single" w:sz="4" w:space="0" w:color="auto"/>
              <w:right w:val="single" w:sz="4" w:space="0" w:color="auto"/>
            </w:tcBorders>
            <w:shd w:val="clear" w:color="auto" w:fill="auto"/>
            <w:noWrap/>
            <w:vAlign w:val="center"/>
            <w:hideMark/>
          </w:tcPr>
          <w:p w14:paraId="6ED59F6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75.0</w:t>
            </w:r>
          </w:p>
        </w:tc>
      </w:tr>
      <w:tr w:rsidR="0094653D" w:rsidRPr="00E46D14" w14:paraId="6966CA5E" w14:textId="77777777" w:rsidTr="008C3A75">
        <w:trPr>
          <w:trHeight w:val="480"/>
          <w:jc w:val="center"/>
        </w:trPr>
        <w:tc>
          <w:tcPr>
            <w:tcW w:w="1540" w:type="dxa"/>
            <w:tcBorders>
              <w:top w:val="nil"/>
              <w:left w:val="single" w:sz="4" w:space="0" w:color="auto"/>
              <w:bottom w:val="single" w:sz="4" w:space="0" w:color="auto"/>
              <w:right w:val="single" w:sz="4" w:space="0" w:color="auto"/>
            </w:tcBorders>
            <w:shd w:val="clear" w:color="auto" w:fill="auto"/>
            <w:hideMark/>
          </w:tcPr>
          <w:p w14:paraId="237BAAB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Humanitarian Affairs</w:t>
            </w:r>
          </w:p>
        </w:tc>
        <w:tc>
          <w:tcPr>
            <w:tcW w:w="960" w:type="dxa"/>
            <w:tcBorders>
              <w:top w:val="nil"/>
              <w:left w:val="nil"/>
              <w:bottom w:val="single" w:sz="4" w:space="0" w:color="auto"/>
              <w:right w:val="single" w:sz="4" w:space="0" w:color="auto"/>
            </w:tcBorders>
            <w:shd w:val="clear" w:color="auto" w:fill="auto"/>
            <w:noWrap/>
            <w:vAlign w:val="center"/>
            <w:hideMark/>
          </w:tcPr>
          <w:p w14:paraId="5A51070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44</w:t>
            </w:r>
          </w:p>
        </w:tc>
        <w:tc>
          <w:tcPr>
            <w:tcW w:w="960" w:type="dxa"/>
            <w:tcBorders>
              <w:top w:val="nil"/>
              <w:left w:val="nil"/>
              <w:bottom w:val="single" w:sz="4" w:space="0" w:color="auto"/>
              <w:right w:val="single" w:sz="4" w:space="0" w:color="auto"/>
            </w:tcBorders>
            <w:shd w:val="clear" w:color="auto" w:fill="auto"/>
            <w:noWrap/>
            <w:vAlign w:val="center"/>
            <w:hideMark/>
          </w:tcPr>
          <w:p w14:paraId="718825A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25.0</w:t>
            </w:r>
          </w:p>
        </w:tc>
        <w:tc>
          <w:tcPr>
            <w:tcW w:w="960" w:type="dxa"/>
            <w:tcBorders>
              <w:top w:val="nil"/>
              <w:left w:val="nil"/>
              <w:bottom w:val="single" w:sz="4" w:space="0" w:color="auto"/>
              <w:right w:val="single" w:sz="4" w:space="0" w:color="auto"/>
            </w:tcBorders>
            <w:shd w:val="clear" w:color="auto" w:fill="auto"/>
            <w:noWrap/>
            <w:vAlign w:val="center"/>
            <w:hideMark/>
          </w:tcPr>
          <w:p w14:paraId="0F19971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25.0</w:t>
            </w:r>
          </w:p>
        </w:tc>
        <w:tc>
          <w:tcPr>
            <w:tcW w:w="1120" w:type="dxa"/>
            <w:tcBorders>
              <w:top w:val="nil"/>
              <w:left w:val="nil"/>
              <w:bottom w:val="single" w:sz="4" w:space="0" w:color="auto"/>
              <w:right w:val="single" w:sz="4" w:space="0" w:color="auto"/>
            </w:tcBorders>
            <w:shd w:val="clear" w:color="auto" w:fill="auto"/>
            <w:noWrap/>
            <w:vAlign w:val="center"/>
            <w:hideMark/>
          </w:tcPr>
          <w:p w14:paraId="63C721C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r>
      <w:tr w:rsidR="0094653D" w:rsidRPr="00E46D14" w14:paraId="470CA15D" w14:textId="77777777" w:rsidTr="008C3A75">
        <w:trPr>
          <w:trHeight w:val="300"/>
          <w:jc w:val="center"/>
        </w:trPr>
        <w:tc>
          <w:tcPr>
            <w:tcW w:w="1540" w:type="dxa"/>
            <w:tcBorders>
              <w:top w:val="nil"/>
              <w:left w:val="single" w:sz="4" w:space="0" w:color="auto"/>
              <w:bottom w:val="single" w:sz="4" w:space="0" w:color="auto"/>
              <w:right w:val="single" w:sz="4" w:space="0" w:color="auto"/>
            </w:tcBorders>
            <w:shd w:val="clear" w:color="auto" w:fill="auto"/>
            <w:hideMark/>
          </w:tcPr>
          <w:p w14:paraId="276E6F8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Total</w:t>
            </w:r>
          </w:p>
        </w:tc>
        <w:tc>
          <w:tcPr>
            <w:tcW w:w="960" w:type="dxa"/>
            <w:tcBorders>
              <w:top w:val="nil"/>
              <w:left w:val="nil"/>
              <w:bottom w:val="single" w:sz="4" w:space="0" w:color="auto"/>
              <w:right w:val="single" w:sz="4" w:space="0" w:color="auto"/>
            </w:tcBorders>
            <w:shd w:val="clear" w:color="auto" w:fill="auto"/>
            <w:noWrap/>
            <w:vAlign w:val="center"/>
            <w:hideMark/>
          </w:tcPr>
          <w:p w14:paraId="52B8B5A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176</w:t>
            </w:r>
          </w:p>
        </w:tc>
        <w:tc>
          <w:tcPr>
            <w:tcW w:w="960" w:type="dxa"/>
            <w:tcBorders>
              <w:top w:val="nil"/>
              <w:left w:val="nil"/>
              <w:bottom w:val="single" w:sz="4" w:space="0" w:color="auto"/>
              <w:right w:val="single" w:sz="4" w:space="0" w:color="auto"/>
            </w:tcBorders>
            <w:shd w:val="clear" w:color="auto" w:fill="auto"/>
            <w:noWrap/>
            <w:vAlign w:val="center"/>
            <w:hideMark/>
          </w:tcPr>
          <w:p w14:paraId="131CAE7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960" w:type="dxa"/>
            <w:tcBorders>
              <w:top w:val="nil"/>
              <w:left w:val="nil"/>
              <w:bottom w:val="single" w:sz="4" w:space="0" w:color="auto"/>
              <w:right w:val="single" w:sz="4" w:space="0" w:color="auto"/>
            </w:tcBorders>
            <w:shd w:val="clear" w:color="auto" w:fill="auto"/>
            <w:noWrap/>
            <w:vAlign w:val="center"/>
            <w:hideMark/>
          </w:tcPr>
          <w:p w14:paraId="4E5CED6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120" w:type="dxa"/>
            <w:tcBorders>
              <w:top w:val="nil"/>
              <w:left w:val="nil"/>
              <w:bottom w:val="single" w:sz="4" w:space="0" w:color="auto"/>
              <w:right w:val="single" w:sz="4" w:space="0" w:color="auto"/>
            </w:tcBorders>
            <w:shd w:val="clear" w:color="auto" w:fill="auto"/>
            <w:vAlign w:val="center"/>
            <w:hideMark/>
          </w:tcPr>
          <w:p w14:paraId="5E0D80A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bl>
    <w:p w14:paraId="4A9756CF"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p>
    <w:p w14:paraId="2AEA1DDD"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2E34562A" wp14:editId="28DA572F">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8878E1"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77" w:name="_Toc81512147"/>
      <w:r w:rsidRPr="00E46D14">
        <w:rPr>
          <w:rFonts w:ascii="Times New Roman" w:hAnsi="Times New Roman" w:cs="Times New Roman"/>
          <w:b/>
          <w:color w:val="000000" w:themeColor="text1"/>
          <w:sz w:val="24"/>
          <w:szCs w:val="24"/>
          <w:lang w:val="en-GB"/>
        </w:rPr>
        <w:t>Figure 4.2 Percentage of Ministries that Participated</w:t>
      </w:r>
      <w:bookmarkEnd w:id="77"/>
    </w:p>
    <w:p w14:paraId="78924885"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4.3 and Figure 4.2 showed the percentage of participants from the different ministries that responded to the study. with the ministry of petroleum having the highest response with about 26.1% each while, ministry of </w:t>
      </w:r>
      <w:r w:rsidRPr="00E46D14">
        <w:rPr>
          <w:rFonts w:ascii="Times New Roman" w:eastAsia="Times New Roman" w:hAnsi="Times New Roman" w:cs="Times New Roman"/>
          <w:color w:val="000000" w:themeColor="text1"/>
          <w:sz w:val="24"/>
          <w:szCs w:val="24"/>
          <w:lang w:eastAsia="en-MY"/>
        </w:rPr>
        <w:t>Humanitarian Affairs</w:t>
      </w:r>
      <w:r w:rsidRPr="00E46D14">
        <w:rPr>
          <w:rFonts w:ascii="Times New Roman" w:hAnsi="Times New Roman" w:cs="Times New Roman"/>
          <w:color w:val="000000" w:themeColor="text1"/>
          <w:sz w:val="24"/>
          <w:szCs w:val="24"/>
          <w:lang w:val="en-GB"/>
        </w:rPr>
        <w:t xml:space="preserve"> was higher with about 25% whereas, the ministry of agriculture and finance responded with about 24.4% alike. This also, confirms that the population included participants within the four ministries in public sector, thereby helpful in this study as well. </w:t>
      </w:r>
    </w:p>
    <w:p w14:paraId="1EF50F07" w14:textId="77777777" w:rsidR="0094653D" w:rsidRDefault="0094653D" w:rsidP="001C72D9">
      <w:pPr>
        <w:pStyle w:val="Heading3"/>
        <w:spacing w:line="360" w:lineRule="auto"/>
        <w:jc w:val="both"/>
        <w:rPr>
          <w:rFonts w:ascii="Times New Roman" w:hAnsi="Times New Roman" w:cs="Times New Roman"/>
          <w:b/>
          <w:color w:val="000000" w:themeColor="text1"/>
          <w:lang w:val="en-GB"/>
        </w:rPr>
      </w:pPr>
      <w:bookmarkStart w:id="78" w:name="_Toc81512148"/>
      <w:r w:rsidRPr="00E46D14">
        <w:rPr>
          <w:rFonts w:ascii="Times New Roman" w:hAnsi="Times New Roman" w:cs="Times New Roman"/>
          <w:b/>
          <w:color w:val="000000" w:themeColor="text1"/>
          <w:lang w:val="en-GB"/>
        </w:rPr>
        <w:t>4.2.3 Capacity in Public Sector (Position)</w:t>
      </w:r>
      <w:bookmarkEnd w:id="78"/>
    </w:p>
    <w:p w14:paraId="3A4E4AFF" w14:textId="77777777" w:rsidR="0094653D" w:rsidRPr="00E46D14" w:rsidRDefault="0094653D" w:rsidP="001C72D9">
      <w:pPr>
        <w:spacing w:line="360" w:lineRule="auto"/>
        <w:jc w:val="both"/>
        <w:rPr>
          <w:lang w:val="en-GB"/>
        </w:rPr>
      </w:pPr>
    </w:p>
    <w:p w14:paraId="689FEF1A"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79" w:name="_Toc81512149"/>
      <w:r w:rsidRPr="00E46D14">
        <w:rPr>
          <w:rFonts w:ascii="Times New Roman" w:hAnsi="Times New Roman" w:cs="Times New Roman"/>
          <w:b/>
          <w:color w:val="000000" w:themeColor="text1"/>
          <w:sz w:val="24"/>
          <w:szCs w:val="24"/>
          <w:lang w:val="en-GB"/>
        </w:rPr>
        <w:t>Table 4.4 Capacity</w:t>
      </w:r>
      <w:bookmarkEnd w:id="79"/>
    </w:p>
    <w:tbl>
      <w:tblPr>
        <w:tblW w:w="7000" w:type="dxa"/>
        <w:jc w:val="center"/>
        <w:tblLook w:val="04A0" w:firstRow="1" w:lastRow="0" w:firstColumn="1" w:lastColumn="0" w:noHBand="0" w:noVBand="1"/>
      </w:tblPr>
      <w:tblGrid>
        <w:gridCol w:w="2263"/>
        <w:gridCol w:w="1315"/>
        <w:gridCol w:w="1003"/>
        <w:gridCol w:w="1003"/>
        <w:gridCol w:w="1416"/>
      </w:tblGrid>
      <w:tr w:rsidR="0094653D" w:rsidRPr="00E46D14" w14:paraId="55777919" w14:textId="77777777" w:rsidTr="008C3A75">
        <w:trPr>
          <w:trHeight w:val="495"/>
          <w:jc w:val="center"/>
        </w:trPr>
        <w:tc>
          <w:tcPr>
            <w:tcW w:w="226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A4A9CF"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Capacity (position)</w:t>
            </w:r>
          </w:p>
        </w:tc>
        <w:tc>
          <w:tcPr>
            <w:tcW w:w="1315" w:type="dxa"/>
            <w:tcBorders>
              <w:top w:val="single" w:sz="4" w:space="0" w:color="auto"/>
              <w:left w:val="nil"/>
              <w:bottom w:val="single" w:sz="4" w:space="0" w:color="auto"/>
              <w:right w:val="single" w:sz="4" w:space="0" w:color="auto"/>
            </w:tcBorders>
            <w:shd w:val="clear" w:color="auto" w:fill="auto"/>
            <w:vAlign w:val="bottom"/>
            <w:hideMark/>
          </w:tcPr>
          <w:p w14:paraId="7A136394"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Frequency</w:t>
            </w:r>
          </w:p>
        </w:tc>
        <w:tc>
          <w:tcPr>
            <w:tcW w:w="1003" w:type="dxa"/>
            <w:tcBorders>
              <w:top w:val="single" w:sz="4" w:space="0" w:color="auto"/>
              <w:left w:val="nil"/>
              <w:bottom w:val="single" w:sz="4" w:space="0" w:color="auto"/>
              <w:right w:val="single" w:sz="4" w:space="0" w:color="auto"/>
            </w:tcBorders>
            <w:shd w:val="clear" w:color="auto" w:fill="auto"/>
            <w:vAlign w:val="bottom"/>
            <w:hideMark/>
          </w:tcPr>
          <w:p w14:paraId="54E02EDC"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Percent</w:t>
            </w:r>
          </w:p>
        </w:tc>
        <w:tc>
          <w:tcPr>
            <w:tcW w:w="1003" w:type="dxa"/>
            <w:tcBorders>
              <w:top w:val="single" w:sz="4" w:space="0" w:color="auto"/>
              <w:left w:val="nil"/>
              <w:bottom w:val="single" w:sz="4" w:space="0" w:color="auto"/>
              <w:right w:val="single" w:sz="4" w:space="0" w:color="auto"/>
            </w:tcBorders>
            <w:shd w:val="clear" w:color="auto" w:fill="auto"/>
            <w:vAlign w:val="bottom"/>
            <w:hideMark/>
          </w:tcPr>
          <w:p w14:paraId="37727EC5"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Valid Percent</w:t>
            </w:r>
          </w:p>
        </w:tc>
        <w:tc>
          <w:tcPr>
            <w:tcW w:w="1416" w:type="dxa"/>
            <w:tcBorders>
              <w:top w:val="single" w:sz="4" w:space="0" w:color="auto"/>
              <w:left w:val="nil"/>
              <w:bottom w:val="single" w:sz="4" w:space="0" w:color="auto"/>
              <w:right w:val="single" w:sz="4" w:space="0" w:color="auto"/>
            </w:tcBorders>
            <w:shd w:val="clear" w:color="auto" w:fill="auto"/>
            <w:vAlign w:val="bottom"/>
            <w:hideMark/>
          </w:tcPr>
          <w:p w14:paraId="3E762508"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Cumulative Percent</w:t>
            </w:r>
          </w:p>
        </w:tc>
      </w:tr>
      <w:tr w:rsidR="0094653D" w:rsidRPr="00E46D14" w14:paraId="306ACA1B"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636DA213"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Director</w:t>
            </w:r>
          </w:p>
        </w:tc>
        <w:tc>
          <w:tcPr>
            <w:tcW w:w="1315" w:type="dxa"/>
            <w:tcBorders>
              <w:top w:val="nil"/>
              <w:left w:val="nil"/>
              <w:bottom w:val="single" w:sz="4" w:space="0" w:color="auto"/>
              <w:right w:val="single" w:sz="4" w:space="0" w:color="auto"/>
            </w:tcBorders>
            <w:shd w:val="clear" w:color="auto" w:fill="auto"/>
            <w:noWrap/>
            <w:vAlign w:val="center"/>
            <w:hideMark/>
          </w:tcPr>
          <w:p w14:paraId="7FEFA59D"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1003" w:type="dxa"/>
            <w:tcBorders>
              <w:top w:val="nil"/>
              <w:left w:val="nil"/>
              <w:bottom w:val="single" w:sz="4" w:space="0" w:color="auto"/>
              <w:right w:val="single" w:sz="4" w:space="0" w:color="auto"/>
            </w:tcBorders>
            <w:shd w:val="clear" w:color="auto" w:fill="auto"/>
            <w:noWrap/>
            <w:vAlign w:val="center"/>
            <w:hideMark/>
          </w:tcPr>
          <w:p w14:paraId="27B17BC3"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2.3</w:t>
            </w:r>
          </w:p>
        </w:tc>
        <w:tc>
          <w:tcPr>
            <w:tcW w:w="1003" w:type="dxa"/>
            <w:tcBorders>
              <w:top w:val="nil"/>
              <w:left w:val="nil"/>
              <w:bottom w:val="single" w:sz="4" w:space="0" w:color="auto"/>
              <w:right w:val="single" w:sz="4" w:space="0" w:color="auto"/>
            </w:tcBorders>
            <w:shd w:val="clear" w:color="auto" w:fill="auto"/>
            <w:noWrap/>
            <w:vAlign w:val="center"/>
            <w:hideMark/>
          </w:tcPr>
          <w:p w14:paraId="5EE5A7E7"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2.3</w:t>
            </w:r>
          </w:p>
        </w:tc>
        <w:tc>
          <w:tcPr>
            <w:tcW w:w="1416" w:type="dxa"/>
            <w:tcBorders>
              <w:top w:val="nil"/>
              <w:left w:val="nil"/>
              <w:bottom w:val="single" w:sz="4" w:space="0" w:color="auto"/>
              <w:right w:val="single" w:sz="4" w:space="0" w:color="auto"/>
            </w:tcBorders>
            <w:shd w:val="clear" w:color="auto" w:fill="auto"/>
            <w:noWrap/>
            <w:vAlign w:val="center"/>
            <w:hideMark/>
          </w:tcPr>
          <w:p w14:paraId="2B672E5F"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2.3</w:t>
            </w:r>
          </w:p>
        </w:tc>
      </w:tr>
      <w:tr w:rsidR="0094653D" w:rsidRPr="00E46D14" w14:paraId="7F2D4C0D" w14:textId="77777777" w:rsidTr="008C3A75">
        <w:trPr>
          <w:trHeight w:val="480"/>
          <w:jc w:val="center"/>
        </w:trPr>
        <w:tc>
          <w:tcPr>
            <w:tcW w:w="2263" w:type="dxa"/>
            <w:tcBorders>
              <w:top w:val="nil"/>
              <w:left w:val="single" w:sz="4" w:space="0" w:color="auto"/>
              <w:bottom w:val="single" w:sz="4" w:space="0" w:color="auto"/>
              <w:right w:val="single" w:sz="4" w:space="0" w:color="auto"/>
            </w:tcBorders>
            <w:shd w:val="clear" w:color="auto" w:fill="auto"/>
            <w:hideMark/>
          </w:tcPr>
          <w:p w14:paraId="0BD82E40"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Deputy Director</w:t>
            </w:r>
          </w:p>
        </w:tc>
        <w:tc>
          <w:tcPr>
            <w:tcW w:w="1315" w:type="dxa"/>
            <w:tcBorders>
              <w:top w:val="nil"/>
              <w:left w:val="nil"/>
              <w:bottom w:val="single" w:sz="4" w:space="0" w:color="auto"/>
              <w:right w:val="single" w:sz="4" w:space="0" w:color="auto"/>
            </w:tcBorders>
            <w:shd w:val="clear" w:color="auto" w:fill="auto"/>
            <w:noWrap/>
            <w:vAlign w:val="center"/>
            <w:hideMark/>
          </w:tcPr>
          <w:p w14:paraId="7F7308D0"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c>
          <w:tcPr>
            <w:tcW w:w="1003" w:type="dxa"/>
            <w:tcBorders>
              <w:top w:val="nil"/>
              <w:left w:val="nil"/>
              <w:bottom w:val="single" w:sz="4" w:space="0" w:color="auto"/>
              <w:right w:val="single" w:sz="4" w:space="0" w:color="auto"/>
            </w:tcBorders>
            <w:shd w:val="clear" w:color="auto" w:fill="auto"/>
            <w:noWrap/>
            <w:vAlign w:val="center"/>
            <w:hideMark/>
          </w:tcPr>
          <w:p w14:paraId="7B262346"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5.7</w:t>
            </w:r>
          </w:p>
        </w:tc>
        <w:tc>
          <w:tcPr>
            <w:tcW w:w="1003" w:type="dxa"/>
            <w:tcBorders>
              <w:top w:val="nil"/>
              <w:left w:val="nil"/>
              <w:bottom w:val="single" w:sz="4" w:space="0" w:color="auto"/>
              <w:right w:val="single" w:sz="4" w:space="0" w:color="auto"/>
            </w:tcBorders>
            <w:shd w:val="clear" w:color="auto" w:fill="auto"/>
            <w:noWrap/>
            <w:vAlign w:val="center"/>
            <w:hideMark/>
          </w:tcPr>
          <w:p w14:paraId="01241D4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5.7</w:t>
            </w:r>
          </w:p>
        </w:tc>
        <w:tc>
          <w:tcPr>
            <w:tcW w:w="1416" w:type="dxa"/>
            <w:tcBorders>
              <w:top w:val="nil"/>
              <w:left w:val="nil"/>
              <w:bottom w:val="single" w:sz="4" w:space="0" w:color="auto"/>
              <w:right w:val="single" w:sz="4" w:space="0" w:color="auto"/>
            </w:tcBorders>
            <w:shd w:val="clear" w:color="auto" w:fill="auto"/>
            <w:noWrap/>
            <w:vAlign w:val="center"/>
            <w:hideMark/>
          </w:tcPr>
          <w:p w14:paraId="618324F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8.0</w:t>
            </w:r>
          </w:p>
        </w:tc>
      </w:tr>
      <w:tr w:rsidR="0094653D" w:rsidRPr="00E46D14" w14:paraId="08C1D5BC" w14:textId="77777777" w:rsidTr="008C3A75">
        <w:trPr>
          <w:trHeight w:val="480"/>
          <w:jc w:val="center"/>
        </w:trPr>
        <w:tc>
          <w:tcPr>
            <w:tcW w:w="2263" w:type="dxa"/>
            <w:tcBorders>
              <w:top w:val="nil"/>
              <w:left w:val="single" w:sz="4" w:space="0" w:color="auto"/>
              <w:bottom w:val="single" w:sz="4" w:space="0" w:color="auto"/>
              <w:right w:val="single" w:sz="4" w:space="0" w:color="auto"/>
            </w:tcBorders>
            <w:shd w:val="clear" w:color="auto" w:fill="auto"/>
            <w:hideMark/>
          </w:tcPr>
          <w:p w14:paraId="07CB88DC"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Assistant Director</w:t>
            </w:r>
          </w:p>
        </w:tc>
        <w:tc>
          <w:tcPr>
            <w:tcW w:w="1315" w:type="dxa"/>
            <w:tcBorders>
              <w:top w:val="nil"/>
              <w:left w:val="nil"/>
              <w:bottom w:val="single" w:sz="4" w:space="0" w:color="auto"/>
              <w:right w:val="single" w:sz="4" w:space="0" w:color="auto"/>
            </w:tcBorders>
            <w:shd w:val="clear" w:color="auto" w:fill="auto"/>
            <w:noWrap/>
            <w:vAlign w:val="center"/>
            <w:hideMark/>
          </w:tcPr>
          <w:p w14:paraId="264E1666"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22</w:t>
            </w:r>
          </w:p>
        </w:tc>
        <w:tc>
          <w:tcPr>
            <w:tcW w:w="1003" w:type="dxa"/>
            <w:tcBorders>
              <w:top w:val="nil"/>
              <w:left w:val="nil"/>
              <w:bottom w:val="single" w:sz="4" w:space="0" w:color="auto"/>
              <w:right w:val="single" w:sz="4" w:space="0" w:color="auto"/>
            </w:tcBorders>
            <w:shd w:val="clear" w:color="auto" w:fill="auto"/>
            <w:noWrap/>
            <w:vAlign w:val="center"/>
            <w:hideMark/>
          </w:tcPr>
          <w:p w14:paraId="1CBDFC8E"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12.5</w:t>
            </w:r>
          </w:p>
        </w:tc>
        <w:tc>
          <w:tcPr>
            <w:tcW w:w="1003" w:type="dxa"/>
            <w:tcBorders>
              <w:top w:val="nil"/>
              <w:left w:val="nil"/>
              <w:bottom w:val="single" w:sz="4" w:space="0" w:color="auto"/>
              <w:right w:val="single" w:sz="4" w:space="0" w:color="auto"/>
            </w:tcBorders>
            <w:shd w:val="clear" w:color="auto" w:fill="auto"/>
            <w:noWrap/>
            <w:vAlign w:val="center"/>
            <w:hideMark/>
          </w:tcPr>
          <w:p w14:paraId="3F8EA196"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12.5</w:t>
            </w:r>
          </w:p>
        </w:tc>
        <w:tc>
          <w:tcPr>
            <w:tcW w:w="1416" w:type="dxa"/>
            <w:tcBorders>
              <w:top w:val="nil"/>
              <w:left w:val="nil"/>
              <w:bottom w:val="single" w:sz="4" w:space="0" w:color="auto"/>
              <w:right w:val="single" w:sz="4" w:space="0" w:color="auto"/>
            </w:tcBorders>
            <w:shd w:val="clear" w:color="auto" w:fill="auto"/>
            <w:noWrap/>
            <w:vAlign w:val="center"/>
            <w:hideMark/>
          </w:tcPr>
          <w:p w14:paraId="5DD9D4B4"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20.5</w:t>
            </w:r>
          </w:p>
        </w:tc>
      </w:tr>
      <w:tr w:rsidR="0094653D" w:rsidRPr="00E46D14" w14:paraId="3DA8F9EB" w14:textId="77777777" w:rsidTr="008C3A75">
        <w:trPr>
          <w:trHeight w:val="720"/>
          <w:jc w:val="center"/>
        </w:trPr>
        <w:tc>
          <w:tcPr>
            <w:tcW w:w="2263" w:type="dxa"/>
            <w:tcBorders>
              <w:top w:val="nil"/>
              <w:left w:val="single" w:sz="4" w:space="0" w:color="auto"/>
              <w:bottom w:val="single" w:sz="4" w:space="0" w:color="auto"/>
              <w:right w:val="single" w:sz="4" w:space="0" w:color="auto"/>
            </w:tcBorders>
            <w:shd w:val="clear" w:color="auto" w:fill="auto"/>
            <w:hideMark/>
          </w:tcPr>
          <w:p w14:paraId="0F3146B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Chief Accounting officer</w:t>
            </w:r>
          </w:p>
        </w:tc>
        <w:tc>
          <w:tcPr>
            <w:tcW w:w="1315" w:type="dxa"/>
            <w:tcBorders>
              <w:top w:val="nil"/>
              <w:left w:val="nil"/>
              <w:bottom w:val="single" w:sz="4" w:space="0" w:color="auto"/>
              <w:right w:val="single" w:sz="4" w:space="0" w:color="auto"/>
            </w:tcBorders>
            <w:shd w:val="clear" w:color="auto" w:fill="auto"/>
            <w:noWrap/>
            <w:vAlign w:val="center"/>
            <w:hideMark/>
          </w:tcPr>
          <w:p w14:paraId="7071D36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w:t>
            </w:r>
          </w:p>
        </w:tc>
        <w:tc>
          <w:tcPr>
            <w:tcW w:w="1003" w:type="dxa"/>
            <w:tcBorders>
              <w:top w:val="nil"/>
              <w:left w:val="nil"/>
              <w:bottom w:val="single" w:sz="4" w:space="0" w:color="auto"/>
              <w:right w:val="single" w:sz="4" w:space="0" w:color="auto"/>
            </w:tcBorders>
            <w:shd w:val="clear" w:color="auto" w:fill="auto"/>
            <w:noWrap/>
            <w:vAlign w:val="center"/>
            <w:hideMark/>
          </w:tcPr>
          <w:p w14:paraId="59C743B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003" w:type="dxa"/>
            <w:tcBorders>
              <w:top w:val="nil"/>
              <w:left w:val="nil"/>
              <w:bottom w:val="single" w:sz="4" w:space="0" w:color="auto"/>
              <w:right w:val="single" w:sz="4" w:space="0" w:color="auto"/>
            </w:tcBorders>
            <w:shd w:val="clear" w:color="auto" w:fill="auto"/>
            <w:noWrap/>
            <w:vAlign w:val="center"/>
            <w:hideMark/>
          </w:tcPr>
          <w:p w14:paraId="4C7CEF7C"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28.4</w:t>
            </w:r>
          </w:p>
        </w:tc>
        <w:tc>
          <w:tcPr>
            <w:tcW w:w="1416" w:type="dxa"/>
            <w:tcBorders>
              <w:top w:val="nil"/>
              <w:left w:val="nil"/>
              <w:bottom w:val="single" w:sz="4" w:space="0" w:color="auto"/>
              <w:right w:val="single" w:sz="4" w:space="0" w:color="auto"/>
            </w:tcBorders>
            <w:shd w:val="clear" w:color="auto" w:fill="auto"/>
            <w:noWrap/>
            <w:vAlign w:val="center"/>
            <w:hideMark/>
          </w:tcPr>
          <w:p w14:paraId="6FFC507F"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48.9</w:t>
            </w:r>
          </w:p>
        </w:tc>
      </w:tr>
      <w:tr w:rsidR="0094653D" w:rsidRPr="00E46D14" w14:paraId="23D35CAF" w14:textId="77777777" w:rsidTr="008C3A75">
        <w:trPr>
          <w:trHeight w:val="480"/>
          <w:jc w:val="center"/>
        </w:trPr>
        <w:tc>
          <w:tcPr>
            <w:tcW w:w="2263" w:type="dxa"/>
            <w:tcBorders>
              <w:top w:val="nil"/>
              <w:left w:val="single" w:sz="4" w:space="0" w:color="auto"/>
              <w:bottom w:val="single" w:sz="4" w:space="0" w:color="auto"/>
              <w:right w:val="single" w:sz="4" w:space="0" w:color="auto"/>
            </w:tcBorders>
            <w:shd w:val="clear" w:color="auto" w:fill="auto"/>
            <w:hideMark/>
          </w:tcPr>
          <w:p w14:paraId="168887DD"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Junior Accountant</w:t>
            </w:r>
          </w:p>
        </w:tc>
        <w:tc>
          <w:tcPr>
            <w:tcW w:w="1315" w:type="dxa"/>
            <w:tcBorders>
              <w:top w:val="nil"/>
              <w:left w:val="nil"/>
              <w:bottom w:val="single" w:sz="4" w:space="0" w:color="auto"/>
              <w:right w:val="single" w:sz="4" w:space="0" w:color="auto"/>
            </w:tcBorders>
            <w:shd w:val="clear" w:color="auto" w:fill="auto"/>
            <w:noWrap/>
            <w:vAlign w:val="center"/>
            <w:hideMark/>
          </w:tcPr>
          <w:p w14:paraId="0ED0D472"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90</w:t>
            </w:r>
          </w:p>
        </w:tc>
        <w:tc>
          <w:tcPr>
            <w:tcW w:w="1003" w:type="dxa"/>
            <w:tcBorders>
              <w:top w:val="nil"/>
              <w:left w:val="nil"/>
              <w:bottom w:val="single" w:sz="4" w:space="0" w:color="auto"/>
              <w:right w:val="single" w:sz="4" w:space="0" w:color="auto"/>
            </w:tcBorders>
            <w:shd w:val="clear" w:color="auto" w:fill="auto"/>
            <w:noWrap/>
            <w:vAlign w:val="center"/>
            <w:hideMark/>
          </w:tcPr>
          <w:p w14:paraId="7C72E4DD"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51.1</w:t>
            </w:r>
          </w:p>
        </w:tc>
        <w:tc>
          <w:tcPr>
            <w:tcW w:w="1003" w:type="dxa"/>
            <w:tcBorders>
              <w:top w:val="nil"/>
              <w:left w:val="nil"/>
              <w:bottom w:val="single" w:sz="4" w:space="0" w:color="auto"/>
              <w:right w:val="single" w:sz="4" w:space="0" w:color="auto"/>
            </w:tcBorders>
            <w:shd w:val="clear" w:color="auto" w:fill="auto"/>
            <w:noWrap/>
            <w:vAlign w:val="center"/>
            <w:hideMark/>
          </w:tcPr>
          <w:p w14:paraId="5EC2EF1D"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51.1</w:t>
            </w:r>
          </w:p>
        </w:tc>
        <w:tc>
          <w:tcPr>
            <w:tcW w:w="1416" w:type="dxa"/>
            <w:tcBorders>
              <w:top w:val="nil"/>
              <w:left w:val="nil"/>
              <w:bottom w:val="single" w:sz="4" w:space="0" w:color="auto"/>
              <w:right w:val="single" w:sz="4" w:space="0" w:color="auto"/>
            </w:tcBorders>
            <w:shd w:val="clear" w:color="auto" w:fill="auto"/>
            <w:noWrap/>
            <w:vAlign w:val="center"/>
            <w:hideMark/>
          </w:tcPr>
          <w:p w14:paraId="775C1D0C"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r>
      <w:tr w:rsidR="0094653D" w:rsidRPr="00E46D14" w14:paraId="58E997F1" w14:textId="77777777" w:rsidTr="008C3A75">
        <w:trPr>
          <w:trHeight w:val="300"/>
          <w:jc w:val="center"/>
        </w:trPr>
        <w:tc>
          <w:tcPr>
            <w:tcW w:w="2263" w:type="dxa"/>
            <w:tcBorders>
              <w:top w:val="nil"/>
              <w:left w:val="single" w:sz="4" w:space="0" w:color="auto"/>
              <w:bottom w:val="single" w:sz="4" w:space="0" w:color="auto"/>
              <w:right w:val="single" w:sz="4" w:space="0" w:color="auto"/>
            </w:tcBorders>
            <w:shd w:val="clear" w:color="auto" w:fill="auto"/>
            <w:hideMark/>
          </w:tcPr>
          <w:p w14:paraId="7E975AD8"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Total</w:t>
            </w:r>
          </w:p>
        </w:tc>
        <w:tc>
          <w:tcPr>
            <w:tcW w:w="1315" w:type="dxa"/>
            <w:tcBorders>
              <w:top w:val="nil"/>
              <w:left w:val="nil"/>
              <w:bottom w:val="single" w:sz="4" w:space="0" w:color="auto"/>
              <w:right w:val="single" w:sz="4" w:space="0" w:color="auto"/>
            </w:tcBorders>
            <w:shd w:val="clear" w:color="auto" w:fill="auto"/>
            <w:noWrap/>
            <w:vAlign w:val="center"/>
            <w:hideMark/>
          </w:tcPr>
          <w:p w14:paraId="0F85164B"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176</w:t>
            </w:r>
          </w:p>
        </w:tc>
        <w:tc>
          <w:tcPr>
            <w:tcW w:w="1003" w:type="dxa"/>
            <w:tcBorders>
              <w:top w:val="nil"/>
              <w:left w:val="nil"/>
              <w:bottom w:val="single" w:sz="4" w:space="0" w:color="auto"/>
              <w:right w:val="single" w:sz="4" w:space="0" w:color="auto"/>
            </w:tcBorders>
            <w:shd w:val="clear" w:color="auto" w:fill="auto"/>
            <w:noWrap/>
            <w:vAlign w:val="center"/>
            <w:hideMark/>
          </w:tcPr>
          <w:p w14:paraId="7FB4FE9A"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003" w:type="dxa"/>
            <w:tcBorders>
              <w:top w:val="nil"/>
              <w:left w:val="nil"/>
              <w:bottom w:val="single" w:sz="4" w:space="0" w:color="auto"/>
              <w:right w:val="single" w:sz="4" w:space="0" w:color="auto"/>
            </w:tcBorders>
            <w:shd w:val="clear" w:color="auto" w:fill="auto"/>
            <w:noWrap/>
            <w:vAlign w:val="center"/>
            <w:hideMark/>
          </w:tcPr>
          <w:p w14:paraId="5D986576"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416" w:type="dxa"/>
            <w:tcBorders>
              <w:top w:val="nil"/>
              <w:left w:val="nil"/>
              <w:bottom w:val="single" w:sz="4" w:space="0" w:color="auto"/>
              <w:right w:val="single" w:sz="4" w:space="0" w:color="auto"/>
            </w:tcBorders>
            <w:shd w:val="clear" w:color="auto" w:fill="auto"/>
            <w:vAlign w:val="center"/>
            <w:hideMark/>
          </w:tcPr>
          <w:p w14:paraId="3A794219"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p>
        </w:tc>
      </w:tr>
    </w:tbl>
    <w:p w14:paraId="1476D0BF"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5B4F7C51" wp14:editId="13610BE4">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32DAD9"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0" w:name="_Toc81512150"/>
      <w:r w:rsidRPr="00E46D14">
        <w:rPr>
          <w:rFonts w:ascii="Times New Roman" w:hAnsi="Times New Roman" w:cs="Times New Roman"/>
          <w:b/>
          <w:color w:val="000000" w:themeColor="text1"/>
          <w:sz w:val="24"/>
          <w:szCs w:val="24"/>
          <w:lang w:val="en-GB"/>
        </w:rPr>
        <w:t>Figure 4.3 Percentage of Participants in Various Capacity</w:t>
      </w:r>
      <w:bookmarkEnd w:id="80"/>
    </w:p>
    <w:p w14:paraId="130277CC"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4.4 and Figure 4.3 showed the percentage of participants in various capacities within the public sector of the different ministries that responded to the study. The junior accountants being the highest participant with about 51.1%, chief accountants higher with about 28.4% and assistant director high with 12.5%. whereas, the deputy director and director 5.7% and 2.3% respectively. Hence, confirming that the population included participants within the target population of the study. thus helpful in this study as well. </w:t>
      </w:r>
    </w:p>
    <w:p w14:paraId="60BA9317" w14:textId="77777777"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81" w:name="_Toc81512151"/>
      <w:r w:rsidRPr="00E46D14">
        <w:rPr>
          <w:rFonts w:ascii="Times New Roman" w:hAnsi="Times New Roman" w:cs="Times New Roman"/>
          <w:b/>
          <w:color w:val="000000" w:themeColor="text1"/>
          <w:lang w:val="en-GB"/>
        </w:rPr>
        <w:lastRenderedPageBreak/>
        <w:t>4.2.3 Highest Academic Qualification of Participants</w:t>
      </w:r>
      <w:bookmarkEnd w:id="81"/>
    </w:p>
    <w:p w14:paraId="70A9CC38"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2" w:name="_Toc81512152"/>
      <w:r w:rsidRPr="00E46D14">
        <w:rPr>
          <w:rFonts w:ascii="Times New Roman" w:hAnsi="Times New Roman" w:cs="Times New Roman"/>
          <w:b/>
          <w:color w:val="000000" w:themeColor="text1"/>
          <w:sz w:val="24"/>
          <w:szCs w:val="24"/>
          <w:lang w:val="en-GB"/>
        </w:rPr>
        <w:t>Table 4.5 Highest Academic Qualification</w:t>
      </w:r>
      <w:bookmarkEnd w:id="82"/>
    </w:p>
    <w:tbl>
      <w:tblPr>
        <w:tblW w:w="7508" w:type="dxa"/>
        <w:jc w:val="center"/>
        <w:tblLook w:val="04A0" w:firstRow="1" w:lastRow="0" w:firstColumn="1" w:lastColumn="0" w:noHBand="0" w:noVBand="1"/>
      </w:tblPr>
      <w:tblGrid>
        <w:gridCol w:w="2689"/>
        <w:gridCol w:w="1310"/>
        <w:gridCol w:w="1003"/>
        <w:gridCol w:w="1003"/>
        <w:gridCol w:w="1503"/>
      </w:tblGrid>
      <w:tr w:rsidR="0094653D" w:rsidRPr="00E46D14" w14:paraId="140DBB97" w14:textId="77777777" w:rsidTr="008C3A75">
        <w:trPr>
          <w:trHeight w:val="735"/>
          <w:jc w:val="center"/>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0C6BA4"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Highest Academic Qualification</w:t>
            </w:r>
          </w:p>
        </w:tc>
        <w:tc>
          <w:tcPr>
            <w:tcW w:w="1310" w:type="dxa"/>
            <w:tcBorders>
              <w:top w:val="single" w:sz="4" w:space="0" w:color="auto"/>
              <w:left w:val="nil"/>
              <w:bottom w:val="single" w:sz="4" w:space="0" w:color="auto"/>
              <w:right w:val="single" w:sz="4" w:space="0" w:color="auto"/>
            </w:tcBorders>
            <w:shd w:val="clear" w:color="auto" w:fill="auto"/>
            <w:vAlign w:val="center"/>
            <w:hideMark/>
          </w:tcPr>
          <w:p w14:paraId="208A509E"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Frequency</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14:paraId="75436F4C"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Percent</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14:paraId="3711B5C3"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Valid Percent</w:t>
            </w:r>
          </w:p>
        </w:tc>
        <w:tc>
          <w:tcPr>
            <w:tcW w:w="1503" w:type="dxa"/>
            <w:tcBorders>
              <w:top w:val="single" w:sz="4" w:space="0" w:color="auto"/>
              <w:left w:val="nil"/>
              <w:bottom w:val="single" w:sz="4" w:space="0" w:color="auto"/>
              <w:right w:val="single" w:sz="4" w:space="0" w:color="auto"/>
            </w:tcBorders>
            <w:shd w:val="clear" w:color="auto" w:fill="auto"/>
            <w:vAlign w:val="center"/>
            <w:hideMark/>
          </w:tcPr>
          <w:p w14:paraId="3D76DD1F" w14:textId="77777777" w:rsidR="0094653D" w:rsidRPr="00E46D14" w:rsidRDefault="0094653D" w:rsidP="001C72D9">
            <w:pPr>
              <w:spacing w:before="240"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Cumulative Percent</w:t>
            </w:r>
          </w:p>
        </w:tc>
      </w:tr>
      <w:tr w:rsidR="0094653D" w:rsidRPr="00E46D14" w14:paraId="3D57B923" w14:textId="77777777" w:rsidTr="008C3A75">
        <w:trPr>
          <w:trHeight w:val="300"/>
          <w:jc w:val="center"/>
        </w:trPr>
        <w:tc>
          <w:tcPr>
            <w:tcW w:w="2689" w:type="dxa"/>
            <w:tcBorders>
              <w:top w:val="nil"/>
              <w:left w:val="single" w:sz="4" w:space="0" w:color="auto"/>
              <w:bottom w:val="single" w:sz="4" w:space="0" w:color="auto"/>
              <w:right w:val="single" w:sz="4" w:space="0" w:color="auto"/>
            </w:tcBorders>
            <w:shd w:val="clear" w:color="auto" w:fill="auto"/>
            <w:hideMark/>
          </w:tcPr>
          <w:p w14:paraId="6DE254B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Diploma</w:t>
            </w:r>
          </w:p>
        </w:tc>
        <w:tc>
          <w:tcPr>
            <w:tcW w:w="1310" w:type="dxa"/>
            <w:tcBorders>
              <w:top w:val="nil"/>
              <w:left w:val="nil"/>
              <w:bottom w:val="single" w:sz="4" w:space="0" w:color="auto"/>
              <w:right w:val="single" w:sz="4" w:space="0" w:color="auto"/>
            </w:tcBorders>
            <w:shd w:val="clear" w:color="auto" w:fill="auto"/>
            <w:noWrap/>
            <w:vAlign w:val="center"/>
            <w:hideMark/>
          </w:tcPr>
          <w:p w14:paraId="1ED8C78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w:t>
            </w:r>
          </w:p>
        </w:tc>
        <w:tc>
          <w:tcPr>
            <w:tcW w:w="1003" w:type="dxa"/>
            <w:tcBorders>
              <w:top w:val="nil"/>
              <w:left w:val="nil"/>
              <w:bottom w:val="single" w:sz="4" w:space="0" w:color="auto"/>
              <w:right w:val="single" w:sz="4" w:space="0" w:color="auto"/>
            </w:tcBorders>
            <w:shd w:val="clear" w:color="auto" w:fill="auto"/>
            <w:noWrap/>
            <w:vAlign w:val="center"/>
            <w:hideMark/>
          </w:tcPr>
          <w:p w14:paraId="7D6C226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0.0</w:t>
            </w:r>
          </w:p>
        </w:tc>
        <w:tc>
          <w:tcPr>
            <w:tcW w:w="1003" w:type="dxa"/>
            <w:tcBorders>
              <w:top w:val="nil"/>
              <w:left w:val="nil"/>
              <w:bottom w:val="single" w:sz="4" w:space="0" w:color="auto"/>
              <w:right w:val="single" w:sz="4" w:space="0" w:color="auto"/>
            </w:tcBorders>
            <w:shd w:val="clear" w:color="auto" w:fill="auto"/>
            <w:noWrap/>
            <w:vAlign w:val="center"/>
            <w:hideMark/>
          </w:tcPr>
          <w:p w14:paraId="3870630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0.0</w:t>
            </w:r>
          </w:p>
        </w:tc>
        <w:tc>
          <w:tcPr>
            <w:tcW w:w="1503" w:type="dxa"/>
            <w:tcBorders>
              <w:top w:val="nil"/>
              <w:left w:val="nil"/>
              <w:bottom w:val="single" w:sz="4" w:space="0" w:color="auto"/>
              <w:right w:val="single" w:sz="4" w:space="0" w:color="auto"/>
            </w:tcBorders>
            <w:shd w:val="clear" w:color="auto" w:fill="auto"/>
            <w:noWrap/>
            <w:vAlign w:val="center"/>
            <w:hideMark/>
          </w:tcPr>
          <w:p w14:paraId="4A947BA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0.0</w:t>
            </w:r>
          </w:p>
        </w:tc>
      </w:tr>
      <w:tr w:rsidR="0094653D" w:rsidRPr="00E46D14" w14:paraId="3DB5320A" w14:textId="77777777" w:rsidTr="008C3A75">
        <w:trPr>
          <w:trHeight w:val="300"/>
          <w:jc w:val="center"/>
        </w:trPr>
        <w:tc>
          <w:tcPr>
            <w:tcW w:w="2689" w:type="dxa"/>
            <w:tcBorders>
              <w:top w:val="nil"/>
              <w:left w:val="single" w:sz="4" w:space="0" w:color="auto"/>
              <w:bottom w:val="single" w:sz="4" w:space="0" w:color="auto"/>
              <w:right w:val="single" w:sz="4" w:space="0" w:color="auto"/>
            </w:tcBorders>
            <w:shd w:val="clear" w:color="auto" w:fill="auto"/>
            <w:hideMark/>
          </w:tcPr>
          <w:p w14:paraId="696651E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HND/BSC</w:t>
            </w:r>
          </w:p>
        </w:tc>
        <w:tc>
          <w:tcPr>
            <w:tcW w:w="1310" w:type="dxa"/>
            <w:tcBorders>
              <w:top w:val="nil"/>
              <w:left w:val="nil"/>
              <w:bottom w:val="single" w:sz="4" w:space="0" w:color="auto"/>
              <w:right w:val="single" w:sz="4" w:space="0" w:color="auto"/>
            </w:tcBorders>
            <w:shd w:val="clear" w:color="auto" w:fill="auto"/>
            <w:noWrap/>
            <w:vAlign w:val="center"/>
            <w:hideMark/>
          </w:tcPr>
          <w:p w14:paraId="1560CAC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168</w:t>
            </w:r>
          </w:p>
        </w:tc>
        <w:tc>
          <w:tcPr>
            <w:tcW w:w="1003" w:type="dxa"/>
            <w:tcBorders>
              <w:top w:val="nil"/>
              <w:left w:val="nil"/>
              <w:bottom w:val="single" w:sz="4" w:space="0" w:color="auto"/>
              <w:right w:val="single" w:sz="4" w:space="0" w:color="auto"/>
            </w:tcBorders>
            <w:shd w:val="clear" w:color="auto" w:fill="auto"/>
            <w:noWrap/>
            <w:vAlign w:val="center"/>
            <w:hideMark/>
          </w:tcPr>
          <w:p w14:paraId="3D4F450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95.5</w:t>
            </w:r>
          </w:p>
        </w:tc>
        <w:tc>
          <w:tcPr>
            <w:tcW w:w="1003" w:type="dxa"/>
            <w:tcBorders>
              <w:top w:val="nil"/>
              <w:left w:val="nil"/>
              <w:bottom w:val="single" w:sz="4" w:space="0" w:color="auto"/>
              <w:right w:val="single" w:sz="4" w:space="0" w:color="auto"/>
            </w:tcBorders>
            <w:shd w:val="clear" w:color="auto" w:fill="auto"/>
            <w:noWrap/>
            <w:vAlign w:val="center"/>
            <w:hideMark/>
          </w:tcPr>
          <w:p w14:paraId="2517DB2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95.5</w:t>
            </w:r>
          </w:p>
        </w:tc>
        <w:tc>
          <w:tcPr>
            <w:tcW w:w="1503" w:type="dxa"/>
            <w:tcBorders>
              <w:top w:val="nil"/>
              <w:left w:val="nil"/>
              <w:bottom w:val="single" w:sz="4" w:space="0" w:color="auto"/>
              <w:right w:val="single" w:sz="4" w:space="0" w:color="auto"/>
            </w:tcBorders>
            <w:shd w:val="clear" w:color="auto" w:fill="auto"/>
            <w:noWrap/>
            <w:vAlign w:val="center"/>
            <w:hideMark/>
          </w:tcPr>
          <w:p w14:paraId="1F3E8D0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95.5</w:t>
            </w:r>
          </w:p>
        </w:tc>
      </w:tr>
      <w:tr w:rsidR="0094653D" w:rsidRPr="00E46D14" w14:paraId="7FB43FAD" w14:textId="77777777" w:rsidTr="008C3A75">
        <w:trPr>
          <w:trHeight w:val="300"/>
          <w:jc w:val="center"/>
        </w:trPr>
        <w:tc>
          <w:tcPr>
            <w:tcW w:w="2689" w:type="dxa"/>
            <w:tcBorders>
              <w:top w:val="nil"/>
              <w:left w:val="single" w:sz="4" w:space="0" w:color="auto"/>
              <w:bottom w:val="single" w:sz="4" w:space="0" w:color="auto"/>
              <w:right w:val="single" w:sz="4" w:space="0" w:color="auto"/>
            </w:tcBorders>
            <w:shd w:val="clear" w:color="auto" w:fill="auto"/>
            <w:hideMark/>
          </w:tcPr>
          <w:p w14:paraId="6B4D841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MSC/MBA</w:t>
            </w:r>
          </w:p>
        </w:tc>
        <w:tc>
          <w:tcPr>
            <w:tcW w:w="1310" w:type="dxa"/>
            <w:tcBorders>
              <w:top w:val="nil"/>
              <w:left w:val="nil"/>
              <w:bottom w:val="single" w:sz="4" w:space="0" w:color="auto"/>
              <w:right w:val="single" w:sz="4" w:space="0" w:color="auto"/>
            </w:tcBorders>
            <w:shd w:val="clear" w:color="auto" w:fill="auto"/>
            <w:noWrap/>
            <w:vAlign w:val="center"/>
            <w:hideMark/>
          </w:tcPr>
          <w:p w14:paraId="17D0899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c>
          <w:tcPr>
            <w:tcW w:w="1003" w:type="dxa"/>
            <w:tcBorders>
              <w:top w:val="nil"/>
              <w:left w:val="nil"/>
              <w:bottom w:val="single" w:sz="4" w:space="0" w:color="auto"/>
              <w:right w:val="single" w:sz="4" w:space="0" w:color="auto"/>
            </w:tcBorders>
            <w:shd w:val="clear" w:color="auto" w:fill="auto"/>
            <w:noWrap/>
            <w:vAlign w:val="center"/>
            <w:hideMark/>
          </w:tcPr>
          <w:p w14:paraId="363B6B2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w:t>
            </w:r>
          </w:p>
        </w:tc>
        <w:tc>
          <w:tcPr>
            <w:tcW w:w="1003" w:type="dxa"/>
            <w:tcBorders>
              <w:top w:val="nil"/>
              <w:left w:val="nil"/>
              <w:bottom w:val="single" w:sz="4" w:space="0" w:color="auto"/>
              <w:right w:val="single" w:sz="4" w:space="0" w:color="auto"/>
            </w:tcBorders>
            <w:shd w:val="clear" w:color="auto" w:fill="auto"/>
            <w:noWrap/>
            <w:vAlign w:val="center"/>
            <w:hideMark/>
          </w:tcPr>
          <w:p w14:paraId="208A965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w:t>
            </w:r>
          </w:p>
        </w:tc>
        <w:tc>
          <w:tcPr>
            <w:tcW w:w="1503" w:type="dxa"/>
            <w:tcBorders>
              <w:top w:val="nil"/>
              <w:left w:val="nil"/>
              <w:bottom w:val="single" w:sz="4" w:space="0" w:color="auto"/>
              <w:right w:val="single" w:sz="4" w:space="0" w:color="auto"/>
            </w:tcBorders>
            <w:shd w:val="clear" w:color="auto" w:fill="auto"/>
            <w:noWrap/>
            <w:vAlign w:val="center"/>
            <w:hideMark/>
          </w:tcPr>
          <w:p w14:paraId="7FB5E23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w:t>
            </w:r>
          </w:p>
        </w:tc>
      </w:tr>
      <w:tr w:rsidR="0094653D" w:rsidRPr="00E46D14" w14:paraId="3FA039B3" w14:textId="77777777" w:rsidTr="008C3A75">
        <w:trPr>
          <w:trHeight w:val="300"/>
          <w:jc w:val="center"/>
        </w:trPr>
        <w:tc>
          <w:tcPr>
            <w:tcW w:w="2689" w:type="dxa"/>
            <w:tcBorders>
              <w:top w:val="nil"/>
              <w:left w:val="single" w:sz="4" w:space="0" w:color="auto"/>
              <w:bottom w:val="single" w:sz="4" w:space="0" w:color="auto"/>
              <w:right w:val="single" w:sz="4" w:space="0" w:color="auto"/>
            </w:tcBorders>
            <w:shd w:val="clear" w:color="auto" w:fill="auto"/>
            <w:hideMark/>
          </w:tcPr>
          <w:p w14:paraId="40FBDF0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Phd</w:t>
            </w:r>
          </w:p>
        </w:tc>
        <w:tc>
          <w:tcPr>
            <w:tcW w:w="1310" w:type="dxa"/>
            <w:tcBorders>
              <w:top w:val="nil"/>
              <w:left w:val="nil"/>
              <w:bottom w:val="single" w:sz="4" w:space="0" w:color="auto"/>
              <w:right w:val="single" w:sz="4" w:space="0" w:color="auto"/>
            </w:tcBorders>
            <w:shd w:val="clear" w:color="auto" w:fill="auto"/>
            <w:noWrap/>
            <w:vAlign w:val="center"/>
            <w:hideMark/>
          </w:tcPr>
          <w:p w14:paraId="19A83A9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w:t>
            </w:r>
          </w:p>
        </w:tc>
        <w:tc>
          <w:tcPr>
            <w:tcW w:w="1003" w:type="dxa"/>
            <w:tcBorders>
              <w:top w:val="nil"/>
              <w:left w:val="nil"/>
              <w:bottom w:val="single" w:sz="4" w:space="0" w:color="auto"/>
              <w:right w:val="single" w:sz="4" w:space="0" w:color="auto"/>
            </w:tcBorders>
            <w:shd w:val="clear" w:color="auto" w:fill="auto"/>
            <w:noWrap/>
            <w:vAlign w:val="center"/>
            <w:hideMark/>
          </w:tcPr>
          <w:p w14:paraId="65DD1A1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0.0</w:t>
            </w:r>
          </w:p>
        </w:tc>
        <w:tc>
          <w:tcPr>
            <w:tcW w:w="1003" w:type="dxa"/>
            <w:tcBorders>
              <w:top w:val="nil"/>
              <w:left w:val="nil"/>
              <w:bottom w:val="single" w:sz="4" w:space="0" w:color="auto"/>
              <w:right w:val="single" w:sz="4" w:space="0" w:color="auto"/>
            </w:tcBorders>
            <w:shd w:val="clear" w:color="auto" w:fill="auto"/>
            <w:noWrap/>
            <w:vAlign w:val="center"/>
            <w:hideMark/>
          </w:tcPr>
          <w:p w14:paraId="6E3E864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0.0</w:t>
            </w:r>
          </w:p>
        </w:tc>
        <w:tc>
          <w:tcPr>
            <w:tcW w:w="1503" w:type="dxa"/>
            <w:tcBorders>
              <w:top w:val="nil"/>
              <w:left w:val="nil"/>
              <w:bottom w:val="single" w:sz="4" w:space="0" w:color="auto"/>
              <w:right w:val="single" w:sz="4" w:space="0" w:color="auto"/>
            </w:tcBorders>
            <w:shd w:val="clear" w:color="auto" w:fill="auto"/>
            <w:noWrap/>
            <w:vAlign w:val="center"/>
            <w:hideMark/>
          </w:tcPr>
          <w:p w14:paraId="6FB2F64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r>
      <w:tr w:rsidR="0094653D" w:rsidRPr="00E46D14" w14:paraId="4A471DD3" w14:textId="77777777" w:rsidTr="008C3A75">
        <w:trPr>
          <w:trHeight w:val="300"/>
          <w:jc w:val="center"/>
        </w:trPr>
        <w:tc>
          <w:tcPr>
            <w:tcW w:w="2689" w:type="dxa"/>
            <w:tcBorders>
              <w:top w:val="nil"/>
              <w:left w:val="single" w:sz="4" w:space="0" w:color="auto"/>
              <w:bottom w:val="single" w:sz="4" w:space="0" w:color="auto"/>
              <w:right w:val="single" w:sz="4" w:space="0" w:color="auto"/>
            </w:tcBorders>
            <w:shd w:val="clear" w:color="auto" w:fill="auto"/>
            <w:hideMark/>
          </w:tcPr>
          <w:p w14:paraId="00D24B6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Total</w:t>
            </w:r>
          </w:p>
        </w:tc>
        <w:tc>
          <w:tcPr>
            <w:tcW w:w="1310" w:type="dxa"/>
            <w:tcBorders>
              <w:top w:val="nil"/>
              <w:left w:val="nil"/>
              <w:bottom w:val="single" w:sz="4" w:space="0" w:color="auto"/>
              <w:right w:val="single" w:sz="4" w:space="0" w:color="auto"/>
            </w:tcBorders>
            <w:shd w:val="clear" w:color="auto" w:fill="auto"/>
            <w:noWrap/>
            <w:vAlign w:val="center"/>
            <w:hideMark/>
          </w:tcPr>
          <w:p w14:paraId="1EA2FA1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176</w:t>
            </w:r>
          </w:p>
        </w:tc>
        <w:tc>
          <w:tcPr>
            <w:tcW w:w="1003" w:type="dxa"/>
            <w:tcBorders>
              <w:top w:val="nil"/>
              <w:left w:val="nil"/>
              <w:bottom w:val="single" w:sz="4" w:space="0" w:color="auto"/>
              <w:right w:val="single" w:sz="4" w:space="0" w:color="auto"/>
            </w:tcBorders>
            <w:shd w:val="clear" w:color="auto" w:fill="auto"/>
            <w:noWrap/>
            <w:vAlign w:val="center"/>
            <w:hideMark/>
          </w:tcPr>
          <w:p w14:paraId="6D6232F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003" w:type="dxa"/>
            <w:tcBorders>
              <w:top w:val="nil"/>
              <w:left w:val="nil"/>
              <w:bottom w:val="single" w:sz="4" w:space="0" w:color="auto"/>
              <w:right w:val="single" w:sz="4" w:space="0" w:color="auto"/>
            </w:tcBorders>
            <w:shd w:val="clear" w:color="auto" w:fill="auto"/>
            <w:noWrap/>
            <w:vAlign w:val="center"/>
            <w:hideMark/>
          </w:tcPr>
          <w:p w14:paraId="6B4AA39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1503" w:type="dxa"/>
            <w:tcBorders>
              <w:top w:val="nil"/>
              <w:left w:val="nil"/>
              <w:bottom w:val="single" w:sz="4" w:space="0" w:color="auto"/>
              <w:right w:val="single" w:sz="4" w:space="0" w:color="auto"/>
            </w:tcBorders>
            <w:shd w:val="clear" w:color="auto" w:fill="auto"/>
            <w:vAlign w:val="center"/>
            <w:hideMark/>
          </w:tcPr>
          <w:p w14:paraId="2973606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bl>
    <w:p w14:paraId="254FF488"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0D11E2DA" wp14:editId="02388171">
            <wp:extent cx="4572000" cy="25431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764C6D3"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3" w:name="_Toc81512153"/>
      <w:r w:rsidRPr="00E46D14">
        <w:rPr>
          <w:rFonts w:ascii="Times New Roman" w:hAnsi="Times New Roman" w:cs="Times New Roman"/>
          <w:b/>
          <w:color w:val="000000" w:themeColor="text1"/>
          <w:sz w:val="24"/>
          <w:szCs w:val="24"/>
          <w:lang w:val="en-GB"/>
        </w:rPr>
        <w:t>Figure 4.4 Percentage of Participants’ Highest Qualification</w:t>
      </w:r>
      <w:bookmarkEnd w:id="83"/>
      <w:r w:rsidRPr="00E46D14">
        <w:rPr>
          <w:rFonts w:ascii="Times New Roman" w:hAnsi="Times New Roman" w:cs="Times New Roman"/>
          <w:b/>
          <w:color w:val="000000" w:themeColor="text1"/>
          <w:sz w:val="24"/>
          <w:szCs w:val="24"/>
          <w:lang w:val="en-GB"/>
        </w:rPr>
        <w:t xml:space="preserve"> </w:t>
      </w:r>
    </w:p>
    <w:p w14:paraId="402C2FB8"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Table 4.5 and Figure 4.4 showed the percentage of the participants’ highest qualification in the various ministries of the public sector. The participants with HND/BSc. has the highest percentage of about 95.5%, however, those with MSc/MBA were the next with about 4.5% of all the respondents. Hence, confirming that the participants were all educated accountants with in the public sector.</w:t>
      </w:r>
    </w:p>
    <w:p w14:paraId="7A2F7FFB"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4" w:name="_Toc81512154"/>
      <w:r w:rsidRPr="00E46D14">
        <w:rPr>
          <w:rFonts w:ascii="Times New Roman" w:hAnsi="Times New Roman" w:cs="Times New Roman"/>
          <w:b/>
          <w:color w:val="000000" w:themeColor="text1"/>
          <w:sz w:val="24"/>
          <w:szCs w:val="24"/>
          <w:lang w:val="en-GB"/>
        </w:rPr>
        <w:lastRenderedPageBreak/>
        <w:t xml:space="preserve">4.3 </w:t>
      </w:r>
      <w:r w:rsidRPr="00E46D14">
        <w:rPr>
          <w:rFonts w:ascii="Times New Roman" w:hAnsi="Times New Roman" w:cs="Times New Roman"/>
          <w:b/>
          <w:color w:val="000000" w:themeColor="text1"/>
          <w:sz w:val="24"/>
          <w:szCs w:val="24"/>
        </w:rPr>
        <w:t>The Existing Financial Related Crimes in The Nigerian Public Sector</w:t>
      </w:r>
      <w:bookmarkEnd w:id="84"/>
      <w:r w:rsidRPr="00E46D14">
        <w:rPr>
          <w:rFonts w:ascii="Times New Roman" w:hAnsi="Times New Roman" w:cs="Times New Roman"/>
          <w:b/>
          <w:color w:val="000000" w:themeColor="text1"/>
          <w:sz w:val="24"/>
          <w:szCs w:val="24"/>
          <w:lang w:val="en-GB"/>
        </w:rPr>
        <w:t xml:space="preserve"> </w:t>
      </w:r>
    </w:p>
    <w:p w14:paraId="0B4DADBB"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rPr>
        <w:t xml:space="preserve">In order to establish the existing financial related crimes in the Nigerian public sector, </w:t>
      </w:r>
      <w:r w:rsidRPr="00E46D14">
        <w:rPr>
          <w:rFonts w:ascii="Times New Roman" w:hAnsi="Times New Roman" w:cs="Times New Roman"/>
          <w:color w:val="000000" w:themeColor="text1"/>
          <w:sz w:val="24"/>
          <w:szCs w:val="24"/>
          <w:lang w:val="en-GB"/>
        </w:rPr>
        <w:t>a ranking of these existing financial related crimes from the perception of the participants was conducted using mean score (MS) to ascertain which of these financial related crimes is mostly practiced down to the least practiced.</w:t>
      </w:r>
    </w:p>
    <w:p w14:paraId="3E0EA7FD" w14:textId="77777777" w:rsidR="0094653D" w:rsidRDefault="0094653D" w:rsidP="001C72D9">
      <w:pPr>
        <w:spacing w:before="240"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4.6 shows the perception of the participants from the various ministries using MS to rank the most practiced financial related crime. The Table established that kitting and stealing ranked no. 1 with an average MS of (4.84), forgery ranked no. 3 with an average MS of (4.81). Embezzlement, smuggling, and human trafficking ranked no. 4 with an Average MS of (4.79). also, corporate crime, fraud and counterfeiting ranked no. 7 with an average MS of (4.70). bribery ranked no. 10 with an average MS of (4.66). Others like, advance fee fraud and kidnapping Average MS of (4.64) while, money laundry ranked the least as no. 13 with average MS of (4.59). </w:t>
      </w:r>
    </w:p>
    <w:p w14:paraId="534F7292" w14:textId="77777777" w:rsidR="0094653D" w:rsidRPr="00E46D14" w:rsidRDefault="0094653D" w:rsidP="001C72D9">
      <w:pPr>
        <w:spacing w:before="240" w:after="0" w:line="360" w:lineRule="auto"/>
        <w:jc w:val="both"/>
        <w:rPr>
          <w:rFonts w:ascii="Times New Roman" w:hAnsi="Times New Roman" w:cs="Times New Roman"/>
          <w:color w:val="000000" w:themeColor="text1"/>
          <w:sz w:val="24"/>
          <w:szCs w:val="24"/>
          <w:lang w:val="en-GB"/>
        </w:rPr>
      </w:pPr>
    </w:p>
    <w:p w14:paraId="29EB26D4" w14:textId="77777777" w:rsidR="0094653D"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5" w:name="_Toc81512155"/>
      <w:r w:rsidRPr="00E46D14">
        <w:rPr>
          <w:rFonts w:ascii="Times New Roman" w:hAnsi="Times New Roman" w:cs="Times New Roman"/>
          <w:b/>
          <w:color w:val="000000" w:themeColor="text1"/>
          <w:sz w:val="24"/>
          <w:szCs w:val="24"/>
          <w:lang w:val="en-GB"/>
        </w:rPr>
        <w:t>Table 4.6 Existing Financial Related Crimes from the Perception of the Participants</w:t>
      </w:r>
      <w:bookmarkEnd w:id="85"/>
      <w:r w:rsidRPr="00E46D14">
        <w:rPr>
          <w:rFonts w:ascii="Times New Roman" w:hAnsi="Times New Roman" w:cs="Times New Roman"/>
          <w:b/>
          <w:color w:val="000000" w:themeColor="text1"/>
          <w:sz w:val="24"/>
          <w:szCs w:val="24"/>
          <w:lang w:val="en-GB"/>
        </w:rPr>
        <w:t xml:space="preserve">  </w:t>
      </w:r>
    </w:p>
    <w:p w14:paraId="3D3D5A0C" w14:textId="77777777" w:rsidR="0094653D" w:rsidRPr="00E46D14" w:rsidRDefault="0094653D" w:rsidP="001C72D9">
      <w:pPr>
        <w:spacing w:line="360" w:lineRule="auto"/>
        <w:jc w:val="both"/>
        <w:rPr>
          <w:lang w:val="en-GB"/>
        </w:rPr>
      </w:pPr>
    </w:p>
    <w:tbl>
      <w:tblPr>
        <w:tblW w:w="11815" w:type="dxa"/>
        <w:tblLook w:val="04A0" w:firstRow="1" w:lastRow="0" w:firstColumn="1" w:lastColumn="0" w:noHBand="0" w:noVBand="1"/>
      </w:tblPr>
      <w:tblGrid>
        <w:gridCol w:w="770"/>
        <w:gridCol w:w="2259"/>
        <w:gridCol w:w="1030"/>
        <w:gridCol w:w="1416"/>
        <w:gridCol w:w="1283"/>
        <w:gridCol w:w="1683"/>
        <w:gridCol w:w="1180"/>
        <w:gridCol w:w="1097"/>
        <w:gridCol w:w="1097"/>
      </w:tblGrid>
      <w:tr w:rsidR="0094653D" w:rsidRPr="00E46D14" w14:paraId="49F4D369" w14:textId="77777777" w:rsidTr="008C3A75">
        <w:trPr>
          <w:trHeight w:val="615"/>
          <w:tblHeader/>
        </w:trPr>
        <w:tc>
          <w:tcPr>
            <w:tcW w:w="7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45FB0"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S/No.</w:t>
            </w:r>
          </w:p>
        </w:tc>
        <w:tc>
          <w:tcPr>
            <w:tcW w:w="2259" w:type="dxa"/>
            <w:tcBorders>
              <w:top w:val="single" w:sz="4" w:space="0" w:color="auto"/>
              <w:left w:val="nil"/>
              <w:bottom w:val="single" w:sz="4" w:space="0" w:color="auto"/>
              <w:right w:val="single" w:sz="4" w:space="0" w:color="auto"/>
            </w:tcBorders>
            <w:shd w:val="clear" w:color="auto" w:fill="auto"/>
            <w:vAlign w:val="center"/>
            <w:hideMark/>
          </w:tcPr>
          <w:p w14:paraId="23C7E145"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Financial Crimes in the Nigerian Public Sector</w:t>
            </w:r>
          </w:p>
        </w:tc>
        <w:tc>
          <w:tcPr>
            <w:tcW w:w="5412" w:type="dxa"/>
            <w:gridSpan w:val="4"/>
            <w:tcBorders>
              <w:top w:val="single" w:sz="4" w:space="0" w:color="auto"/>
              <w:left w:val="nil"/>
              <w:bottom w:val="single" w:sz="4" w:space="0" w:color="auto"/>
              <w:right w:val="single" w:sz="4" w:space="0" w:color="auto"/>
            </w:tcBorders>
            <w:shd w:val="clear" w:color="auto" w:fill="auto"/>
            <w:noWrap/>
            <w:vAlign w:val="center"/>
            <w:hideMark/>
          </w:tcPr>
          <w:p w14:paraId="4619D122"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Ministry's Mean Score (MS)</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6778E09D"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Average MS</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14:paraId="234DCA04"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Ranking</w:t>
            </w:r>
          </w:p>
        </w:tc>
        <w:tc>
          <w:tcPr>
            <w:tcW w:w="1097" w:type="dxa"/>
            <w:tcBorders>
              <w:top w:val="single" w:sz="4" w:space="0" w:color="auto"/>
              <w:left w:val="nil"/>
              <w:bottom w:val="single" w:sz="4" w:space="0" w:color="auto"/>
              <w:right w:val="single" w:sz="4" w:space="0" w:color="auto"/>
            </w:tcBorders>
          </w:tcPr>
          <w:p w14:paraId="7A4BD344"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p>
        </w:tc>
      </w:tr>
      <w:tr w:rsidR="0094653D" w:rsidRPr="00E46D14" w14:paraId="13ABA121" w14:textId="77777777" w:rsidTr="008C3A75">
        <w:trPr>
          <w:trHeight w:val="510"/>
        </w:trPr>
        <w:tc>
          <w:tcPr>
            <w:tcW w:w="770" w:type="dxa"/>
            <w:tcBorders>
              <w:top w:val="nil"/>
              <w:left w:val="single" w:sz="4" w:space="0" w:color="auto"/>
              <w:bottom w:val="single" w:sz="4" w:space="0" w:color="auto"/>
              <w:right w:val="single" w:sz="4" w:space="0" w:color="auto"/>
            </w:tcBorders>
            <w:shd w:val="clear" w:color="auto" w:fill="auto"/>
            <w:noWrap/>
            <w:vAlign w:val="bottom"/>
            <w:hideMark/>
          </w:tcPr>
          <w:p w14:paraId="505F38C9"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2259" w:type="dxa"/>
            <w:tcBorders>
              <w:top w:val="nil"/>
              <w:left w:val="nil"/>
              <w:bottom w:val="single" w:sz="4" w:space="0" w:color="auto"/>
              <w:right w:val="single" w:sz="4" w:space="0" w:color="auto"/>
            </w:tcBorders>
            <w:shd w:val="clear" w:color="auto" w:fill="auto"/>
            <w:noWrap/>
            <w:vAlign w:val="bottom"/>
            <w:hideMark/>
          </w:tcPr>
          <w:p w14:paraId="70126875"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1030" w:type="dxa"/>
            <w:tcBorders>
              <w:top w:val="nil"/>
              <w:left w:val="nil"/>
              <w:bottom w:val="single" w:sz="4" w:space="0" w:color="auto"/>
              <w:right w:val="single" w:sz="4" w:space="0" w:color="auto"/>
            </w:tcBorders>
            <w:shd w:val="clear" w:color="auto" w:fill="auto"/>
            <w:noWrap/>
            <w:vAlign w:val="bottom"/>
            <w:hideMark/>
          </w:tcPr>
          <w:p w14:paraId="0D3E50DC"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Finance</w:t>
            </w:r>
          </w:p>
        </w:tc>
        <w:tc>
          <w:tcPr>
            <w:tcW w:w="1416" w:type="dxa"/>
            <w:tcBorders>
              <w:top w:val="nil"/>
              <w:left w:val="nil"/>
              <w:bottom w:val="single" w:sz="4" w:space="0" w:color="auto"/>
              <w:right w:val="single" w:sz="4" w:space="0" w:color="auto"/>
            </w:tcBorders>
            <w:shd w:val="clear" w:color="auto" w:fill="auto"/>
            <w:noWrap/>
            <w:vAlign w:val="bottom"/>
            <w:hideMark/>
          </w:tcPr>
          <w:p w14:paraId="2AB0C13E"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Agriculture</w:t>
            </w:r>
          </w:p>
        </w:tc>
        <w:tc>
          <w:tcPr>
            <w:tcW w:w="1283" w:type="dxa"/>
            <w:tcBorders>
              <w:top w:val="nil"/>
              <w:left w:val="nil"/>
              <w:bottom w:val="single" w:sz="4" w:space="0" w:color="auto"/>
              <w:right w:val="single" w:sz="4" w:space="0" w:color="auto"/>
            </w:tcBorders>
            <w:shd w:val="clear" w:color="auto" w:fill="auto"/>
            <w:noWrap/>
            <w:vAlign w:val="bottom"/>
            <w:hideMark/>
          </w:tcPr>
          <w:p w14:paraId="59F23FA3"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Petroleum</w:t>
            </w:r>
          </w:p>
        </w:tc>
        <w:tc>
          <w:tcPr>
            <w:tcW w:w="1683" w:type="dxa"/>
            <w:tcBorders>
              <w:top w:val="nil"/>
              <w:left w:val="nil"/>
              <w:bottom w:val="single" w:sz="4" w:space="0" w:color="auto"/>
              <w:right w:val="single" w:sz="4" w:space="0" w:color="auto"/>
            </w:tcBorders>
            <w:shd w:val="clear" w:color="auto" w:fill="auto"/>
            <w:noWrap/>
            <w:vAlign w:val="bottom"/>
            <w:hideMark/>
          </w:tcPr>
          <w:p w14:paraId="3D80416F"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Humanitarian Affairs</w:t>
            </w:r>
          </w:p>
        </w:tc>
        <w:tc>
          <w:tcPr>
            <w:tcW w:w="1180" w:type="dxa"/>
            <w:tcBorders>
              <w:top w:val="nil"/>
              <w:left w:val="nil"/>
              <w:bottom w:val="single" w:sz="4" w:space="0" w:color="auto"/>
              <w:right w:val="single" w:sz="4" w:space="0" w:color="auto"/>
            </w:tcBorders>
            <w:shd w:val="clear" w:color="auto" w:fill="auto"/>
            <w:noWrap/>
            <w:vAlign w:val="bottom"/>
            <w:hideMark/>
          </w:tcPr>
          <w:p w14:paraId="7C5B0468"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1097" w:type="dxa"/>
            <w:tcBorders>
              <w:top w:val="nil"/>
              <w:left w:val="nil"/>
              <w:bottom w:val="single" w:sz="4" w:space="0" w:color="auto"/>
              <w:right w:val="single" w:sz="4" w:space="0" w:color="auto"/>
            </w:tcBorders>
            <w:shd w:val="clear" w:color="auto" w:fill="auto"/>
            <w:noWrap/>
            <w:vAlign w:val="bottom"/>
            <w:hideMark/>
          </w:tcPr>
          <w:p w14:paraId="4AC4F5C1"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1097" w:type="dxa"/>
            <w:tcBorders>
              <w:top w:val="nil"/>
              <w:left w:val="nil"/>
              <w:bottom w:val="single" w:sz="4" w:space="0" w:color="auto"/>
              <w:right w:val="single" w:sz="4" w:space="0" w:color="auto"/>
            </w:tcBorders>
          </w:tcPr>
          <w:p w14:paraId="0114BD37"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p>
        </w:tc>
      </w:tr>
      <w:tr w:rsidR="0094653D" w:rsidRPr="00E46D14" w14:paraId="07DF6161"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3A5120A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c>
          <w:tcPr>
            <w:tcW w:w="2259" w:type="dxa"/>
            <w:tcBorders>
              <w:top w:val="nil"/>
              <w:left w:val="nil"/>
              <w:bottom w:val="single" w:sz="4" w:space="0" w:color="auto"/>
              <w:right w:val="single" w:sz="4" w:space="0" w:color="auto"/>
            </w:tcBorders>
            <w:shd w:val="clear" w:color="auto" w:fill="auto"/>
            <w:noWrap/>
            <w:vAlign w:val="bottom"/>
          </w:tcPr>
          <w:p w14:paraId="555F0F8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Stealing</w:t>
            </w:r>
          </w:p>
        </w:tc>
        <w:tc>
          <w:tcPr>
            <w:tcW w:w="1030" w:type="dxa"/>
            <w:tcBorders>
              <w:top w:val="nil"/>
              <w:left w:val="nil"/>
              <w:bottom w:val="single" w:sz="4" w:space="0" w:color="auto"/>
              <w:right w:val="single" w:sz="4" w:space="0" w:color="auto"/>
            </w:tcBorders>
            <w:shd w:val="clear" w:color="auto" w:fill="auto"/>
            <w:noWrap/>
            <w:vAlign w:val="bottom"/>
          </w:tcPr>
          <w:p w14:paraId="3AE2C60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4.37</w:t>
            </w:r>
          </w:p>
        </w:tc>
        <w:tc>
          <w:tcPr>
            <w:tcW w:w="1416" w:type="dxa"/>
            <w:tcBorders>
              <w:top w:val="nil"/>
              <w:left w:val="nil"/>
              <w:bottom w:val="single" w:sz="4" w:space="0" w:color="auto"/>
              <w:right w:val="single" w:sz="4" w:space="0" w:color="auto"/>
            </w:tcBorders>
            <w:shd w:val="clear" w:color="auto" w:fill="auto"/>
            <w:noWrap/>
            <w:vAlign w:val="bottom"/>
          </w:tcPr>
          <w:p w14:paraId="28D4695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77DA042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01DEF67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61A1C4B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4.84</w:t>
            </w:r>
          </w:p>
        </w:tc>
        <w:tc>
          <w:tcPr>
            <w:tcW w:w="1097" w:type="dxa"/>
            <w:tcBorders>
              <w:top w:val="nil"/>
              <w:left w:val="nil"/>
              <w:bottom w:val="single" w:sz="4" w:space="0" w:color="auto"/>
              <w:right w:val="single" w:sz="4" w:space="0" w:color="auto"/>
            </w:tcBorders>
            <w:shd w:val="clear" w:color="auto" w:fill="auto"/>
            <w:noWrap/>
            <w:vAlign w:val="bottom"/>
          </w:tcPr>
          <w:p w14:paraId="16037A2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c>
          <w:tcPr>
            <w:tcW w:w="1097" w:type="dxa"/>
            <w:tcBorders>
              <w:top w:val="nil"/>
              <w:left w:val="nil"/>
              <w:bottom w:val="single" w:sz="4" w:space="0" w:color="auto"/>
              <w:right w:val="single" w:sz="4" w:space="0" w:color="auto"/>
            </w:tcBorders>
          </w:tcPr>
          <w:p w14:paraId="1E719EA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7F48B02E"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1FA7866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w:t>
            </w:r>
          </w:p>
        </w:tc>
        <w:tc>
          <w:tcPr>
            <w:tcW w:w="2259" w:type="dxa"/>
            <w:tcBorders>
              <w:top w:val="nil"/>
              <w:left w:val="nil"/>
              <w:bottom w:val="single" w:sz="4" w:space="0" w:color="auto"/>
              <w:right w:val="single" w:sz="4" w:space="0" w:color="auto"/>
            </w:tcBorders>
            <w:shd w:val="clear" w:color="auto" w:fill="auto"/>
            <w:noWrap/>
            <w:vAlign w:val="bottom"/>
          </w:tcPr>
          <w:p w14:paraId="78DAFD4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Kitting</w:t>
            </w:r>
          </w:p>
        </w:tc>
        <w:tc>
          <w:tcPr>
            <w:tcW w:w="1030" w:type="dxa"/>
            <w:tcBorders>
              <w:top w:val="nil"/>
              <w:left w:val="nil"/>
              <w:bottom w:val="single" w:sz="4" w:space="0" w:color="auto"/>
              <w:right w:val="single" w:sz="4" w:space="0" w:color="auto"/>
            </w:tcBorders>
            <w:shd w:val="clear" w:color="auto" w:fill="auto"/>
            <w:noWrap/>
            <w:vAlign w:val="bottom"/>
          </w:tcPr>
          <w:p w14:paraId="0434201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4.37</w:t>
            </w:r>
          </w:p>
        </w:tc>
        <w:tc>
          <w:tcPr>
            <w:tcW w:w="1416" w:type="dxa"/>
            <w:tcBorders>
              <w:top w:val="nil"/>
              <w:left w:val="nil"/>
              <w:bottom w:val="single" w:sz="4" w:space="0" w:color="auto"/>
              <w:right w:val="single" w:sz="4" w:space="0" w:color="auto"/>
            </w:tcBorders>
            <w:shd w:val="clear" w:color="auto" w:fill="auto"/>
            <w:noWrap/>
            <w:vAlign w:val="bottom"/>
          </w:tcPr>
          <w:p w14:paraId="5EBF869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749B3B3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023B066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2D7115B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4.84</w:t>
            </w:r>
          </w:p>
        </w:tc>
        <w:tc>
          <w:tcPr>
            <w:tcW w:w="1097" w:type="dxa"/>
            <w:tcBorders>
              <w:top w:val="nil"/>
              <w:left w:val="nil"/>
              <w:bottom w:val="single" w:sz="4" w:space="0" w:color="auto"/>
              <w:right w:val="single" w:sz="4" w:space="0" w:color="auto"/>
            </w:tcBorders>
            <w:shd w:val="clear" w:color="auto" w:fill="auto"/>
            <w:noWrap/>
            <w:vAlign w:val="bottom"/>
          </w:tcPr>
          <w:p w14:paraId="665A590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c>
          <w:tcPr>
            <w:tcW w:w="1097" w:type="dxa"/>
            <w:tcBorders>
              <w:top w:val="nil"/>
              <w:left w:val="nil"/>
              <w:bottom w:val="single" w:sz="4" w:space="0" w:color="auto"/>
              <w:right w:val="single" w:sz="4" w:space="0" w:color="auto"/>
            </w:tcBorders>
          </w:tcPr>
          <w:p w14:paraId="3316730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01985140"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229BDB9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c>
          <w:tcPr>
            <w:tcW w:w="2259" w:type="dxa"/>
            <w:tcBorders>
              <w:top w:val="nil"/>
              <w:left w:val="nil"/>
              <w:bottom w:val="single" w:sz="4" w:space="0" w:color="auto"/>
              <w:right w:val="single" w:sz="4" w:space="0" w:color="auto"/>
            </w:tcBorders>
            <w:shd w:val="clear" w:color="auto" w:fill="auto"/>
            <w:noWrap/>
            <w:vAlign w:val="bottom"/>
          </w:tcPr>
          <w:p w14:paraId="5043BB2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Forgery</w:t>
            </w:r>
          </w:p>
        </w:tc>
        <w:tc>
          <w:tcPr>
            <w:tcW w:w="1030" w:type="dxa"/>
            <w:tcBorders>
              <w:top w:val="nil"/>
              <w:left w:val="nil"/>
              <w:bottom w:val="single" w:sz="4" w:space="0" w:color="auto"/>
              <w:right w:val="single" w:sz="4" w:space="0" w:color="auto"/>
            </w:tcBorders>
            <w:shd w:val="clear" w:color="auto" w:fill="auto"/>
            <w:noWrap/>
            <w:vAlign w:val="bottom"/>
          </w:tcPr>
          <w:p w14:paraId="51704AD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4.26</w:t>
            </w:r>
          </w:p>
        </w:tc>
        <w:tc>
          <w:tcPr>
            <w:tcW w:w="1416" w:type="dxa"/>
            <w:tcBorders>
              <w:top w:val="nil"/>
              <w:left w:val="nil"/>
              <w:bottom w:val="single" w:sz="4" w:space="0" w:color="auto"/>
              <w:right w:val="single" w:sz="4" w:space="0" w:color="auto"/>
            </w:tcBorders>
            <w:shd w:val="clear" w:color="auto" w:fill="auto"/>
            <w:noWrap/>
            <w:vAlign w:val="bottom"/>
          </w:tcPr>
          <w:p w14:paraId="5BF5163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6462279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24952C5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09D1C0D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1097" w:type="dxa"/>
            <w:tcBorders>
              <w:top w:val="nil"/>
              <w:left w:val="nil"/>
              <w:bottom w:val="single" w:sz="4" w:space="0" w:color="auto"/>
              <w:right w:val="single" w:sz="4" w:space="0" w:color="auto"/>
            </w:tcBorders>
            <w:shd w:val="clear" w:color="auto" w:fill="auto"/>
            <w:noWrap/>
            <w:vAlign w:val="bottom"/>
          </w:tcPr>
          <w:p w14:paraId="4EDFF8C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c>
          <w:tcPr>
            <w:tcW w:w="1097" w:type="dxa"/>
            <w:tcBorders>
              <w:top w:val="nil"/>
              <w:left w:val="nil"/>
              <w:bottom w:val="single" w:sz="4" w:space="0" w:color="auto"/>
              <w:right w:val="single" w:sz="4" w:space="0" w:color="auto"/>
            </w:tcBorders>
          </w:tcPr>
          <w:p w14:paraId="0156FF9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1F55E41C"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4B71AE5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2259" w:type="dxa"/>
            <w:tcBorders>
              <w:top w:val="nil"/>
              <w:left w:val="nil"/>
              <w:bottom w:val="single" w:sz="4" w:space="0" w:color="auto"/>
              <w:right w:val="single" w:sz="4" w:space="0" w:color="auto"/>
            </w:tcBorders>
            <w:shd w:val="clear" w:color="auto" w:fill="auto"/>
            <w:noWrap/>
            <w:vAlign w:val="bottom"/>
          </w:tcPr>
          <w:p w14:paraId="633AE7E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Human Trafficking</w:t>
            </w:r>
          </w:p>
        </w:tc>
        <w:tc>
          <w:tcPr>
            <w:tcW w:w="1030" w:type="dxa"/>
            <w:tcBorders>
              <w:top w:val="nil"/>
              <w:left w:val="nil"/>
              <w:bottom w:val="single" w:sz="4" w:space="0" w:color="auto"/>
              <w:right w:val="single" w:sz="4" w:space="0" w:color="auto"/>
            </w:tcBorders>
            <w:shd w:val="clear" w:color="auto" w:fill="auto"/>
            <w:noWrap/>
            <w:vAlign w:val="bottom"/>
          </w:tcPr>
          <w:p w14:paraId="65DF90C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4.16</w:t>
            </w:r>
          </w:p>
        </w:tc>
        <w:tc>
          <w:tcPr>
            <w:tcW w:w="1416" w:type="dxa"/>
            <w:tcBorders>
              <w:top w:val="nil"/>
              <w:left w:val="nil"/>
              <w:bottom w:val="single" w:sz="4" w:space="0" w:color="auto"/>
              <w:right w:val="single" w:sz="4" w:space="0" w:color="auto"/>
            </w:tcBorders>
            <w:shd w:val="clear" w:color="auto" w:fill="auto"/>
            <w:noWrap/>
            <w:vAlign w:val="bottom"/>
          </w:tcPr>
          <w:p w14:paraId="4CC16EB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33C24A1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3FA015E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7B7489A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1097" w:type="dxa"/>
            <w:tcBorders>
              <w:top w:val="nil"/>
              <w:left w:val="nil"/>
              <w:bottom w:val="single" w:sz="4" w:space="0" w:color="auto"/>
              <w:right w:val="single" w:sz="4" w:space="0" w:color="auto"/>
            </w:tcBorders>
            <w:shd w:val="clear" w:color="auto" w:fill="auto"/>
            <w:noWrap/>
            <w:vAlign w:val="bottom"/>
          </w:tcPr>
          <w:p w14:paraId="40D1532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1097" w:type="dxa"/>
            <w:tcBorders>
              <w:top w:val="nil"/>
              <w:left w:val="nil"/>
              <w:bottom w:val="single" w:sz="4" w:space="0" w:color="auto"/>
              <w:right w:val="single" w:sz="4" w:space="0" w:color="auto"/>
            </w:tcBorders>
          </w:tcPr>
          <w:p w14:paraId="39702C0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3A8D2A2C"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3D1CB84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5</w:t>
            </w:r>
          </w:p>
        </w:tc>
        <w:tc>
          <w:tcPr>
            <w:tcW w:w="2259" w:type="dxa"/>
            <w:tcBorders>
              <w:top w:val="nil"/>
              <w:left w:val="nil"/>
              <w:bottom w:val="single" w:sz="4" w:space="0" w:color="auto"/>
              <w:right w:val="single" w:sz="4" w:space="0" w:color="auto"/>
            </w:tcBorders>
            <w:shd w:val="clear" w:color="auto" w:fill="auto"/>
            <w:noWrap/>
            <w:vAlign w:val="bottom"/>
          </w:tcPr>
          <w:p w14:paraId="11D7294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Smuggling</w:t>
            </w:r>
          </w:p>
        </w:tc>
        <w:tc>
          <w:tcPr>
            <w:tcW w:w="1030" w:type="dxa"/>
            <w:tcBorders>
              <w:top w:val="nil"/>
              <w:left w:val="nil"/>
              <w:bottom w:val="single" w:sz="4" w:space="0" w:color="auto"/>
              <w:right w:val="single" w:sz="4" w:space="0" w:color="auto"/>
            </w:tcBorders>
            <w:shd w:val="clear" w:color="auto" w:fill="auto"/>
            <w:noWrap/>
            <w:vAlign w:val="bottom"/>
          </w:tcPr>
          <w:p w14:paraId="06586C2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4.16</w:t>
            </w:r>
          </w:p>
        </w:tc>
        <w:tc>
          <w:tcPr>
            <w:tcW w:w="1416" w:type="dxa"/>
            <w:tcBorders>
              <w:top w:val="nil"/>
              <w:left w:val="nil"/>
              <w:bottom w:val="single" w:sz="4" w:space="0" w:color="auto"/>
              <w:right w:val="single" w:sz="4" w:space="0" w:color="auto"/>
            </w:tcBorders>
            <w:shd w:val="clear" w:color="auto" w:fill="auto"/>
            <w:noWrap/>
            <w:vAlign w:val="bottom"/>
          </w:tcPr>
          <w:p w14:paraId="093AE83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33EA849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46ED075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0E4086A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1097" w:type="dxa"/>
            <w:tcBorders>
              <w:top w:val="nil"/>
              <w:left w:val="nil"/>
              <w:bottom w:val="single" w:sz="4" w:space="0" w:color="auto"/>
              <w:right w:val="single" w:sz="4" w:space="0" w:color="auto"/>
            </w:tcBorders>
            <w:shd w:val="clear" w:color="auto" w:fill="auto"/>
            <w:noWrap/>
            <w:vAlign w:val="bottom"/>
          </w:tcPr>
          <w:p w14:paraId="5C7B796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1097" w:type="dxa"/>
            <w:tcBorders>
              <w:top w:val="nil"/>
              <w:left w:val="nil"/>
              <w:bottom w:val="single" w:sz="4" w:space="0" w:color="auto"/>
              <w:right w:val="single" w:sz="4" w:space="0" w:color="auto"/>
            </w:tcBorders>
          </w:tcPr>
          <w:p w14:paraId="07ED6D7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0BA736C6"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5497BFD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6</w:t>
            </w:r>
          </w:p>
        </w:tc>
        <w:tc>
          <w:tcPr>
            <w:tcW w:w="2259" w:type="dxa"/>
            <w:tcBorders>
              <w:top w:val="nil"/>
              <w:left w:val="nil"/>
              <w:bottom w:val="single" w:sz="4" w:space="0" w:color="auto"/>
              <w:right w:val="single" w:sz="4" w:space="0" w:color="auto"/>
            </w:tcBorders>
            <w:shd w:val="clear" w:color="auto" w:fill="auto"/>
            <w:noWrap/>
            <w:vAlign w:val="bottom"/>
          </w:tcPr>
          <w:p w14:paraId="5CA662A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Embezzlement</w:t>
            </w:r>
          </w:p>
        </w:tc>
        <w:tc>
          <w:tcPr>
            <w:tcW w:w="1030" w:type="dxa"/>
            <w:tcBorders>
              <w:top w:val="nil"/>
              <w:left w:val="nil"/>
              <w:bottom w:val="single" w:sz="4" w:space="0" w:color="auto"/>
              <w:right w:val="single" w:sz="4" w:space="0" w:color="auto"/>
            </w:tcBorders>
            <w:shd w:val="clear" w:color="auto" w:fill="auto"/>
            <w:noWrap/>
            <w:vAlign w:val="bottom"/>
          </w:tcPr>
          <w:p w14:paraId="7622B30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4.16</w:t>
            </w:r>
          </w:p>
        </w:tc>
        <w:tc>
          <w:tcPr>
            <w:tcW w:w="1416" w:type="dxa"/>
            <w:tcBorders>
              <w:top w:val="nil"/>
              <w:left w:val="nil"/>
              <w:bottom w:val="single" w:sz="4" w:space="0" w:color="auto"/>
              <w:right w:val="single" w:sz="4" w:space="0" w:color="auto"/>
            </w:tcBorders>
            <w:shd w:val="clear" w:color="auto" w:fill="auto"/>
            <w:noWrap/>
            <w:vAlign w:val="bottom"/>
          </w:tcPr>
          <w:p w14:paraId="2C3BB72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83" w:type="dxa"/>
            <w:tcBorders>
              <w:top w:val="nil"/>
              <w:left w:val="nil"/>
              <w:bottom w:val="single" w:sz="4" w:space="0" w:color="auto"/>
              <w:right w:val="single" w:sz="4" w:space="0" w:color="auto"/>
            </w:tcBorders>
            <w:shd w:val="clear" w:color="auto" w:fill="auto"/>
            <w:noWrap/>
            <w:vAlign w:val="bottom"/>
          </w:tcPr>
          <w:p w14:paraId="09EE9E0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2230346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2E56209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1097" w:type="dxa"/>
            <w:tcBorders>
              <w:top w:val="nil"/>
              <w:left w:val="nil"/>
              <w:bottom w:val="single" w:sz="4" w:space="0" w:color="auto"/>
              <w:right w:val="single" w:sz="4" w:space="0" w:color="auto"/>
            </w:tcBorders>
            <w:shd w:val="clear" w:color="auto" w:fill="auto"/>
            <w:noWrap/>
            <w:vAlign w:val="bottom"/>
          </w:tcPr>
          <w:p w14:paraId="392C1E6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1097" w:type="dxa"/>
            <w:tcBorders>
              <w:top w:val="nil"/>
              <w:left w:val="nil"/>
              <w:bottom w:val="single" w:sz="4" w:space="0" w:color="auto"/>
              <w:right w:val="single" w:sz="4" w:space="0" w:color="auto"/>
            </w:tcBorders>
          </w:tcPr>
          <w:p w14:paraId="6C9783C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050CBE9D"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28ECF68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c>
          <w:tcPr>
            <w:tcW w:w="2259" w:type="dxa"/>
            <w:tcBorders>
              <w:top w:val="nil"/>
              <w:left w:val="nil"/>
              <w:bottom w:val="single" w:sz="4" w:space="0" w:color="auto"/>
              <w:right w:val="single" w:sz="4" w:space="0" w:color="auto"/>
            </w:tcBorders>
            <w:shd w:val="clear" w:color="auto" w:fill="auto"/>
            <w:noWrap/>
            <w:vAlign w:val="bottom"/>
          </w:tcPr>
          <w:p w14:paraId="25B9DC5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Corporate Crime</w:t>
            </w:r>
          </w:p>
        </w:tc>
        <w:tc>
          <w:tcPr>
            <w:tcW w:w="1030" w:type="dxa"/>
            <w:tcBorders>
              <w:top w:val="nil"/>
              <w:left w:val="nil"/>
              <w:bottom w:val="single" w:sz="4" w:space="0" w:color="auto"/>
              <w:right w:val="single" w:sz="4" w:space="0" w:color="auto"/>
            </w:tcBorders>
            <w:shd w:val="clear" w:color="auto" w:fill="auto"/>
            <w:noWrap/>
            <w:vAlign w:val="bottom"/>
          </w:tcPr>
          <w:p w14:paraId="66473D9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416" w:type="dxa"/>
            <w:tcBorders>
              <w:top w:val="nil"/>
              <w:left w:val="nil"/>
              <w:bottom w:val="single" w:sz="4" w:space="0" w:color="auto"/>
              <w:right w:val="single" w:sz="4" w:space="0" w:color="auto"/>
            </w:tcBorders>
            <w:shd w:val="clear" w:color="auto" w:fill="auto"/>
            <w:noWrap/>
            <w:vAlign w:val="bottom"/>
          </w:tcPr>
          <w:p w14:paraId="56129BF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1283" w:type="dxa"/>
            <w:tcBorders>
              <w:top w:val="nil"/>
              <w:left w:val="nil"/>
              <w:bottom w:val="single" w:sz="4" w:space="0" w:color="auto"/>
              <w:right w:val="single" w:sz="4" w:space="0" w:color="auto"/>
            </w:tcBorders>
            <w:shd w:val="clear" w:color="auto" w:fill="auto"/>
            <w:noWrap/>
            <w:vAlign w:val="bottom"/>
          </w:tcPr>
          <w:p w14:paraId="22F6A2A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6ACAE2E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046F393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4.70</w:t>
            </w:r>
          </w:p>
        </w:tc>
        <w:tc>
          <w:tcPr>
            <w:tcW w:w="1097" w:type="dxa"/>
            <w:tcBorders>
              <w:top w:val="nil"/>
              <w:left w:val="nil"/>
              <w:bottom w:val="single" w:sz="4" w:space="0" w:color="auto"/>
              <w:right w:val="single" w:sz="4" w:space="0" w:color="auto"/>
            </w:tcBorders>
            <w:shd w:val="clear" w:color="auto" w:fill="auto"/>
            <w:noWrap/>
            <w:vAlign w:val="bottom"/>
          </w:tcPr>
          <w:p w14:paraId="39F1EA1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c>
          <w:tcPr>
            <w:tcW w:w="1097" w:type="dxa"/>
            <w:tcBorders>
              <w:top w:val="nil"/>
              <w:left w:val="nil"/>
              <w:bottom w:val="single" w:sz="4" w:space="0" w:color="auto"/>
              <w:right w:val="single" w:sz="4" w:space="0" w:color="auto"/>
            </w:tcBorders>
          </w:tcPr>
          <w:p w14:paraId="10AE2D4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77027364"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54F9462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c>
          <w:tcPr>
            <w:tcW w:w="2259" w:type="dxa"/>
            <w:tcBorders>
              <w:top w:val="nil"/>
              <w:left w:val="nil"/>
              <w:bottom w:val="single" w:sz="4" w:space="0" w:color="auto"/>
              <w:right w:val="single" w:sz="4" w:space="0" w:color="auto"/>
            </w:tcBorders>
            <w:shd w:val="clear" w:color="auto" w:fill="auto"/>
            <w:noWrap/>
            <w:vAlign w:val="bottom"/>
          </w:tcPr>
          <w:p w14:paraId="7A04498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Fraud</w:t>
            </w:r>
          </w:p>
        </w:tc>
        <w:tc>
          <w:tcPr>
            <w:tcW w:w="1030" w:type="dxa"/>
            <w:tcBorders>
              <w:top w:val="nil"/>
              <w:left w:val="nil"/>
              <w:bottom w:val="single" w:sz="4" w:space="0" w:color="auto"/>
              <w:right w:val="single" w:sz="4" w:space="0" w:color="auto"/>
            </w:tcBorders>
            <w:shd w:val="clear" w:color="auto" w:fill="auto"/>
            <w:noWrap/>
            <w:vAlign w:val="bottom"/>
          </w:tcPr>
          <w:p w14:paraId="1186F08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416" w:type="dxa"/>
            <w:tcBorders>
              <w:top w:val="nil"/>
              <w:left w:val="nil"/>
              <w:bottom w:val="single" w:sz="4" w:space="0" w:color="auto"/>
              <w:right w:val="single" w:sz="4" w:space="0" w:color="auto"/>
            </w:tcBorders>
            <w:shd w:val="clear" w:color="auto" w:fill="auto"/>
            <w:noWrap/>
            <w:vAlign w:val="bottom"/>
          </w:tcPr>
          <w:p w14:paraId="00C6555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1283" w:type="dxa"/>
            <w:tcBorders>
              <w:top w:val="nil"/>
              <w:left w:val="nil"/>
              <w:bottom w:val="single" w:sz="4" w:space="0" w:color="auto"/>
              <w:right w:val="single" w:sz="4" w:space="0" w:color="auto"/>
            </w:tcBorders>
            <w:shd w:val="clear" w:color="auto" w:fill="auto"/>
            <w:noWrap/>
            <w:vAlign w:val="bottom"/>
          </w:tcPr>
          <w:p w14:paraId="53C5C75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657C7C4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73B81C1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4.70</w:t>
            </w:r>
          </w:p>
        </w:tc>
        <w:tc>
          <w:tcPr>
            <w:tcW w:w="1097" w:type="dxa"/>
            <w:tcBorders>
              <w:top w:val="nil"/>
              <w:left w:val="nil"/>
              <w:bottom w:val="single" w:sz="4" w:space="0" w:color="auto"/>
              <w:right w:val="single" w:sz="4" w:space="0" w:color="auto"/>
            </w:tcBorders>
            <w:shd w:val="clear" w:color="auto" w:fill="auto"/>
            <w:noWrap/>
            <w:vAlign w:val="bottom"/>
          </w:tcPr>
          <w:p w14:paraId="791A5A9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c>
          <w:tcPr>
            <w:tcW w:w="1097" w:type="dxa"/>
            <w:tcBorders>
              <w:top w:val="nil"/>
              <w:left w:val="nil"/>
              <w:bottom w:val="single" w:sz="4" w:space="0" w:color="auto"/>
              <w:right w:val="single" w:sz="4" w:space="0" w:color="auto"/>
            </w:tcBorders>
          </w:tcPr>
          <w:p w14:paraId="03127AE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593E2152"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3411C45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w:t>
            </w:r>
          </w:p>
        </w:tc>
        <w:tc>
          <w:tcPr>
            <w:tcW w:w="2259" w:type="dxa"/>
            <w:tcBorders>
              <w:top w:val="nil"/>
              <w:left w:val="nil"/>
              <w:bottom w:val="single" w:sz="4" w:space="0" w:color="auto"/>
              <w:right w:val="single" w:sz="4" w:space="0" w:color="auto"/>
            </w:tcBorders>
            <w:shd w:val="clear" w:color="auto" w:fill="auto"/>
            <w:noWrap/>
            <w:vAlign w:val="bottom"/>
          </w:tcPr>
          <w:p w14:paraId="28A6BFB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xml:space="preserve">Counter Feting </w:t>
            </w:r>
          </w:p>
        </w:tc>
        <w:tc>
          <w:tcPr>
            <w:tcW w:w="1030" w:type="dxa"/>
            <w:tcBorders>
              <w:top w:val="nil"/>
              <w:left w:val="nil"/>
              <w:bottom w:val="single" w:sz="4" w:space="0" w:color="auto"/>
              <w:right w:val="single" w:sz="4" w:space="0" w:color="auto"/>
            </w:tcBorders>
            <w:shd w:val="clear" w:color="auto" w:fill="auto"/>
            <w:noWrap/>
            <w:vAlign w:val="bottom"/>
          </w:tcPr>
          <w:p w14:paraId="20165F9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416" w:type="dxa"/>
            <w:tcBorders>
              <w:top w:val="nil"/>
              <w:left w:val="nil"/>
              <w:bottom w:val="single" w:sz="4" w:space="0" w:color="auto"/>
              <w:right w:val="single" w:sz="4" w:space="0" w:color="auto"/>
            </w:tcBorders>
            <w:shd w:val="clear" w:color="auto" w:fill="auto"/>
            <w:noWrap/>
            <w:vAlign w:val="bottom"/>
          </w:tcPr>
          <w:p w14:paraId="155F25D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1283" w:type="dxa"/>
            <w:tcBorders>
              <w:top w:val="nil"/>
              <w:left w:val="nil"/>
              <w:bottom w:val="single" w:sz="4" w:space="0" w:color="auto"/>
              <w:right w:val="single" w:sz="4" w:space="0" w:color="auto"/>
            </w:tcBorders>
            <w:shd w:val="clear" w:color="auto" w:fill="auto"/>
            <w:noWrap/>
            <w:vAlign w:val="bottom"/>
          </w:tcPr>
          <w:p w14:paraId="7E3A683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21BDD78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0B02617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4.70</w:t>
            </w:r>
          </w:p>
        </w:tc>
        <w:tc>
          <w:tcPr>
            <w:tcW w:w="1097" w:type="dxa"/>
            <w:tcBorders>
              <w:top w:val="nil"/>
              <w:left w:val="nil"/>
              <w:bottom w:val="single" w:sz="4" w:space="0" w:color="auto"/>
              <w:right w:val="single" w:sz="4" w:space="0" w:color="auto"/>
            </w:tcBorders>
            <w:shd w:val="clear" w:color="auto" w:fill="auto"/>
            <w:noWrap/>
            <w:vAlign w:val="bottom"/>
          </w:tcPr>
          <w:p w14:paraId="7562AD2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c>
          <w:tcPr>
            <w:tcW w:w="1097" w:type="dxa"/>
            <w:tcBorders>
              <w:top w:val="nil"/>
              <w:left w:val="nil"/>
              <w:bottom w:val="single" w:sz="4" w:space="0" w:color="auto"/>
              <w:right w:val="single" w:sz="4" w:space="0" w:color="auto"/>
            </w:tcBorders>
          </w:tcPr>
          <w:p w14:paraId="6599D2F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58118A6D"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3F91225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c>
          <w:tcPr>
            <w:tcW w:w="2259" w:type="dxa"/>
            <w:tcBorders>
              <w:top w:val="nil"/>
              <w:left w:val="nil"/>
              <w:bottom w:val="single" w:sz="4" w:space="0" w:color="auto"/>
              <w:right w:val="single" w:sz="4" w:space="0" w:color="auto"/>
            </w:tcBorders>
            <w:shd w:val="clear" w:color="auto" w:fill="auto"/>
            <w:noWrap/>
            <w:vAlign w:val="bottom"/>
          </w:tcPr>
          <w:p w14:paraId="3DDFAF3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Bribery</w:t>
            </w:r>
          </w:p>
        </w:tc>
        <w:tc>
          <w:tcPr>
            <w:tcW w:w="1030" w:type="dxa"/>
            <w:tcBorders>
              <w:top w:val="nil"/>
              <w:left w:val="nil"/>
              <w:bottom w:val="single" w:sz="4" w:space="0" w:color="auto"/>
              <w:right w:val="single" w:sz="4" w:space="0" w:color="auto"/>
            </w:tcBorders>
            <w:shd w:val="clear" w:color="auto" w:fill="auto"/>
            <w:noWrap/>
            <w:vAlign w:val="bottom"/>
          </w:tcPr>
          <w:p w14:paraId="49508BC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3.84</w:t>
            </w:r>
          </w:p>
        </w:tc>
        <w:tc>
          <w:tcPr>
            <w:tcW w:w="1416" w:type="dxa"/>
            <w:tcBorders>
              <w:top w:val="nil"/>
              <w:left w:val="nil"/>
              <w:bottom w:val="single" w:sz="4" w:space="0" w:color="auto"/>
              <w:right w:val="single" w:sz="4" w:space="0" w:color="auto"/>
            </w:tcBorders>
            <w:shd w:val="clear" w:color="auto" w:fill="auto"/>
            <w:noWrap/>
            <w:vAlign w:val="bottom"/>
          </w:tcPr>
          <w:p w14:paraId="320EDB6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1283" w:type="dxa"/>
            <w:tcBorders>
              <w:top w:val="nil"/>
              <w:left w:val="nil"/>
              <w:bottom w:val="single" w:sz="4" w:space="0" w:color="auto"/>
              <w:right w:val="single" w:sz="4" w:space="0" w:color="auto"/>
            </w:tcBorders>
            <w:shd w:val="clear" w:color="auto" w:fill="auto"/>
            <w:noWrap/>
            <w:vAlign w:val="bottom"/>
          </w:tcPr>
          <w:p w14:paraId="7F04129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5A4B68E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1A044B9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4.66</w:t>
            </w:r>
          </w:p>
        </w:tc>
        <w:tc>
          <w:tcPr>
            <w:tcW w:w="1097" w:type="dxa"/>
            <w:tcBorders>
              <w:top w:val="nil"/>
              <w:left w:val="nil"/>
              <w:bottom w:val="single" w:sz="4" w:space="0" w:color="auto"/>
              <w:right w:val="single" w:sz="4" w:space="0" w:color="auto"/>
            </w:tcBorders>
            <w:shd w:val="clear" w:color="auto" w:fill="auto"/>
            <w:noWrap/>
            <w:vAlign w:val="bottom"/>
          </w:tcPr>
          <w:p w14:paraId="31D4F2B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c>
          <w:tcPr>
            <w:tcW w:w="1097" w:type="dxa"/>
            <w:tcBorders>
              <w:top w:val="nil"/>
              <w:left w:val="nil"/>
              <w:bottom w:val="single" w:sz="4" w:space="0" w:color="auto"/>
              <w:right w:val="single" w:sz="4" w:space="0" w:color="auto"/>
            </w:tcBorders>
          </w:tcPr>
          <w:p w14:paraId="517030E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41334FBE"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33F8566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c>
          <w:tcPr>
            <w:tcW w:w="2259" w:type="dxa"/>
            <w:tcBorders>
              <w:top w:val="nil"/>
              <w:left w:val="nil"/>
              <w:bottom w:val="single" w:sz="4" w:space="0" w:color="auto"/>
              <w:right w:val="single" w:sz="4" w:space="0" w:color="auto"/>
            </w:tcBorders>
            <w:shd w:val="clear" w:color="auto" w:fill="auto"/>
            <w:noWrap/>
            <w:vAlign w:val="bottom"/>
          </w:tcPr>
          <w:p w14:paraId="5916BED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Advance Fee Fraud</w:t>
            </w:r>
          </w:p>
        </w:tc>
        <w:tc>
          <w:tcPr>
            <w:tcW w:w="1030" w:type="dxa"/>
            <w:tcBorders>
              <w:top w:val="nil"/>
              <w:left w:val="nil"/>
              <w:bottom w:val="single" w:sz="4" w:space="0" w:color="auto"/>
              <w:right w:val="single" w:sz="4" w:space="0" w:color="auto"/>
            </w:tcBorders>
            <w:shd w:val="clear" w:color="auto" w:fill="auto"/>
            <w:noWrap/>
            <w:vAlign w:val="bottom"/>
          </w:tcPr>
          <w:p w14:paraId="58A37A9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416" w:type="dxa"/>
            <w:tcBorders>
              <w:top w:val="nil"/>
              <w:left w:val="nil"/>
              <w:bottom w:val="single" w:sz="4" w:space="0" w:color="auto"/>
              <w:right w:val="single" w:sz="4" w:space="0" w:color="auto"/>
            </w:tcBorders>
            <w:shd w:val="clear" w:color="auto" w:fill="auto"/>
            <w:noWrap/>
            <w:vAlign w:val="bottom"/>
          </w:tcPr>
          <w:p w14:paraId="12A3002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4.58</w:t>
            </w:r>
          </w:p>
        </w:tc>
        <w:tc>
          <w:tcPr>
            <w:tcW w:w="1283" w:type="dxa"/>
            <w:tcBorders>
              <w:top w:val="nil"/>
              <w:left w:val="nil"/>
              <w:bottom w:val="single" w:sz="4" w:space="0" w:color="auto"/>
              <w:right w:val="single" w:sz="4" w:space="0" w:color="auto"/>
            </w:tcBorders>
            <w:shd w:val="clear" w:color="auto" w:fill="auto"/>
            <w:noWrap/>
            <w:vAlign w:val="bottom"/>
          </w:tcPr>
          <w:p w14:paraId="124A617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4A8AD98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4BC7866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4.64</w:t>
            </w:r>
          </w:p>
        </w:tc>
        <w:tc>
          <w:tcPr>
            <w:tcW w:w="1097" w:type="dxa"/>
            <w:tcBorders>
              <w:top w:val="nil"/>
              <w:left w:val="nil"/>
              <w:bottom w:val="single" w:sz="4" w:space="0" w:color="auto"/>
              <w:right w:val="single" w:sz="4" w:space="0" w:color="auto"/>
            </w:tcBorders>
            <w:shd w:val="clear" w:color="auto" w:fill="auto"/>
            <w:noWrap/>
            <w:vAlign w:val="bottom"/>
          </w:tcPr>
          <w:p w14:paraId="407B008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c>
          <w:tcPr>
            <w:tcW w:w="1097" w:type="dxa"/>
            <w:tcBorders>
              <w:top w:val="nil"/>
              <w:left w:val="nil"/>
              <w:bottom w:val="single" w:sz="4" w:space="0" w:color="auto"/>
              <w:right w:val="single" w:sz="4" w:space="0" w:color="auto"/>
            </w:tcBorders>
          </w:tcPr>
          <w:p w14:paraId="49CFBA8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3025E964" w14:textId="77777777" w:rsidTr="008C3A75">
        <w:trPr>
          <w:trHeight w:val="315"/>
        </w:trPr>
        <w:tc>
          <w:tcPr>
            <w:tcW w:w="770" w:type="dxa"/>
            <w:tcBorders>
              <w:top w:val="nil"/>
              <w:left w:val="single" w:sz="4" w:space="0" w:color="auto"/>
              <w:bottom w:val="single" w:sz="4" w:space="0" w:color="auto"/>
              <w:right w:val="single" w:sz="4" w:space="0" w:color="auto"/>
            </w:tcBorders>
            <w:shd w:val="clear" w:color="auto" w:fill="auto"/>
            <w:noWrap/>
            <w:vAlign w:val="bottom"/>
          </w:tcPr>
          <w:p w14:paraId="6886F42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w:t>
            </w:r>
          </w:p>
        </w:tc>
        <w:tc>
          <w:tcPr>
            <w:tcW w:w="2259" w:type="dxa"/>
            <w:tcBorders>
              <w:top w:val="nil"/>
              <w:left w:val="nil"/>
              <w:bottom w:val="single" w:sz="4" w:space="0" w:color="auto"/>
              <w:right w:val="single" w:sz="4" w:space="0" w:color="auto"/>
            </w:tcBorders>
            <w:shd w:val="clear" w:color="auto" w:fill="auto"/>
            <w:noWrap/>
            <w:vAlign w:val="bottom"/>
          </w:tcPr>
          <w:p w14:paraId="1C525F7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Kidnapping</w:t>
            </w:r>
          </w:p>
        </w:tc>
        <w:tc>
          <w:tcPr>
            <w:tcW w:w="1030" w:type="dxa"/>
            <w:tcBorders>
              <w:top w:val="nil"/>
              <w:left w:val="nil"/>
              <w:bottom w:val="single" w:sz="4" w:space="0" w:color="auto"/>
              <w:right w:val="single" w:sz="4" w:space="0" w:color="auto"/>
            </w:tcBorders>
            <w:shd w:val="clear" w:color="auto" w:fill="auto"/>
            <w:noWrap/>
            <w:vAlign w:val="bottom"/>
          </w:tcPr>
          <w:p w14:paraId="1F25B23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416" w:type="dxa"/>
            <w:tcBorders>
              <w:top w:val="nil"/>
              <w:left w:val="nil"/>
              <w:bottom w:val="single" w:sz="4" w:space="0" w:color="auto"/>
              <w:right w:val="single" w:sz="4" w:space="0" w:color="auto"/>
            </w:tcBorders>
            <w:shd w:val="clear" w:color="auto" w:fill="auto"/>
            <w:noWrap/>
            <w:vAlign w:val="bottom"/>
          </w:tcPr>
          <w:p w14:paraId="0432111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4.58</w:t>
            </w:r>
          </w:p>
        </w:tc>
        <w:tc>
          <w:tcPr>
            <w:tcW w:w="1283" w:type="dxa"/>
            <w:tcBorders>
              <w:top w:val="nil"/>
              <w:left w:val="nil"/>
              <w:bottom w:val="single" w:sz="4" w:space="0" w:color="auto"/>
              <w:right w:val="single" w:sz="4" w:space="0" w:color="auto"/>
            </w:tcBorders>
            <w:shd w:val="clear" w:color="auto" w:fill="auto"/>
            <w:noWrap/>
            <w:vAlign w:val="bottom"/>
          </w:tcPr>
          <w:p w14:paraId="0FC5780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tcPr>
          <w:p w14:paraId="259B00A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tcPr>
          <w:p w14:paraId="4676066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4.64</w:t>
            </w:r>
          </w:p>
        </w:tc>
        <w:tc>
          <w:tcPr>
            <w:tcW w:w="1097" w:type="dxa"/>
            <w:tcBorders>
              <w:top w:val="nil"/>
              <w:left w:val="nil"/>
              <w:bottom w:val="single" w:sz="4" w:space="0" w:color="auto"/>
              <w:right w:val="single" w:sz="4" w:space="0" w:color="auto"/>
            </w:tcBorders>
            <w:shd w:val="clear" w:color="auto" w:fill="auto"/>
            <w:noWrap/>
            <w:vAlign w:val="bottom"/>
          </w:tcPr>
          <w:p w14:paraId="38DF71A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c>
          <w:tcPr>
            <w:tcW w:w="1097" w:type="dxa"/>
            <w:tcBorders>
              <w:top w:val="nil"/>
              <w:left w:val="nil"/>
              <w:bottom w:val="single" w:sz="4" w:space="0" w:color="auto"/>
              <w:right w:val="single" w:sz="4" w:space="0" w:color="auto"/>
            </w:tcBorders>
          </w:tcPr>
          <w:p w14:paraId="6F19141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r w:rsidR="0094653D" w:rsidRPr="00E46D14" w14:paraId="6F96A1BC" w14:textId="77777777" w:rsidTr="008C3A75">
        <w:trPr>
          <w:trHeight w:val="300"/>
        </w:trPr>
        <w:tc>
          <w:tcPr>
            <w:tcW w:w="770" w:type="dxa"/>
            <w:tcBorders>
              <w:top w:val="nil"/>
              <w:left w:val="single" w:sz="4" w:space="0" w:color="auto"/>
              <w:bottom w:val="single" w:sz="4" w:space="0" w:color="auto"/>
              <w:right w:val="single" w:sz="4" w:space="0" w:color="auto"/>
            </w:tcBorders>
            <w:shd w:val="clear" w:color="auto" w:fill="auto"/>
            <w:noWrap/>
            <w:vAlign w:val="bottom"/>
            <w:hideMark/>
          </w:tcPr>
          <w:p w14:paraId="39776C2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13</w:t>
            </w:r>
          </w:p>
        </w:tc>
        <w:tc>
          <w:tcPr>
            <w:tcW w:w="2259" w:type="dxa"/>
            <w:tcBorders>
              <w:top w:val="nil"/>
              <w:left w:val="nil"/>
              <w:bottom w:val="single" w:sz="4" w:space="0" w:color="auto"/>
              <w:right w:val="single" w:sz="4" w:space="0" w:color="auto"/>
            </w:tcBorders>
            <w:shd w:val="clear" w:color="auto" w:fill="auto"/>
            <w:noWrap/>
            <w:vAlign w:val="bottom"/>
            <w:hideMark/>
          </w:tcPr>
          <w:p w14:paraId="357E0C2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Money Laundry</w:t>
            </w:r>
          </w:p>
        </w:tc>
        <w:tc>
          <w:tcPr>
            <w:tcW w:w="1030" w:type="dxa"/>
            <w:tcBorders>
              <w:top w:val="nil"/>
              <w:left w:val="nil"/>
              <w:bottom w:val="single" w:sz="4" w:space="0" w:color="auto"/>
              <w:right w:val="single" w:sz="4" w:space="0" w:color="auto"/>
            </w:tcBorders>
            <w:shd w:val="clear" w:color="auto" w:fill="auto"/>
            <w:noWrap/>
            <w:vAlign w:val="bottom"/>
            <w:hideMark/>
          </w:tcPr>
          <w:p w14:paraId="3FA5468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416" w:type="dxa"/>
            <w:tcBorders>
              <w:top w:val="nil"/>
              <w:left w:val="nil"/>
              <w:bottom w:val="single" w:sz="4" w:space="0" w:color="auto"/>
              <w:right w:val="single" w:sz="4" w:space="0" w:color="auto"/>
            </w:tcBorders>
            <w:shd w:val="clear" w:color="auto" w:fill="auto"/>
            <w:noWrap/>
            <w:vAlign w:val="bottom"/>
            <w:hideMark/>
          </w:tcPr>
          <w:p w14:paraId="428E92E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4.35</w:t>
            </w:r>
          </w:p>
        </w:tc>
        <w:tc>
          <w:tcPr>
            <w:tcW w:w="1283" w:type="dxa"/>
            <w:tcBorders>
              <w:top w:val="nil"/>
              <w:left w:val="nil"/>
              <w:bottom w:val="single" w:sz="4" w:space="0" w:color="auto"/>
              <w:right w:val="single" w:sz="4" w:space="0" w:color="auto"/>
            </w:tcBorders>
            <w:shd w:val="clear" w:color="auto" w:fill="auto"/>
            <w:noWrap/>
            <w:vAlign w:val="bottom"/>
            <w:hideMark/>
          </w:tcPr>
          <w:p w14:paraId="72A5E80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683" w:type="dxa"/>
            <w:tcBorders>
              <w:top w:val="nil"/>
              <w:left w:val="nil"/>
              <w:bottom w:val="single" w:sz="4" w:space="0" w:color="auto"/>
              <w:right w:val="single" w:sz="4" w:space="0" w:color="auto"/>
            </w:tcBorders>
            <w:shd w:val="clear" w:color="auto" w:fill="auto"/>
            <w:noWrap/>
            <w:vAlign w:val="bottom"/>
            <w:hideMark/>
          </w:tcPr>
          <w:p w14:paraId="61C24A8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80" w:type="dxa"/>
            <w:tcBorders>
              <w:top w:val="nil"/>
              <w:left w:val="nil"/>
              <w:bottom w:val="single" w:sz="4" w:space="0" w:color="auto"/>
              <w:right w:val="single" w:sz="4" w:space="0" w:color="auto"/>
            </w:tcBorders>
            <w:shd w:val="clear" w:color="auto" w:fill="auto"/>
            <w:noWrap/>
            <w:vAlign w:val="bottom"/>
            <w:hideMark/>
          </w:tcPr>
          <w:p w14:paraId="75B1E0B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4.59</w:t>
            </w:r>
          </w:p>
        </w:tc>
        <w:tc>
          <w:tcPr>
            <w:tcW w:w="1097" w:type="dxa"/>
            <w:tcBorders>
              <w:top w:val="nil"/>
              <w:left w:val="nil"/>
              <w:bottom w:val="single" w:sz="4" w:space="0" w:color="auto"/>
              <w:right w:val="single" w:sz="4" w:space="0" w:color="auto"/>
            </w:tcBorders>
            <w:shd w:val="clear" w:color="auto" w:fill="auto"/>
            <w:noWrap/>
            <w:vAlign w:val="bottom"/>
            <w:hideMark/>
          </w:tcPr>
          <w:p w14:paraId="4406340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13</w:t>
            </w:r>
          </w:p>
        </w:tc>
        <w:tc>
          <w:tcPr>
            <w:tcW w:w="1097" w:type="dxa"/>
            <w:tcBorders>
              <w:top w:val="nil"/>
              <w:left w:val="nil"/>
              <w:bottom w:val="single" w:sz="4" w:space="0" w:color="auto"/>
              <w:right w:val="single" w:sz="4" w:space="0" w:color="auto"/>
            </w:tcBorders>
          </w:tcPr>
          <w:p w14:paraId="3D07CED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p>
        </w:tc>
      </w:tr>
    </w:tbl>
    <w:p w14:paraId="00C799C5" w14:textId="77777777" w:rsidR="0094653D" w:rsidRPr="00E46D14" w:rsidRDefault="0094653D" w:rsidP="001C72D9">
      <w:pPr>
        <w:spacing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Note: MS = Mean Score</w:t>
      </w:r>
    </w:p>
    <w:p w14:paraId="0462C069" w14:textId="77777777" w:rsidR="0094653D" w:rsidRPr="00E46D14" w:rsidRDefault="0094653D" w:rsidP="001C72D9">
      <w:pPr>
        <w:spacing w:before="240" w:line="360" w:lineRule="auto"/>
        <w:jc w:val="both"/>
        <w:rPr>
          <w:rFonts w:ascii="Times New Roman" w:hAnsi="Times New Roman" w:cs="Times New Roman"/>
          <w:b/>
          <w:color w:val="000000" w:themeColor="text1"/>
          <w:sz w:val="24"/>
          <w:szCs w:val="24"/>
          <w:lang w:val="en-GB"/>
        </w:rPr>
      </w:pPr>
    </w:p>
    <w:p w14:paraId="5B7C2534"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p>
    <w:p w14:paraId="44AC35E8"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86" w:name="_Toc81512156"/>
      <w:r w:rsidRPr="00E46D14">
        <w:rPr>
          <w:rFonts w:ascii="Times New Roman" w:hAnsi="Times New Roman" w:cs="Times New Roman"/>
          <w:b/>
          <w:color w:val="000000" w:themeColor="text1"/>
          <w:sz w:val="24"/>
          <w:szCs w:val="24"/>
          <w:lang w:val="en-GB"/>
        </w:rPr>
        <w:t xml:space="preserve">4.4 </w:t>
      </w:r>
      <w:r w:rsidRPr="00E46D14">
        <w:rPr>
          <w:rFonts w:ascii="Times New Roman" w:hAnsi="Times New Roman" w:cs="Times New Roman"/>
          <w:b/>
          <w:color w:val="000000" w:themeColor="text1"/>
          <w:sz w:val="24"/>
          <w:szCs w:val="24"/>
        </w:rPr>
        <w:t>Forensic Accounting Tools and Skills Available in Combating Financial Crimes in</w:t>
      </w:r>
      <w:bookmarkEnd w:id="86"/>
      <w:r w:rsidRPr="00E46D14">
        <w:rPr>
          <w:rFonts w:ascii="Times New Roman" w:hAnsi="Times New Roman" w:cs="Times New Roman"/>
          <w:b/>
          <w:color w:val="000000" w:themeColor="text1"/>
          <w:sz w:val="24"/>
          <w:szCs w:val="24"/>
        </w:rPr>
        <w:t xml:space="preserve">    </w:t>
      </w:r>
    </w:p>
    <w:p w14:paraId="1D9CE318"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r w:rsidRPr="00E46D14">
        <w:rPr>
          <w:rFonts w:ascii="Times New Roman" w:hAnsi="Times New Roman" w:cs="Times New Roman"/>
          <w:b/>
          <w:color w:val="000000" w:themeColor="text1"/>
          <w:sz w:val="24"/>
          <w:szCs w:val="24"/>
        </w:rPr>
        <w:t xml:space="preserve">      </w:t>
      </w:r>
      <w:bookmarkStart w:id="87" w:name="_Toc81512157"/>
      <w:r w:rsidRPr="00E46D14">
        <w:rPr>
          <w:rFonts w:ascii="Times New Roman" w:hAnsi="Times New Roman" w:cs="Times New Roman"/>
          <w:b/>
          <w:color w:val="000000" w:themeColor="text1"/>
          <w:sz w:val="24"/>
          <w:szCs w:val="24"/>
        </w:rPr>
        <w:t>Nigeria.</w:t>
      </w:r>
      <w:bookmarkEnd w:id="87"/>
    </w:p>
    <w:p w14:paraId="26C0D315"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rPr>
        <w:t xml:space="preserve">In determining the forensic accounting tools and skills available in combating financial crimes in Nigeria, </w:t>
      </w:r>
      <w:r w:rsidRPr="00E46D14">
        <w:rPr>
          <w:rFonts w:ascii="Times New Roman" w:hAnsi="Times New Roman" w:cs="Times New Roman"/>
          <w:color w:val="000000" w:themeColor="text1"/>
          <w:sz w:val="24"/>
          <w:szCs w:val="24"/>
          <w:lang w:val="en-GB"/>
        </w:rPr>
        <w:t>a ranking of these tools and skills from the perception of the participants was conducted using mean score (MS) to ascertain which of these tools and skills are mostly used and essential in the Nigerian public sector.</w:t>
      </w:r>
    </w:p>
    <w:p w14:paraId="4E6E8B6B"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4.7 shows from the perception of the participants from the various ministries using MS to rank the most used and essential of the forensic accounting tools and skills in the Nigerian public </w:t>
      </w:r>
      <w:r w:rsidRPr="00E46D14">
        <w:rPr>
          <w:rFonts w:ascii="Times New Roman" w:hAnsi="Times New Roman" w:cs="Times New Roman"/>
          <w:color w:val="000000" w:themeColor="text1"/>
          <w:sz w:val="24"/>
          <w:szCs w:val="24"/>
          <w:lang w:val="en-GB"/>
        </w:rPr>
        <w:lastRenderedPageBreak/>
        <w:t xml:space="preserve">sector. The Table established from the forensic accounting tool that court proceeding ranked no. 1 with an average MS of (4.82), accounting ranked no. 2 with an average MS of (4.79). Investigation ranked no. 3 with an Average MS of (4.69). Also, Auditing ranked no. 4 with an average MS of (4.66). while, Reporting ranked the least as no. 5 with average MS of (4.64). </w:t>
      </w:r>
    </w:p>
    <w:p w14:paraId="01E769F5"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The same Table 4.7 showed the ranking of the skills essential for forensic accounting. Making it clear that, basic accounting skills ranked no. 1 with an average MS of (4.89), background in criminal justice ranked no. 2 with an average MS of (4.85). Writing communication and interviewing skills ranked no. 3 with an Average MS of (4.82), computer forensic skills ranked no. 5 with an average MS of (4.80). Also, prior audit experience and experience with Bedford’s law ranked no. 6 with Average MS of (4.71) while, those ranked 8, 9, 10 11 and 12 are verbal communication skills, personality traits, data mining, analytical skills and professional designation respectively with an average MS of (4.69), (4.66), (4.65), (4.64) and (4.60) respectively.  </w:t>
      </w:r>
    </w:p>
    <w:p w14:paraId="25D88691"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88" w:name="_Toc81512158"/>
      <w:r w:rsidRPr="00E46D14">
        <w:rPr>
          <w:rFonts w:ascii="Times New Roman" w:hAnsi="Times New Roman" w:cs="Times New Roman"/>
          <w:b/>
          <w:color w:val="000000" w:themeColor="text1"/>
          <w:sz w:val="24"/>
          <w:szCs w:val="24"/>
          <w:lang w:val="en-GB"/>
        </w:rPr>
        <w:t>Table 4.7 Forensic Accounting Tools and Skills</w:t>
      </w:r>
      <w:bookmarkEnd w:id="88"/>
    </w:p>
    <w:tbl>
      <w:tblPr>
        <w:tblW w:w="9899" w:type="dxa"/>
        <w:tblLook w:val="04A0" w:firstRow="1" w:lastRow="0" w:firstColumn="1" w:lastColumn="0" w:noHBand="0" w:noVBand="1"/>
      </w:tblPr>
      <w:tblGrid>
        <w:gridCol w:w="940"/>
        <w:gridCol w:w="2039"/>
        <w:gridCol w:w="1030"/>
        <w:gridCol w:w="1416"/>
        <w:gridCol w:w="1283"/>
        <w:gridCol w:w="1683"/>
        <w:gridCol w:w="1240"/>
        <w:gridCol w:w="1097"/>
      </w:tblGrid>
      <w:tr w:rsidR="0094653D" w:rsidRPr="00E46D14" w14:paraId="20FD3F5D" w14:textId="77777777" w:rsidTr="008C3A75">
        <w:trPr>
          <w:trHeight w:val="315"/>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AF22BE"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S/No.</w:t>
            </w:r>
          </w:p>
        </w:tc>
        <w:tc>
          <w:tcPr>
            <w:tcW w:w="2039" w:type="dxa"/>
            <w:tcBorders>
              <w:top w:val="single" w:sz="4" w:space="0" w:color="auto"/>
              <w:left w:val="nil"/>
              <w:bottom w:val="single" w:sz="4" w:space="0" w:color="auto"/>
              <w:right w:val="single" w:sz="4" w:space="0" w:color="auto"/>
            </w:tcBorders>
            <w:shd w:val="clear" w:color="auto" w:fill="auto"/>
            <w:noWrap/>
            <w:vAlign w:val="center"/>
            <w:hideMark/>
          </w:tcPr>
          <w:p w14:paraId="1FD4E177"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Forensic Accounting Tools</w:t>
            </w:r>
          </w:p>
        </w:tc>
        <w:tc>
          <w:tcPr>
            <w:tcW w:w="4730" w:type="dxa"/>
            <w:gridSpan w:val="4"/>
            <w:tcBorders>
              <w:top w:val="single" w:sz="4" w:space="0" w:color="auto"/>
              <w:left w:val="nil"/>
              <w:bottom w:val="single" w:sz="4" w:space="0" w:color="auto"/>
              <w:right w:val="single" w:sz="4" w:space="0" w:color="auto"/>
            </w:tcBorders>
            <w:shd w:val="clear" w:color="auto" w:fill="auto"/>
            <w:noWrap/>
            <w:vAlign w:val="center"/>
            <w:hideMark/>
          </w:tcPr>
          <w:p w14:paraId="44DA513F"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Ministry's Mean Score (MS)</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066BAE83"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Average MS</w:t>
            </w:r>
          </w:p>
        </w:tc>
        <w:tc>
          <w:tcPr>
            <w:tcW w:w="950" w:type="dxa"/>
            <w:tcBorders>
              <w:top w:val="single" w:sz="4" w:space="0" w:color="auto"/>
              <w:left w:val="nil"/>
              <w:bottom w:val="single" w:sz="4" w:space="0" w:color="auto"/>
              <w:right w:val="single" w:sz="4" w:space="0" w:color="auto"/>
            </w:tcBorders>
            <w:shd w:val="clear" w:color="auto" w:fill="auto"/>
            <w:noWrap/>
            <w:vAlign w:val="center"/>
            <w:hideMark/>
          </w:tcPr>
          <w:p w14:paraId="6C129C26"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Ranking</w:t>
            </w:r>
          </w:p>
        </w:tc>
      </w:tr>
      <w:tr w:rsidR="0094653D" w:rsidRPr="00E46D14" w14:paraId="4AA92518"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2E749972"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p>
        </w:tc>
        <w:tc>
          <w:tcPr>
            <w:tcW w:w="2039" w:type="dxa"/>
            <w:tcBorders>
              <w:top w:val="nil"/>
              <w:left w:val="nil"/>
              <w:bottom w:val="single" w:sz="4" w:space="0" w:color="auto"/>
              <w:right w:val="single" w:sz="4" w:space="0" w:color="auto"/>
            </w:tcBorders>
            <w:shd w:val="clear" w:color="auto" w:fill="auto"/>
            <w:noWrap/>
            <w:vAlign w:val="bottom"/>
            <w:hideMark/>
          </w:tcPr>
          <w:p w14:paraId="4A2F68E7"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p>
        </w:tc>
        <w:tc>
          <w:tcPr>
            <w:tcW w:w="894" w:type="dxa"/>
            <w:tcBorders>
              <w:top w:val="nil"/>
              <w:left w:val="nil"/>
              <w:bottom w:val="single" w:sz="4" w:space="0" w:color="auto"/>
              <w:right w:val="single" w:sz="4" w:space="0" w:color="auto"/>
            </w:tcBorders>
            <w:shd w:val="clear" w:color="auto" w:fill="auto"/>
            <w:noWrap/>
            <w:vAlign w:val="center"/>
            <w:hideMark/>
          </w:tcPr>
          <w:p w14:paraId="17D8527E"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Finance</w:t>
            </w:r>
          </w:p>
        </w:tc>
        <w:tc>
          <w:tcPr>
            <w:tcW w:w="1216" w:type="dxa"/>
            <w:tcBorders>
              <w:top w:val="nil"/>
              <w:left w:val="nil"/>
              <w:bottom w:val="single" w:sz="4" w:space="0" w:color="auto"/>
              <w:right w:val="single" w:sz="4" w:space="0" w:color="auto"/>
            </w:tcBorders>
            <w:shd w:val="clear" w:color="auto" w:fill="auto"/>
            <w:noWrap/>
            <w:vAlign w:val="center"/>
            <w:hideMark/>
          </w:tcPr>
          <w:p w14:paraId="60E166D1"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Agriculture</w:t>
            </w:r>
          </w:p>
        </w:tc>
        <w:tc>
          <w:tcPr>
            <w:tcW w:w="1138" w:type="dxa"/>
            <w:tcBorders>
              <w:top w:val="nil"/>
              <w:left w:val="nil"/>
              <w:bottom w:val="single" w:sz="4" w:space="0" w:color="auto"/>
              <w:right w:val="single" w:sz="4" w:space="0" w:color="auto"/>
            </w:tcBorders>
            <w:shd w:val="clear" w:color="auto" w:fill="auto"/>
            <w:noWrap/>
            <w:vAlign w:val="center"/>
            <w:hideMark/>
          </w:tcPr>
          <w:p w14:paraId="42323EDC"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Petroleum</w:t>
            </w:r>
          </w:p>
        </w:tc>
        <w:tc>
          <w:tcPr>
            <w:tcW w:w="1482" w:type="dxa"/>
            <w:tcBorders>
              <w:top w:val="nil"/>
              <w:left w:val="nil"/>
              <w:bottom w:val="single" w:sz="4" w:space="0" w:color="auto"/>
              <w:right w:val="single" w:sz="4" w:space="0" w:color="auto"/>
            </w:tcBorders>
            <w:shd w:val="clear" w:color="auto" w:fill="auto"/>
            <w:noWrap/>
            <w:vAlign w:val="bottom"/>
            <w:hideMark/>
          </w:tcPr>
          <w:p w14:paraId="1CA25D15"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Humanitarian</w:t>
            </w:r>
          </w:p>
          <w:p w14:paraId="1BD9BC55"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affairs</w:t>
            </w:r>
          </w:p>
        </w:tc>
        <w:tc>
          <w:tcPr>
            <w:tcW w:w="1240" w:type="dxa"/>
            <w:tcBorders>
              <w:top w:val="nil"/>
              <w:left w:val="nil"/>
              <w:bottom w:val="single" w:sz="4" w:space="0" w:color="auto"/>
              <w:right w:val="single" w:sz="4" w:space="0" w:color="auto"/>
            </w:tcBorders>
            <w:shd w:val="clear" w:color="auto" w:fill="auto"/>
            <w:noWrap/>
            <w:vAlign w:val="bottom"/>
            <w:hideMark/>
          </w:tcPr>
          <w:p w14:paraId="0B1ACA38"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p>
        </w:tc>
        <w:tc>
          <w:tcPr>
            <w:tcW w:w="950" w:type="dxa"/>
            <w:tcBorders>
              <w:top w:val="nil"/>
              <w:left w:val="nil"/>
              <w:bottom w:val="single" w:sz="4" w:space="0" w:color="auto"/>
              <w:right w:val="single" w:sz="4" w:space="0" w:color="auto"/>
            </w:tcBorders>
            <w:shd w:val="clear" w:color="auto" w:fill="auto"/>
            <w:noWrap/>
            <w:vAlign w:val="bottom"/>
            <w:hideMark/>
          </w:tcPr>
          <w:p w14:paraId="1DCC88CF" w14:textId="77777777" w:rsidR="0094653D" w:rsidRPr="00E46D14" w:rsidRDefault="0094653D" w:rsidP="001C72D9">
            <w:pPr>
              <w:spacing w:after="0" w:line="360" w:lineRule="auto"/>
              <w:jc w:val="both"/>
              <w:rPr>
                <w:rFonts w:ascii="Times New Roman" w:eastAsia="Times New Roman" w:hAnsi="Times New Roman" w:cs="Times New Roman"/>
                <w:b/>
                <w:bCs/>
                <w:color w:val="000000" w:themeColor="text1"/>
                <w:sz w:val="24"/>
                <w:szCs w:val="24"/>
                <w:lang w:eastAsia="en-MY"/>
              </w:rPr>
            </w:pPr>
          </w:p>
        </w:tc>
      </w:tr>
      <w:tr w:rsidR="0094653D" w:rsidRPr="00E46D14" w14:paraId="0BC9AE6A" w14:textId="77777777" w:rsidTr="008C3A75">
        <w:trPr>
          <w:trHeight w:val="510"/>
        </w:trPr>
        <w:tc>
          <w:tcPr>
            <w:tcW w:w="940" w:type="dxa"/>
            <w:tcBorders>
              <w:top w:val="nil"/>
              <w:left w:val="single" w:sz="4" w:space="0" w:color="auto"/>
              <w:bottom w:val="single" w:sz="4" w:space="0" w:color="auto"/>
              <w:right w:val="single" w:sz="4" w:space="0" w:color="auto"/>
            </w:tcBorders>
            <w:shd w:val="clear" w:color="auto" w:fill="auto"/>
            <w:noWrap/>
            <w:vAlign w:val="bottom"/>
          </w:tcPr>
          <w:p w14:paraId="5600F6E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c>
          <w:tcPr>
            <w:tcW w:w="2039" w:type="dxa"/>
            <w:tcBorders>
              <w:top w:val="nil"/>
              <w:left w:val="nil"/>
              <w:bottom w:val="single" w:sz="4" w:space="0" w:color="auto"/>
              <w:right w:val="single" w:sz="4" w:space="0" w:color="auto"/>
            </w:tcBorders>
            <w:shd w:val="clear" w:color="auto" w:fill="auto"/>
            <w:noWrap/>
            <w:vAlign w:val="bottom"/>
          </w:tcPr>
          <w:p w14:paraId="7E0C554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Court Proceeding</w:t>
            </w:r>
          </w:p>
        </w:tc>
        <w:tc>
          <w:tcPr>
            <w:tcW w:w="894" w:type="dxa"/>
            <w:tcBorders>
              <w:top w:val="nil"/>
              <w:left w:val="nil"/>
              <w:bottom w:val="single" w:sz="4" w:space="0" w:color="auto"/>
              <w:right w:val="single" w:sz="4" w:space="0" w:color="auto"/>
            </w:tcBorders>
            <w:shd w:val="clear" w:color="auto" w:fill="auto"/>
            <w:noWrap/>
            <w:vAlign w:val="bottom"/>
          </w:tcPr>
          <w:p w14:paraId="3A2F82F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4BBF39C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02188C8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tcPr>
          <w:p w14:paraId="02D37C2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4.27</w:t>
            </w:r>
          </w:p>
        </w:tc>
        <w:tc>
          <w:tcPr>
            <w:tcW w:w="1240" w:type="dxa"/>
            <w:tcBorders>
              <w:top w:val="nil"/>
              <w:left w:val="nil"/>
              <w:bottom w:val="single" w:sz="4" w:space="0" w:color="auto"/>
              <w:right w:val="single" w:sz="4" w:space="0" w:color="auto"/>
            </w:tcBorders>
            <w:shd w:val="clear" w:color="auto" w:fill="auto"/>
            <w:noWrap/>
            <w:vAlign w:val="bottom"/>
          </w:tcPr>
          <w:p w14:paraId="064E694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4.82</w:t>
            </w:r>
          </w:p>
        </w:tc>
        <w:tc>
          <w:tcPr>
            <w:tcW w:w="950" w:type="dxa"/>
            <w:tcBorders>
              <w:top w:val="nil"/>
              <w:left w:val="nil"/>
              <w:bottom w:val="single" w:sz="4" w:space="0" w:color="auto"/>
              <w:right w:val="single" w:sz="4" w:space="0" w:color="auto"/>
            </w:tcBorders>
            <w:shd w:val="clear" w:color="auto" w:fill="auto"/>
            <w:noWrap/>
            <w:vAlign w:val="bottom"/>
          </w:tcPr>
          <w:p w14:paraId="09292DA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r>
      <w:tr w:rsidR="0094653D" w:rsidRPr="00E46D14" w14:paraId="76CA0392" w14:textId="77777777" w:rsidTr="008C3A75">
        <w:trPr>
          <w:trHeight w:val="510"/>
        </w:trPr>
        <w:tc>
          <w:tcPr>
            <w:tcW w:w="940" w:type="dxa"/>
            <w:tcBorders>
              <w:top w:val="nil"/>
              <w:left w:val="single" w:sz="4" w:space="0" w:color="auto"/>
              <w:bottom w:val="single" w:sz="4" w:space="0" w:color="auto"/>
              <w:right w:val="single" w:sz="4" w:space="0" w:color="auto"/>
            </w:tcBorders>
            <w:shd w:val="clear" w:color="auto" w:fill="auto"/>
            <w:noWrap/>
            <w:vAlign w:val="bottom"/>
          </w:tcPr>
          <w:p w14:paraId="5334C22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w:t>
            </w:r>
          </w:p>
        </w:tc>
        <w:tc>
          <w:tcPr>
            <w:tcW w:w="2039" w:type="dxa"/>
            <w:tcBorders>
              <w:top w:val="nil"/>
              <w:left w:val="nil"/>
              <w:bottom w:val="single" w:sz="4" w:space="0" w:color="auto"/>
              <w:right w:val="single" w:sz="4" w:space="0" w:color="auto"/>
            </w:tcBorders>
            <w:shd w:val="clear" w:color="auto" w:fill="auto"/>
            <w:noWrap/>
            <w:vAlign w:val="bottom"/>
          </w:tcPr>
          <w:p w14:paraId="2A08553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Accounting</w:t>
            </w:r>
          </w:p>
        </w:tc>
        <w:tc>
          <w:tcPr>
            <w:tcW w:w="894" w:type="dxa"/>
            <w:tcBorders>
              <w:top w:val="nil"/>
              <w:left w:val="nil"/>
              <w:bottom w:val="single" w:sz="4" w:space="0" w:color="auto"/>
              <w:right w:val="single" w:sz="4" w:space="0" w:color="auto"/>
            </w:tcBorders>
            <w:shd w:val="clear" w:color="auto" w:fill="auto"/>
            <w:noWrap/>
            <w:vAlign w:val="bottom"/>
          </w:tcPr>
          <w:p w14:paraId="1CBA5D2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349454C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3985CF5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tcPr>
          <w:p w14:paraId="5D70A73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4.16</w:t>
            </w:r>
          </w:p>
        </w:tc>
        <w:tc>
          <w:tcPr>
            <w:tcW w:w="1240" w:type="dxa"/>
            <w:tcBorders>
              <w:top w:val="nil"/>
              <w:left w:val="nil"/>
              <w:bottom w:val="single" w:sz="4" w:space="0" w:color="auto"/>
              <w:right w:val="single" w:sz="4" w:space="0" w:color="auto"/>
            </w:tcBorders>
            <w:shd w:val="clear" w:color="auto" w:fill="auto"/>
            <w:noWrap/>
            <w:vAlign w:val="bottom"/>
          </w:tcPr>
          <w:p w14:paraId="45CB6B3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950" w:type="dxa"/>
            <w:tcBorders>
              <w:top w:val="nil"/>
              <w:left w:val="nil"/>
              <w:bottom w:val="single" w:sz="4" w:space="0" w:color="auto"/>
              <w:right w:val="single" w:sz="4" w:space="0" w:color="auto"/>
            </w:tcBorders>
            <w:shd w:val="clear" w:color="auto" w:fill="auto"/>
            <w:noWrap/>
            <w:vAlign w:val="bottom"/>
          </w:tcPr>
          <w:p w14:paraId="27DD7B2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w:t>
            </w:r>
          </w:p>
        </w:tc>
      </w:tr>
      <w:tr w:rsidR="0094653D" w:rsidRPr="00E46D14" w14:paraId="56858ABD" w14:textId="77777777" w:rsidTr="008C3A75">
        <w:trPr>
          <w:trHeight w:val="510"/>
        </w:trPr>
        <w:tc>
          <w:tcPr>
            <w:tcW w:w="940" w:type="dxa"/>
            <w:tcBorders>
              <w:top w:val="nil"/>
              <w:left w:val="single" w:sz="4" w:space="0" w:color="auto"/>
              <w:bottom w:val="single" w:sz="4" w:space="0" w:color="auto"/>
              <w:right w:val="single" w:sz="4" w:space="0" w:color="auto"/>
            </w:tcBorders>
            <w:shd w:val="clear" w:color="auto" w:fill="auto"/>
            <w:noWrap/>
            <w:vAlign w:val="bottom"/>
          </w:tcPr>
          <w:p w14:paraId="3EF7DCA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c>
          <w:tcPr>
            <w:tcW w:w="2039" w:type="dxa"/>
            <w:tcBorders>
              <w:top w:val="nil"/>
              <w:left w:val="nil"/>
              <w:bottom w:val="single" w:sz="4" w:space="0" w:color="auto"/>
              <w:right w:val="single" w:sz="4" w:space="0" w:color="auto"/>
            </w:tcBorders>
            <w:shd w:val="clear" w:color="auto" w:fill="auto"/>
            <w:noWrap/>
            <w:vAlign w:val="bottom"/>
          </w:tcPr>
          <w:p w14:paraId="45D963D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Investigating</w:t>
            </w:r>
          </w:p>
        </w:tc>
        <w:tc>
          <w:tcPr>
            <w:tcW w:w="894" w:type="dxa"/>
            <w:tcBorders>
              <w:top w:val="nil"/>
              <w:left w:val="nil"/>
              <w:bottom w:val="single" w:sz="4" w:space="0" w:color="auto"/>
              <w:right w:val="single" w:sz="4" w:space="0" w:color="auto"/>
            </w:tcBorders>
            <w:shd w:val="clear" w:color="auto" w:fill="auto"/>
            <w:noWrap/>
            <w:vAlign w:val="bottom"/>
          </w:tcPr>
          <w:p w14:paraId="3FD8E3A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7EA2A41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407DA3B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4.85</w:t>
            </w:r>
          </w:p>
        </w:tc>
        <w:tc>
          <w:tcPr>
            <w:tcW w:w="1482" w:type="dxa"/>
            <w:tcBorders>
              <w:top w:val="nil"/>
              <w:left w:val="nil"/>
              <w:bottom w:val="single" w:sz="4" w:space="0" w:color="auto"/>
              <w:right w:val="single" w:sz="4" w:space="0" w:color="auto"/>
            </w:tcBorders>
            <w:shd w:val="clear" w:color="auto" w:fill="auto"/>
            <w:noWrap/>
            <w:vAlign w:val="bottom"/>
          </w:tcPr>
          <w:p w14:paraId="2EFEF83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3.93</w:t>
            </w:r>
          </w:p>
        </w:tc>
        <w:tc>
          <w:tcPr>
            <w:tcW w:w="1240" w:type="dxa"/>
            <w:tcBorders>
              <w:top w:val="nil"/>
              <w:left w:val="nil"/>
              <w:bottom w:val="single" w:sz="4" w:space="0" w:color="auto"/>
              <w:right w:val="single" w:sz="4" w:space="0" w:color="auto"/>
            </w:tcBorders>
            <w:shd w:val="clear" w:color="auto" w:fill="auto"/>
            <w:noWrap/>
            <w:vAlign w:val="bottom"/>
          </w:tcPr>
          <w:p w14:paraId="0684B05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4.69</w:t>
            </w:r>
          </w:p>
        </w:tc>
        <w:tc>
          <w:tcPr>
            <w:tcW w:w="950" w:type="dxa"/>
            <w:tcBorders>
              <w:top w:val="nil"/>
              <w:left w:val="nil"/>
              <w:bottom w:val="single" w:sz="4" w:space="0" w:color="auto"/>
              <w:right w:val="single" w:sz="4" w:space="0" w:color="auto"/>
            </w:tcBorders>
            <w:shd w:val="clear" w:color="auto" w:fill="auto"/>
            <w:noWrap/>
            <w:vAlign w:val="bottom"/>
          </w:tcPr>
          <w:p w14:paraId="2B6ED8F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r>
      <w:tr w:rsidR="0094653D" w:rsidRPr="00E46D14" w14:paraId="6017A207" w14:textId="77777777" w:rsidTr="008C3A75">
        <w:trPr>
          <w:trHeight w:val="510"/>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C2851C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2039" w:type="dxa"/>
            <w:tcBorders>
              <w:top w:val="nil"/>
              <w:left w:val="nil"/>
              <w:bottom w:val="single" w:sz="4" w:space="0" w:color="auto"/>
              <w:right w:val="single" w:sz="4" w:space="0" w:color="auto"/>
            </w:tcBorders>
            <w:shd w:val="clear" w:color="auto" w:fill="auto"/>
            <w:noWrap/>
            <w:vAlign w:val="bottom"/>
            <w:hideMark/>
          </w:tcPr>
          <w:p w14:paraId="11D6D07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Auditing</w:t>
            </w:r>
          </w:p>
        </w:tc>
        <w:tc>
          <w:tcPr>
            <w:tcW w:w="894" w:type="dxa"/>
            <w:tcBorders>
              <w:top w:val="nil"/>
              <w:left w:val="nil"/>
              <w:bottom w:val="single" w:sz="4" w:space="0" w:color="auto"/>
              <w:right w:val="single" w:sz="4" w:space="0" w:color="auto"/>
            </w:tcBorders>
            <w:shd w:val="clear" w:color="auto" w:fill="auto"/>
            <w:noWrap/>
            <w:vAlign w:val="bottom"/>
            <w:hideMark/>
          </w:tcPr>
          <w:p w14:paraId="7908E28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hideMark/>
          </w:tcPr>
          <w:p w14:paraId="64E88D0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hideMark/>
          </w:tcPr>
          <w:p w14:paraId="4876E96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4.80</w:t>
            </w:r>
          </w:p>
        </w:tc>
        <w:tc>
          <w:tcPr>
            <w:tcW w:w="1482" w:type="dxa"/>
            <w:tcBorders>
              <w:top w:val="nil"/>
              <w:left w:val="nil"/>
              <w:bottom w:val="single" w:sz="4" w:space="0" w:color="auto"/>
              <w:right w:val="single" w:sz="4" w:space="0" w:color="auto"/>
            </w:tcBorders>
            <w:shd w:val="clear" w:color="auto" w:fill="auto"/>
            <w:noWrap/>
            <w:vAlign w:val="bottom"/>
            <w:hideMark/>
          </w:tcPr>
          <w:p w14:paraId="14E6216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3.82</w:t>
            </w:r>
          </w:p>
        </w:tc>
        <w:tc>
          <w:tcPr>
            <w:tcW w:w="1240" w:type="dxa"/>
            <w:tcBorders>
              <w:top w:val="nil"/>
              <w:left w:val="nil"/>
              <w:bottom w:val="single" w:sz="4" w:space="0" w:color="auto"/>
              <w:right w:val="single" w:sz="4" w:space="0" w:color="auto"/>
            </w:tcBorders>
            <w:shd w:val="clear" w:color="auto" w:fill="auto"/>
            <w:noWrap/>
            <w:vAlign w:val="bottom"/>
            <w:hideMark/>
          </w:tcPr>
          <w:p w14:paraId="5B9BB98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4.66</w:t>
            </w:r>
          </w:p>
        </w:tc>
        <w:tc>
          <w:tcPr>
            <w:tcW w:w="950" w:type="dxa"/>
            <w:tcBorders>
              <w:top w:val="nil"/>
              <w:left w:val="nil"/>
              <w:bottom w:val="single" w:sz="4" w:space="0" w:color="auto"/>
              <w:right w:val="single" w:sz="4" w:space="0" w:color="auto"/>
            </w:tcBorders>
            <w:shd w:val="clear" w:color="auto" w:fill="auto"/>
            <w:noWrap/>
            <w:vAlign w:val="bottom"/>
            <w:hideMark/>
          </w:tcPr>
          <w:p w14:paraId="0029D68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r>
      <w:tr w:rsidR="0094653D" w:rsidRPr="00E46D14" w14:paraId="48BA08B3" w14:textId="77777777" w:rsidTr="008C3A75">
        <w:trPr>
          <w:trHeight w:val="300"/>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5AFCE1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w:t>
            </w:r>
          </w:p>
        </w:tc>
        <w:tc>
          <w:tcPr>
            <w:tcW w:w="2039" w:type="dxa"/>
            <w:tcBorders>
              <w:top w:val="nil"/>
              <w:left w:val="nil"/>
              <w:bottom w:val="single" w:sz="4" w:space="0" w:color="auto"/>
              <w:right w:val="single" w:sz="4" w:space="0" w:color="auto"/>
            </w:tcBorders>
            <w:shd w:val="clear" w:color="auto" w:fill="auto"/>
            <w:noWrap/>
            <w:vAlign w:val="bottom"/>
            <w:hideMark/>
          </w:tcPr>
          <w:p w14:paraId="448257F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Reporting</w:t>
            </w:r>
          </w:p>
        </w:tc>
        <w:tc>
          <w:tcPr>
            <w:tcW w:w="894" w:type="dxa"/>
            <w:tcBorders>
              <w:top w:val="nil"/>
              <w:left w:val="nil"/>
              <w:bottom w:val="single" w:sz="4" w:space="0" w:color="auto"/>
              <w:right w:val="single" w:sz="4" w:space="0" w:color="auto"/>
            </w:tcBorders>
            <w:shd w:val="clear" w:color="auto" w:fill="auto"/>
            <w:noWrap/>
            <w:vAlign w:val="bottom"/>
            <w:hideMark/>
          </w:tcPr>
          <w:p w14:paraId="57768CF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hideMark/>
          </w:tcPr>
          <w:p w14:paraId="7A0B4DA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hideMark/>
          </w:tcPr>
          <w:p w14:paraId="1EADE82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4.63</w:t>
            </w:r>
          </w:p>
        </w:tc>
        <w:tc>
          <w:tcPr>
            <w:tcW w:w="1482" w:type="dxa"/>
            <w:tcBorders>
              <w:top w:val="nil"/>
              <w:left w:val="nil"/>
              <w:bottom w:val="single" w:sz="4" w:space="0" w:color="auto"/>
              <w:right w:val="single" w:sz="4" w:space="0" w:color="auto"/>
            </w:tcBorders>
            <w:shd w:val="clear" w:color="auto" w:fill="auto"/>
            <w:noWrap/>
            <w:vAlign w:val="bottom"/>
            <w:hideMark/>
          </w:tcPr>
          <w:p w14:paraId="10B0629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3.93</w:t>
            </w:r>
          </w:p>
        </w:tc>
        <w:tc>
          <w:tcPr>
            <w:tcW w:w="1240" w:type="dxa"/>
            <w:tcBorders>
              <w:top w:val="nil"/>
              <w:left w:val="nil"/>
              <w:bottom w:val="single" w:sz="4" w:space="0" w:color="auto"/>
              <w:right w:val="single" w:sz="4" w:space="0" w:color="auto"/>
            </w:tcBorders>
            <w:shd w:val="clear" w:color="auto" w:fill="auto"/>
            <w:noWrap/>
            <w:vAlign w:val="bottom"/>
            <w:hideMark/>
          </w:tcPr>
          <w:p w14:paraId="59C3BBD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4.64</w:t>
            </w:r>
          </w:p>
        </w:tc>
        <w:tc>
          <w:tcPr>
            <w:tcW w:w="950" w:type="dxa"/>
            <w:tcBorders>
              <w:top w:val="nil"/>
              <w:left w:val="nil"/>
              <w:bottom w:val="single" w:sz="4" w:space="0" w:color="auto"/>
              <w:right w:val="single" w:sz="4" w:space="0" w:color="auto"/>
            </w:tcBorders>
            <w:shd w:val="clear" w:color="auto" w:fill="auto"/>
            <w:noWrap/>
            <w:vAlign w:val="bottom"/>
            <w:hideMark/>
          </w:tcPr>
          <w:p w14:paraId="450AC1C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w:t>
            </w:r>
          </w:p>
        </w:tc>
      </w:tr>
      <w:tr w:rsidR="0094653D" w:rsidRPr="00E46D14" w14:paraId="3D2925AF" w14:textId="77777777" w:rsidTr="008C3A75">
        <w:trPr>
          <w:trHeight w:val="615"/>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23ECA77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2039" w:type="dxa"/>
            <w:tcBorders>
              <w:top w:val="nil"/>
              <w:left w:val="nil"/>
              <w:bottom w:val="single" w:sz="4" w:space="0" w:color="auto"/>
              <w:right w:val="single" w:sz="4" w:space="0" w:color="auto"/>
            </w:tcBorders>
            <w:shd w:val="clear" w:color="auto" w:fill="auto"/>
            <w:vAlign w:val="center"/>
            <w:hideMark/>
          </w:tcPr>
          <w:p w14:paraId="48E0BA3F"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Skills Required by a Forensic Accountant</w:t>
            </w:r>
          </w:p>
        </w:tc>
        <w:tc>
          <w:tcPr>
            <w:tcW w:w="894" w:type="dxa"/>
            <w:tcBorders>
              <w:top w:val="nil"/>
              <w:left w:val="nil"/>
              <w:bottom w:val="single" w:sz="4" w:space="0" w:color="auto"/>
              <w:right w:val="single" w:sz="4" w:space="0" w:color="auto"/>
            </w:tcBorders>
            <w:shd w:val="clear" w:color="auto" w:fill="auto"/>
            <w:noWrap/>
            <w:vAlign w:val="bottom"/>
            <w:hideMark/>
          </w:tcPr>
          <w:p w14:paraId="7055EA0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216" w:type="dxa"/>
            <w:tcBorders>
              <w:top w:val="nil"/>
              <w:left w:val="nil"/>
              <w:bottom w:val="single" w:sz="4" w:space="0" w:color="auto"/>
              <w:right w:val="single" w:sz="4" w:space="0" w:color="auto"/>
            </w:tcBorders>
            <w:shd w:val="clear" w:color="auto" w:fill="auto"/>
            <w:noWrap/>
            <w:vAlign w:val="bottom"/>
            <w:hideMark/>
          </w:tcPr>
          <w:p w14:paraId="2B01463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138" w:type="dxa"/>
            <w:tcBorders>
              <w:top w:val="nil"/>
              <w:left w:val="nil"/>
              <w:bottom w:val="single" w:sz="4" w:space="0" w:color="auto"/>
              <w:right w:val="single" w:sz="4" w:space="0" w:color="auto"/>
            </w:tcBorders>
            <w:shd w:val="clear" w:color="auto" w:fill="auto"/>
            <w:noWrap/>
            <w:vAlign w:val="bottom"/>
            <w:hideMark/>
          </w:tcPr>
          <w:p w14:paraId="6AEFCD7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482" w:type="dxa"/>
            <w:tcBorders>
              <w:top w:val="nil"/>
              <w:left w:val="nil"/>
              <w:bottom w:val="single" w:sz="4" w:space="0" w:color="auto"/>
              <w:right w:val="single" w:sz="4" w:space="0" w:color="auto"/>
            </w:tcBorders>
            <w:shd w:val="clear" w:color="auto" w:fill="auto"/>
            <w:noWrap/>
            <w:vAlign w:val="bottom"/>
            <w:hideMark/>
          </w:tcPr>
          <w:p w14:paraId="0CA99F5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2186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950" w:type="dxa"/>
            <w:tcBorders>
              <w:top w:val="nil"/>
              <w:left w:val="nil"/>
              <w:bottom w:val="single" w:sz="4" w:space="0" w:color="auto"/>
              <w:right w:val="single" w:sz="4" w:space="0" w:color="auto"/>
            </w:tcBorders>
            <w:shd w:val="clear" w:color="auto" w:fill="auto"/>
            <w:noWrap/>
            <w:vAlign w:val="bottom"/>
            <w:hideMark/>
          </w:tcPr>
          <w:p w14:paraId="027E2A4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r w:rsidR="0094653D" w:rsidRPr="00E46D14" w14:paraId="162BD4EF"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E978B6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7</w:t>
            </w:r>
          </w:p>
        </w:tc>
        <w:tc>
          <w:tcPr>
            <w:tcW w:w="2039" w:type="dxa"/>
            <w:tcBorders>
              <w:top w:val="nil"/>
              <w:left w:val="nil"/>
              <w:bottom w:val="single" w:sz="4" w:space="0" w:color="auto"/>
              <w:right w:val="single" w:sz="4" w:space="0" w:color="auto"/>
            </w:tcBorders>
            <w:shd w:val="clear" w:color="auto" w:fill="auto"/>
            <w:noWrap/>
            <w:vAlign w:val="bottom"/>
            <w:hideMark/>
          </w:tcPr>
          <w:p w14:paraId="46CB132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Basic Accounting Skills</w:t>
            </w:r>
          </w:p>
        </w:tc>
        <w:tc>
          <w:tcPr>
            <w:tcW w:w="894" w:type="dxa"/>
            <w:tcBorders>
              <w:top w:val="nil"/>
              <w:left w:val="nil"/>
              <w:bottom w:val="single" w:sz="4" w:space="0" w:color="auto"/>
              <w:right w:val="single" w:sz="4" w:space="0" w:color="auto"/>
            </w:tcBorders>
            <w:shd w:val="clear" w:color="auto" w:fill="auto"/>
            <w:noWrap/>
            <w:vAlign w:val="bottom"/>
            <w:hideMark/>
          </w:tcPr>
          <w:p w14:paraId="77AAB66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hideMark/>
          </w:tcPr>
          <w:p w14:paraId="6B2380B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hideMark/>
          </w:tcPr>
          <w:p w14:paraId="4C0D4EB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hideMark/>
          </w:tcPr>
          <w:p w14:paraId="359257F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4.57</w:t>
            </w:r>
          </w:p>
        </w:tc>
        <w:tc>
          <w:tcPr>
            <w:tcW w:w="1240" w:type="dxa"/>
            <w:tcBorders>
              <w:top w:val="nil"/>
              <w:left w:val="nil"/>
              <w:bottom w:val="single" w:sz="4" w:space="0" w:color="auto"/>
              <w:right w:val="single" w:sz="4" w:space="0" w:color="auto"/>
            </w:tcBorders>
            <w:shd w:val="clear" w:color="auto" w:fill="auto"/>
            <w:noWrap/>
            <w:vAlign w:val="bottom"/>
            <w:hideMark/>
          </w:tcPr>
          <w:p w14:paraId="4A4483A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4.89</w:t>
            </w:r>
          </w:p>
        </w:tc>
        <w:tc>
          <w:tcPr>
            <w:tcW w:w="950" w:type="dxa"/>
            <w:tcBorders>
              <w:top w:val="nil"/>
              <w:left w:val="nil"/>
              <w:bottom w:val="single" w:sz="4" w:space="0" w:color="auto"/>
              <w:right w:val="single" w:sz="4" w:space="0" w:color="auto"/>
            </w:tcBorders>
            <w:shd w:val="clear" w:color="auto" w:fill="auto"/>
            <w:noWrap/>
            <w:vAlign w:val="bottom"/>
            <w:hideMark/>
          </w:tcPr>
          <w:p w14:paraId="417A917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r>
      <w:tr w:rsidR="0094653D" w:rsidRPr="00E46D14" w14:paraId="3422544E"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tcPr>
          <w:p w14:paraId="2A947F9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c>
          <w:tcPr>
            <w:tcW w:w="2039" w:type="dxa"/>
            <w:tcBorders>
              <w:top w:val="nil"/>
              <w:left w:val="nil"/>
              <w:bottom w:val="single" w:sz="4" w:space="0" w:color="auto"/>
              <w:right w:val="single" w:sz="4" w:space="0" w:color="auto"/>
            </w:tcBorders>
            <w:shd w:val="clear" w:color="auto" w:fill="auto"/>
            <w:noWrap/>
            <w:vAlign w:val="bottom"/>
          </w:tcPr>
          <w:p w14:paraId="1DF052A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Background in Criminal Justice</w:t>
            </w:r>
          </w:p>
        </w:tc>
        <w:tc>
          <w:tcPr>
            <w:tcW w:w="894" w:type="dxa"/>
            <w:tcBorders>
              <w:top w:val="nil"/>
              <w:left w:val="nil"/>
              <w:bottom w:val="single" w:sz="4" w:space="0" w:color="auto"/>
              <w:right w:val="single" w:sz="4" w:space="0" w:color="auto"/>
            </w:tcBorders>
            <w:shd w:val="clear" w:color="auto" w:fill="auto"/>
            <w:noWrap/>
            <w:vAlign w:val="bottom"/>
          </w:tcPr>
          <w:p w14:paraId="279F6F0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2A72B59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0DACF9C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tcPr>
          <w:p w14:paraId="3FF65F2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4.41</w:t>
            </w:r>
          </w:p>
        </w:tc>
        <w:tc>
          <w:tcPr>
            <w:tcW w:w="1240" w:type="dxa"/>
            <w:tcBorders>
              <w:top w:val="nil"/>
              <w:left w:val="nil"/>
              <w:bottom w:val="single" w:sz="4" w:space="0" w:color="auto"/>
              <w:right w:val="single" w:sz="4" w:space="0" w:color="auto"/>
            </w:tcBorders>
            <w:shd w:val="clear" w:color="auto" w:fill="auto"/>
            <w:noWrap/>
            <w:vAlign w:val="bottom"/>
          </w:tcPr>
          <w:p w14:paraId="69ACD5D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4.85</w:t>
            </w:r>
          </w:p>
        </w:tc>
        <w:tc>
          <w:tcPr>
            <w:tcW w:w="950" w:type="dxa"/>
            <w:tcBorders>
              <w:top w:val="nil"/>
              <w:left w:val="nil"/>
              <w:bottom w:val="single" w:sz="4" w:space="0" w:color="auto"/>
              <w:right w:val="single" w:sz="4" w:space="0" w:color="auto"/>
            </w:tcBorders>
            <w:shd w:val="clear" w:color="auto" w:fill="auto"/>
            <w:noWrap/>
            <w:vAlign w:val="bottom"/>
          </w:tcPr>
          <w:p w14:paraId="2694C3A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w:t>
            </w:r>
          </w:p>
        </w:tc>
      </w:tr>
      <w:tr w:rsidR="0094653D" w:rsidRPr="00E46D14" w14:paraId="2F9E039A" w14:textId="77777777" w:rsidTr="008C3A75">
        <w:trPr>
          <w:trHeight w:val="315"/>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08F32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w:t>
            </w:r>
          </w:p>
        </w:tc>
        <w:tc>
          <w:tcPr>
            <w:tcW w:w="2039" w:type="dxa"/>
            <w:tcBorders>
              <w:top w:val="single" w:sz="4" w:space="0" w:color="auto"/>
              <w:left w:val="nil"/>
              <w:bottom w:val="single" w:sz="4" w:space="0" w:color="auto"/>
              <w:right w:val="single" w:sz="4" w:space="0" w:color="auto"/>
            </w:tcBorders>
            <w:shd w:val="clear" w:color="auto" w:fill="auto"/>
            <w:noWrap/>
            <w:vAlign w:val="bottom"/>
          </w:tcPr>
          <w:p w14:paraId="0663F4B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Written Communication Skills</w:t>
            </w:r>
          </w:p>
        </w:tc>
        <w:tc>
          <w:tcPr>
            <w:tcW w:w="894" w:type="dxa"/>
            <w:tcBorders>
              <w:top w:val="single" w:sz="4" w:space="0" w:color="auto"/>
              <w:left w:val="nil"/>
              <w:bottom w:val="single" w:sz="4" w:space="0" w:color="auto"/>
              <w:right w:val="single" w:sz="4" w:space="0" w:color="auto"/>
            </w:tcBorders>
            <w:shd w:val="clear" w:color="auto" w:fill="auto"/>
            <w:noWrap/>
            <w:vAlign w:val="bottom"/>
          </w:tcPr>
          <w:p w14:paraId="43AF94A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single" w:sz="4" w:space="0" w:color="auto"/>
              <w:left w:val="nil"/>
              <w:bottom w:val="single" w:sz="4" w:space="0" w:color="auto"/>
              <w:right w:val="single" w:sz="4" w:space="0" w:color="auto"/>
            </w:tcBorders>
            <w:shd w:val="clear" w:color="auto" w:fill="auto"/>
            <w:noWrap/>
            <w:vAlign w:val="bottom"/>
          </w:tcPr>
          <w:p w14:paraId="41E7914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single" w:sz="4" w:space="0" w:color="auto"/>
              <w:left w:val="nil"/>
              <w:bottom w:val="single" w:sz="4" w:space="0" w:color="auto"/>
              <w:right w:val="single" w:sz="4" w:space="0" w:color="auto"/>
            </w:tcBorders>
            <w:shd w:val="clear" w:color="auto" w:fill="auto"/>
            <w:noWrap/>
            <w:vAlign w:val="bottom"/>
          </w:tcPr>
          <w:p w14:paraId="6BBD483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14:paraId="5788C77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4.27</w:t>
            </w:r>
          </w:p>
        </w:tc>
        <w:tc>
          <w:tcPr>
            <w:tcW w:w="1240" w:type="dxa"/>
            <w:tcBorders>
              <w:top w:val="single" w:sz="4" w:space="0" w:color="auto"/>
              <w:left w:val="nil"/>
              <w:bottom w:val="single" w:sz="4" w:space="0" w:color="auto"/>
              <w:right w:val="single" w:sz="4" w:space="0" w:color="auto"/>
            </w:tcBorders>
            <w:shd w:val="clear" w:color="auto" w:fill="auto"/>
            <w:noWrap/>
            <w:vAlign w:val="bottom"/>
          </w:tcPr>
          <w:p w14:paraId="355802F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4.82</w:t>
            </w:r>
          </w:p>
        </w:tc>
        <w:tc>
          <w:tcPr>
            <w:tcW w:w="950" w:type="dxa"/>
            <w:tcBorders>
              <w:top w:val="single" w:sz="4" w:space="0" w:color="auto"/>
              <w:left w:val="nil"/>
              <w:bottom w:val="single" w:sz="4" w:space="0" w:color="auto"/>
              <w:right w:val="single" w:sz="4" w:space="0" w:color="auto"/>
            </w:tcBorders>
            <w:shd w:val="clear" w:color="auto" w:fill="auto"/>
            <w:noWrap/>
            <w:vAlign w:val="bottom"/>
          </w:tcPr>
          <w:p w14:paraId="0C7640B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r>
      <w:tr w:rsidR="0094653D" w:rsidRPr="00E46D14" w14:paraId="74FFECF8"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tcPr>
          <w:p w14:paraId="5BFCF13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c>
          <w:tcPr>
            <w:tcW w:w="2039" w:type="dxa"/>
            <w:tcBorders>
              <w:top w:val="nil"/>
              <w:left w:val="nil"/>
              <w:bottom w:val="single" w:sz="4" w:space="0" w:color="auto"/>
              <w:right w:val="single" w:sz="4" w:space="0" w:color="auto"/>
            </w:tcBorders>
            <w:shd w:val="clear" w:color="auto" w:fill="auto"/>
            <w:noWrap/>
            <w:vAlign w:val="bottom"/>
          </w:tcPr>
          <w:p w14:paraId="11BF267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Interviewing Skills</w:t>
            </w:r>
          </w:p>
        </w:tc>
        <w:tc>
          <w:tcPr>
            <w:tcW w:w="894" w:type="dxa"/>
            <w:tcBorders>
              <w:top w:val="nil"/>
              <w:left w:val="nil"/>
              <w:bottom w:val="single" w:sz="4" w:space="0" w:color="auto"/>
              <w:right w:val="single" w:sz="4" w:space="0" w:color="auto"/>
            </w:tcBorders>
            <w:shd w:val="clear" w:color="auto" w:fill="auto"/>
            <w:noWrap/>
            <w:vAlign w:val="bottom"/>
          </w:tcPr>
          <w:p w14:paraId="6D32BE3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4EB8969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1A76829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tcPr>
          <w:p w14:paraId="4F7BA86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4.27</w:t>
            </w:r>
          </w:p>
        </w:tc>
        <w:tc>
          <w:tcPr>
            <w:tcW w:w="1240" w:type="dxa"/>
            <w:tcBorders>
              <w:top w:val="nil"/>
              <w:left w:val="nil"/>
              <w:bottom w:val="single" w:sz="4" w:space="0" w:color="auto"/>
              <w:right w:val="single" w:sz="4" w:space="0" w:color="auto"/>
            </w:tcBorders>
            <w:shd w:val="clear" w:color="auto" w:fill="auto"/>
            <w:noWrap/>
            <w:vAlign w:val="bottom"/>
          </w:tcPr>
          <w:p w14:paraId="55F7517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4.82</w:t>
            </w:r>
          </w:p>
        </w:tc>
        <w:tc>
          <w:tcPr>
            <w:tcW w:w="950" w:type="dxa"/>
            <w:tcBorders>
              <w:top w:val="nil"/>
              <w:left w:val="nil"/>
              <w:bottom w:val="single" w:sz="4" w:space="0" w:color="auto"/>
              <w:right w:val="single" w:sz="4" w:space="0" w:color="auto"/>
            </w:tcBorders>
            <w:shd w:val="clear" w:color="auto" w:fill="auto"/>
            <w:noWrap/>
            <w:vAlign w:val="bottom"/>
          </w:tcPr>
          <w:p w14:paraId="0BFC9C2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r>
      <w:tr w:rsidR="0094653D" w:rsidRPr="00E46D14" w14:paraId="4485C095"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tcPr>
          <w:p w14:paraId="1932CDA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c>
          <w:tcPr>
            <w:tcW w:w="2039" w:type="dxa"/>
            <w:tcBorders>
              <w:top w:val="nil"/>
              <w:left w:val="nil"/>
              <w:bottom w:val="single" w:sz="4" w:space="0" w:color="auto"/>
              <w:right w:val="single" w:sz="4" w:space="0" w:color="auto"/>
            </w:tcBorders>
            <w:shd w:val="clear" w:color="auto" w:fill="auto"/>
            <w:noWrap/>
            <w:vAlign w:val="bottom"/>
          </w:tcPr>
          <w:p w14:paraId="4D080DF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Computer Forensic Skills</w:t>
            </w:r>
          </w:p>
        </w:tc>
        <w:tc>
          <w:tcPr>
            <w:tcW w:w="894" w:type="dxa"/>
            <w:tcBorders>
              <w:top w:val="nil"/>
              <w:left w:val="nil"/>
              <w:bottom w:val="single" w:sz="4" w:space="0" w:color="auto"/>
              <w:right w:val="single" w:sz="4" w:space="0" w:color="auto"/>
            </w:tcBorders>
            <w:shd w:val="clear" w:color="auto" w:fill="auto"/>
            <w:noWrap/>
            <w:vAlign w:val="bottom"/>
          </w:tcPr>
          <w:p w14:paraId="490D244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1834DC2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3EEEBEC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82" w:type="dxa"/>
            <w:tcBorders>
              <w:top w:val="nil"/>
              <w:left w:val="nil"/>
              <w:bottom w:val="single" w:sz="4" w:space="0" w:color="auto"/>
              <w:right w:val="single" w:sz="4" w:space="0" w:color="auto"/>
            </w:tcBorders>
            <w:shd w:val="clear" w:color="auto" w:fill="auto"/>
            <w:noWrap/>
            <w:vAlign w:val="bottom"/>
          </w:tcPr>
          <w:p w14:paraId="6818ABE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4.18</w:t>
            </w:r>
          </w:p>
        </w:tc>
        <w:tc>
          <w:tcPr>
            <w:tcW w:w="1240" w:type="dxa"/>
            <w:tcBorders>
              <w:top w:val="nil"/>
              <w:left w:val="nil"/>
              <w:bottom w:val="single" w:sz="4" w:space="0" w:color="auto"/>
              <w:right w:val="single" w:sz="4" w:space="0" w:color="auto"/>
            </w:tcBorders>
            <w:shd w:val="clear" w:color="auto" w:fill="auto"/>
            <w:noWrap/>
            <w:vAlign w:val="bottom"/>
          </w:tcPr>
          <w:p w14:paraId="1586D8A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4.80</w:t>
            </w:r>
          </w:p>
        </w:tc>
        <w:tc>
          <w:tcPr>
            <w:tcW w:w="950" w:type="dxa"/>
            <w:tcBorders>
              <w:top w:val="nil"/>
              <w:left w:val="nil"/>
              <w:bottom w:val="single" w:sz="4" w:space="0" w:color="auto"/>
              <w:right w:val="single" w:sz="4" w:space="0" w:color="auto"/>
            </w:tcBorders>
            <w:shd w:val="clear" w:color="auto" w:fill="auto"/>
            <w:noWrap/>
            <w:vAlign w:val="bottom"/>
          </w:tcPr>
          <w:p w14:paraId="7132CA3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w:t>
            </w:r>
          </w:p>
        </w:tc>
      </w:tr>
      <w:tr w:rsidR="0094653D" w:rsidRPr="00E46D14" w14:paraId="4A5D0863"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tcPr>
          <w:p w14:paraId="5A39EAF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w:t>
            </w:r>
          </w:p>
        </w:tc>
        <w:tc>
          <w:tcPr>
            <w:tcW w:w="2039" w:type="dxa"/>
            <w:tcBorders>
              <w:top w:val="nil"/>
              <w:left w:val="nil"/>
              <w:bottom w:val="single" w:sz="4" w:space="0" w:color="auto"/>
              <w:right w:val="single" w:sz="4" w:space="0" w:color="auto"/>
            </w:tcBorders>
            <w:shd w:val="clear" w:color="auto" w:fill="auto"/>
            <w:noWrap/>
            <w:vAlign w:val="bottom"/>
          </w:tcPr>
          <w:p w14:paraId="7AF819E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Prior Audit Experience</w:t>
            </w:r>
          </w:p>
        </w:tc>
        <w:tc>
          <w:tcPr>
            <w:tcW w:w="894" w:type="dxa"/>
            <w:tcBorders>
              <w:top w:val="nil"/>
              <w:left w:val="nil"/>
              <w:bottom w:val="single" w:sz="4" w:space="0" w:color="auto"/>
              <w:right w:val="single" w:sz="4" w:space="0" w:color="auto"/>
            </w:tcBorders>
            <w:shd w:val="clear" w:color="auto" w:fill="auto"/>
            <w:noWrap/>
            <w:vAlign w:val="bottom"/>
          </w:tcPr>
          <w:p w14:paraId="1B07F0F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1AB4196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0A3F974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4.91</w:t>
            </w:r>
          </w:p>
        </w:tc>
        <w:tc>
          <w:tcPr>
            <w:tcW w:w="1482" w:type="dxa"/>
            <w:tcBorders>
              <w:top w:val="nil"/>
              <w:left w:val="nil"/>
              <w:bottom w:val="single" w:sz="4" w:space="0" w:color="auto"/>
              <w:right w:val="single" w:sz="4" w:space="0" w:color="auto"/>
            </w:tcBorders>
            <w:shd w:val="clear" w:color="auto" w:fill="auto"/>
            <w:noWrap/>
            <w:vAlign w:val="bottom"/>
          </w:tcPr>
          <w:p w14:paraId="449B593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3.93</w:t>
            </w:r>
          </w:p>
        </w:tc>
        <w:tc>
          <w:tcPr>
            <w:tcW w:w="1240" w:type="dxa"/>
            <w:tcBorders>
              <w:top w:val="nil"/>
              <w:left w:val="nil"/>
              <w:bottom w:val="single" w:sz="4" w:space="0" w:color="auto"/>
              <w:right w:val="single" w:sz="4" w:space="0" w:color="auto"/>
            </w:tcBorders>
            <w:shd w:val="clear" w:color="auto" w:fill="auto"/>
            <w:noWrap/>
            <w:vAlign w:val="bottom"/>
          </w:tcPr>
          <w:p w14:paraId="16BB0F7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4.71</w:t>
            </w:r>
          </w:p>
        </w:tc>
        <w:tc>
          <w:tcPr>
            <w:tcW w:w="950" w:type="dxa"/>
            <w:tcBorders>
              <w:top w:val="nil"/>
              <w:left w:val="nil"/>
              <w:bottom w:val="single" w:sz="4" w:space="0" w:color="auto"/>
              <w:right w:val="single" w:sz="4" w:space="0" w:color="auto"/>
            </w:tcBorders>
            <w:shd w:val="clear" w:color="auto" w:fill="auto"/>
            <w:noWrap/>
            <w:vAlign w:val="bottom"/>
          </w:tcPr>
          <w:p w14:paraId="214E0D3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6</w:t>
            </w:r>
          </w:p>
        </w:tc>
      </w:tr>
      <w:tr w:rsidR="0094653D" w:rsidRPr="00E46D14" w14:paraId="4EDFDFCD" w14:textId="77777777" w:rsidTr="008C3A75">
        <w:trPr>
          <w:trHeight w:val="315"/>
        </w:trPr>
        <w:tc>
          <w:tcPr>
            <w:tcW w:w="940" w:type="dxa"/>
            <w:tcBorders>
              <w:top w:val="nil"/>
              <w:left w:val="single" w:sz="4" w:space="0" w:color="auto"/>
              <w:bottom w:val="single" w:sz="4" w:space="0" w:color="auto"/>
              <w:right w:val="single" w:sz="4" w:space="0" w:color="auto"/>
            </w:tcBorders>
            <w:shd w:val="clear" w:color="auto" w:fill="auto"/>
            <w:noWrap/>
            <w:vAlign w:val="bottom"/>
          </w:tcPr>
          <w:p w14:paraId="6E1793E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13</w:t>
            </w:r>
          </w:p>
        </w:tc>
        <w:tc>
          <w:tcPr>
            <w:tcW w:w="2039" w:type="dxa"/>
            <w:tcBorders>
              <w:top w:val="nil"/>
              <w:left w:val="nil"/>
              <w:bottom w:val="single" w:sz="4" w:space="0" w:color="auto"/>
              <w:right w:val="single" w:sz="4" w:space="0" w:color="auto"/>
            </w:tcBorders>
            <w:shd w:val="clear" w:color="auto" w:fill="auto"/>
            <w:noWrap/>
            <w:vAlign w:val="bottom"/>
          </w:tcPr>
          <w:p w14:paraId="1992123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Experience With Bedford's Law</w:t>
            </w:r>
          </w:p>
        </w:tc>
        <w:tc>
          <w:tcPr>
            <w:tcW w:w="894" w:type="dxa"/>
            <w:tcBorders>
              <w:top w:val="nil"/>
              <w:left w:val="nil"/>
              <w:bottom w:val="single" w:sz="4" w:space="0" w:color="auto"/>
              <w:right w:val="single" w:sz="4" w:space="0" w:color="auto"/>
            </w:tcBorders>
            <w:shd w:val="clear" w:color="auto" w:fill="auto"/>
            <w:noWrap/>
            <w:vAlign w:val="bottom"/>
          </w:tcPr>
          <w:p w14:paraId="13D2517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068B97D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344C347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4.85</w:t>
            </w:r>
          </w:p>
        </w:tc>
        <w:tc>
          <w:tcPr>
            <w:tcW w:w="1482" w:type="dxa"/>
            <w:tcBorders>
              <w:top w:val="nil"/>
              <w:left w:val="nil"/>
              <w:bottom w:val="single" w:sz="4" w:space="0" w:color="auto"/>
              <w:right w:val="single" w:sz="4" w:space="0" w:color="auto"/>
            </w:tcBorders>
            <w:shd w:val="clear" w:color="auto" w:fill="auto"/>
            <w:noWrap/>
            <w:vAlign w:val="bottom"/>
          </w:tcPr>
          <w:p w14:paraId="6A85CFF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240" w:type="dxa"/>
            <w:tcBorders>
              <w:top w:val="nil"/>
              <w:left w:val="nil"/>
              <w:bottom w:val="single" w:sz="4" w:space="0" w:color="auto"/>
              <w:right w:val="single" w:sz="4" w:space="0" w:color="auto"/>
            </w:tcBorders>
            <w:shd w:val="clear" w:color="auto" w:fill="auto"/>
            <w:noWrap/>
            <w:vAlign w:val="bottom"/>
          </w:tcPr>
          <w:p w14:paraId="2A88E21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4.71</w:t>
            </w:r>
          </w:p>
        </w:tc>
        <w:tc>
          <w:tcPr>
            <w:tcW w:w="950" w:type="dxa"/>
            <w:tcBorders>
              <w:top w:val="nil"/>
              <w:left w:val="nil"/>
              <w:bottom w:val="single" w:sz="4" w:space="0" w:color="auto"/>
              <w:right w:val="single" w:sz="4" w:space="0" w:color="auto"/>
            </w:tcBorders>
            <w:shd w:val="clear" w:color="auto" w:fill="auto"/>
            <w:noWrap/>
            <w:vAlign w:val="bottom"/>
          </w:tcPr>
          <w:p w14:paraId="6055991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6</w:t>
            </w:r>
          </w:p>
        </w:tc>
      </w:tr>
      <w:tr w:rsidR="0094653D" w:rsidRPr="00E46D14" w14:paraId="2DDED1B1" w14:textId="77777777" w:rsidTr="008C3A75">
        <w:trPr>
          <w:trHeight w:val="615"/>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99956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14</w:t>
            </w:r>
          </w:p>
        </w:tc>
        <w:tc>
          <w:tcPr>
            <w:tcW w:w="2039" w:type="dxa"/>
            <w:tcBorders>
              <w:top w:val="single" w:sz="4" w:space="0" w:color="auto"/>
              <w:left w:val="nil"/>
              <w:bottom w:val="single" w:sz="4" w:space="0" w:color="auto"/>
              <w:right w:val="single" w:sz="4" w:space="0" w:color="auto"/>
            </w:tcBorders>
            <w:shd w:val="clear" w:color="auto" w:fill="auto"/>
            <w:vAlign w:val="bottom"/>
          </w:tcPr>
          <w:p w14:paraId="0804CF9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Verbal Communication Skills</w:t>
            </w:r>
          </w:p>
        </w:tc>
        <w:tc>
          <w:tcPr>
            <w:tcW w:w="894" w:type="dxa"/>
            <w:tcBorders>
              <w:top w:val="single" w:sz="4" w:space="0" w:color="auto"/>
              <w:left w:val="nil"/>
              <w:bottom w:val="single" w:sz="4" w:space="0" w:color="auto"/>
              <w:right w:val="single" w:sz="4" w:space="0" w:color="auto"/>
            </w:tcBorders>
            <w:shd w:val="clear" w:color="auto" w:fill="auto"/>
            <w:noWrap/>
            <w:vAlign w:val="bottom"/>
          </w:tcPr>
          <w:p w14:paraId="3B9D42A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single" w:sz="4" w:space="0" w:color="auto"/>
              <w:left w:val="nil"/>
              <w:bottom w:val="single" w:sz="4" w:space="0" w:color="auto"/>
              <w:right w:val="single" w:sz="4" w:space="0" w:color="auto"/>
            </w:tcBorders>
            <w:shd w:val="clear" w:color="auto" w:fill="auto"/>
            <w:noWrap/>
            <w:vAlign w:val="bottom"/>
          </w:tcPr>
          <w:p w14:paraId="1B12D63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single" w:sz="4" w:space="0" w:color="auto"/>
              <w:left w:val="nil"/>
              <w:bottom w:val="single" w:sz="4" w:space="0" w:color="auto"/>
              <w:right w:val="single" w:sz="4" w:space="0" w:color="auto"/>
            </w:tcBorders>
            <w:shd w:val="clear" w:color="auto" w:fill="auto"/>
            <w:noWrap/>
            <w:vAlign w:val="bottom"/>
          </w:tcPr>
          <w:p w14:paraId="3CB1A64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4.85</w:t>
            </w:r>
          </w:p>
        </w:tc>
        <w:tc>
          <w:tcPr>
            <w:tcW w:w="1482" w:type="dxa"/>
            <w:tcBorders>
              <w:top w:val="single" w:sz="4" w:space="0" w:color="auto"/>
              <w:left w:val="nil"/>
              <w:bottom w:val="single" w:sz="4" w:space="0" w:color="auto"/>
              <w:right w:val="single" w:sz="4" w:space="0" w:color="auto"/>
            </w:tcBorders>
            <w:shd w:val="clear" w:color="auto" w:fill="auto"/>
            <w:noWrap/>
            <w:vAlign w:val="bottom"/>
          </w:tcPr>
          <w:p w14:paraId="0644832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3.93</w:t>
            </w:r>
          </w:p>
        </w:tc>
        <w:tc>
          <w:tcPr>
            <w:tcW w:w="1240" w:type="dxa"/>
            <w:tcBorders>
              <w:top w:val="single" w:sz="4" w:space="0" w:color="auto"/>
              <w:left w:val="nil"/>
              <w:bottom w:val="single" w:sz="4" w:space="0" w:color="auto"/>
              <w:right w:val="single" w:sz="4" w:space="0" w:color="auto"/>
            </w:tcBorders>
            <w:shd w:val="clear" w:color="auto" w:fill="auto"/>
            <w:noWrap/>
            <w:vAlign w:val="bottom"/>
          </w:tcPr>
          <w:p w14:paraId="0D69349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4.69</w:t>
            </w:r>
          </w:p>
        </w:tc>
        <w:tc>
          <w:tcPr>
            <w:tcW w:w="950" w:type="dxa"/>
            <w:tcBorders>
              <w:top w:val="single" w:sz="4" w:space="0" w:color="auto"/>
              <w:left w:val="nil"/>
              <w:bottom w:val="single" w:sz="4" w:space="0" w:color="auto"/>
              <w:right w:val="single" w:sz="4" w:space="0" w:color="auto"/>
            </w:tcBorders>
            <w:shd w:val="clear" w:color="auto" w:fill="auto"/>
            <w:noWrap/>
            <w:vAlign w:val="bottom"/>
          </w:tcPr>
          <w:p w14:paraId="18130CC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r>
      <w:tr w:rsidR="0094653D" w:rsidRPr="00E46D14" w14:paraId="38ED1422" w14:textId="77777777" w:rsidTr="008C3A75">
        <w:trPr>
          <w:trHeight w:val="615"/>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1F362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15</w:t>
            </w:r>
          </w:p>
        </w:tc>
        <w:tc>
          <w:tcPr>
            <w:tcW w:w="2039" w:type="dxa"/>
            <w:tcBorders>
              <w:top w:val="single" w:sz="4" w:space="0" w:color="auto"/>
              <w:left w:val="nil"/>
              <w:bottom w:val="single" w:sz="4" w:space="0" w:color="auto"/>
              <w:right w:val="single" w:sz="4" w:space="0" w:color="auto"/>
            </w:tcBorders>
            <w:shd w:val="clear" w:color="auto" w:fill="auto"/>
            <w:vAlign w:val="bottom"/>
          </w:tcPr>
          <w:p w14:paraId="406CB77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Personality Traits</w:t>
            </w:r>
          </w:p>
        </w:tc>
        <w:tc>
          <w:tcPr>
            <w:tcW w:w="894" w:type="dxa"/>
            <w:tcBorders>
              <w:top w:val="single" w:sz="4" w:space="0" w:color="auto"/>
              <w:left w:val="nil"/>
              <w:bottom w:val="single" w:sz="4" w:space="0" w:color="auto"/>
              <w:right w:val="single" w:sz="4" w:space="0" w:color="auto"/>
            </w:tcBorders>
            <w:shd w:val="clear" w:color="auto" w:fill="auto"/>
            <w:noWrap/>
            <w:vAlign w:val="bottom"/>
          </w:tcPr>
          <w:p w14:paraId="25C6B5B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single" w:sz="4" w:space="0" w:color="auto"/>
              <w:left w:val="nil"/>
              <w:bottom w:val="single" w:sz="4" w:space="0" w:color="auto"/>
              <w:right w:val="single" w:sz="4" w:space="0" w:color="auto"/>
            </w:tcBorders>
            <w:shd w:val="clear" w:color="auto" w:fill="auto"/>
            <w:noWrap/>
            <w:vAlign w:val="bottom"/>
          </w:tcPr>
          <w:p w14:paraId="5335AF0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single" w:sz="4" w:space="0" w:color="auto"/>
              <w:left w:val="nil"/>
              <w:bottom w:val="single" w:sz="4" w:space="0" w:color="auto"/>
              <w:right w:val="single" w:sz="4" w:space="0" w:color="auto"/>
            </w:tcBorders>
            <w:shd w:val="clear" w:color="auto" w:fill="auto"/>
            <w:noWrap/>
            <w:vAlign w:val="bottom"/>
          </w:tcPr>
          <w:p w14:paraId="4D897EC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4.80</w:t>
            </w:r>
          </w:p>
        </w:tc>
        <w:tc>
          <w:tcPr>
            <w:tcW w:w="1482" w:type="dxa"/>
            <w:tcBorders>
              <w:top w:val="single" w:sz="4" w:space="0" w:color="auto"/>
              <w:left w:val="nil"/>
              <w:bottom w:val="single" w:sz="4" w:space="0" w:color="auto"/>
              <w:right w:val="single" w:sz="4" w:space="0" w:color="auto"/>
            </w:tcBorders>
            <w:shd w:val="clear" w:color="auto" w:fill="auto"/>
            <w:noWrap/>
            <w:vAlign w:val="bottom"/>
          </w:tcPr>
          <w:p w14:paraId="2ED2930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3.82</w:t>
            </w:r>
          </w:p>
        </w:tc>
        <w:tc>
          <w:tcPr>
            <w:tcW w:w="1240" w:type="dxa"/>
            <w:tcBorders>
              <w:top w:val="single" w:sz="4" w:space="0" w:color="auto"/>
              <w:left w:val="nil"/>
              <w:bottom w:val="single" w:sz="4" w:space="0" w:color="auto"/>
              <w:right w:val="single" w:sz="4" w:space="0" w:color="auto"/>
            </w:tcBorders>
            <w:shd w:val="clear" w:color="auto" w:fill="auto"/>
            <w:noWrap/>
            <w:vAlign w:val="bottom"/>
          </w:tcPr>
          <w:p w14:paraId="5F60615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4.66</w:t>
            </w:r>
          </w:p>
        </w:tc>
        <w:tc>
          <w:tcPr>
            <w:tcW w:w="950" w:type="dxa"/>
            <w:tcBorders>
              <w:top w:val="single" w:sz="4" w:space="0" w:color="auto"/>
              <w:left w:val="nil"/>
              <w:bottom w:val="single" w:sz="4" w:space="0" w:color="auto"/>
              <w:right w:val="single" w:sz="4" w:space="0" w:color="auto"/>
            </w:tcBorders>
            <w:shd w:val="clear" w:color="auto" w:fill="auto"/>
            <w:noWrap/>
            <w:vAlign w:val="bottom"/>
          </w:tcPr>
          <w:p w14:paraId="0F833DF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w:t>
            </w:r>
          </w:p>
        </w:tc>
      </w:tr>
      <w:tr w:rsidR="0094653D" w:rsidRPr="00E46D14" w14:paraId="41649C9A" w14:textId="77777777" w:rsidTr="008C3A75">
        <w:trPr>
          <w:trHeight w:val="615"/>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2A294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16</w:t>
            </w:r>
          </w:p>
        </w:tc>
        <w:tc>
          <w:tcPr>
            <w:tcW w:w="2039" w:type="dxa"/>
            <w:tcBorders>
              <w:top w:val="single" w:sz="4" w:space="0" w:color="auto"/>
              <w:left w:val="nil"/>
              <w:bottom w:val="single" w:sz="4" w:space="0" w:color="auto"/>
              <w:right w:val="single" w:sz="4" w:space="0" w:color="auto"/>
            </w:tcBorders>
            <w:shd w:val="clear" w:color="auto" w:fill="auto"/>
            <w:vAlign w:val="bottom"/>
          </w:tcPr>
          <w:p w14:paraId="3E7F5DB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Data Mining Skills</w:t>
            </w:r>
          </w:p>
        </w:tc>
        <w:tc>
          <w:tcPr>
            <w:tcW w:w="894" w:type="dxa"/>
            <w:tcBorders>
              <w:top w:val="single" w:sz="4" w:space="0" w:color="auto"/>
              <w:left w:val="nil"/>
              <w:bottom w:val="single" w:sz="4" w:space="0" w:color="auto"/>
              <w:right w:val="single" w:sz="4" w:space="0" w:color="auto"/>
            </w:tcBorders>
            <w:shd w:val="clear" w:color="auto" w:fill="auto"/>
            <w:noWrap/>
            <w:vAlign w:val="bottom"/>
          </w:tcPr>
          <w:p w14:paraId="373B214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single" w:sz="4" w:space="0" w:color="auto"/>
              <w:left w:val="nil"/>
              <w:bottom w:val="single" w:sz="4" w:space="0" w:color="auto"/>
              <w:right w:val="single" w:sz="4" w:space="0" w:color="auto"/>
            </w:tcBorders>
            <w:shd w:val="clear" w:color="auto" w:fill="auto"/>
            <w:noWrap/>
            <w:vAlign w:val="bottom"/>
          </w:tcPr>
          <w:p w14:paraId="72796F6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single" w:sz="4" w:space="0" w:color="auto"/>
              <w:left w:val="nil"/>
              <w:bottom w:val="single" w:sz="4" w:space="0" w:color="auto"/>
              <w:right w:val="single" w:sz="4" w:space="0" w:color="auto"/>
            </w:tcBorders>
            <w:shd w:val="clear" w:color="auto" w:fill="auto"/>
            <w:noWrap/>
            <w:vAlign w:val="bottom"/>
          </w:tcPr>
          <w:p w14:paraId="37B4640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4.63</w:t>
            </w:r>
          </w:p>
        </w:tc>
        <w:tc>
          <w:tcPr>
            <w:tcW w:w="1482" w:type="dxa"/>
            <w:tcBorders>
              <w:top w:val="single" w:sz="4" w:space="0" w:color="auto"/>
              <w:left w:val="nil"/>
              <w:bottom w:val="single" w:sz="4" w:space="0" w:color="auto"/>
              <w:right w:val="single" w:sz="4" w:space="0" w:color="auto"/>
            </w:tcBorders>
            <w:shd w:val="clear" w:color="auto" w:fill="auto"/>
            <w:noWrap/>
            <w:vAlign w:val="bottom"/>
          </w:tcPr>
          <w:p w14:paraId="1E6DC8F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3.95</w:t>
            </w:r>
          </w:p>
        </w:tc>
        <w:tc>
          <w:tcPr>
            <w:tcW w:w="1240" w:type="dxa"/>
            <w:tcBorders>
              <w:top w:val="single" w:sz="4" w:space="0" w:color="auto"/>
              <w:left w:val="nil"/>
              <w:bottom w:val="single" w:sz="4" w:space="0" w:color="auto"/>
              <w:right w:val="single" w:sz="4" w:space="0" w:color="auto"/>
            </w:tcBorders>
            <w:shd w:val="clear" w:color="auto" w:fill="auto"/>
            <w:noWrap/>
            <w:vAlign w:val="bottom"/>
          </w:tcPr>
          <w:p w14:paraId="74C2971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4.65</w:t>
            </w:r>
          </w:p>
        </w:tc>
        <w:tc>
          <w:tcPr>
            <w:tcW w:w="950" w:type="dxa"/>
            <w:tcBorders>
              <w:top w:val="single" w:sz="4" w:space="0" w:color="auto"/>
              <w:left w:val="nil"/>
              <w:bottom w:val="single" w:sz="4" w:space="0" w:color="auto"/>
              <w:right w:val="single" w:sz="4" w:space="0" w:color="auto"/>
            </w:tcBorders>
            <w:shd w:val="clear" w:color="auto" w:fill="auto"/>
            <w:noWrap/>
            <w:vAlign w:val="bottom"/>
          </w:tcPr>
          <w:p w14:paraId="682A7F5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r>
      <w:tr w:rsidR="0094653D" w:rsidRPr="00E46D14" w14:paraId="21123CF5" w14:textId="77777777" w:rsidTr="008C3A75">
        <w:trPr>
          <w:trHeight w:val="615"/>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BD891E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17</w:t>
            </w:r>
          </w:p>
        </w:tc>
        <w:tc>
          <w:tcPr>
            <w:tcW w:w="2039" w:type="dxa"/>
            <w:tcBorders>
              <w:top w:val="nil"/>
              <w:left w:val="nil"/>
              <w:bottom w:val="single" w:sz="4" w:space="0" w:color="auto"/>
              <w:right w:val="single" w:sz="4" w:space="0" w:color="auto"/>
            </w:tcBorders>
            <w:shd w:val="clear" w:color="auto" w:fill="auto"/>
            <w:vAlign w:val="bottom"/>
          </w:tcPr>
          <w:p w14:paraId="4E62B34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Analytical Skills</w:t>
            </w:r>
          </w:p>
        </w:tc>
        <w:tc>
          <w:tcPr>
            <w:tcW w:w="894" w:type="dxa"/>
            <w:tcBorders>
              <w:top w:val="nil"/>
              <w:left w:val="nil"/>
              <w:bottom w:val="single" w:sz="4" w:space="0" w:color="auto"/>
              <w:right w:val="single" w:sz="4" w:space="0" w:color="auto"/>
            </w:tcBorders>
            <w:shd w:val="clear" w:color="auto" w:fill="auto"/>
            <w:noWrap/>
            <w:vAlign w:val="bottom"/>
          </w:tcPr>
          <w:p w14:paraId="3B84422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tcPr>
          <w:p w14:paraId="5BEB5F3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tcPr>
          <w:p w14:paraId="6FB1650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4.63</w:t>
            </w:r>
          </w:p>
        </w:tc>
        <w:tc>
          <w:tcPr>
            <w:tcW w:w="1482" w:type="dxa"/>
            <w:tcBorders>
              <w:top w:val="nil"/>
              <w:left w:val="nil"/>
              <w:bottom w:val="single" w:sz="4" w:space="0" w:color="auto"/>
              <w:right w:val="single" w:sz="4" w:space="0" w:color="auto"/>
            </w:tcBorders>
            <w:shd w:val="clear" w:color="auto" w:fill="auto"/>
            <w:noWrap/>
            <w:vAlign w:val="bottom"/>
          </w:tcPr>
          <w:p w14:paraId="037E7EE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3.93</w:t>
            </w:r>
          </w:p>
        </w:tc>
        <w:tc>
          <w:tcPr>
            <w:tcW w:w="1240" w:type="dxa"/>
            <w:tcBorders>
              <w:top w:val="nil"/>
              <w:left w:val="nil"/>
              <w:bottom w:val="single" w:sz="4" w:space="0" w:color="auto"/>
              <w:right w:val="single" w:sz="4" w:space="0" w:color="auto"/>
            </w:tcBorders>
            <w:shd w:val="clear" w:color="auto" w:fill="auto"/>
            <w:noWrap/>
            <w:vAlign w:val="bottom"/>
          </w:tcPr>
          <w:p w14:paraId="26D78CB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4.64</w:t>
            </w:r>
          </w:p>
        </w:tc>
        <w:tc>
          <w:tcPr>
            <w:tcW w:w="950" w:type="dxa"/>
            <w:tcBorders>
              <w:top w:val="nil"/>
              <w:left w:val="nil"/>
              <w:bottom w:val="single" w:sz="4" w:space="0" w:color="auto"/>
              <w:right w:val="single" w:sz="4" w:space="0" w:color="auto"/>
            </w:tcBorders>
            <w:shd w:val="clear" w:color="auto" w:fill="auto"/>
            <w:noWrap/>
            <w:vAlign w:val="bottom"/>
          </w:tcPr>
          <w:p w14:paraId="363EC4D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r>
      <w:tr w:rsidR="0094653D" w:rsidRPr="00E46D14" w14:paraId="25B6BCAF" w14:textId="77777777" w:rsidTr="008C3A75">
        <w:trPr>
          <w:trHeight w:val="615"/>
        </w:trPr>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3B9361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18</w:t>
            </w:r>
          </w:p>
        </w:tc>
        <w:tc>
          <w:tcPr>
            <w:tcW w:w="2039" w:type="dxa"/>
            <w:tcBorders>
              <w:top w:val="nil"/>
              <w:left w:val="nil"/>
              <w:bottom w:val="single" w:sz="4" w:space="0" w:color="auto"/>
              <w:right w:val="single" w:sz="4" w:space="0" w:color="auto"/>
            </w:tcBorders>
            <w:shd w:val="clear" w:color="auto" w:fill="auto"/>
            <w:vAlign w:val="bottom"/>
            <w:hideMark/>
          </w:tcPr>
          <w:p w14:paraId="035D7F0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Professional Designation</w:t>
            </w:r>
          </w:p>
        </w:tc>
        <w:tc>
          <w:tcPr>
            <w:tcW w:w="894" w:type="dxa"/>
            <w:tcBorders>
              <w:top w:val="nil"/>
              <w:left w:val="nil"/>
              <w:bottom w:val="single" w:sz="4" w:space="0" w:color="auto"/>
              <w:right w:val="single" w:sz="4" w:space="0" w:color="auto"/>
            </w:tcBorders>
            <w:shd w:val="clear" w:color="auto" w:fill="auto"/>
            <w:noWrap/>
            <w:vAlign w:val="bottom"/>
            <w:hideMark/>
          </w:tcPr>
          <w:p w14:paraId="34DE10F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216" w:type="dxa"/>
            <w:tcBorders>
              <w:top w:val="nil"/>
              <w:left w:val="nil"/>
              <w:bottom w:val="single" w:sz="4" w:space="0" w:color="auto"/>
              <w:right w:val="single" w:sz="4" w:space="0" w:color="auto"/>
            </w:tcBorders>
            <w:shd w:val="clear" w:color="auto" w:fill="auto"/>
            <w:noWrap/>
            <w:vAlign w:val="bottom"/>
            <w:hideMark/>
          </w:tcPr>
          <w:p w14:paraId="463ED2F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38" w:type="dxa"/>
            <w:tcBorders>
              <w:top w:val="nil"/>
              <w:left w:val="nil"/>
              <w:bottom w:val="single" w:sz="4" w:space="0" w:color="auto"/>
              <w:right w:val="single" w:sz="4" w:space="0" w:color="auto"/>
            </w:tcBorders>
            <w:shd w:val="clear" w:color="auto" w:fill="auto"/>
            <w:noWrap/>
            <w:vAlign w:val="bottom"/>
            <w:hideMark/>
          </w:tcPr>
          <w:p w14:paraId="7331114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4.41</w:t>
            </w:r>
          </w:p>
        </w:tc>
        <w:tc>
          <w:tcPr>
            <w:tcW w:w="1482" w:type="dxa"/>
            <w:tcBorders>
              <w:top w:val="nil"/>
              <w:left w:val="nil"/>
              <w:bottom w:val="single" w:sz="4" w:space="0" w:color="auto"/>
              <w:right w:val="single" w:sz="4" w:space="0" w:color="auto"/>
            </w:tcBorders>
            <w:shd w:val="clear" w:color="auto" w:fill="auto"/>
            <w:noWrap/>
            <w:vAlign w:val="bottom"/>
            <w:hideMark/>
          </w:tcPr>
          <w:p w14:paraId="3C706A5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240" w:type="dxa"/>
            <w:tcBorders>
              <w:top w:val="nil"/>
              <w:left w:val="nil"/>
              <w:bottom w:val="single" w:sz="4" w:space="0" w:color="auto"/>
              <w:right w:val="single" w:sz="4" w:space="0" w:color="auto"/>
            </w:tcBorders>
            <w:shd w:val="clear" w:color="auto" w:fill="auto"/>
            <w:noWrap/>
            <w:vAlign w:val="bottom"/>
            <w:hideMark/>
          </w:tcPr>
          <w:p w14:paraId="3FAC898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4.60</w:t>
            </w:r>
          </w:p>
        </w:tc>
        <w:tc>
          <w:tcPr>
            <w:tcW w:w="950" w:type="dxa"/>
            <w:tcBorders>
              <w:top w:val="nil"/>
              <w:left w:val="nil"/>
              <w:bottom w:val="single" w:sz="4" w:space="0" w:color="auto"/>
              <w:right w:val="single" w:sz="4" w:space="0" w:color="auto"/>
            </w:tcBorders>
            <w:shd w:val="clear" w:color="auto" w:fill="auto"/>
            <w:noWrap/>
            <w:vAlign w:val="bottom"/>
            <w:hideMark/>
          </w:tcPr>
          <w:p w14:paraId="592619C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w:t>
            </w:r>
          </w:p>
        </w:tc>
      </w:tr>
    </w:tbl>
    <w:p w14:paraId="6E71488F" w14:textId="77777777" w:rsidR="0094653D" w:rsidRPr="00E46D14" w:rsidRDefault="0094653D" w:rsidP="001C72D9">
      <w:pPr>
        <w:spacing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Note: MS = Mean Score</w:t>
      </w:r>
    </w:p>
    <w:p w14:paraId="0AF97EA1"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p>
    <w:p w14:paraId="207B9086"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89" w:name="_Toc81512159"/>
      <w:r w:rsidRPr="00E46D14">
        <w:rPr>
          <w:rFonts w:ascii="Times New Roman" w:hAnsi="Times New Roman" w:cs="Times New Roman"/>
          <w:b/>
          <w:color w:val="000000" w:themeColor="text1"/>
          <w:sz w:val="24"/>
          <w:szCs w:val="24"/>
          <w:lang w:val="en-GB"/>
        </w:rPr>
        <w:t xml:space="preserve">4.5 The </w:t>
      </w:r>
      <w:r w:rsidRPr="00E46D14">
        <w:rPr>
          <w:rFonts w:ascii="Times New Roman" w:hAnsi="Times New Roman" w:cs="Times New Roman"/>
          <w:b/>
          <w:color w:val="000000" w:themeColor="text1"/>
          <w:sz w:val="24"/>
          <w:szCs w:val="24"/>
        </w:rPr>
        <w:t>Critical Challenges Facing Forensic Accounting in the Nigerian Public Sector</w:t>
      </w:r>
      <w:bookmarkEnd w:id="89"/>
    </w:p>
    <w:p w14:paraId="3F643AB3"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rPr>
        <w:t>This study established the critical challenges facing forensic accounting in the Nigerian public sector by means of ranking</w:t>
      </w:r>
      <w:r w:rsidRPr="00E46D14">
        <w:rPr>
          <w:rFonts w:ascii="Times New Roman" w:hAnsi="Times New Roman" w:cs="Times New Roman"/>
          <w:color w:val="000000" w:themeColor="text1"/>
          <w:sz w:val="24"/>
          <w:szCs w:val="24"/>
          <w:lang w:val="en-GB"/>
        </w:rPr>
        <w:t xml:space="preserve"> from the perception of the participants using mean score (MS) to ascertain their criticality. </w:t>
      </w:r>
    </w:p>
    <w:p w14:paraId="032CAC97"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Table 4.8 shows from the perception of the participants from the various ministries using MS to rank the challenges and identify the first five (5) as the critical challenges facing forensic accounting. From the Table lack of transparency and prosecutorial competes ranked no. 1 with an average MS of (4.90), </w:t>
      </w:r>
      <w:r w:rsidRPr="00E46D14">
        <w:rPr>
          <w:rFonts w:ascii="Times New Roman" w:hAnsi="Times New Roman" w:cs="Times New Roman"/>
          <w:color w:val="000000" w:themeColor="text1"/>
          <w:sz w:val="24"/>
          <w:szCs w:val="24"/>
        </w:rPr>
        <w:t>manipulated audited financial statement</w:t>
      </w:r>
      <w:r w:rsidRPr="00E46D14">
        <w:rPr>
          <w:rFonts w:ascii="Times New Roman" w:hAnsi="Times New Roman" w:cs="Times New Roman"/>
          <w:color w:val="000000" w:themeColor="text1"/>
          <w:sz w:val="24"/>
          <w:szCs w:val="24"/>
          <w:lang w:val="en-GB"/>
        </w:rPr>
        <w:t xml:space="preserve"> ranked no. 3 with an average MS of (4.87). Task of gathering ranked no. 4 with an Average MS of (4.84). While, Lack of cooperation ranked no. 5 with an average MS of (4.81). </w:t>
      </w:r>
    </w:p>
    <w:p w14:paraId="63E5BBE0"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90" w:name="_Toc81512160"/>
      <w:r w:rsidRPr="00E46D14">
        <w:rPr>
          <w:rFonts w:ascii="Times New Roman" w:hAnsi="Times New Roman" w:cs="Times New Roman"/>
          <w:b/>
          <w:color w:val="000000" w:themeColor="text1"/>
          <w:sz w:val="24"/>
          <w:szCs w:val="24"/>
          <w:lang w:val="en-GB"/>
        </w:rPr>
        <w:t>Table 4.8 Challenges Facing Forensic Accounting in the Nigerian Public Sector</w:t>
      </w:r>
      <w:bookmarkEnd w:id="90"/>
    </w:p>
    <w:tbl>
      <w:tblPr>
        <w:tblW w:w="9981" w:type="dxa"/>
        <w:tblLook w:val="04A0" w:firstRow="1" w:lastRow="0" w:firstColumn="1" w:lastColumn="0" w:noHBand="0" w:noVBand="1"/>
      </w:tblPr>
      <w:tblGrid>
        <w:gridCol w:w="960"/>
        <w:gridCol w:w="2296"/>
        <w:gridCol w:w="1030"/>
        <w:gridCol w:w="1416"/>
        <w:gridCol w:w="1283"/>
        <w:gridCol w:w="1683"/>
        <w:gridCol w:w="1069"/>
        <w:gridCol w:w="1097"/>
      </w:tblGrid>
      <w:tr w:rsidR="0094653D" w:rsidRPr="00E46D14" w14:paraId="420686E8" w14:textId="77777777" w:rsidTr="008C3A75">
        <w:trPr>
          <w:trHeight w:val="615"/>
          <w:tblHead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561DB"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S/No.</w:t>
            </w:r>
          </w:p>
        </w:tc>
        <w:tc>
          <w:tcPr>
            <w:tcW w:w="2296" w:type="dxa"/>
            <w:tcBorders>
              <w:top w:val="single" w:sz="4" w:space="0" w:color="auto"/>
              <w:left w:val="nil"/>
              <w:bottom w:val="single" w:sz="4" w:space="0" w:color="auto"/>
              <w:right w:val="single" w:sz="4" w:space="0" w:color="auto"/>
            </w:tcBorders>
            <w:shd w:val="clear" w:color="auto" w:fill="auto"/>
            <w:vAlign w:val="center"/>
            <w:hideMark/>
          </w:tcPr>
          <w:p w14:paraId="6F680B76"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xml:space="preserve">Challenges in </w:t>
            </w:r>
          </w:p>
        </w:tc>
        <w:tc>
          <w:tcPr>
            <w:tcW w:w="4809" w:type="dxa"/>
            <w:gridSpan w:val="4"/>
            <w:tcBorders>
              <w:top w:val="single" w:sz="4" w:space="0" w:color="auto"/>
              <w:left w:val="nil"/>
              <w:bottom w:val="single" w:sz="4" w:space="0" w:color="auto"/>
              <w:right w:val="single" w:sz="4" w:space="0" w:color="auto"/>
            </w:tcBorders>
            <w:shd w:val="clear" w:color="auto" w:fill="auto"/>
            <w:noWrap/>
            <w:vAlign w:val="center"/>
            <w:hideMark/>
          </w:tcPr>
          <w:p w14:paraId="058CA648"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Ministry's Mean Score (MS)</w:t>
            </w:r>
          </w:p>
        </w:tc>
        <w:tc>
          <w:tcPr>
            <w:tcW w:w="967" w:type="dxa"/>
            <w:tcBorders>
              <w:top w:val="single" w:sz="4" w:space="0" w:color="auto"/>
              <w:left w:val="nil"/>
              <w:bottom w:val="single" w:sz="4" w:space="0" w:color="auto"/>
              <w:right w:val="single" w:sz="4" w:space="0" w:color="auto"/>
            </w:tcBorders>
            <w:shd w:val="clear" w:color="auto" w:fill="auto"/>
            <w:vAlign w:val="center"/>
            <w:hideMark/>
          </w:tcPr>
          <w:p w14:paraId="7FD3C7BB"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Average MS</w:t>
            </w:r>
          </w:p>
        </w:tc>
        <w:tc>
          <w:tcPr>
            <w:tcW w:w="949" w:type="dxa"/>
            <w:tcBorders>
              <w:top w:val="single" w:sz="4" w:space="0" w:color="auto"/>
              <w:left w:val="nil"/>
              <w:bottom w:val="single" w:sz="4" w:space="0" w:color="auto"/>
              <w:right w:val="single" w:sz="4" w:space="0" w:color="auto"/>
            </w:tcBorders>
            <w:shd w:val="clear" w:color="auto" w:fill="auto"/>
            <w:noWrap/>
            <w:vAlign w:val="center"/>
            <w:hideMark/>
          </w:tcPr>
          <w:p w14:paraId="7AA25E3F"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Ranking</w:t>
            </w:r>
          </w:p>
        </w:tc>
      </w:tr>
      <w:tr w:rsidR="0094653D" w:rsidRPr="00E46D14" w14:paraId="1A312205" w14:textId="77777777" w:rsidTr="008C3A75">
        <w:trPr>
          <w:trHeight w:val="51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723B0A"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2296" w:type="dxa"/>
            <w:tcBorders>
              <w:top w:val="nil"/>
              <w:left w:val="nil"/>
              <w:bottom w:val="single" w:sz="4" w:space="0" w:color="auto"/>
              <w:right w:val="single" w:sz="4" w:space="0" w:color="auto"/>
            </w:tcBorders>
            <w:shd w:val="clear" w:color="auto" w:fill="auto"/>
            <w:noWrap/>
            <w:vAlign w:val="bottom"/>
            <w:hideMark/>
          </w:tcPr>
          <w:p w14:paraId="2C4FB06C"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919" w:type="dxa"/>
            <w:tcBorders>
              <w:top w:val="nil"/>
              <w:left w:val="nil"/>
              <w:bottom w:val="single" w:sz="4" w:space="0" w:color="auto"/>
              <w:right w:val="single" w:sz="4" w:space="0" w:color="auto"/>
            </w:tcBorders>
            <w:shd w:val="clear" w:color="auto" w:fill="auto"/>
            <w:noWrap/>
            <w:vAlign w:val="bottom"/>
            <w:hideMark/>
          </w:tcPr>
          <w:p w14:paraId="082FE525"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Finance</w:t>
            </w:r>
          </w:p>
        </w:tc>
        <w:tc>
          <w:tcPr>
            <w:tcW w:w="1234" w:type="dxa"/>
            <w:tcBorders>
              <w:top w:val="nil"/>
              <w:left w:val="nil"/>
              <w:bottom w:val="single" w:sz="4" w:space="0" w:color="auto"/>
              <w:right w:val="single" w:sz="4" w:space="0" w:color="auto"/>
            </w:tcBorders>
            <w:shd w:val="clear" w:color="auto" w:fill="auto"/>
            <w:noWrap/>
            <w:vAlign w:val="bottom"/>
            <w:hideMark/>
          </w:tcPr>
          <w:p w14:paraId="307681FA"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Agriculture</w:t>
            </w:r>
          </w:p>
        </w:tc>
        <w:tc>
          <w:tcPr>
            <w:tcW w:w="1179" w:type="dxa"/>
            <w:tcBorders>
              <w:top w:val="nil"/>
              <w:left w:val="nil"/>
              <w:bottom w:val="single" w:sz="4" w:space="0" w:color="auto"/>
              <w:right w:val="single" w:sz="4" w:space="0" w:color="auto"/>
            </w:tcBorders>
            <w:shd w:val="clear" w:color="auto" w:fill="auto"/>
            <w:noWrap/>
            <w:vAlign w:val="bottom"/>
            <w:hideMark/>
          </w:tcPr>
          <w:p w14:paraId="4D651CE0"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Petroleum</w:t>
            </w:r>
          </w:p>
        </w:tc>
        <w:tc>
          <w:tcPr>
            <w:tcW w:w="1477" w:type="dxa"/>
            <w:tcBorders>
              <w:top w:val="nil"/>
              <w:left w:val="nil"/>
              <w:bottom w:val="single" w:sz="4" w:space="0" w:color="auto"/>
              <w:right w:val="single" w:sz="4" w:space="0" w:color="auto"/>
            </w:tcBorders>
            <w:shd w:val="clear" w:color="auto" w:fill="auto"/>
            <w:noWrap/>
            <w:vAlign w:val="bottom"/>
            <w:hideMark/>
          </w:tcPr>
          <w:p w14:paraId="3B119B09"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Humanitarian Affairs</w:t>
            </w:r>
          </w:p>
        </w:tc>
        <w:tc>
          <w:tcPr>
            <w:tcW w:w="967" w:type="dxa"/>
            <w:tcBorders>
              <w:top w:val="nil"/>
              <w:left w:val="nil"/>
              <w:bottom w:val="single" w:sz="4" w:space="0" w:color="auto"/>
              <w:right w:val="single" w:sz="4" w:space="0" w:color="auto"/>
            </w:tcBorders>
            <w:shd w:val="clear" w:color="auto" w:fill="auto"/>
            <w:noWrap/>
            <w:vAlign w:val="bottom"/>
            <w:hideMark/>
          </w:tcPr>
          <w:p w14:paraId="2D75840F"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c>
          <w:tcPr>
            <w:tcW w:w="949" w:type="dxa"/>
            <w:tcBorders>
              <w:top w:val="nil"/>
              <w:left w:val="nil"/>
              <w:bottom w:val="single" w:sz="4" w:space="0" w:color="auto"/>
              <w:right w:val="single" w:sz="4" w:space="0" w:color="auto"/>
            </w:tcBorders>
            <w:shd w:val="clear" w:color="auto" w:fill="auto"/>
            <w:noWrap/>
            <w:vAlign w:val="bottom"/>
            <w:hideMark/>
          </w:tcPr>
          <w:p w14:paraId="1057FA7C" w14:textId="77777777" w:rsidR="0094653D" w:rsidRPr="00E46D14" w:rsidRDefault="0094653D" w:rsidP="001C72D9">
            <w:pPr>
              <w:spacing w:before="240" w:after="0" w:line="360" w:lineRule="auto"/>
              <w:jc w:val="both"/>
              <w:rPr>
                <w:rFonts w:ascii="Times New Roman" w:eastAsia="Times New Roman" w:hAnsi="Times New Roman" w:cs="Times New Roman"/>
                <w:b/>
                <w:bCs/>
                <w:color w:val="000000" w:themeColor="text1"/>
                <w:sz w:val="24"/>
                <w:szCs w:val="24"/>
                <w:lang w:eastAsia="en-MY"/>
              </w:rPr>
            </w:pPr>
            <w:r w:rsidRPr="00E46D14">
              <w:rPr>
                <w:rFonts w:ascii="Times New Roman" w:eastAsia="Times New Roman" w:hAnsi="Times New Roman" w:cs="Times New Roman"/>
                <w:b/>
                <w:bCs/>
                <w:color w:val="000000" w:themeColor="text1"/>
                <w:sz w:val="24"/>
                <w:szCs w:val="24"/>
                <w:lang w:eastAsia="en-MY"/>
              </w:rPr>
              <w:t> </w:t>
            </w:r>
          </w:p>
        </w:tc>
      </w:tr>
      <w:tr w:rsidR="0094653D" w:rsidRPr="00E46D14" w14:paraId="08462445"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9F2CB6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c>
          <w:tcPr>
            <w:tcW w:w="2296" w:type="dxa"/>
            <w:tcBorders>
              <w:top w:val="nil"/>
              <w:left w:val="nil"/>
              <w:bottom w:val="single" w:sz="4" w:space="0" w:color="auto"/>
              <w:right w:val="single" w:sz="4" w:space="0" w:color="auto"/>
            </w:tcBorders>
            <w:shd w:val="clear" w:color="auto" w:fill="auto"/>
            <w:noWrap/>
            <w:vAlign w:val="bottom"/>
          </w:tcPr>
          <w:p w14:paraId="2272AB2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Lack of Transparency</w:t>
            </w:r>
          </w:p>
        </w:tc>
        <w:tc>
          <w:tcPr>
            <w:tcW w:w="919" w:type="dxa"/>
            <w:tcBorders>
              <w:top w:val="nil"/>
              <w:left w:val="nil"/>
              <w:bottom w:val="single" w:sz="4" w:space="0" w:color="auto"/>
              <w:right w:val="single" w:sz="4" w:space="0" w:color="auto"/>
            </w:tcBorders>
            <w:shd w:val="clear" w:color="auto" w:fill="auto"/>
            <w:noWrap/>
            <w:vAlign w:val="bottom"/>
          </w:tcPr>
          <w:p w14:paraId="241CC47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4.60</w:t>
            </w:r>
          </w:p>
        </w:tc>
        <w:tc>
          <w:tcPr>
            <w:tcW w:w="1234" w:type="dxa"/>
            <w:tcBorders>
              <w:top w:val="nil"/>
              <w:left w:val="nil"/>
              <w:bottom w:val="single" w:sz="4" w:space="0" w:color="auto"/>
              <w:right w:val="single" w:sz="4" w:space="0" w:color="auto"/>
            </w:tcBorders>
            <w:shd w:val="clear" w:color="auto" w:fill="auto"/>
            <w:noWrap/>
            <w:vAlign w:val="bottom"/>
          </w:tcPr>
          <w:p w14:paraId="7EAB00F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01520DB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43E48EE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324C007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4.90</w:t>
            </w:r>
          </w:p>
        </w:tc>
        <w:tc>
          <w:tcPr>
            <w:tcW w:w="949" w:type="dxa"/>
            <w:tcBorders>
              <w:top w:val="nil"/>
              <w:left w:val="nil"/>
              <w:bottom w:val="single" w:sz="4" w:space="0" w:color="auto"/>
              <w:right w:val="single" w:sz="4" w:space="0" w:color="auto"/>
            </w:tcBorders>
            <w:shd w:val="clear" w:color="auto" w:fill="auto"/>
            <w:noWrap/>
            <w:vAlign w:val="bottom"/>
          </w:tcPr>
          <w:p w14:paraId="28BA25B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r>
      <w:tr w:rsidR="0094653D" w:rsidRPr="00E46D14" w14:paraId="1F35DE01"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5EA1A6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2</w:t>
            </w:r>
          </w:p>
        </w:tc>
        <w:tc>
          <w:tcPr>
            <w:tcW w:w="2296" w:type="dxa"/>
            <w:tcBorders>
              <w:top w:val="nil"/>
              <w:left w:val="nil"/>
              <w:bottom w:val="single" w:sz="4" w:space="0" w:color="auto"/>
              <w:right w:val="single" w:sz="4" w:space="0" w:color="auto"/>
            </w:tcBorders>
            <w:shd w:val="clear" w:color="auto" w:fill="auto"/>
            <w:noWrap/>
            <w:vAlign w:val="bottom"/>
          </w:tcPr>
          <w:p w14:paraId="0104734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Prosecutorial Competes</w:t>
            </w:r>
          </w:p>
        </w:tc>
        <w:tc>
          <w:tcPr>
            <w:tcW w:w="919" w:type="dxa"/>
            <w:tcBorders>
              <w:top w:val="nil"/>
              <w:left w:val="nil"/>
              <w:bottom w:val="single" w:sz="4" w:space="0" w:color="auto"/>
              <w:right w:val="single" w:sz="4" w:space="0" w:color="auto"/>
            </w:tcBorders>
            <w:shd w:val="clear" w:color="auto" w:fill="auto"/>
            <w:noWrap/>
            <w:vAlign w:val="bottom"/>
          </w:tcPr>
          <w:p w14:paraId="22C7670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4.60</w:t>
            </w:r>
          </w:p>
        </w:tc>
        <w:tc>
          <w:tcPr>
            <w:tcW w:w="1234" w:type="dxa"/>
            <w:tcBorders>
              <w:top w:val="nil"/>
              <w:left w:val="nil"/>
              <w:bottom w:val="single" w:sz="4" w:space="0" w:color="auto"/>
              <w:right w:val="single" w:sz="4" w:space="0" w:color="auto"/>
            </w:tcBorders>
            <w:shd w:val="clear" w:color="auto" w:fill="auto"/>
            <w:noWrap/>
            <w:vAlign w:val="bottom"/>
          </w:tcPr>
          <w:p w14:paraId="56C8312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5912F16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46C32BF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4879B99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4.90</w:t>
            </w:r>
          </w:p>
        </w:tc>
        <w:tc>
          <w:tcPr>
            <w:tcW w:w="949" w:type="dxa"/>
            <w:tcBorders>
              <w:top w:val="nil"/>
              <w:left w:val="nil"/>
              <w:bottom w:val="single" w:sz="4" w:space="0" w:color="auto"/>
              <w:right w:val="single" w:sz="4" w:space="0" w:color="auto"/>
            </w:tcBorders>
            <w:shd w:val="clear" w:color="auto" w:fill="auto"/>
            <w:noWrap/>
            <w:vAlign w:val="bottom"/>
          </w:tcPr>
          <w:p w14:paraId="00D24F3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w:t>
            </w:r>
          </w:p>
        </w:tc>
      </w:tr>
      <w:tr w:rsidR="0094653D" w:rsidRPr="00E46D14" w14:paraId="4BF8E6CB"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0928AD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c>
          <w:tcPr>
            <w:tcW w:w="2296" w:type="dxa"/>
            <w:tcBorders>
              <w:top w:val="nil"/>
              <w:left w:val="nil"/>
              <w:bottom w:val="single" w:sz="4" w:space="0" w:color="auto"/>
              <w:right w:val="single" w:sz="4" w:space="0" w:color="auto"/>
            </w:tcBorders>
            <w:shd w:val="clear" w:color="auto" w:fill="auto"/>
            <w:noWrap/>
            <w:vAlign w:val="bottom"/>
          </w:tcPr>
          <w:p w14:paraId="40E5C54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Manipulated Audited Financial Statement</w:t>
            </w:r>
          </w:p>
        </w:tc>
        <w:tc>
          <w:tcPr>
            <w:tcW w:w="919" w:type="dxa"/>
            <w:tcBorders>
              <w:top w:val="nil"/>
              <w:left w:val="nil"/>
              <w:bottom w:val="single" w:sz="4" w:space="0" w:color="auto"/>
              <w:right w:val="single" w:sz="4" w:space="0" w:color="auto"/>
            </w:tcBorders>
            <w:shd w:val="clear" w:color="auto" w:fill="auto"/>
            <w:noWrap/>
            <w:vAlign w:val="bottom"/>
          </w:tcPr>
          <w:p w14:paraId="49CDB1D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4.49</w:t>
            </w:r>
          </w:p>
        </w:tc>
        <w:tc>
          <w:tcPr>
            <w:tcW w:w="1234" w:type="dxa"/>
            <w:tcBorders>
              <w:top w:val="nil"/>
              <w:left w:val="nil"/>
              <w:bottom w:val="single" w:sz="4" w:space="0" w:color="auto"/>
              <w:right w:val="single" w:sz="4" w:space="0" w:color="auto"/>
            </w:tcBorders>
            <w:shd w:val="clear" w:color="auto" w:fill="auto"/>
            <w:noWrap/>
            <w:vAlign w:val="bottom"/>
          </w:tcPr>
          <w:p w14:paraId="732D8EA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35C58F6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771C39D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10E2CC0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4.87</w:t>
            </w:r>
          </w:p>
        </w:tc>
        <w:tc>
          <w:tcPr>
            <w:tcW w:w="949" w:type="dxa"/>
            <w:tcBorders>
              <w:top w:val="nil"/>
              <w:left w:val="nil"/>
              <w:bottom w:val="single" w:sz="4" w:space="0" w:color="auto"/>
              <w:right w:val="single" w:sz="4" w:space="0" w:color="auto"/>
            </w:tcBorders>
            <w:shd w:val="clear" w:color="auto" w:fill="auto"/>
            <w:noWrap/>
            <w:vAlign w:val="bottom"/>
          </w:tcPr>
          <w:p w14:paraId="67B954D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w:t>
            </w:r>
          </w:p>
        </w:tc>
      </w:tr>
      <w:tr w:rsidR="0094653D" w:rsidRPr="00E46D14" w14:paraId="0A490D3F"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6BACB0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c>
          <w:tcPr>
            <w:tcW w:w="2296" w:type="dxa"/>
            <w:tcBorders>
              <w:top w:val="nil"/>
              <w:left w:val="nil"/>
              <w:bottom w:val="single" w:sz="4" w:space="0" w:color="auto"/>
              <w:right w:val="single" w:sz="4" w:space="0" w:color="auto"/>
            </w:tcBorders>
            <w:shd w:val="clear" w:color="auto" w:fill="auto"/>
            <w:noWrap/>
            <w:vAlign w:val="bottom"/>
          </w:tcPr>
          <w:p w14:paraId="670C41E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Task of Gathering</w:t>
            </w:r>
          </w:p>
        </w:tc>
        <w:tc>
          <w:tcPr>
            <w:tcW w:w="919" w:type="dxa"/>
            <w:tcBorders>
              <w:top w:val="nil"/>
              <w:left w:val="nil"/>
              <w:bottom w:val="single" w:sz="4" w:space="0" w:color="auto"/>
              <w:right w:val="single" w:sz="4" w:space="0" w:color="auto"/>
            </w:tcBorders>
            <w:shd w:val="clear" w:color="auto" w:fill="auto"/>
            <w:noWrap/>
            <w:vAlign w:val="bottom"/>
          </w:tcPr>
          <w:p w14:paraId="5C49441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4.37</w:t>
            </w:r>
          </w:p>
        </w:tc>
        <w:tc>
          <w:tcPr>
            <w:tcW w:w="1234" w:type="dxa"/>
            <w:tcBorders>
              <w:top w:val="nil"/>
              <w:left w:val="nil"/>
              <w:bottom w:val="single" w:sz="4" w:space="0" w:color="auto"/>
              <w:right w:val="single" w:sz="4" w:space="0" w:color="auto"/>
            </w:tcBorders>
            <w:shd w:val="clear" w:color="auto" w:fill="auto"/>
            <w:noWrap/>
            <w:vAlign w:val="bottom"/>
          </w:tcPr>
          <w:p w14:paraId="01C6D66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441C7E1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141E338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65AC174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4.84</w:t>
            </w:r>
          </w:p>
        </w:tc>
        <w:tc>
          <w:tcPr>
            <w:tcW w:w="949" w:type="dxa"/>
            <w:tcBorders>
              <w:top w:val="nil"/>
              <w:left w:val="nil"/>
              <w:bottom w:val="single" w:sz="4" w:space="0" w:color="auto"/>
              <w:right w:val="single" w:sz="4" w:space="0" w:color="auto"/>
            </w:tcBorders>
            <w:shd w:val="clear" w:color="auto" w:fill="auto"/>
            <w:noWrap/>
            <w:vAlign w:val="bottom"/>
          </w:tcPr>
          <w:p w14:paraId="160649C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w:t>
            </w:r>
          </w:p>
        </w:tc>
      </w:tr>
      <w:tr w:rsidR="0094653D" w:rsidRPr="00E46D14" w14:paraId="61202D76"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F8DD4F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w:t>
            </w:r>
          </w:p>
        </w:tc>
        <w:tc>
          <w:tcPr>
            <w:tcW w:w="2296" w:type="dxa"/>
            <w:tcBorders>
              <w:top w:val="nil"/>
              <w:left w:val="nil"/>
              <w:bottom w:val="single" w:sz="4" w:space="0" w:color="auto"/>
              <w:right w:val="single" w:sz="4" w:space="0" w:color="auto"/>
            </w:tcBorders>
            <w:shd w:val="clear" w:color="auto" w:fill="auto"/>
            <w:noWrap/>
            <w:vAlign w:val="bottom"/>
          </w:tcPr>
          <w:p w14:paraId="6F3018F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Lack of Cooperation</w:t>
            </w:r>
          </w:p>
        </w:tc>
        <w:tc>
          <w:tcPr>
            <w:tcW w:w="919" w:type="dxa"/>
            <w:tcBorders>
              <w:top w:val="nil"/>
              <w:left w:val="nil"/>
              <w:bottom w:val="single" w:sz="4" w:space="0" w:color="auto"/>
              <w:right w:val="single" w:sz="4" w:space="0" w:color="auto"/>
            </w:tcBorders>
            <w:shd w:val="clear" w:color="auto" w:fill="auto"/>
            <w:noWrap/>
            <w:vAlign w:val="bottom"/>
          </w:tcPr>
          <w:p w14:paraId="2339B02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4.26</w:t>
            </w:r>
          </w:p>
        </w:tc>
        <w:tc>
          <w:tcPr>
            <w:tcW w:w="1234" w:type="dxa"/>
            <w:tcBorders>
              <w:top w:val="nil"/>
              <w:left w:val="nil"/>
              <w:bottom w:val="single" w:sz="4" w:space="0" w:color="auto"/>
              <w:right w:val="single" w:sz="4" w:space="0" w:color="auto"/>
            </w:tcBorders>
            <w:shd w:val="clear" w:color="auto" w:fill="auto"/>
            <w:noWrap/>
            <w:vAlign w:val="bottom"/>
          </w:tcPr>
          <w:p w14:paraId="77271FC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32FB192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6601547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5C12753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949" w:type="dxa"/>
            <w:tcBorders>
              <w:top w:val="nil"/>
              <w:left w:val="nil"/>
              <w:bottom w:val="single" w:sz="4" w:space="0" w:color="auto"/>
              <w:right w:val="single" w:sz="4" w:space="0" w:color="auto"/>
            </w:tcBorders>
            <w:shd w:val="clear" w:color="auto" w:fill="auto"/>
            <w:noWrap/>
            <w:vAlign w:val="bottom"/>
          </w:tcPr>
          <w:p w14:paraId="4B28390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w:t>
            </w:r>
          </w:p>
        </w:tc>
      </w:tr>
      <w:tr w:rsidR="0094653D" w:rsidRPr="00E46D14" w14:paraId="0375A61B"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A7CEDF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lastRenderedPageBreak/>
              <w:t>6</w:t>
            </w:r>
          </w:p>
        </w:tc>
        <w:tc>
          <w:tcPr>
            <w:tcW w:w="2296" w:type="dxa"/>
            <w:tcBorders>
              <w:top w:val="nil"/>
              <w:left w:val="nil"/>
              <w:bottom w:val="single" w:sz="4" w:space="0" w:color="auto"/>
              <w:right w:val="single" w:sz="4" w:space="0" w:color="auto"/>
            </w:tcBorders>
            <w:shd w:val="clear" w:color="auto" w:fill="auto"/>
            <w:noWrap/>
            <w:vAlign w:val="bottom"/>
          </w:tcPr>
          <w:p w14:paraId="15C3193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Inadequate Procedural And Evidence Law</w:t>
            </w:r>
          </w:p>
        </w:tc>
        <w:tc>
          <w:tcPr>
            <w:tcW w:w="919" w:type="dxa"/>
            <w:tcBorders>
              <w:top w:val="nil"/>
              <w:left w:val="nil"/>
              <w:bottom w:val="single" w:sz="4" w:space="0" w:color="auto"/>
              <w:right w:val="single" w:sz="4" w:space="0" w:color="auto"/>
            </w:tcBorders>
            <w:shd w:val="clear" w:color="auto" w:fill="auto"/>
            <w:noWrap/>
            <w:vAlign w:val="bottom"/>
          </w:tcPr>
          <w:p w14:paraId="78AB3B0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4.16</w:t>
            </w:r>
          </w:p>
        </w:tc>
        <w:tc>
          <w:tcPr>
            <w:tcW w:w="1234" w:type="dxa"/>
            <w:tcBorders>
              <w:top w:val="nil"/>
              <w:left w:val="nil"/>
              <w:bottom w:val="single" w:sz="4" w:space="0" w:color="auto"/>
              <w:right w:val="single" w:sz="4" w:space="0" w:color="auto"/>
            </w:tcBorders>
            <w:shd w:val="clear" w:color="auto" w:fill="auto"/>
            <w:noWrap/>
            <w:vAlign w:val="bottom"/>
          </w:tcPr>
          <w:p w14:paraId="5C056D6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57425EF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2842B23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21BC3C4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4.79</w:t>
            </w:r>
          </w:p>
        </w:tc>
        <w:tc>
          <w:tcPr>
            <w:tcW w:w="949" w:type="dxa"/>
            <w:tcBorders>
              <w:top w:val="nil"/>
              <w:left w:val="nil"/>
              <w:bottom w:val="single" w:sz="4" w:space="0" w:color="auto"/>
              <w:right w:val="single" w:sz="4" w:space="0" w:color="auto"/>
            </w:tcBorders>
            <w:shd w:val="clear" w:color="auto" w:fill="auto"/>
            <w:noWrap/>
            <w:vAlign w:val="bottom"/>
          </w:tcPr>
          <w:p w14:paraId="4D6053A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6</w:t>
            </w:r>
          </w:p>
        </w:tc>
      </w:tr>
      <w:tr w:rsidR="0094653D" w:rsidRPr="00E46D14" w14:paraId="4120D532"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372000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c>
          <w:tcPr>
            <w:tcW w:w="2296" w:type="dxa"/>
            <w:tcBorders>
              <w:top w:val="nil"/>
              <w:left w:val="nil"/>
              <w:bottom w:val="single" w:sz="4" w:space="0" w:color="auto"/>
              <w:right w:val="single" w:sz="4" w:space="0" w:color="auto"/>
            </w:tcBorders>
            <w:shd w:val="clear" w:color="auto" w:fill="auto"/>
            <w:noWrap/>
            <w:vAlign w:val="bottom"/>
          </w:tcPr>
          <w:p w14:paraId="5777B21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Absent of Concrete Evidence</w:t>
            </w:r>
          </w:p>
        </w:tc>
        <w:tc>
          <w:tcPr>
            <w:tcW w:w="919" w:type="dxa"/>
            <w:tcBorders>
              <w:top w:val="nil"/>
              <w:left w:val="nil"/>
              <w:bottom w:val="single" w:sz="4" w:space="0" w:color="auto"/>
              <w:right w:val="single" w:sz="4" w:space="0" w:color="auto"/>
            </w:tcBorders>
            <w:shd w:val="clear" w:color="auto" w:fill="auto"/>
            <w:noWrap/>
            <w:vAlign w:val="bottom"/>
          </w:tcPr>
          <w:p w14:paraId="25F7A98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4.14</w:t>
            </w:r>
          </w:p>
        </w:tc>
        <w:tc>
          <w:tcPr>
            <w:tcW w:w="1234" w:type="dxa"/>
            <w:tcBorders>
              <w:top w:val="nil"/>
              <w:left w:val="nil"/>
              <w:bottom w:val="single" w:sz="4" w:space="0" w:color="auto"/>
              <w:right w:val="single" w:sz="4" w:space="0" w:color="auto"/>
            </w:tcBorders>
            <w:shd w:val="clear" w:color="auto" w:fill="auto"/>
            <w:noWrap/>
            <w:vAlign w:val="bottom"/>
          </w:tcPr>
          <w:p w14:paraId="2930122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34349DF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619D9B2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7655C90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4.78</w:t>
            </w:r>
          </w:p>
        </w:tc>
        <w:tc>
          <w:tcPr>
            <w:tcW w:w="949" w:type="dxa"/>
            <w:tcBorders>
              <w:top w:val="nil"/>
              <w:left w:val="nil"/>
              <w:bottom w:val="single" w:sz="4" w:space="0" w:color="auto"/>
              <w:right w:val="single" w:sz="4" w:space="0" w:color="auto"/>
            </w:tcBorders>
            <w:shd w:val="clear" w:color="auto" w:fill="auto"/>
            <w:noWrap/>
            <w:vAlign w:val="bottom"/>
          </w:tcPr>
          <w:p w14:paraId="540E3C0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7</w:t>
            </w:r>
          </w:p>
        </w:tc>
      </w:tr>
      <w:tr w:rsidR="0094653D" w:rsidRPr="00E46D14" w14:paraId="44A4C331"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39FA90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c>
          <w:tcPr>
            <w:tcW w:w="2296" w:type="dxa"/>
            <w:tcBorders>
              <w:top w:val="nil"/>
              <w:left w:val="nil"/>
              <w:bottom w:val="single" w:sz="4" w:space="0" w:color="auto"/>
              <w:right w:val="single" w:sz="4" w:space="0" w:color="auto"/>
            </w:tcBorders>
            <w:shd w:val="clear" w:color="auto" w:fill="auto"/>
            <w:noWrap/>
            <w:vAlign w:val="bottom"/>
          </w:tcPr>
          <w:p w14:paraId="3F24E89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Evidence in Legal Proceeding</w:t>
            </w:r>
          </w:p>
        </w:tc>
        <w:tc>
          <w:tcPr>
            <w:tcW w:w="919" w:type="dxa"/>
            <w:tcBorders>
              <w:top w:val="nil"/>
              <w:left w:val="nil"/>
              <w:bottom w:val="single" w:sz="4" w:space="0" w:color="auto"/>
              <w:right w:val="single" w:sz="4" w:space="0" w:color="auto"/>
            </w:tcBorders>
            <w:shd w:val="clear" w:color="auto" w:fill="auto"/>
            <w:noWrap/>
            <w:vAlign w:val="bottom"/>
          </w:tcPr>
          <w:p w14:paraId="05FB70F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234" w:type="dxa"/>
            <w:tcBorders>
              <w:top w:val="nil"/>
              <w:left w:val="nil"/>
              <w:bottom w:val="single" w:sz="4" w:space="0" w:color="auto"/>
              <w:right w:val="single" w:sz="4" w:space="0" w:color="auto"/>
            </w:tcBorders>
            <w:shd w:val="clear" w:color="auto" w:fill="auto"/>
            <w:noWrap/>
            <w:vAlign w:val="bottom"/>
          </w:tcPr>
          <w:p w14:paraId="1A28E56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2DF68DE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66AF4BD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6DFE087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4.75</w:t>
            </w:r>
          </w:p>
        </w:tc>
        <w:tc>
          <w:tcPr>
            <w:tcW w:w="949" w:type="dxa"/>
            <w:tcBorders>
              <w:top w:val="nil"/>
              <w:left w:val="nil"/>
              <w:bottom w:val="single" w:sz="4" w:space="0" w:color="auto"/>
              <w:right w:val="single" w:sz="4" w:space="0" w:color="auto"/>
            </w:tcBorders>
            <w:shd w:val="clear" w:color="auto" w:fill="auto"/>
            <w:noWrap/>
            <w:vAlign w:val="bottom"/>
          </w:tcPr>
          <w:p w14:paraId="4596C8D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8</w:t>
            </w:r>
          </w:p>
        </w:tc>
      </w:tr>
      <w:tr w:rsidR="0094653D" w:rsidRPr="00E46D14" w14:paraId="5C4055DA"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FE100C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w:t>
            </w:r>
          </w:p>
        </w:tc>
        <w:tc>
          <w:tcPr>
            <w:tcW w:w="2296" w:type="dxa"/>
            <w:tcBorders>
              <w:top w:val="nil"/>
              <w:left w:val="nil"/>
              <w:bottom w:val="single" w:sz="4" w:space="0" w:color="auto"/>
              <w:right w:val="single" w:sz="4" w:space="0" w:color="auto"/>
            </w:tcBorders>
            <w:shd w:val="clear" w:color="auto" w:fill="auto"/>
            <w:noWrap/>
            <w:vAlign w:val="bottom"/>
          </w:tcPr>
          <w:p w14:paraId="75E77AD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Lack of updated tech. Law</w:t>
            </w:r>
          </w:p>
        </w:tc>
        <w:tc>
          <w:tcPr>
            <w:tcW w:w="919" w:type="dxa"/>
            <w:tcBorders>
              <w:top w:val="nil"/>
              <w:left w:val="nil"/>
              <w:bottom w:val="single" w:sz="4" w:space="0" w:color="auto"/>
              <w:right w:val="single" w:sz="4" w:space="0" w:color="auto"/>
            </w:tcBorders>
            <w:shd w:val="clear" w:color="auto" w:fill="auto"/>
            <w:noWrap/>
            <w:vAlign w:val="bottom"/>
          </w:tcPr>
          <w:p w14:paraId="4C5FFB3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3.86</w:t>
            </w:r>
          </w:p>
        </w:tc>
        <w:tc>
          <w:tcPr>
            <w:tcW w:w="1234" w:type="dxa"/>
            <w:tcBorders>
              <w:top w:val="nil"/>
              <w:left w:val="nil"/>
              <w:bottom w:val="single" w:sz="4" w:space="0" w:color="auto"/>
              <w:right w:val="single" w:sz="4" w:space="0" w:color="auto"/>
            </w:tcBorders>
            <w:shd w:val="clear" w:color="auto" w:fill="auto"/>
            <w:noWrap/>
            <w:vAlign w:val="bottom"/>
          </w:tcPr>
          <w:p w14:paraId="1934817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179" w:type="dxa"/>
            <w:tcBorders>
              <w:top w:val="nil"/>
              <w:left w:val="nil"/>
              <w:bottom w:val="single" w:sz="4" w:space="0" w:color="auto"/>
              <w:right w:val="single" w:sz="4" w:space="0" w:color="auto"/>
            </w:tcBorders>
            <w:shd w:val="clear" w:color="auto" w:fill="auto"/>
            <w:noWrap/>
            <w:vAlign w:val="bottom"/>
          </w:tcPr>
          <w:p w14:paraId="0E574C9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4622ADC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3B70779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4.72</w:t>
            </w:r>
          </w:p>
        </w:tc>
        <w:tc>
          <w:tcPr>
            <w:tcW w:w="949" w:type="dxa"/>
            <w:tcBorders>
              <w:top w:val="nil"/>
              <w:left w:val="nil"/>
              <w:bottom w:val="single" w:sz="4" w:space="0" w:color="auto"/>
              <w:right w:val="single" w:sz="4" w:space="0" w:color="auto"/>
            </w:tcBorders>
            <w:shd w:val="clear" w:color="auto" w:fill="auto"/>
            <w:noWrap/>
            <w:vAlign w:val="bottom"/>
          </w:tcPr>
          <w:p w14:paraId="64A9AC3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9</w:t>
            </w:r>
          </w:p>
        </w:tc>
      </w:tr>
      <w:tr w:rsidR="0094653D" w:rsidRPr="00E46D14" w14:paraId="33E3A50D"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B2A7BE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c>
          <w:tcPr>
            <w:tcW w:w="2296" w:type="dxa"/>
            <w:tcBorders>
              <w:top w:val="nil"/>
              <w:left w:val="nil"/>
              <w:bottom w:val="single" w:sz="4" w:space="0" w:color="auto"/>
              <w:right w:val="single" w:sz="4" w:space="0" w:color="auto"/>
            </w:tcBorders>
            <w:shd w:val="clear" w:color="auto" w:fill="auto"/>
            <w:noWrap/>
            <w:vAlign w:val="bottom"/>
          </w:tcPr>
          <w:p w14:paraId="17E0932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Admissibility Of Evidence</w:t>
            </w:r>
          </w:p>
        </w:tc>
        <w:tc>
          <w:tcPr>
            <w:tcW w:w="919" w:type="dxa"/>
            <w:tcBorders>
              <w:top w:val="nil"/>
              <w:left w:val="nil"/>
              <w:bottom w:val="single" w:sz="4" w:space="0" w:color="auto"/>
              <w:right w:val="single" w:sz="4" w:space="0" w:color="auto"/>
            </w:tcBorders>
            <w:shd w:val="clear" w:color="auto" w:fill="auto"/>
            <w:noWrap/>
            <w:vAlign w:val="bottom"/>
          </w:tcPr>
          <w:p w14:paraId="1D7B170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3.98</w:t>
            </w:r>
          </w:p>
        </w:tc>
        <w:tc>
          <w:tcPr>
            <w:tcW w:w="1234" w:type="dxa"/>
            <w:tcBorders>
              <w:top w:val="nil"/>
              <w:left w:val="nil"/>
              <w:bottom w:val="single" w:sz="4" w:space="0" w:color="auto"/>
              <w:right w:val="single" w:sz="4" w:space="0" w:color="auto"/>
            </w:tcBorders>
            <w:shd w:val="clear" w:color="auto" w:fill="auto"/>
            <w:noWrap/>
            <w:vAlign w:val="bottom"/>
          </w:tcPr>
          <w:p w14:paraId="162EBCF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4.81</w:t>
            </w:r>
          </w:p>
        </w:tc>
        <w:tc>
          <w:tcPr>
            <w:tcW w:w="1179" w:type="dxa"/>
            <w:tcBorders>
              <w:top w:val="nil"/>
              <w:left w:val="nil"/>
              <w:bottom w:val="single" w:sz="4" w:space="0" w:color="auto"/>
              <w:right w:val="single" w:sz="4" w:space="0" w:color="auto"/>
            </w:tcBorders>
            <w:shd w:val="clear" w:color="auto" w:fill="auto"/>
            <w:noWrap/>
            <w:vAlign w:val="bottom"/>
          </w:tcPr>
          <w:p w14:paraId="1A14E2C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2E4D5805"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68367C3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4.70</w:t>
            </w:r>
          </w:p>
        </w:tc>
        <w:tc>
          <w:tcPr>
            <w:tcW w:w="949" w:type="dxa"/>
            <w:tcBorders>
              <w:top w:val="nil"/>
              <w:left w:val="nil"/>
              <w:bottom w:val="single" w:sz="4" w:space="0" w:color="auto"/>
              <w:right w:val="single" w:sz="4" w:space="0" w:color="auto"/>
            </w:tcBorders>
            <w:shd w:val="clear" w:color="auto" w:fill="auto"/>
            <w:noWrap/>
            <w:vAlign w:val="bottom"/>
          </w:tcPr>
          <w:p w14:paraId="0D4890B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w:t>
            </w:r>
          </w:p>
        </w:tc>
      </w:tr>
      <w:tr w:rsidR="0094653D" w:rsidRPr="00E46D14" w14:paraId="2A5A7FE5"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F3FB9E4"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c>
          <w:tcPr>
            <w:tcW w:w="2296" w:type="dxa"/>
            <w:tcBorders>
              <w:top w:val="nil"/>
              <w:left w:val="nil"/>
              <w:bottom w:val="single" w:sz="4" w:space="0" w:color="auto"/>
              <w:right w:val="single" w:sz="4" w:space="0" w:color="auto"/>
            </w:tcBorders>
            <w:shd w:val="clear" w:color="auto" w:fill="auto"/>
            <w:noWrap/>
            <w:vAlign w:val="bottom"/>
          </w:tcPr>
          <w:p w14:paraId="0ACB355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High cost of invest. And prosecution.</w:t>
            </w:r>
          </w:p>
        </w:tc>
        <w:tc>
          <w:tcPr>
            <w:tcW w:w="919" w:type="dxa"/>
            <w:tcBorders>
              <w:top w:val="nil"/>
              <w:left w:val="nil"/>
              <w:bottom w:val="single" w:sz="4" w:space="0" w:color="auto"/>
              <w:right w:val="single" w:sz="4" w:space="0" w:color="auto"/>
            </w:tcBorders>
            <w:shd w:val="clear" w:color="auto" w:fill="auto"/>
            <w:noWrap/>
            <w:vAlign w:val="bottom"/>
          </w:tcPr>
          <w:p w14:paraId="30C96E4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234" w:type="dxa"/>
            <w:tcBorders>
              <w:top w:val="nil"/>
              <w:left w:val="nil"/>
              <w:bottom w:val="single" w:sz="4" w:space="0" w:color="auto"/>
              <w:right w:val="single" w:sz="4" w:space="0" w:color="auto"/>
            </w:tcBorders>
            <w:shd w:val="clear" w:color="auto" w:fill="auto"/>
            <w:noWrap/>
            <w:vAlign w:val="bottom"/>
          </w:tcPr>
          <w:p w14:paraId="3A99157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4.70</w:t>
            </w:r>
          </w:p>
        </w:tc>
        <w:tc>
          <w:tcPr>
            <w:tcW w:w="1179" w:type="dxa"/>
            <w:tcBorders>
              <w:top w:val="nil"/>
              <w:left w:val="nil"/>
              <w:bottom w:val="single" w:sz="4" w:space="0" w:color="auto"/>
              <w:right w:val="single" w:sz="4" w:space="0" w:color="auto"/>
            </w:tcBorders>
            <w:shd w:val="clear" w:color="auto" w:fill="auto"/>
            <w:noWrap/>
            <w:vAlign w:val="bottom"/>
          </w:tcPr>
          <w:p w14:paraId="1DD9C82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1477" w:type="dxa"/>
            <w:tcBorders>
              <w:top w:val="nil"/>
              <w:left w:val="nil"/>
              <w:bottom w:val="single" w:sz="4" w:space="0" w:color="auto"/>
              <w:right w:val="single" w:sz="4" w:space="0" w:color="auto"/>
            </w:tcBorders>
            <w:shd w:val="clear" w:color="auto" w:fill="auto"/>
            <w:noWrap/>
            <w:vAlign w:val="bottom"/>
          </w:tcPr>
          <w:p w14:paraId="46E164E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5.00</w:t>
            </w:r>
          </w:p>
        </w:tc>
        <w:tc>
          <w:tcPr>
            <w:tcW w:w="967" w:type="dxa"/>
            <w:tcBorders>
              <w:top w:val="nil"/>
              <w:left w:val="nil"/>
              <w:bottom w:val="single" w:sz="4" w:space="0" w:color="auto"/>
              <w:right w:val="single" w:sz="4" w:space="0" w:color="auto"/>
            </w:tcBorders>
            <w:shd w:val="clear" w:color="auto" w:fill="auto"/>
            <w:noWrap/>
            <w:vAlign w:val="bottom"/>
          </w:tcPr>
          <w:p w14:paraId="4FE8C3B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4.67</w:t>
            </w:r>
          </w:p>
        </w:tc>
        <w:tc>
          <w:tcPr>
            <w:tcW w:w="949" w:type="dxa"/>
            <w:tcBorders>
              <w:top w:val="nil"/>
              <w:left w:val="nil"/>
              <w:bottom w:val="single" w:sz="4" w:space="0" w:color="auto"/>
              <w:right w:val="single" w:sz="4" w:space="0" w:color="auto"/>
            </w:tcBorders>
            <w:shd w:val="clear" w:color="auto" w:fill="auto"/>
            <w:noWrap/>
            <w:vAlign w:val="bottom"/>
          </w:tcPr>
          <w:p w14:paraId="2FAA10FD"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11</w:t>
            </w:r>
          </w:p>
        </w:tc>
      </w:tr>
      <w:tr w:rsidR="0094653D" w:rsidRPr="00E46D14" w14:paraId="6ECBCF71"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CE940B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w:t>
            </w:r>
          </w:p>
        </w:tc>
        <w:tc>
          <w:tcPr>
            <w:tcW w:w="2296" w:type="dxa"/>
            <w:tcBorders>
              <w:top w:val="nil"/>
              <w:left w:val="nil"/>
              <w:bottom w:val="single" w:sz="4" w:space="0" w:color="auto"/>
              <w:right w:val="single" w:sz="4" w:space="0" w:color="auto"/>
            </w:tcBorders>
            <w:shd w:val="clear" w:color="auto" w:fill="auto"/>
            <w:noWrap/>
            <w:vAlign w:val="bottom"/>
          </w:tcPr>
          <w:p w14:paraId="4B63B19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Inter-Jurisdiction Problem</w:t>
            </w:r>
          </w:p>
        </w:tc>
        <w:tc>
          <w:tcPr>
            <w:tcW w:w="919" w:type="dxa"/>
            <w:tcBorders>
              <w:top w:val="nil"/>
              <w:left w:val="nil"/>
              <w:bottom w:val="single" w:sz="4" w:space="0" w:color="auto"/>
              <w:right w:val="single" w:sz="4" w:space="0" w:color="auto"/>
            </w:tcBorders>
            <w:shd w:val="clear" w:color="auto" w:fill="auto"/>
            <w:noWrap/>
            <w:vAlign w:val="bottom"/>
          </w:tcPr>
          <w:p w14:paraId="4AA1189E"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234" w:type="dxa"/>
            <w:tcBorders>
              <w:top w:val="nil"/>
              <w:left w:val="nil"/>
              <w:bottom w:val="single" w:sz="4" w:space="0" w:color="auto"/>
              <w:right w:val="single" w:sz="4" w:space="0" w:color="auto"/>
            </w:tcBorders>
            <w:shd w:val="clear" w:color="auto" w:fill="auto"/>
            <w:noWrap/>
            <w:vAlign w:val="bottom"/>
          </w:tcPr>
          <w:p w14:paraId="213A3DAB"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179" w:type="dxa"/>
            <w:tcBorders>
              <w:top w:val="nil"/>
              <w:left w:val="nil"/>
              <w:bottom w:val="single" w:sz="4" w:space="0" w:color="auto"/>
              <w:right w:val="single" w:sz="4" w:space="0" w:color="auto"/>
            </w:tcBorders>
            <w:shd w:val="clear" w:color="auto" w:fill="auto"/>
            <w:noWrap/>
            <w:vAlign w:val="bottom"/>
          </w:tcPr>
          <w:p w14:paraId="525C7B8C"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477" w:type="dxa"/>
            <w:tcBorders>
              <w:top w:val="nil"/>
              <w:left w:val="nil"/>
              <w:bottom w:val="single" w:sz="4" w:space="0" w:color="auto"/>
              <w:right w:val="single" w:sz="4" w:space="0" w:color="auto"/>
            </w:tcBorders>
            <w:shd w:val="clear" w:color="auto" w:fill="auto"/>
            <w:noWrap/>
            <w:vAlign w:val="bottom"/>
          </w:tcPr>
          <w:p w14:paraId="40FC8D11"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4.82</w:t>
            </w:r>
          </w:p>
        </w:tc>
        <w:tc>
          <w:tcPr>
            <w:tcW w:w="967" w:type="dxa"/>
            <w:tcBorders>
              <w:top w:val="nil"/>
              <w:left w:val="nil"/>
              <w:bottom w:val="single" w:sz="4" w:space="0" w:color="auto"/>
              <w:right w:val="single" w:sz="4" w:space="0" w:color="auto"/>
            </w:tcBorders>
            <w:shd w:val="clear" w:color="auto" w:fill="auto"/>
            <w:noWrap/>
            <w:vAlign w:val="bottom"/>
          </w:tcPr>
          <w:p w14:paraId="33BC8B8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4.20</w:t>
            </w:r>
          </w:p>
        </w:tc>
        <w:tc>
          <w:tcPr>
            <w:tcW w:w="949" w:type="dxa"/>
            <w:tcBorders>
              <w:top w:val="nil"/>
              <w:left w:val="nil"/>
              <w:bottom w:val="single" w:sz="4" w:space="0" w:color="auto"/>
              <w:right w:val="single" w:sz="4" w:space="0" w:color="auto"/>
            </w:tcBorders>
            <w:shd w:val="clear" w:color="auto" w:fill="auto"/>
            <w:noWrap/>
            <w:vAlign w:val="bottom"/>
          </w:tcPr>
          <w:p w14:paraId="6341CFB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12</w:t>
            </w:r>
          </w:p>
        </w:tc>
      </w:tr>
      <w:tr w:rsidR="0094653D" w:rsidRPr="00E46D14" w14:paraId="075B4472" w14:textId="77777777" w:rsidTr="008C3A7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BE201F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13</w:t>
            </w:r>
          </w:p>
        </w:tc>
        <w:tc>
          <w:tcPr>
            <w:tcW w:w="2296" w:type="dxa"/>
            <w:tcBorders>
              <w:top w:val="nil"/>
              <w:left w:val="nil"/>
              <w:bottom w:val="single" w:sz="4" w:space="0" w:color="auto"/>
              <w:right w:val="single" w:sz="4" w:space="0" w:color="auto"/>
            </w:tcBorders>
            <w:shd w:val="clear" w:color="auto" w:fill="auto"/>
            <w:noWrap/>
            <w:vAlign w:val="bottom"/>
          </w:tcPr>
          <w:p w14:paraId="48720106"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Lack of Transparency And fairness by judge</w:t>
            </w:r>
          </w:p>
        </w:tc>
        <w:tc>
          <w:tcPr>
            <w:tcW w:w="919" w:type="dxa"/>
            <w:tcBorders>
              <w:top w:val="nil"/>
              <w:left w:val="nil"/>
              <w:bottom w:val="single" w:sz="4" w:space="0" w:color="auto"/>
              <w:right w:val="single" w:sz="4" w:space="0" w:color="auto"/>
            </w:tcBorders>
            <w:shd w:val="clear" w:color="auto" w:fill="auto"/>
            <w:noWrap/>
            <w:vAlign w:val="bottom"/>
          </w:tcPr>
          <w:p w14:paraId="589E280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3.86</w:t>
            </w:r>
          </w:p>
        </w:tc>
        <w:tc>
          <w:tcPr>
            <w:tcW w:w="1234" w:type="dxa"/>
            <w:tcBorders>
              <w:top w:val="nil"/>
              <w:left w:val="nil"/>
              <w:bottom w:val="single" w:sz="4" w:space="0" w:color="auto"/>
              <w:right w:val="single" w:sz="4" w:space="0" w:color="auto"/>
            </w:tcBorders>
            <w:shd w:val="clear" w:color="auto" w:fill="auto"/>
            <w:noWrap/>
            <w:vAlign w:val="bottom"/>
          </w:tcPr>
          <w:p w14:paraId="4672A77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179" w:type="dxa"/>
            <w:tcBorders>
              <w:top w:val="nil"/>
              <w:left w:val="nil"/>
              <w:bottom w:val="single" w:sz="4" w:space="0" w:color="auto"/>
              <w:right w:val="single" w:sz="4" w:space="0" w:color="auto"/>
            </w:tcBorders>
            <w:shd w:val="clear" w:color="auto" w:fill="auto"/>
            <w:noWrap/>
            <w:vAlign w:val="bottom"/>
          </w:tcPr>
          <w:p w14:paraId="378FD4B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477" w:type="dxa"/>
            <w:tcBorders>
              <w:top w:val="nil"/>
              <w:left w:val="nil"/>
              <w:bottom w:val="single" w:sz="4" w:space="0" w:color="auto"/>
              <w:right w:val="single" w:sz="4" w:space="0" w:color="auto"/>
            </w:tcBorders>
            <w:shd w:val="clear" w:color="auto" w:fill="auto"/>
            <w:noWrap/>
            <w:vAlign w:val="bottom"/>
          </w:tcPr>
          <w:p w14:paraId="23E0C28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4.45</w:t>
            </w:r>
          </w:p>
        </w:tc>
        <w:tc>
          <w:tcPr>
            <w:tcW w:w="967" w:type="dxa"/>
            <w:tcBorders>
              <w:top w:val="nil"/>
              <w:left w:val="nil"/>
              <w:bottom w:val="single" w:sz="4" w:space="0" w:color="auto"/>
              <w:right w:val="single" w:sz="4" w:space="0" w:color="auto"/>
            </w:tcBorders>
            <w:shd w:val="clear" w:color="auto" w:fill="auto"/>
            <w:noWrap/>
            <w:vAlign w:val="bottom"/>
          </w:tcPr>
          <w:p w14:paraId="0092AE07"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4.08</w:t>
            </w:r>
          </w:p>
        </w:tc>
        <w:tc>
          <w:tcPr>
            <w:tcW w:w="949" w:type="dxa"/>
            <w:tcBorders>
              <w:top w:val="nil"/>
              <w:left w:val="nil"/>
              <w:bottom w:val="single" w:sz="4" w:space="0" w:color="auto"/>
              <w:right w:val="single" w:sz="4" w:space="0" w:color="auto"/>
            </w:tcBorders>
            <w:shd w:val="clear" w:color="auto" w:fill="auto"/>
            <w:noWrap/>
            <w:vAlign w:val="bottom"/>
          </w:tcPr>
          <w:p w14:paraId="162AE9E2"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13</w:t>
            </w:r>
          </w:p>
        </w:tc>
      </w:tr>
      <w:tr w:rsidR="0094653D" w:rsidRPr="00E46D14" w14:paraId="716C08C7" w14:textId="77777777" w:rsidTr="008C3A75">
        <w:trPr>
          <w:trHeight w:val="6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5D7103"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14</w:t>
            </w:r>
          </w:p>
        </w:tc>
        <w:tc>
          <w:tcPr>
            <w:tcW w:w="2296" w:type="dxa"/>
            <w:tcBorders>
              <w:top w:val="nil"/>
              <w:left w:val="nil"/>
              <w:bottom w:val="single" w:sz="4" w:space="0" w:color="auto"/>
              <w:right w:val="single" w:sz="4" w:space="0" w:color="auto"/>
            </w:tcBorders>
            <w:shd w:val="clear" w:color="auto" w:fill="auto"/>
            <w:vAlign w:val="bottom"/>
            <w:hideMark/>
          </w:tcPr>
          <w:p w14:paraId="42C56D00"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congestion and slow proceedings</w:t>
            </w:r>
          </w:p>
        </w:tc>
        <w:tc>
          <w:tcPr>
            <w:tcW w:w="919" w:type="dxa"/>
            <w:tcBorders>
              <w:top w:val="nil"/>
              <w:left w:val="nil"/>
              <w:bottom w:val="single" w:sz="4" w:space="0" w:color="auto"/>
              <w:right w:val="single" w:sz="4" w:space="0" w:color="auto"/>
            </w:tcBorders>
            <w:shd w:val="clear" w:color="auto" w:fill="auto"/>
            <w:noWrap/>
            <w:vAlign w:val="bottom"/>
            <w:hideMark/>
          </w:tcPr>
          <w:p w14:paraId="2AF3602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3.86</w:t>
            </w:r>
          </w:p>
        </w:tc>
        <w:tc>
          <w:tcPr>
            <w:tcW w:w="1234" w:type="dxa"/>
            <w:tcBorders>
              <w:top w:val="nil"/>
              <w:left w:val="nil"/>
              <w:bottom w:val="single" w:sz="4" w:space="0" w:color="auto"/>
              <w:right w:val="single" w:sz="4" w:space="0" w:color="auto"/>
            </w:tcBorders>
            <w:shd w:val="clear" w:color="auto" w:fill="auto"/>
            <w:noWrap/>
            <w:vAlign w:val="bottom"/>
            <w:hideMark/>
          </w:tcPr>
          <w:p w14:paraId="55BDB3FA"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179" w:type="dxa"/>
            <w:tcBorders>
              <w:top w:val="nil"/>
              <w:left w:val="nil"/>
              <w:bottom w:val="single" w:sz="4" w:space="0" w:color="auto"/>
              <w:right w:val="single" w:sz="4" w:space="0" w:color="auto"/>
            </w:tcBorders>
            <w:shd w:val="clear" w:color="auto" w:fill="auto"/>
            <w:noWrap/>
            <w:vAlign w:val="bottom"/>
            <w:hideMark/>
          </w:tcPr>
          <w:p w14:paraId="69AE73E8"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4.00</w:t>
            </w:r>
          </w:p>
        </w:tc>
        <w:tc>
          <w:tcPr>
            <w:tcW w:w="1477" w:type="dxa"/>
            <w:tcBorders>
              <w:top w:val="nil"/>
              <w:left w:val="nil"/>
              <w:bottom w:val="single" w:sz="4" w:space="0" w:color="auto"/>
              <w:right w:val="single" w:sz="4" w:space="0" w:color="auto"/>
            </w:tcBorders>
            <w:shd w:val="clear" w:color="auto" w:fill="auto"/>
            <w:noWrap/>
            <w:vAlign w:val="bottom"/>
            <w:hideMark/>
          </w:tcPr>
          <w:p w14:paraId="64A16F4F"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4.34</w:t>
            </w:r>
          </w:p>
        </w:tc>
        <w:tc>
          <w:tcPr>
            <w:tcW w:w="967" w:type="dxa"/>
            <w:tcBorders>
              <w:top w:val="nil"/>
              <w:left w:val="nil"/>
              <w:bottom w:val="single" w:sz="4" w:space="0" w:color="auto"/>
              <w:right w:val="single" w:sz="4" w:space="0" w:color="auto"/>
            </w:tcBorders>
            <w:shd w:val="clear" w:color="auto" w:fill="auto"/>
            <w:noWrap/>
            <w:vAlign w:val="bottom"/>
            <w:hideMark/>
          </w:tcPr>
          <w:p w14:paraId="2038165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4.05</w:t>
            </w:r>
          </w:p>
        </w:tc>
        <w:tc>
          <w:tcPr>
            <w:tcW w:w="949" w:type="dxa"/>
            <w:tcBorders>
              <w:top w:val="nil"/>
              <w:left w:val="nil"/>
              <w:bottom w:val="single" w:sz="4" w:space="0" w:color="auto"/>
              <w:right w:val="single" w:sz="4" w:space="0" w:color="auto"/>
            </w:tcBorders>
            <w:shd w:val="clear" w:color="auto" w:fill="auto"/>
            <w:noWrap/>
            <w:vAlign w:val="bottom"/>
            <w:hideMark/>
          </w:tcPr>
          <w:p w14:paraId="22BE1659" w14:textId="77777777" w:rsidR="0094653D" w:rsidRPr="00E46D14" w:rsidRDefault="0094653D" w:rsidP="001C72D9">
            <w:pPr>
              <w:spacing w:before="240"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14</w:t>
            </w:r>
          </w:p>
        </w:tc>
      </w:tr>
    </w:tbl>
    <w:p w14:paraId="5899C030" w14:textId="77777777" w:rsidR="0094653D" w:rsidRPr="00E46D14" w:rsidRDefault="0094653D" w:rsidP="001C72D9">
      <w:pPr>
        <w:spacing w:after="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Note: MS = Mean Score</w:t>
      </w:r>
    </w:p>
    <w:p w14:paraId="1D6EE20F"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91" w:name="_Toc81512161"/>
      <w:r w:rsidRPr="00E46D14">
        <w:rPr>
          <w:rFonts w:ascii="Times New Roman" w:hAnsi="Times New Roman" w:cs="Times New Roman"/>
          <w:b/>
          <w:color w:val="000000" w:themeColor="text1"/>
          <w:sz w:val="24"/>
          <w:szCs w:val="24"/>
          <w:lang w:val="en-GB"/>
        </w:rPr>
        <w:lastRenderedPageBreak/>
        <w:t>4.6 Relationship Between Forensic Accounting Tools/Skills and Financial Crimes in</w:t>
      </w:r>
      <w:bookmarkEnd w:id="91"/>
      <w:r w:rsidRPr="00E46D14">
        <w:rPr>
          <w:rFonts w:ascii="Times New Roman" w:hAnsi="Times New Roman" w:cs="Times New Roman"/>
          <w:b/>
          <w:color w:val="000000" w:themeColor="text1"/>
          <w:sz w:val="24"/>
          <w:szCs w:val="24"/>
          <w:lang w:val="en-GB"/>
        </w:rPr>
        <w:t xml:space="preserve">  </w:t>
      </w:r>
    </w:p>
    <w:p w14:paraId="41E30D26"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r w:rsidRPr="00E46D14">
        <w:rPr>
          <w:rFonts w:ascii="Times New Roman" w:hAnsi="Times New Roman" w:cs="Times New Roman"/>
          <w:b/>
          <w:color w:val="000000" w:themeColor="text1"/>
          <w:sz w:val="24"/>
          <w:szCs w:val="24"/>
          <w:lang w:val="en-GB"/>
        </w:rPr>
        <w:t xml:space="preserve">      </w:t>
      </w:r>
      <w:bookmarkStart w:id="92" w:name="_Toc81512162"/>
      <w:r w:rsidRPr="00E46D14">
        <w:rPr>
          <w:rFonts w:ascii="Times New Roman" w:hAnsi="Times New Roman" w:cs="Times New Roman"/>
          <w:b/>
          <w:color w:val="000000" w:themeColor="text1"/>
          <w:sz w:val="24"/>
          <w:szCs w:val="24"/>
          <w:lang w:val="en-GB"/>
        </w:rPr>
        <w:t>Nigerian Public Sector.</w:t>
      </w:r>
      <w:bookmarkEnd w:id="92"/>
    </w:p>
    <w:p w14:paraId="3E7C5162"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p>
    <w:p w14:paraId="424AE9A1"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4CCA8106" wp14:editId="0FC4AD22">
            <wp:extent cx="5731510" cy="738149"/>
            <wp:effectExtent l="0" t="0" r="254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738149"/>
                    </a:xfrm>
                    <a:prstGeom prst="rect">
                      <a:avLst/>
                    </a:prstGeom>
                    <a:noFill/>
                    <a:ln>
                      <a:noFill/>
                    </a:ln>
                  </pic:spPr>
                </pic:pic>
              </a:graphicData>
            </a:graphic>
          </wp:inline>
        </w:drawing>
      </w:r>
    </w:p>
    <w:p w14:paraId="4EF194D6"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93" w:name="_Toc81512163"/>
      <w:r w:rsidRPr="00E46D14">
        <w:rPr>
          <w:rFonts w:ascii="Times New Roman" w:hAnsi="Times New Roman" w:cs="Times New Roman"/>
          <w:b/>
          <w:color w:val="000000" w:themeColor="text1"/>
          <w:sz w:val="24"/>
          <w:szCs w:val="24"/>
        </w:rPr>
        <w:t xml:space="preserve">Figure 4.5 </w:t>
      </w:r>
      <w:bookmarkStart w:id="94" w:name="_Toc26064449"/>
      <w:r w:rsidRPr="00E46D14">
        <w:rPr>
          <w:rFonts w:ascii="Times New Roman" w:hAnsi="Times New Roman" w:cs="Times New Roman"/>
          <w:b/>
          <w:color w:val="000000" w:themeColor="text1"/>
          <w:sz w:val="24"/>
          <w:szCs w:val="24"/>
        </w:rPr>
        <w:t>Hypothetical Path Model for Hypothesis H0</w:t>
      </w:r>
      <w:r w:rsidRPr="00E46D14">
        <w:rPr>
          <w:rFonts w:ascii="Times New Roman" w:hAnsi="Times New Roman" w:cs="Times New Roman"/>
          <w:b/>
          <w:color w:val="000000" w:themeColor="text1"/>
          <w:sz w:val="24"/>
          <w:szCs w:val="24"/>
          <w:vertAlign w:val="subscript"/>
        </w:rPr>
        <w:t>1</w:t>
      </w:r>
      <w:r w:rsidRPr="00E46D14">
        <w:rPr>
          <w:rFonts w:ascii="Times New Roman" w:hAnsi="Times New Roman" w:cs="Times New Roman"/>
          <w:b/>
          <w:color w:val="000000" w:themeColor="text1"/>
          <w:sz w:val="24"/>
          <w:szCs w:val="24"/>
        </w:rPr>
        <w:t xml:space="preserve"> to be confirmed by SmartPLS 3</w:t>
      </w:r>
      <w:bookmarkEnd w:id="93"/>
      <w:bookmarkEnd w:id="94"/>
    </w:p>
    <w:p w14:paraId="24E7BD4C" w14:textId="77777777" w:rsidR="0094653D" w:rsidRPr="00E46D14" w:rsidRDefault="0094653D" w:rsidP="001C72D9">
      <w:pPr>
        <w:spacing w:line="360" w:lineRule="auto"/>
        <w:jc w:val="both"/>
        <w:rPr>
          <w:rFonts w:ascii="Times New Roman" w:hAnsi="Times New Roman" w:cs="Times New Roman"/>
          <w:noProof/>
          <w:color w:val="000000" w:themeColor="text1"/>
          <w:sz w:val="24"/>
          <w:szCs w:val="24"/>
          <w:lang w:val="en-GB"/>
        </w:rPr>
      </w:pPr>
    </w:p>
    <w:p w14:paraId="6955C122" w14:textId="77777777" w:rsidR="0094653D" w:rsidRPr="00E46D14" w:rsidRDefault="0094653D" w:rsidP="001C72D9">
      <w:pPr>
        <w:spacing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val="en-GB"/>
        </w:rPr>
        <w:t>In this analysis, it involves a second order construct forensic accounting as the exogenious construct predicting the first order construct financial crimes as the endogenious constrct. Therefore, before the structural model assesment for the hypotheses path model, an evaluation of the second order construct has to be carried out.</w:t>
      </w:r>
    </w:p>
    <w:p w14:paraId="19DF1BDB" w14:textId="77777777" w:rsidR="0094653D" w:rsidRPr="00E46D14" w:rsidRDefault="0094653D" w:rsidP="001C72D9">
      <w:pPr>
        <w:spacing w:line="360" w:lineRule="auto"/>
        <w:jc w:val="both"/>
        <w:rPr>
          <w:rFonts w:ascii="Times New Roman" w:hAnsi="Times New Roman" w:cs="Times New Roman"/>
          <w:noProof/>
          <w:color w:val="000000" w:themeColor="text1"/>
          <w:sz w:val="24"/>
          <w:szCs w:val="24"/>
          <w:lang w:val="en-GB"/>
        </w:rPr>
      </w:pPr>
    </w:p>
    <w:p w14:paraId="1F3C669E" w14:textId="77777777" w:rsidR="0094653D" w:rsidRPr="00E46D14" w:rsidRDefault="0094653D" w:rsidP="001C72D9">
      <w:pPr>
        <w:spacing w:line="360" w:lineRule="auto"/>
        <w:jc w:val="both"/>
        <w:rPr>
          <w:rFonts w:ascii="Times New Roman" w:hAnsi="Times New Roman" w:cs="Times New Roman"/>
          <w:noProof/>
          <w:color w:val="000000" w:themeColor="text1"/>
          <w:sz w:val="24"/>
          <w:szCs w:val="24"/>
          <w:lang w:val="en-GB"/>
        </w:rPr>
      </w:pPr>
    </w:p>
    <w:p w14:paraId="6B398EDE" w14:textId="77777777" w:rsidR="0094653D" w:rsidRPr="00E46D14" w:rsidRDefault="0094653D" w:rsidP="001C72D9">
      <w:pPr>
        <w:pStyle w:val="Heading3"/>
        <w:spacing w:line="360" w:lineRule="auto"/>
        <w:jc w:val="both"/>
        <w:rPr>
          <w:rFonts w:ascii="Times New Roman" w:hAnsi="Times New Roman" w:cs="Times New Roman"/>
          <w:noProof/>
          <w:color w:val="000000" w:themeColor="text1"/>
          <w:lang w:val="en-GB"/>
        </w:rPr>
      </w:pPr>
    </w:p>
    <w:p w14:paraId="1A2AC1D4" w14:textId="77777777" w:rsidR="0094653D" w:rsidRPr="00E46D14" w:rsidRDefault="0094653D" w:rsidP="001C72D9">
      <w:pPr>
        <w:pStyle w:val="Heading3"/>
        <w:spacing w:line="360" w:lineRule="auto"/>
        <w:jc w:val="both"/>
        <w:rPr>
          <w:rFonts w:ascii="Times New Roman" w:hAnsi="Times New Roman" w:cs="Times New Roman"/>
          <w:b/>
          <w:noProof/>
          <w:color w:val="000000" w:themeColor="text1"/>
          <w:lang w:val="en-GB"/>
        </w:rPr>
      </w:pPr>
      <w:bookmarkStart w:id="95" w:name="_Toc81512164"/>
      <w:r w:rsidRPr="00E46D14">
        <w:rPr>
          <w:rFonts w:ascii="Times New Roman" w:hAnsi="Times New Roman" w:cs="Times New Roman"/>
          <w:b/>
          <w:noProof/>
          <w:color w:val="000000" w:themeColor="text1"/>
          <w:lang w:val="en-GB"/>
        </w:rPr>
        <w:t>4.6.1 Evaluation of reflective Second Order Construct</w:t>
      </w:r>
      <w:bookmarkEnd w:id="95"/>
    </w:p>
    <w:p w14:paraId="755A9A22" w14:textId="77777777" w:rsidR="0094653D" w:rsidRPr="00E46D14" w:rsidRDefault="0094653D" w:rsidP="001C72D9">
      <w:pPr>
        <w:spacing w:line="360" w:lineRule="auto"/>
        <w:jc w:val="both"/>
        <w:rPr>
          <w:rFonts w:ascii="Times New Roman" w:hAnsi="Times New Roman" w:cs="Times New Roman"/>
          <w:b/>
          <w:noProof/>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0732B5B1" wp14:editId="3F70ED97">
            <wp:extent cx="4695825" cy="38481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7143" t="22304"/>
                    <a:stretch/>
                  </pic:blipFill>
                  <pic:spPr bwMode="auto">
                    <a:xfrm>
                      <a:off x="0" y="0"/>
                      <a:ext cx="4695825" cy="3848100"/>
                    </a:xfrm>
                    <a:prstGeom prst="rect">
                      <a:avLst/>
                    </a:prstGeom>
                    <a:ln>
                      <a:noFill/>
                    </a:ln>
                    <a:extLst>
                      <a:ext uri="{53640926-AAD7-44D8-BBD7-CCE9431645EC}">
                        <a14:shadowObscured xmlns:a14="http://schemas.microsoft.com/office/drawing/2010/main"/>
                      </a:ext>
                    </a:extLst>
                  </pic:spPr>
                </pic:pic>
              </a:graphicData>
            </a:graphic>
          </wp:inline>
        </w:drawing>
      </w:r>
    </w:p>
    <w:p w14:paraId="2FD80C6E" w14:textId="77777777" w:rsidR="0094653D" w:rsidRPr="00E46D14" w:rsidRDefault="0094653D" w:rsidP="001C72D9">
      <w:pPr>
        <w:pStyle w:val="Heading3"/>
        <w:spacing w:line="360" w:lineRule="auto"/>
        <w:jc w:val="both"/>
        <w:rPr>
          <w:rFonts w:ascii="Times New Roman" w:hAnsi="Times New Roman" w:cs="Times New Roman"/>
          <w:b/>
          <w:noProof/>
          <w:color w:val="000000" w:themeColor="text1"/>
          <w:lang w:val="en-GB"/>
        </w:rPr>
      </w:pPr>
      <w:bookmarkStart w:id="96" w:name="_Toc81512165"/>
      <w:r w:rsidRPr="00E46D14">
        <w:rPr>
          <w:rFonts w:ascii="Times New Roman" w:hAnsi="Times New Roman" w:cs="Times New Roman"/>
          <w:b/>
          <w:noProof/>
          <w:color w:val="000000" w:themeColor="text1"/>
          <w:lang w:val="en-GB"/>
        </w:rPr>
        <w:t>Figure 4.6 Forensic Accounting Measurement Model.</w:t>
      </w:r>
      <w:bookmarkEnd w:id="96"/>
      <w:r w:rsidRPr="00E46D14">
        <w:rPr>
          <w:rFonts w:ascii="Times New Roman" w:hAnsi="Times New Roman" w:cs="Times New Roman"/>
          <w:b/>
          <w:noProof/>
          <w:color w:val="000000" w:themeColor="text1"/>
          <w:lang w:val="en-GB"/>
        </w:rPr>
        <w:t xml:space="preserve"> </w:t>
      </w:r>
    </w:p>
    <w:p w14:paraId="0E619807" w14:textId="77777777" w:rsidR="0094653D" w:rsidRPr="00E46D14" w:rsidRDefault="0094653D" w:rsidP="001C72D9">
      <w:pPr>
        <w:spacing w:line="360" w:lineRule="auto"/>
        <w:jc w:val="both"/>
        <w:rPr>
          <w:rFonts w:ascii="Times New Roman" w:hAnsi="Times New Roman" w:cs="Times New Roman"/>
          <w:noProof/>
          <w:color w:val="000000" w:themeColor="text1"/>
          <w:sz w:val="24"/>
          <w:szCs w:val="24"/>
          <w:lang w:val="en-GB"/>
        </w:rPr>
      </w:pPr>
    </w:p>
    <w:p w14:paraId="511203A2"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val="en-GB"/>
        </w:rPr>
        <w:t>In the assessment of the second order construct for forensic accounting measurment model its reliability and validity was evaluated to determine wether it is suitable in carring out the expected predictive result. In assessing this reflective measurement model, the Composite Reliability, Convergent Validity and, Discriminant Validity were assessed.</w:t>
      </w:r>
    </w:p>
    <w:p w14:paraId="3B223571"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val="en-GB"/>
        </w:rPr>
        <w:t xml:space="preserve">Figure 4.6 shows the forensic accounting measurement model in a second order construct also, Tables 4.9 and 4.10 shows the composite reliability, convergent validity and discriminant validity of the same model respectively. In evaluating the reflective measurement model for forensic accounting, while considering its composite reliability, looking at the indicactors they were all above 0.5 and the composite reliability values of tool/skills A and B are well above the minimum acceptable values of 0.6. according to Hair et al. (2017), composite reliability statistic ranges from 0 to 1, with values greater than 0.6 considered acceptable. </w:t>
      </w:r>
    </w:p>
    <w:p w14:paraId="2A6916DB"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val="en-GB"/>
        </w:rPr>
        <w:lastRenderedPageBreak/>
        <w:t xml:space="preserve">After assessing the composite reliability the convergent validity using the Average variance Extracted (AVE) for the measurement model were shown in Table 4.9: </w:t>
      </w:r>
      <w:r w:rsidRPr="00E46D14">
        <w:rPr>
          <w:rFonts w:ascii="Times New Roman" w:hAnsi="Times New Roman" w:cs="Times New Roman"/>
          <w:bCs/>
          <w:noProof/>
          <w:color w:val="000000" w:themeColor="text1"/>
          <w:sz w:val="24"/>
          <w:szCs w:val="24"/>
          <w:lang w:val="en-GB"/>
        </w:rPr>
        <w:t xml:space="preserve">Tools/Skills A (0.666) and Tools/Skills A (0.712) </w:t>
      </w:r>
      <w:r w:rsidRPr="00E46D14">
        <w:rPr>
          <w:rFonts w:ascii="Times New Roman" w:hAnsi="Times New Roman" w:cs="Times New Roman"/>
          <w:noProof/>
          <w:color w:val="000000" w:themeColor="text1"/>
          <w:sz w:val="24"/>
          <w:szCs w:val="24"/>
          <w:lang w:val="en-GB"/>
        </w:rPr>
        <w:t>respectively endorsing that convergent validity has been established. This agrees with Hair et. el. (2017), that “</w:t>
      </w:r>
      <w:r w:rsidRPr="00E46D14">
        <w:rPr>
          <w:rFonts w:ascii="Times New Roman" w:hAnsi="Times New Roman" w:cs="Times New Roman"/>
          <w:noProof/>
          <w:color w:val="000000" w:themeColor="text1"/>
          <w:sz w:val="24"/>
          <w:szCs w:val="24"/>
        </w:rPr>
        <w:t>the AVE, which is the mean of the squared loading values of all of the indicators associated with a certain latent construct, should be greater than 0.50 for a latent variable to have convergent validity”. Hence, the AVE of both constructs are all above 0.50.</w:t>
      </w:r>
    </w:p>
    <w:p w14:paraId="1C9E8B21" w14:textId="77777777" w:rsidR="0094653D" w:rsidRPr="00E46D14" w:rsidRDefault="0094653D" w:rsidP="001C72D9">
      <w:pPr>
        <w:spacing w:before="240" w:line="360" w:lineRule="auto"/>
        <w:jc w:val="both"/>
        <w:rPr>
          <w:rFonts w:ascii="Times New Roman" w:hAnsi="Times New Roman" w:cs="Times New Roman"/>
          <w:bCs/>
          <w:noProof/>
          <w:color w:val="000000" w:themeColor="text1"/>
          <w:sz w:val="24"/>
          <w:szCs w:val="24"/>
          <w:lang w:val="en-GB"/>
        </w:rPr>
      </w:pPr>
      <w:r w:rsidRPr="00E46D14">
        <w:rPr>
          <w:rFonts w:ascii="Times New Roman" w:hAnsi="Times New Roman" w:cs="Times New Roman"/>
          <w:noProof/>
          <w:color w:val="000000" w:themeColor="text1"/>
          <w:sz w:val="24"/>
          <w:szCs w:val="24"/>
          <w:lang w:val="en-GB"/>
        </w:rPr>
        <w:t xml:space="preserve">Table 4.10 displays the discriminant validity values for the measurement model’s constructs with the constructs HTMT value expressed as </w:t>
      </w:r>
      <w:r w:rsidRPr="00E46D14">
        <w:rPr>
          <w:rFonts w:ascii="Times New Roman" w:hAnsi="Times New Roman" w:cs="Times New Roman"/>
          <w:noProof/>
          <w:color w:val="000000" w:themeColor="text1"/>
          <w:sz w:val="24"/>
          <w:szCs w:val="24"/>
        </w:rPr>
        <w:t>0.595. This is</w:t>
      </w:r>
      <w:r w:rsidRPr="00E46D14">
        <w:rPr>
          <w:rFonts w:ascii="Times New Roman" w:hAnsi="Times New Roman" w:cs="Times New Roman"/>
          <w:noProof/>
          <w:color w:val="000000" w:themeColor="text1"/>
          <w:sz w:val="24"/>
          <w:szCs w:val="24"/>
          <w:lang w:val="en-GB"/>
        </w:rPr>
        <w:t xml:space="preserve"> below 0.90 as a result, discriminant validity has been established. This agrees with Henseler et al. (2015), that the </w:t>
      </w:r>
      <w:r w:rsidRPr="00E46D14">
        <w:rPr>
          <w:rFonts w:ascii="Times New Roman" w:hAnsi="Times New Roman" w:cs="Times New Roman"/>
          <w:bCs/>
          <w:noProof/>
          <w:color w:val="000000" w:themeColor="text1"/>
          <w:sz w:val="24"/>
          <w:szCs w:val="24"/>
          <w:lang w:val="en-GB"/>
        </w:rPr>
        <w:t>heterotrait-monotrait ratio of correlations (HTMT) is used to assess discriminant validity and HTMT &lt; 90 establishes the discriminant validity. This means that the model is reliable and valid for further analysis.</w:t>
      </w:r>
    </w:p>
    <w:p w14:paraId="094C33FA"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97" w:name="_Toc81512166"/>
      <w:r w:rsidRPr="00E46D14">
        <w:rPr>
          <w:rFonts w:ascii="Times New Roman" w:hAnsi="Times New Roman" w:cs="Times New Roman"/>
          <w:b/>
          <w:noProof/>
          <w:color w:val="000000" w:themeColor="text1"/>
          <w:sz w:val="24"/>
          <w:szCs w:val="24"/>
          <w:lang w:val="en-GB"/>
        </w:rPr>
        <w:t xml:space="preserve">Table 4.9 </w:t>
      </w:r>
      <w:bookmarkStart w:id="98" w:name="_Toc26063757"/>
      <w:r w:rsidRPr="00E46D14">
        <w:rPr>
          <w:rFonts w:ascii="Times New Roman" w:hAnsi="Times New Roman" w:cs="Times New Roman"/>
          <w:b/>
          <w:noProof/>
          <w:color w:val="000000" w:themeColor="text1"/>
          <w:sz w:val="24"/>
          <w:szCs w:val="24"/>
          <w:lang w:val="en-GB"/>
        </w:rPr>
        <w:t xml:space="preserve">Composite Reliability and Convergent Validity of </w:t>
      </w:r>
      <w:bookmarkEnd w:id="98"/>
      <w:r w:rsidRPr="00E46D14">
        <w:rPr>
          <w:rFonts w:ascii="Times New Roman" w:hAnsi="Times New Roman" w:cs="Times New Roman"/>
          <w:b/>
          <w:noProof/>
          <w:color w:val="000000" w:themeColor="text1"/>
          <w:sz w:val="24"/>
          <w:szCs w:val="24"/>
          <w:lang w:val="en-GB"/>
        </w:rPr>
        <w:t>Forensic Accounting</w:t>
      </w:r>
      <w:bookmarkEnd w:id="97"/>
      <w:r w:rsidRPr="00E46D14">
        <w:rPr>
          <w:rFonts w:ascii="Times New Roman" w:hAnsi="Times New Roman" w:cs="Times New Roman"/>
          <w:b/>
          <w:noProof/>
          <w:color w:val="000000" w:themeColor="text1"/>
          <w:sz w:val="24"/>
          <w:szCs w:val="24"/>
          <w:lang w:val="en-GB"/>
        </w:rPr>
        <w:t xml:space="preserve"> </w:t>
      </w:r>
    </w:p>
    <w:p w14:paraId="4B72C022"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val="en-GB"/>
        </w:rPr>
        <w:t xml:space="preserve">                 Measurement  </w:t>
      </w:r>
      <w:bookmarkStart w:id="99" w:name="_Toc26063758"/>
      <w:r w:rsidRPr="00E46D14">
        <w:rPr>
          <w:rFonts w:ascii="Times New Roman" w:hAnsi="Times New Roman" w:cs="Times New Roman"/>
          <w:noProof/>
          <w:color w:val="000000" w:themeColor="text1"/>
          <w:sz w:val="24"/>
          <w:szCs w:val="24"/>
          <w:lang w:val="en-GB"/>
        </w:rPr>
        <w:t>Model</w:t>
      </w:r>
      <w:bookmarkEnd w:id="99"/>
    </w:p>
    <w:tbl>
      <w:tblPr>
        <w:tblW w:w="9596" w:type="dxa"/>
        <w:jc w:val="center"/>
        <w:tblLook w:val="04A0" w:firstRow="1" w:lastRow="0" w:firstColumn="1" w:lastColumn="0" w:noHBand="0" w:noVBand="1"/>
      </w:tblPr>
      <w:tblGrid>
        <w:gridCol w:w="1770"/>
        <w:gridCol w:w="1753"/>
        <w:gridCol w:w="1220"/>
        <w:gridCol w:w="1653"/>
        <w:gridCol w:w="1180"/>
        <w:gridCol w:w="960"/>
        <w:gridCol w:w="1060"/>
      </w:tblGrid>
      <w:tr w:rsidR="0094653D" w:rsidRPr="00E46D14" w14:paraId="560A2131" w14:textId="77777777" w:rsidTr="008C3A75">
        <w:trPr>
          <w:trHeight w:val="1020"/>
          <w:jc w:val="center"/>
        </w:trPr>
        <w:tc>
          <w:tcPr>
            <w:tcW w:w="1770" w:type="dxa"/>
            <w:tcBorders>
              <w:top w:val="single" w:sz="6" w:space="0" w:color="auto"/>
              <w:left w:val="single" w:sz="6" w:space="0" w:color="auto"/>
              <w:bottom w:val="single" w:sz="8" w:space="0" w:color="auto"/>
              <w:right w:val="single" w:sz="6" w:space="0" w:color="auto"/>
            </w:tcBorders>
            <w:shd w:val="clear" w:color="auto" w:fill="auto"/>
            <w:vAlign w:val="center"/>
            <w:hideMark/>
          </w:tcPr>
          <w:p w14:paraId="0C41A8AE"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2nd order Construct</w:t>
            </w:r>
          </w:p>
        </w:tc>
        <w:tc>
          <w:tcPr>
            <w:tcW w:w="1753"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4DF0C3E5"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1st order   Construct</w:t>
            </w:r>
          </w:p>
        </w:tc>
        <w:tc>
          <w:tcPr>
            <w:tcW w:w="1220" w:type="dxa"/>
            <w:tcBorders>
              <w:top w:val="single" w:sz="6" w:space="0" w:color="auto"/>
              <w:left w:val="single" w:sz="6" w:space="0" w:color="auto"/>
              <w:bottom w:val="single" w:sz="4" w:space="0" w:color="auto"/>
              <w:right w:val="single" w:sz="6" w:space="0" w:color="auto"/>
            </w:tcBorders>
            <w:shd w:val="clear" w:color="auto" w:fill="auto"/>
            <w:noWrap/>
            <w:vAlign w:val="center"/>
            <w:hideMark/>
          </w:tcPr>
          <w:p w14:paraId="28981A3C"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Items</w:t>
            </w:r>
          </w:p>
        </w:tc>
        <w:tc>
          <w:tcPr>
            <w:tcW w:w="1653" w:type="dxa"/>
            <w:tcBorders>
              <w:top w:val="single" w:sz="6" w:space="0" w:color="auto"/>
              <w:left w:val="single" w:sz="6" w:space="0" w:color="auto"/>
              <w:bottom w:val="single" w:sz="4" w:space="0" w:color="auto"/>
              <w:right w:val="single" w:sz="6" w:space="0" w:color="auto"/>
            </w:tcBorders>
            <w:shd w:val="clear" w:color="auto" w:fill="auto"/>
            <w:vAlign w:val="center"/>
            <w:hideMark/>
          </w:tcPr>
          <w:p w14:paraId="6E3334CE"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Measurement Model Type</w:t>
            </w:r>
          </w:p>
        </w:tc>
        <w:tc>
          <w:tcPr>
            <w:tcW w:w="1180" w:type="dxa"/>
            <w:tcBorders>
              <w:top w:val="single" w:sz="6" w:space="0" w:color="auto"/>
              <w:left w:val="single" w:sz="6" w:space="0" w:color="auto"/>
              <w:bottom w:val="single" w:sz="4" w:space="0" w:color="auto"/>
              <w:right w:val="single" w:sz="6" w:space="0" w:color="auto"/>
            </w:tcBorders>
            <w:shd w:val="clear" w:color="auto" w:fill="auto"/>
            <w:noWrap/>
            <w:vAlign w:val="center"/>
            <w:hideMark/>
          </w:tcPr>
          <w:p w14:paraId="3D7DA7D7"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 xml:space="preserve">Loading </w:t>
            </w:r>
          </w:p>
        </w:tc>
        <w:tc>
          <w:tcPr>
            <w:tcW w:w="960" w:type="dxa"/>
            <w:tcBorders>
              <w:top w:val="single" w:sz="6" w:space="0" w:color="auto"/>
              <w:left w:val="single" w:sz="6" w:space="0" w:color="auto"/>
              <w:bottom w:val="single" w:sz="4" w:space="0" w:color="auto"/>
              <w:right w:val="single" w:sz="6" w:space="0" w:color="auto"/>
            </w:tcBorders>
            <w:shd w:val="clear" w:color="auto" w:fill="auto"/>
            <w:noWrap/>
            <w:vAlign w:val="center"/>
            <w:hideMark/>
          </w:tcPr>
          <w:p w14:paraId="189CB741"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CR</w:t>
            </w:r>
          </w:p>
        </w:tc>
        <w:tc>
          <w:tcPr>
            <w:tcW w:w="1060" w:type="dxa"/>
            <w:tcBorders>
              <w:top w:val="single" w:sz="6" w:space="0" w:color="auto"/>
              <w:left w:val="single" w:sz="6" w:space="0" w:color="auto"/>
              <w:bottom w:val="single" w:sz="4" w:space="0" w:color="auto"/>
              <w:right w:val="single" w:sz="6" w:space="0" w:color="auto"/>
            </w:tcBorders>
            <w:shd w:val="clear" w:color="auto" w:fill="auto"/>
            <w:noWrap/>
            <w:vAlign w:val="center"/>
            <w:hideMark/>
          </w:tcPr>
          <w:p w14:paraId="4F2EEB6A" w14:textId="77777777" w:rsidR="0094653D" w:rsidRPr="00E46D14" w:rsidRDefault="0094653D" w:rsidP="001C72D9">
            <w:pPr>
              <w:pStyle w:val="TableText"/>
              <w:spacing w:after="0"/>
              <w:jc w:val="both"/>
              <w:rPr>
                <w:rFonts w:cs="Times New Roman"/>
                <w:b/>
                <w:bCs/>
                <w:color w:val="000000" w:themeColor="text1"/>
                <w:szCs w:val="24"/>
                <w:lang w:val="en-GB"/>
              </w:rPr>
            </w:pPr>
            <w:r w:rsidRPr="00E46D14">
              <w:rPr>
                <w:rFonts w:cs="Times New Roman"/>
                <w:b/>
                <w:bCs/>
                <w:color w:val="000000" w:themeColor="text1"/>
                <w:szCs w:val="24"/>
                <w:lang w:val="en-GB"/>
              </w:rPr>
              <w:t>AVE</w:t>
            </w:r>
          </w:p>
        </w:tc>
      </w:tr>
      <w:tr w:rsidR="0094653D" w:rsidRPr="00E46D14" w14:paraId="1ED5D438" w14:textId="77777777" w:rsidTr="008C3A75">
        <w:trPr>
          <w:trHeight w:val="375"/>
          <w:jc w:val="center"/>
        </w:trPr>
        <w:tc>
          <w:tcPr>
            <w:tcW w:w="1770" w:type="dxa"/>
            <w:vMerge w:val="restart"/>
            <w:tcBorders>
              <w:top w:val="nil"/>
              <w:left w:val="single" w:sz="6" w:space="0" w:color="auto"/>
              <w:bottom w:val="single" w:sz="8" w:space="0" w:color="000000"/>
              <w:right w:val="single" w:sz="4" w:space="0" w:color="auto"/>
            </w:tcBorders>
            <w:shd w:val="clear" w:color="auto" w:fill="auto"/>
            <w:textDirection w:val="btLr"/>
            <w:vAlign w:val="center"/>
            <w:hideMark/>
          </w:tcPr>
          <w:p w14:paraId="5DA82CEA" w14:textId="77777777" w:rsidR="0094653D" w:rsidRPr="00E46D14" w:rsidRDefault="0094653D" w:rsidP="001C72D9">
            <w:pPr>
              <w:pStyle w:val="NormalWeb"/>
              <w:spacing w:before="0" w:beforeAutospacing="0" w:after="0" w:afterAutospacing="0" w:line="360" w:lineRule="auto"/>
              <w:ind w:left="330" w:right="113"/>
              <w:jc w:val="both"/>
              <w:rPr>
                <w:color w:val="000000" w:themeColor="text1"/>
              </w:rPr>
            </w:pPr>
            <w:r w:rsidRPr="00E46D14">
              <w:rPr>
                <w:color w:val="000000" w:themeColor="text1"/>
              </w:rPr>
              <w:t> Forensic Accounting</w:t>
            </w:r>
          </w:p>
          <w:p w14:paraId="17CFFE3A" w14:textId="77777777" w:rsidR="0094653D" w:rsidRPr="00E46D14" w:rsidRDefault="0094653D" w:rsidP="001C72D9">
            <w:pPr>
              <w:pStyle w:val="TableText"/>
              <w:spacing w:after="0"/>
              <w:ind w:left="113" w:right="113"/>
              <w:jc w:val="both"/>
              <w:rPr>
                <w:rFonts w:cs="Times New Roman"/>
                <w:color w:val="000000" w:themeColor="text1"/>
                <w:szCs w:val="24"/>
                <w:lang w:val="en-GB"/>
              </w:rPr>
            </w:pPr>
          </w:p>
        </w:tc>
        <w:tc>
          <w:tcPr>
            <w:tcW w:w="1753" w:type="dxa"/>
            <w:vMerge w:val="restart"/>
            <w:tcBorders>
              <w:top w:val="single" w:sz="4" w:space="0" w:color="auto"/>
              <w:left w:val="single" w:sz="4" w:space="0" w:color="auto"/>
              <w:right w:val="single" w:sz="4" w:space="0" w:color="auto"/>
            </w:tcBorders>
            <w:shd w:val="clear" w:color="auto" w:fill="auto"/>
            <w:vAlign w:val="bottom"/>
            <w:hideMark/>
          </w:tcPr>
          <w:p w14:paraId="2158BC28"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Tools/Skills A</w:t>
            </w:r>
          </w:p>
        </w:tc>
        <w:tc>
          <w:tcPr>
            <w:tcW w:w="1220" w:type="dxa"/>
            <w:tcBorders>
              <w:top w:val="single" w:sz="4" w:space="0" w:color="auto"/>
              <w:left w:val="single" w:sz="4" w:space="0" w:color="auto"/>
              <w:right w:val="single" w:sz="4" w:space="0" w:color="auto"/>
            </w:tcBorders>
            <w:shd w:val="clear" w:color="auto" w:fill="auto"/>
            <w:noWrap/>
            <w:vAlign w:val="center"/>
            <w:hideMark/>
          </w:tcPr>
          <w:p w14:paraId="64371023"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Q5A</w:t>
            </w:r>
          </w:p>
        </w:tc>
        <w:tc>
          <w:tcPr>
            <w:tcW w:w="1653" w:type="dxa"/>
            <w:vMerge w:val="restart"/>
            <w:tcBorders>
              <w:top w:val="single" w:sz="4" w:space="0" w:color="auto"/>
              <w:left w:val="single" w:sz="4" w:space="0" w:color="auto"/>
              <w:right w:val="single" w:sz="4" w:space="0" w:color="auto"/>
            </w:tcBorders>
            <w:shd w:val="clear" w:color="auto" w:fill="auto"/>
            <w:noWrap/>
            <w:vAlign w:val="center"/>
            <w:hideMark/>
          </w:tcPr>
          <w:p w14:paraId="2F73051A"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Reflective</w:t>
            </w:r>
          </w:p>
        </w:tc>
        <w:tc>
          <w:tcPr>
            <w:tcW w:w="1180" w:type="dxa"/>
            <w:tcBorders>
              <w:top w:val="single" w:sz="4" w:space="0" w:color="auto"/>
              <w:left w:val="single" w:sz="4" w:space="0" w:color="auto"/>
              <w:right w:val="single" w:sz="4" w:space="0" w:color="auto"/>
            </w:tcBorders>
            <w:shd w:val="clear" w:color="auto" w:fill="auto"/>
            <w:noWrap/>
            <w:vAlign w:val="center"/>
            <w:hideMark/>
          </w:tcPr>
          <w:p w14:paraId="6A978FFB"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0.809</w:t>
            </w:r>
          </w:p>
        </w:tc>
        <w:tc>
          <w:tcPr>
            <w:tcW w:w="960" w:type="dxa"/>
            <w:vMerge w:val="restart"/>
            <w:tcBorders>
              <w:top w:val="single" w:sz="4" w:space="0" w:color="auto"/>
              <w:left w:val="single" w:sz="4" w:space="0" w:color="auto"/>
              <w:right w:val="single" w:sz="4" w:space="0" w:color="auto"/>
            </w:tcBorders>
            <w:shd w:val="clear" w:color="auto" w:fill="auto"/>
            <w:noWrap/>
            <w:vAlign w:val="center"/>
            <w:hideMark/>
          </w:tcPr>
          <w:p w14:paraId="537B92B5"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0.922</w:t>
            </w:r>
          </w:p>
        </w:tc>
        <w:tc>
          <w:tcPr>
            <w:tcW w:w="1060" w:type="dxa"/>
            <w:vMerge w:val="restart"/>
            <w:tcBorders>
              <w:top w:val="single" w:sz="4" w:space="0" w:color="auto"/>
              <w:left w:val="single" w:sz="4" w:space="0" w:color="auto"/>
              <w:right w:val="single" w:sz="4" w:space="0" w:color="auto"/>
            </w:tcBorders>
            <w:shd w:val="clear" w:color="auto" w:fill="auto"/>
            <w:noWrap/>
            <w:vAlign w:val="center"/>
            <w:hideMark/>
          </w:tcPr>
          <w:p w14:paraId="46B813A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0.666</w:t>
            </w:r>
          </w:p>
        </w:tc>
      </w:tr>
      <w:tr w:rsidR="0094653D" w:rsidRPr="00E46D14" w14:paraId="23650360"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hideMark/>
          </w:tcPr>
          <w:p w14:paraId="0C3B1BD3"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tcBorders>
              <w:left w:val="single" w:sz="4" w:space="0" w:color="auto"/>
              <w:right w:val="single" w:sz="4" w:space="0" w:color="auto"/>
            </w:tcBorders>
            <w:vAlign w:val="center"/>
            <w:hideMark/>
          </w:tcPr>
          <w:p w14:paraId="52A718F6"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left w:val="single" w:sz="4" w:space="0" w:color="auto"/>
              <w:right w:val="single" w:sz="4" w:space="0" w:color="auto"/>
            </w:tcBorders>
            <w:shd w:val="clear" w:color="auto" w:fill="auto"/>
            <w:noWrap/>
            <w:vAlign w:val="center"/>
            <w:hideMark/>
          </w:tcPr>
          <w:p w14:paraId="6F756EC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Q5B</w:t>
            </w:r>
          </w:p>
        </w:tc>
        <w:tc>
          <w:tcPr>
            <w:tcW w:w="1653" w:type="dxa"/>
            <w:vMerge/>
            <w:tcBorders>
              <w:left w:val="single" w:sz="4" w:space="0" w:color="auto"/>
              <w:right w:val="single" w:sz="4" w:space="0" w:color="auto"/>
            </w:tcBorders>
            <w:vAlign w:val="center"/>
            <w:hideMark/>
          </w:tcPr>
          <w:p w14:paraId="0726D6B5"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left w:val="single" w:sz="4" w:space="0" w:color="auto"/>
              <w:right w:val="single" w:sz="4" w:space="0" w:color="auto"/>
            </w:tcBorders>
            <w:shd w:val="clear" w:color="auto" w:fill="auto"/>
            <w:noWrap/>
            <w:vAlign w:val="center"/>
            <w:hideMark/>
          </w:tcPr>
          <w:p w14:paraId="78078324"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0.939</w:t>
            </w:r>
          </w:p>
        </w:tc>
        <w:tc>
          <w:tcPr>
            <w:tcW w:w="960" w:type="dxa"/>
            <w:vMerge/>
            <w:tcBorders>
              <w:left w:val="single" w:sz="4" w:space="0" w:color="auto"/>
              <w:right w:val="single" w:sz="4" w:space="0" w:color="auto"/>
            </w:tcBorders>
            <w:vAlign w:val="center"/>
            <w:hideMark/>
          </w:tcPr>
          <w:p w14:paraId="533EEE6B"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vMerge/>
            <w:tcBorders>
              <w:left w:val="single" w:sz="4" w:space="0" w:color="auto"/>
              <w:right w:val="single" w:sz="4" w:space="0" w:color="auto"/>
            </w:tcBorders>
            <w:vAlign w:val="center"/>
            <w:hideMark/>
          </w:tcPr>
          <w:p w14:paraId="304D5FE8"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014D7A31"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hideMark/>
          </w:tcPr>
          <w:p w14:paraId="753F4746"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tcBorders>
              <w:left w:val="single" w:sz="4" w:space="0" w:color="auto"/>
              <w:right w:val="single" w:sz="4" w:space="0" w:color="auto"/>
            </w:tcBorders>
            <w:vAlign w:val="center"/>
            <w:hideMark/>
          </w:tcPr>
          <w:p w14:paraId="179E3AA0"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left w:val="single" w:sz="4" w:space="0" w:color="auto"/>
              <w:right w:val="single" w:sz="4" w:space="0" w:color="auto"/>
            </w:tcBorders>
            <w:shd w:val="clear" w:color="auto" w:fill="auto"/>
            <w:noWrap/>
            <w:vAlign w:val="center"/>
            <w:hideMark/>
          </w:tcPr>
          <w:p w14:paraId="2C3BB8B5"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Q5C</w:t>
            </w:r>
          </w:p>
        </w:tc>
        <w:tc>
          <w:tcPr>
            <w:tcW w:w="1653" w:type="dxa"/>
            <w:vMerge/>
            <w:tcBorders>
              <w:left w:val="single" w:sz="4" w:space="0" w:color="auto"/>
              <w:right w:val="single" w:sz="4" w:space="0" w:color="auto"/>
            </w:tcBorders>
            <w:vAlign w:val="center"/>
            <w:hideMark/>
          </w:tcPr>
          <w:p w14:paraId="0A29D485"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left w:val="single" w:sz="4" w:space="0" w:color="auto"/>
              <w:right w:val="single" w:sz="4" w:space="0" w:color="auto"/>
            </w:tcBorders>
            <w:shd w:val="clear" w:color="auto" w:fill="auto"/>
            <w:noWrap/>
            <w:vAlign w:val="center"/>
            <w:hideMark/>
          </w:tcPr>
          <w:p w14:paraId="01CAA0DA"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0.805</w:t>
            </w:r>
          </w:p>
        </w:tc>
        <w:tc>
          <w:tcPr>
            <w:tcW w:w="960" w:type="dxa"/>
            <w:vMerge/>
            <w:tcBorders>
              <w:left w:val="single" w:sz="4" w:space="0" w:color="auto"/>
              <w:right w:val="single" w:sz="4" w:space="0" w:color="auto"/>
            </w:tcBorders>
            <w:vAlign w:val="center"/>
            <w:hideMark/>
          </w:tcPr>
          <w:p w14:paraId="558976F4"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vMerge/>
            <w:tcBorders>
              <w:left w:val="single" w:sz="4" w:space="0" w:color="auto"/>
              <w:right w:val="single" w:sz="4" w:space="0" w:color="auto"/>
            </w:tcBorders>
            <w:vAlign w:val="center"/>
            <w:hideMark/>
          </w:tcPr>
          <w:p w14:paraId="15A54B7B"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7A79B5A0"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tcPr>
          <w:p w14:paraId="14554860"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tcBorders>
              <w:left w:val="single" w:sz="4" w:space="0" w:color="auto"/>
              <w:right w:val="single" w:sz="4" w:space="0" w:color="auto"/>
            </w:tcBorders>
            <w:vAlign w:val="center"/>
          </w:tcPr>
          <w:p w14:paraId="26C6428D"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left w:val="single" w:sz="4" w:space="0" w:color="auto"/>
              <w:right w:val="single" w:sz="4" w:space="0" w:color="auto"/>
            </w:tcBorders>
            <w:shd w:val="clear" w:color="auto" w:fill="auto"/>
            <w:noWrap/>
            <w:vAlign w:val="center"/>
          </w:tcPr>
          <w:p w14:paraId="1EF3D8A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Q5D</w:t>
            </w:r>
          </w:p>
        </w:tc>
        <w:tc>
          <w:tcPr>
            <w:tcW w:w="1653" w:type="dxa"/>
            <w:vMerge/>
            <w:tcBorders>
              <w:left w:val="single" w:sz="4" w:space="0" w:color="auto"/>
              <w:right w:val="single" w:sz="4" w:space="0" w:color="auto"/>
            </w:tcBorders>
            <w:vAlign w:val="center"/>
          </w:tcPr>
          <w:p w14:paraId="0BCA5991"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left w:val="single" w:sz="4" w:space="0" w:color="auto"/>
              <w:right w:val="single" w:sz="4" w:space="0" w:color="auto"/>
            </w:tcBorders>
            <w:shd w:val="clear" w:color="auto" w:fill="auto"/>
            <w:noWrap/>
            <w:vAlign w:val="center"/>
          </w:tcPr>
          <w:p w14:paraId="6CDACCED"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0.837</w:t>
            </w:r>
          </w:p>
        </w:tc>
        <w:tc>
          <w:tcPr>
            <w:tcW w:w="960" w:type="dxa"/>
            <w:tcBorders>
              <w:left w:val="single" w:sz="4" w:space="0" w:color="auto"/>
              <w:right w:val="single" w:sz="4" w:space="0" w:color="auto"/>
            </w:tcBorders>
            <w:vAlign w:val="center"/>
          </w:tcPr>
          <w:p w14:paraId="20F49FF7"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tcBorders>
              <w:left w:val="single" w:sz="4" w:space="0" w:color="auto"/>
              <w:right w:val="single" w:sz="4" w:space="0" w:color="auto"/>
            </w:tcBorders>
            <w:vAlign w:val="center"/>
          </w:tcPr>
          <w:p w14:paraId="63A98C56"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0E5183C3"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tcPr>
          <w:p w14:paraId="2A39BB07"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tcBorders>
              <w:left w:val="single" w:sz="4" w:space="0" w:color="auto"/>
              <w:right w:val="single" w:sz="4" w:space="0" w:color="auto"/>
            </w:tcBorders>
            <w:vAlign w:val="center"/>
          </w:tcPr>
          <w:p w14:paraId="03C8D7C9"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left w:val="single" w:sz="4" w:space="0" w:color="auto"/>
              <w:right w:val="single" w:sz="4" w:space="0" w:color="auto"/>
            </w:tcBorders>
            <w:shd w:val="clear" w:color="auto" w:fill="auto"/>
            <w:noWrap/>
            <w:vAlign w:val="center"/>
          </w:tcPr>
          <w:p w14:paraId="4B0ADE22"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Q5K</w:t>
            </w:r>
          </w:p>
        </w:tc>
        <w:tc>
          <w:tcPr>
            <w:tcW w:w="1653" w:type="dxa"/>
            <w:vMerge/>
            <w:tcBorders>
              <w:left w:val="single" w:sz="4" w:space="0" w:color="auto"/>
              <w:right w:val="single" w:sz="4" w:space="0" w:color="auto"/>
            </w:tcBorders>
            <w:vAlign w:val="center"/>
          </w:tcPr>
          <w:p w14:paraId="7AF8AD51"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left w:val="single" w:sz="4" w:space="0" w:color="auto"/>
              <w:right w:val="single" w:sz="4" w:space="0" w:color="auto"/>
            </w:tcBorders>
            <w:shd w:val="clear" w:color="auto" w:fill="auto"/>
            <w:noWrap/>
            <w:vAlign w:val="center"/>
          </w:tcPr>
          <w:p w14:paraId="311DFD0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0.844</w:t>
            </w:r>
          </w:p>
        </w:tc>
        <w:tc>
          <w:tcPr>
            <w:tcW w:w="960" w:type="dxa"/>
            <w:tcBorders>
              <w:left w:val="single" w:sz="4" w:space="0" w:color="auto"/>
              <w:right w:val="single" w:sz="4" w:space="0" w:color="auto"/>
            </w:tcBorders>
            <w:vAlign w:val="center"/>
          </w:tcPr>
          <w:p w14:paraId="667FDD83"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tcBorders>
              <w:left w:val="single" w:sz="4" w:space="0" w:color="auto"/>
              <w:right w:val="single" w:sz="4" w:space="0" w:color="auto"/>
            </w:tcBorders>
            <w:vAlign w:val="center"/>
          </w:tcPr>
          <w:p w14:paraId="5261D5BD"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110EF015"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tcPr>
          <w:p w14:paraId="683889FB"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tcBorders>
              <w:left w:val="single" w:sz="4" w:space="0" w:color="auto"/>
              <w:right w:val="single" w:sz="4" w:space="0" w:color="auto"/>
            </w:tcBorders>
            <w:vAlign w:val="center"/>
          </w:tcPr>
          <w:p w14:paraId="5C126096"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left w:val="single" w:sz="4" w:space="0" w:color="auto"/>
              <w:right w:val="single" w:sz="4" w:space="0" w:color="auto"/>
            </w:tcBorders>
            <w:shd w:val="clear" w:color="auto" w:fill="auto"/>
            <w:noWrap/>
            <w:vAlign w:val="center"/>
          </w:tcPr>
          <w:p w14:paraId="481044BE"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Q5M</w:t>
            </w:r>
          </w:p>
        </w:tc>
        <w:tc>
          <w:tcPr>
            <w:tcW w:w="1653" w:type="dxa"/>
            <w:vMerge/>
            <w:tcBorders>
              <w:left w:val="single" w:sz="4" w:space="0" w:color="auto"/>
              <w:right w:val="single" w:sz="4" w:space="0" w:color="auto"/>
            </w:tcBorders>
            <w:vAlign w:val="center"/>
          </w:tcPr>
          <w:p w14:paraId="3329F63B"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left w:val="single" w:sz="4" w:space="0" w:color="auto"/>
              <w:right w:val="single" w:sz="4" w:space="0" w:color="auto"/>
            </w:tcBorders>
            <w:shd w:val="clear" w:color="auto" w:fill="auto"/>
            <w:noWrap/>
            <w:vAlign w:val="center"/>
          </w:tcPr>
          <w:p w14:paraId="6BD7FAAA"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0.630</w:t>
            </w:r>
          </w:p>
        </w:tc>
        <w:tc>
          <w:tcPr>
            <w:tcW w:w="960" w:type="dxa"/>
            <w:tcBorders>
              <w:left w:val="single" w:sz="4" w:space="0" w:color="auto"/>
              <w:right w:val="single" w:sz="4" w:space="0" w:color="auto"/>
            </w:tcBorders>
            <w:vAlign w:val="center"/>
          </w:tcPr>
          <w:p w14:paraId="57B845AA"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tcBorders>
              <w:left w:val="single" w:sz="4" w:space="0" w:color="auto"/>
              <w:right w:val="single" w:sz="4" w:space="0" w:color="auto"/>
            </w:tcBorders>
            <w:vAlign w:val="center"/>
          </w:tcPr>
          <w:p w14:paraId="535578FA"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02678CB3"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hideMark/>
          </w:tcPr>
          <w:p w14:paraId="051D0044"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49FF1BE"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Tools/Skills B</w:t>
            </w:r>
          </w:p>
        </w:tc>
        <w:tc>
          <w:tcPr>
            <w:tcW w:w="1220" w:type="dxa"/>
            <w:tcBorders>
              <w:top w:val="single" w:sz="4" w:space="0" w:color="auto"/>
              <w:left w:val="single" w:sz="4" w:space="0" w:color="auto"/>
              <w:bottom w:val="nil"/>
              <w:right w:val="single" w:sz="4" w:space="0" w:color="auto"/>
            </w:tcBorders>
            <w:shd w:val="clear" w:color="auto" w:fill="auto"/>
            <w:noWrap/>
            <w:vAlign w:val="center"/>
            <w:hideMark/>
          </w:tcPr>
          <w:p w14:paraId="4709D2FA"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Q5E</w:t>
            </w:r>
          </w:p>
        </w:tc>
        <w:tc>
          <w:tcPr>
            <w:tcW w:w="165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EEF8933"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Reflective</w:t>
            </w:r>
          </w:p>
        </w:tc>
        <w:tc>
          <w:tcPr>
            <w:tcW w:w="1180" w:type="dxa"/>
            <w:tcBorders>
              <w:top w:val="single" w:sz="4" w:space="0" w:color="auto"/>
              <w:left w:val="single" w:sz="4" w:space="0" w:color="auto"/>
              <w:bottom w:val="nil"/>
              <w:right w:val="single" w:sz="4" w:space="0" w:color="auto"/>
            </w:tcBorders>
            <w:shd w:val="clear" w:color="auto" w:fill="auto"/>
            <w:noWrap/>
            <w:vAlign w:val="center"/>
            <w:hideMark/>
          </w:tcPr>
          <w:p w14:paraId="266F5534"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0.870</w:t>
            </w:r>
          </w:p>
        </w:tc>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824600B"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0.908</w:t>
            </w:r>
          </w:p>
        </w:tc>
        <w:tc>
          <w:tcPr>
            <w:tcW w:w="1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68549A8"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0.712</w:t>
            </w:r>
          </w:p>
        </w:tc>
      </w:tr>
      <w:tr w:rsidR="0094653D" w:rsidRPr="00E46D14" w14:paraId="4F54FFB9"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hideMark/>
          </w:tcPr>
          <w:p w14:paraId="598D5A42"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tcBorders>
              <w:top w:val="single" w:sz="4" w:space="0" w:color="auto"/>
              <w:left w:val="single" w:sz="4" w:space="0" w:color="auto"/>
              <w:bottom w:val="single" w:sz="4" w:space="0" w:color="000000"/>
              <w:right w:val="single" w:sz="4" w:space="0" w:color="auto"/>
            </w:tcBorders>
            <w:vAlign w:val="center"/>
            <w:hideMark/>
          </w:tcPr>
          <w:p w14:paraId="1ECC8EC4"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top w:val="nil"/>
              <w:left w:val="single" w:sz="4" w:space="0" w:color="auto"/>
              <w:bottom w:val="nil"/>
              <w:right w:val="single" w:sz="4" w:space="0" w:color="auto"/>
            </w:tcBorders>
            <w:shd w:val="clear" w:color="auto" w:fill="auto"/>
            <w:noWrap/>
            <w:vAlign w:val="center"/>
            <w:hideMark/>
          </w:tcPr>
          <w:p w14:paraId="288DB83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Q5F</w:t>
            </w:r>
          </w:p>
        </w:tc>
        <w:tc>
          <w:tcPr>
            <w:tcW w:w="1653" w:type="dxa"/>
            <w:vMerge/>
            <w:tcBorders>
              <w:top w:val="single" w:sz="4" w:space="0" w:color="auto"/>
              <w:left w:val="single" w:sz="4" w:space="0" w:color="auto"/>
              <w:bottom w:val="single" w:sz="4" w:space="0" w:color="000000"/>
              <w:right w:val="single" w:sz="4" w:space="0" w:color="auto"/>
            </w:tcBorders>
            <w:vAlign w:val="center"/>
            <w:hideMark/>
          </w:tcPr>
          <w:p w14:paraId="5FDFF21C"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top w:val="nil"/>
              <w:left w:val="single" w:sz="4" w:space="0" w:color="auto"/>
              <w:bottom w:val="nil"/>
              <w:right w:val="single" w:sz="4" w:space="0" w:color="auto"/>
            </w:tcBorders>
            <w:shd w:val="clear" w:color="auto" w:fill="auto"/>
            <w:noWrap/>
            <w:vAlign w:val="center"/>
            <w:hideMark/>
          </w:tcPr>
          <w:p w14:paraId="2D5812DC"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0.785</w:t>
            </w:r>
          </w:p>
        </w:tc>
        <w:tc>
          <w:tcPr>
            <w:tcW w:w="960" w:type="dxa"/>
            <w:vMerge/>
            <w:tcBorders>
              <w:top w:val="single" w:sz="4" w:space="0" w:color="000000"/>
              <w:left w:val="single" w:sz="4" w:space="0" w:color="auto"/>
              <w:bottom w:val="single" w:sz="4" w:space="0" w:color="000000"/>
              <w:right w:val="single" w:sz="4" w:space="0" w:color="auto"/>
            </w:tcBorders>
            <w:vAlign w:val="center"/>
            <w:hideMark/>
          </w:tcPr>
          <w:p w14:paraId="26D850F9"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vMerge/>
            <w:tcBorders>
              <w:top w:val="single" w:sz="4" w:space="0" w:color="auto"/>
              <w:left w:val="single" w:sz="4" w:space="0" w:color="auto"/>
              <w:bottom w:val="single" w:sz="4" w:space="0" w:color="000000"/>
              <w:right w:val="single" w:sz="6" w:space="0" w:color="auto"/>
            </w:tcBorders>
            <w:vAlign w:val="center"/>
            <w:hideMark/>
          </w:tcPr>
          <w:p w14:paraId="53A72C22"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7E60F5EE" w14:textId="77777777" w:rsidTr="008C3A75">
        <w:trPr>
          <w:trHeight w:val="315"/>
          <w:jc w:val="center"/>
        </w:trPr>
        <w:tc>
          <w:tcPr>
            <w:tcW w:w="1770" w:type="dxa"/>
            <w:vMerge/>
            <w:tcBorders>
              <w:top w:val="nil"/>
              <w:left w:val="single" w:sz="6" w:space="0" w:color="auto"/>
              <w:bottom w:val="single" w:sz="8" w:space="0" w:color="000000"/>
              <w:right w:val="single" w:sz="4" w:space="0" w:color="auto"/>
            </w:tcBorders>
            <w:vAlign w:val="center"/>
          </w:tcPr>
          <w:p w14:paraId="0AE34137"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tcBorders>
              <w:top w:val="single" w:sz="4" w:space="0" w:color="auto"/>
              <w:left w:val="single" w:sz="4" w:space="0" w:color="auto"/>
              <w:bottom w:val="single" w:sz="4" w:space="0" w:color="000000"/>
              <w:right w:val="single" w:sz="4" w:space="0" w:color="auto"/>
            </w:tcBorders>
            <w:vAlign w:val="center"/>
          </w:tcPr>
          <w:p w14:paraId="4B4988C3"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top w:val="nil"/>
              <w:left w:val="single" w:sz="4" w:space="0" w:color="auto"/>
              <w:bottom w:val="nil"/>
              <w:right w:val="single" w:sz="4" w:space="0" w:color="auto"/>
            </w:tcBorders>
            <w:shd w:val="clear" w:color="auto" w:fill="auto"/>
            <w:noWrap/>
            <w:vAlign w:val="center"/>
          </w:tcPr>
          <w:p w14:paraId="5F107A01"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Q5N</w:t>
            </w:r>
          </w:p>
        </w:tc>
        <w:tc>
          <w:tcPr>
            <w:tcW w:w="1653" w:type="dxa"/>
            <w:vMerge/>
            <w:tcBorders>
              <w:top w:val="single" w:sz="4" w:space="0" w:color="auto"/>
              <w:left w:val="single" w:sz="4" w:space="0" w:color="auto"/>
              <w:bottom w:val="single" w:sz="4" w:space="0" w:color="000000"/>
              <w:right w:val="single" w:sz="4" w:space="0" w:color="auto"/>
            </w:tcBorders>
            <w:vAlign w:val="center"/>
          </w:tcPr>
          <w:p w14:paraId="1625580D"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top w:val="nil"/>
              <w:left w:val="single" w:sz="4" w:space="0" w:color="auto"/>
              <w:bottom w:val="nil"/>
              <w:right w:val="single" w:sz="4" w:space="0" w:color="auto"/>
            </w:tcBorders>
            <w:shd w:val="clear" w:color="auto" w:fill="auto"/>
            <w:noWrap/>
            <w:vAlign w:val="center"/>
          </w:tcPr>
          <w:p w14:paraId="31AF9C7A"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0.817</w:t>
            </w:r>
          </w:p>
        </w:tc>
        <w:tc>
          <w:tcPr>
            <w:tcW w:w="960" w:type="dxa"/>
            <w:vMerge/>
            <w:tcBorders>
              <w:top w:val="single" w:sz="4" w:space="0" w:color="000000"/>
              <w:left w:val="single" w:sz="4" w:space="0" w:color="auto"/>
              <w:bottom w:val="single" w:sz="4" w:space="0" w:color="000000"/>
              <w:right w:val="single" w:sz="4" w:space="0" w:color="auto"/>
            </w:tcBorders>
            <w:vAlign w:val="center"/>
          </w:tcPr>
          <w:p w14:paraId="3912BF2D"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vMerge/>
            <w:tcBorders>
              <w:top w:val="single" w:sz="4" w:space="0" w:color="auto"/>
              <w:left w:val="single" w:sz="4" w:space="0" w:color="auto"/>
              <w:bottom w:val="single" w:sz="4" w:space="0" w:color="000000"/>
              <w:right w:val="single" w:sz="6" w:space="0" w:color="auto"/>
            </w:tcBorders>
            <w:vAlign w:val="center"/>
          </w:tcPr>
          <w:p w14:paraId="1F3CE66F" w14:textId="77777777" w:rsidR="0094653D" w:rsidRPr="00E46D14" w:rsidRDefault="0094653D" w:rsidP="001C72D9">
            <w:pPr>
              <w:pStyle w:val="TableText"/>
              <w:spacing w:after="0"/>
              <w:jc w:val="both"/>
              <w:rPr>
                <w:rFonts w:cs="Times New Roman"/>
                <w:color w:val="000000" w:themeColor="text1"/>
                <w:szCs w:val="24"/>
                <w:lang w:val="en-GB"/>
              </w:rPr>
            </w:pPr>
          </w:p>
        </w:tc>
      </w:tr>
      <w:tr w:rsidR="0094653D" w:rsidRPr="00E46D14" w14:paraId="39918BA1" w14:textId="77777777" w:rsidTr="008C3A75">
        <w:trPr>
          <w:trHeight w:val="315"/>
          <w:jc w:val="center"/>
        </w:trPr>
        <w:tc>
          <w:tcPr>
            <w:tcW w:w="1770" w:type="dxa"/>
            <w:vMerge/>
            <w:tcBorders>
              <w:top w:val="nil"/>
              <w:left w:val="single" w:sz="6" w:space="0" w:color="auto"/>
              <w:bottom w:val="single" w:sz="4" w:space="0" w:color="auto"/>
              <w:right w:val="single" w:sz="4" w:space="0" w:color="auto"/>
            </w:tcBorders>
            <w:vAlign w:val="center"/>
            <w:hideMark/>
          </w:tcPr>
          <w:p w14:paraId="68C7A1D8" w14:textId="77777777" w:rsidR="0094653D" w:rsidRPr="00E46D14" w:rsidRDefault="0094653D" w:rsidP="001C72D9">
            <w:pPr>
              <w:pStyle w:val="TableText"/>
              <w:spacing w:after="0"/>
              <w:jc w:val="both"/>
              <w:rPr>
                <w:rFonts w:cs="Times New Roman"/>
                <w:color w:val="000000" w:themeColor="text1"/>
                <w:szCs w:val="24"/>
                <w:lang w:val="en-GB"/>
              </w:rPr>
            </w:pPr>
          </w:p>
        </w:tc>
        <w:tc>
          <w:tcPr>
            <w:tcW w:w="1753" w:type="dxa"/>
            <w:vMerge/>
            <w:tcBorders>
              <w:top w:val="single" w:sz="4" w:space="0" w:color="auto"/>
              <w:left w:val="single" w:sz="4" w:space="0" w:color="auto"/>
              <w:bottom w:val="single" w:sz="4" w:space="0" w:color="000000"/>
              <w:right w:val="single" w:sz="4" w:space="0" w:color="auto"/>
            </w:tcBorders>
            <w:vAlign w:val="center"/>
            <w:hideMark/>
          </w:tcPr>
          <w:p w14:paraId="4D98DB5F" w14:textId="77777777" w:rsidR="0094653D" w:rsidRPr="00E46D14" w:rsidRDefault="0094653D" w:rsidP="001C72D9">
            <w:pPr>
              <w:pStyle w:val="TableText"/>
              <w:spacing w:after="0"/>
              <w:jc w:val="both"/>
              <w:rPr>
                <w:rFonts w:cs="Times New Roman"/>
                <w:color w:val="000000" w:themeColor="text1"/>
                <w:szCs w:val="24"/>
                <w:lang w:val="en-GB"/>
              </w:rPr>
            </w:pP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14:paraId="7C24A7AC"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Q5O</w:t>
            </w:r>
          </w:p>
        </w:tc>
        <w:tc>
          <w:tcPr>
            <w:tcW w:w="1653" w:type="dxa"/>
            <w:vMerge/>
            <w:tcBorders>
              <w:top w:val="single" w:sz="4" w:space="0" w:color="auto"/>
              <w:left w:val="single" w:sz="4" w:space="0" w:color="auto"/>
              <w:bottom w:val="single" w:sz="4" w:space="0" w:color="000000"/>
              <w:right w:val="single" w:sz="4" w:space="0" w:color="auto"/>
            </w:tcBorders>
            <w:vAlign w:val="center"/>
            <w:hideMark/>
          </w:tcPr>
          <w:p w14:paraId="25415B5C" w14:textId="77777777" w:rsidR="0094653D" w:rsidRPr="00E46D14" w:rsidRDefault="0094653D" w:rsidP="001C72D9">
            <w:pPr>
              <w:pStyle w:val="TableText"/>
              <w:spacing w:after="0"/>
              <w:jc w:val="both"/>
              <w:rPr>
                <w:rFonts w:cs="Times New Roman"/>
                <w:color w:val="000000" w:themeColor="text1"/>
                <w:szCs w:val="24"/>
                <w:lang w:val="en-GB"/>
              </w:rPr>
            </w:pP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75AA539" w14:textId="77777777" w:rsidR="0094653D" w:rsidRPr="00E46D14" w:rsidRDefault="0094653D" w:rsidP="001C72D9">
            <w:pPr>
              <w:pStyle w:val="TableText"/>
              <w:spacing w:after="0"/>
              <w:jc w:val="both"/>
              <w:rPr>
                <w:rFonts w:cs="Times New Roman"/>
                <w:color w:val="000000" w:themeColor="text1"/>
                <w:szCs w:val="24"/>
                <w:lang w:val="en-GB"/>
              </w:rPr>
            </w:pPr>
            <w:r w:rsidRPr="00E46D14">
              <w:rPr>
                <w:rFonts w:cs="Times New Roman"/>
                <w:color w:val="000000" w:themeColor="text1"/>
                <w:szCs w:val="24"/>
                <w:lang w:val="en-GB"/>
              </w:rPr>
              <w:t>0.898</w:t>
            </w:r>
          </w:p>
        </w:tc>
        <w:tc>
          <w:tcPr>
            <w:tcW w:w="960" w:type="dxa"/>
            <w:vMerge/>
            <w:tcBorders>
              <w:top w:val="single" w:sz="4" w:space="0" w:color="000000"/>
              <w:left w:val="single" w:sz="4" w:space="0" w:color="auto"/>
              <w:bottom w:val="single" w:sz="4" w:space="0" w:color="000000"/>
              <w:right w:val="single" w:sz="4" w:space="0" w:color="auto"/>
            </w:tcBorders>
            <w:vAlign w:val="center"/>
            <w:hideMark/>
          </w:tcPr>
          <w:p w14:paraId="4B815C84" w14:textId="77777777" w:rsidR="0094653D" w:rsidRPr="00E46D14" w:rsidRDefault="0094653D" w:rsidP="001C72D9">
            <w:pPr>
              <w:pStyle w:val="TableText"/>
              <w:spacing w:after="0"/>
              <w:jc w:val="both"/>
              <w:rPr>
                <w:rFonts w:cs="Times New Roman"/>
                <w:color w:val="000000" w:themeColor="text1"/>
                <w:szCs w:val="24"/>
                <w:lang w:val="en-GB"/>
              </w:rPr>
            </w:pPr>
          </w:p>
        </w:tc>
        <w:tc>
          <w:tcPr>
            <w:tcW w:w="1060" w:type="dxa"/>
            <w:vMerge/>
            <w:tcBorders>
              <w:top w:val="single" w:sz="4" w:space="0" w:color="auto"/>
              <w:left w:val="single" w:sz="4" w:space="0" w:color="auto"/>
              <w:bottom w:val="single" w:sz="4" w:space="0" w:color="000000"/>
              <w:right w:val="single" w:sz="6" w:space="0" w:color="auto"/>
            </w:tcBorders>
            <w:vAlign w:val="center"/>
            <w:hideMark/>
          </w:tcPr>
          <w:p w14:paraId="3CC70181" w14:textId="77777777" w:rsidR="0094653D" w:rsidRPr="00E46D14" w:rsidRDefault="0094653D" w:rsidP="001C72D9">
            <w:pPr>
              <w:pStyle w:val="TableText"/>
              <w:spacing w:after="0"/>
              <w:jc w:val="both"/>
              <w:rPr>
                <w:rFonts w:cs="Times New Roman"/>
                <w:color w:val="000000" w:themeColor="text1"/>
                <w:szCs w:val="24"/>
                <w:lang w:val="en-GB"/>
              </w:rPr>
            </w:pPr>
          </w:p>
        </w:tc>
      </w:tr>
    </w:tbl>
    <w:p w14:paraId="1FA66A32"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rPr>
      </w:pPr>
    </w:p>
    <w:p w14:paraId="4E44B750"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rPr>
      </w:pPr>
    </w:p>
    <w:p w14:paraId="3D3945EA" w14:textId="77777777" w:rsidR="0094653D" w:rsidRDefault="0094653D" w:rsidP="001C72D9">
      <w:pPr>
        <w:pStyle w:val="Heading2"/>
        <w:spacing w:line="360" w:lineRule="auto"/>
        <w:jc w:val="both"/>
        <w:rPr>
          <w:rFonts w:ascii="Times New Roman" w:hAnsi="Times New Roman" w:cs="Times New Roman"/>
          <w:b/>
          <w:noProof/>
          <w:color w:val="000000" w:themeColor="text1"/>
          <w:sz w:val="24"/>
          <w:szCs w:val="24"/>
        </w:rPr>
      </w:pPr>
    </w:p>
    <w:p w14:paraId="593BF148"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00" w:name="_Toc81512167"/>
      <w:r w:rsidRPr="00E46D14">
        <w:rPr>
          <w:rFonts w:ascii="Times New Roman" w:hAnsi="Times New Roman" w:cs="Times New Roman"/>
          <w:b/>
          <w:noProof/>
          <w:color w:val="000000" w:themeColor="text1"/>
          <w:sz w:val="24"/>
          <w:szCs w:val="24"/>
        </w:rPr>
        <w:t xml:space="preserve">Table 4.10 Discriminant Validity for </w:t>
      </w:r>
      <w:r w:rsidRPr="00E46D14">
        <w:rPr>
          <w:rFonts w:ascii="Times New Roman" w:hAnsi="Times New Roman" w:cs="Times New Roman"/>
          <w:b/>
          <w:noProof/>
          <w:color w:val="000000" w:themeColor="text1"/>
          <w:sz w:val="24"/>
          <w:szCs w:val="24"/>
          <w:lang w:val="en-GB"/>
        </w:rPr>
        <w:t>Forensic Accounting Measurement  Model</w:t>
      </w:r>
      <w:bookmarkEnd w:id="100"/>
    </w:p>
    <w:tbl>
      <w:tblPr>
        <w:tblW w:w="5240" w:type="dxa"/>
        <w:jc w:val="center"/>
        <w:tblLook w:val="04A0" w:firstRow="1" w:lastRow="0" w:firstColumn="1" w:lastColumn="0" w:noHBand="0" w:noVBand="1"/>
      </w:tblPr>
      <w:tblGrid>
        <w:gridCol w:w="1696"/>
        <w:gridCol w:w="1701"/>
        <w:gridCol w:w="1843"/>
      </w:tblGrid>
      <w:tr w:rsidR="0094653D" w:rsidRPr="00E46D14" w14:paraId="35AA9AD5" w14:textId="77777777" w:rsidTr="008C3A75">
        <w:trPr>
          <w:trHeight w:val="300"/>
          <w:jc w:val="center"/>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437BD"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5FB2CAC"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Tools/Skills B</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FED823F"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Tools/Skills A</w:t>
            </w:r>
          </w:p>
        </w:tc>
      </w:tr>
      <w:tr w:rsidR="0094653D" w:rsidRPr="00E46D14" w14:paraId="1389AE68" w14:textId="77777777" w:rsidTr="008C3A75">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D029F17"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Tools/Skills B</w:t>
            </w:r>
          </w:p>
        </w:tc>
        <w:tc>
          <w:tcPr>
            <w:tcW w:w="1701" w:type="dxa"/>
            <w:tcBorders>
              <w:top w:val="nil"/>
              <w:left w:val="nil"/>
              <w:bottom w:val="single" w:sz="4" w:space="0" w:color="auto"/>
              <w:right w:val="single" w:sz="4" w:space="0" w:color="auto"/>
            </w:tcBorders>
            <w:shd w:val="clear" w:color="auto" w:fill="auto"/>
            <w:noWrap/>
            <w:vAlign w:val="bottom"/>
            <w:hideMark/>
          </w:tcPr>
          <w:p w14:paraId="189E1AA9"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1843" w:type="dxa"/>
            <w:tcBorders>
              <w:top w:val="nil"/>
              <w:left w:val="nil"/>
              <w:bottom w:val="single" w:sz="4" w:space="0" w:color="auto"/>
              <w:right w:val="single" w:sz="4" w:space="0" w:color="auto"/>
            </w:tcBorders>
            <w:shd w:val="clear" w:color="auto" w:fill="auto"/>
            <w:noWrap/>
            <w:vAlign w:val="bottom"/>
            <w:hideMark/>
          </w:tcPr>
          <w:p w14:paraId="04718F0E"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r w:rsidR="0094653D" w:rsidRPr="00E46D14" w14:paraId="4BFBFBD6" w14:textId="77777777" w:rsidTr="008C3A75">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3F4869A"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Tools/Skills A</w:t>
            </w:r>
          </w:p>
        </w:tc>
        <w:tc>
          <w:tcPr>
            <w:tcW w:w="1701" w:type="dxa"/>
            <w:tcBorders>
              <w:top w:val="nil"/>
              <w:left w:val="nil"/>
              <w:bottom w:val="single" w:sz="4" w:space="0" w:color="auto"/>
              <w:right w:val="single" w:sz="4" w:space="0" w:color="auto"/>
            </w:tcBorders>
            <w:shd w:val="clear" w:color="auto" w:fill="auto"/>
            <w:noWrap/>
            <w:vAlign w:val="bottom"/>
            <w:hideMark/>
          </w:tcPr>
          <w:p w14:paraId="76DC8BF9"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0.595</w:t>
            </w:r>
          </w:p>
        </w:tc>
        <w:tc>
          <w:tcPr>
            <w:tcW w:w="1843" w:type="dxa"/>
            <w:tcBorders>
              <w:top w:val="nil"/>
              <w:left w:val="nil"/>
              <w:bottom w:val="single" w:sz="4" w:space="0" w:color="auto"/>
              <w:right w:val="single" w:sz="4" w:space="0" w:color="auto"/>
            </w:tcBorders>
            <w:shd w:val="clear" w:color="auto" w:fill="auto"/>
            <w:noWrap/>
            <w:vAlign w:val="bottom"/>
            <w:hideMark/>
          </w:tcPr>
          <w:p w14:paraId="05F2BAFC"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bl>
    <w:p w14:paraId="1CF9139E" w14:textId="77777777" w:rsidR="0094653D" w:rsidRPr="00E46D14" w:rsidRDefault="0094653D" w:rsidP="001C72D9">
      <w:pPr>
        <w:pStyle w:val="Heading3"/>
        <w:spacing w:line="360" w:lineRule="auto"/>
        <w:jc w:val="both"/>
        <w:rPr>
          <w:rFonts w:ascii="Times New Roman" w:hAnsi="Times New Roman" w:cs="Times New Roman"/>
          <w:b/>
          <w:noProof/>
          <w:color w:val="000000" w:themeColor="text1"/>
          <w:lang w:val="en-GB"/>
        </w:rPr>
      </w:pPr>
      <w:bookmarkStart w:id="101" w:name="_Toc81512168"/>
      <w:r w:rsidRPr="00E46D14">
        <w:rPr>
          <w:rFonts w:ascii="Times New Roman" w:hAnsi="Times New Roman" w:cs="Times New Roman"/>
          <w:b/>
          <w:noProof/>
          <w:color w:val="000000" w:themeColor="text1"/>
          <w:lang w:val="en-GB"/>
        </w:rPr>
        <w:t xml:space="preserve">4.6.2 </w:t>
      </w:r>
      <w:bookmarkStart w:id="102" w:name="_Toc26063651"/>
      <w:r w:rsidRPr="00E46D14">
        <w:rPr>
          <w:rFonts w:ascii="Times New Roman" w:hAnsi="Times New Roman" w:cs="Times New Roman"/>
          <w:b/>
          <w:noProof/>
          <w:color w:val="000000" w:themeColor="text1"/>
          <w:lang w:val="en-GB"/>
        </w:rPr>
        <w:t>Evaluating the Structural Model</w:t>
      </w:r>
      <w:bookmarkEnd w:id="101"/>
      <w:bookmarkEnd w:id="102"/>
      <w:r w:rsidRPr="00E46D14">
        <w:rPr>
          <w:rFonts w:ascii="Times New Roman" w:hAnsi="Times New Roman" w:cs="Times New Roman"/>
          <w:b/>
          <w:noProof/>
          <w:color w:val="000000" w:themeColor="text1"/>
          <w:lang w:val="en-GB"/>
        </w:rPr>
        <w:t xml:space="preserve">  </w:t>
      </w:r>
    </w:p>
    <w:p w14:paraId="1A7243D5"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The predictive relationship is confrirmed in the evaluation of the structural model. In doing that the following items are assessed. They are: multicollinearity amongst the latent constructs, Amount of Variance Explained (R</w:t>
      </w:r>
      <w:r w:rsidRPr="00E46D14">
        <w:rPr>
          <w:rFonts w:ascii="Times New Roman" w:hAnsi="Times New Roman" w:cs="Times New Roman"/>
          <w:bCs/>
          <w:iCs/>
          <w:noProof/>
          <w:color w:val="000000" w:themeColor="text1"/>
          <w:sz w:val="24"/>
          <w:szCs w:val="24"/>
          <w:vertAlign w:val="superscript"/>
          <w:lang w:val="en-GB"/>
        </w:rPr>
        <w:t>2</w:t>
      </w:r>
      <w:r w:rsidRPr="00E46D14">
        <w:rPr>
          <w:rFonts w:ascii="Times New Roman" w:hAnsi="Times New Roman" w:cs="Times New Roman"/>
          <w:bCs/>
          <w:iCs/>
          <w:noProof/>
          <w:color w:val="000000" w:themeColor="text1"/>
          <w:sz w:val="24"/>
          <w:szCs w:val="24"/>
          <w:lang w:val="en-GB"/>
        </w:rPr>
        <w:t xml:space="preserve"> Statistics), Path Coefficient (Significance of relationship) and, Effect Size of the relationship.</w:t>
      </w:r>
    </w:p>
    <w:p w14:paraId="2CA0F508"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eastAsia="Calibri" w:hAnsi="Times New Roman" w:cs="Times New Roman"/>
          <w:noProof/>
          <w:color w:val="000000" w:themeColor="text1"/>
          <w:sz w:val="24"/>
          <w:szCs w:val="24"/>
          <w:lang w:eastAsia="en-MY"/>
        </w:rPr>
        <w:drawing>
          <wp:inline distT="0" distB="0" distL="0" distR="0" wp14:anchorId="6A578CB9" wp14:editId="3BBE915D">
            <wp:extent cx="6067425" cy="3290570"/>
            <wp:effectExtent l="0" t="0" r="9525"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2069" t="21406" r="-117" b="-264"/>
                    <a:stretch/>
                  </pic:blipFill>
                  <pic:spPr bwMode="auto">
                    <a:xfrm>
                      <a:off x="0" y="0"/>
                      <a:ext cx="6067565" cy="3290646"/>
                    </a:xfrm>
                    <a:prstGeom prst="rect">
                      <a:avLst/>
                    </a:prstGeom>
                    <a:ln>
                      <a:noFill/>
                    </a:ln>
                    <a:extLst>
                      <a:ext uri="{53640926-AAD7-44D8-BBD7-CCE9431645EC}">
                        <a14:shadowObscured xmlns:a14="http://schemas.microsoft.com/office/drawing/2010/main"/>
                      </a:ext>
                    </a:extLst>
                  </pic:spPr>
                </pic:pic>
              </a:graphicData>
            </a:graphic>
          </wp:inline>
        </w:drawing>
      </w:r>
    </w:p>
    <w:p w14:paraId="35E505A7"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03" w:name="_Toc81512169"/>
      <w:r w:rsidRPr="00E46D14">
        <w:rPr>
          <w:rFonts w:ascii="Times New Roman" w:hAnsi="Times New Roman" w:cs="Times New Roman"/>
          <w:b/>
          <w:noProof/>
          <w:color w:val="000000" w:themeColor="text1"/>
          <w:sz w:val="24"/>
          <w:szCs w:val="24"/>
          <w:lang w:val="en-GB"/>
        </w:rPr>
        <w:t>Figure 4.7 Behaviour of Forensic Accounting in Combating Financial Crimes in the</w:t>
      </w:r>
      <w:bookmarkEnd w:id="103"/>
      <w:r w:rsidRPr="00E46D14">
        <w:rPr>
          <w:rFonts w:ascii="Times New Roman" w:hAnsi="Times New Roman" w:cs="Times New Roman"/>
          <w:b/>
          <w:noProof/>
          <w:color w:val="000000" w:themeColor="text1"/>
          <w:sz w:val="24"/>
          <w:szCs w:val="24"/>
          <w:lang w:val="en-GB"/>
        </w:rPr>
        <w:t xml:space="preserve">  </w:t>
      </w:r>
    </w:p>
    <w:p w14:paraId="2E16B807" w14:textId="77777777" w:rsidR="0094653D" w:rsidRPr="00E46D14" w:rsidRDefault="0094653D" w:rsidP="001C72D9">
      <w:pPr>
        <w:pStyle w:val="Heading2"/>
        <w:spacing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b/>
          <w:noProof/>
          <w:color w:val="000000" w:themeColor="text1"/>
          <w:sz w:val="24"/>
          <w:szCs w:val="24"/>
          <w:lang w:val="en-GB"/>
        </w:rPr>
        <w:t xml:space="preserve">                  </w:t>
      </w:r>
      <w:bookmarkStart w:id="104" w:name="_Toc81512170"/>
      <w:r w:rsidRPr="00E46D14">
        <w:rPr>
          <w:rFonts w:ascii="Times New Roman" w:hAnsi="Times New Roman" w:cs="Times New Roman"/>
          <w:b/>
          <w:noProof/>
          <w:color w:val="000000" w:themeColor="text1"/>
          <w:sz w:val="24"/>
          <w:szCs w:val="24"/>
          <w:lang w:val="en-GB"/>
        </w:rPr>
        <w:t>Nigerian Public Sector</w:t>
      </w:r>
      <w:r w:rsidRPr="00E46D14">
        <w:rPr>
          <w:rFonts w:ascii="Times New Roman" w:hAnsi="Times New Roman" w:cs="Times New Roman"/>
          <w:noProof/>
          <w:color w:val="000000" w:themeColor="text1"/>
          <w:sz w:val="24"/>
          <w:szCs w:val="24"/>
          <w:lang w:val="en-GB"/>
        </w:rPr>
        <w:t>.</w:t>
      </w:r>
      <w:bookmarkEnd w:id="104"/>
      <w:r w:rsidRPr="00E46D14">
        <w:rPr>
          <w:rFonts w:ascii="Times New Roman" w:hAnsi="Times New Roman" w:cs="Times New Roman"/>
          <w:noProof/>
          <w:color w:val="000000" w:themeColor="text1"/>
          <w:sz w:val="24"/>
          <w:szCs w:val="24"/>
          <w:lang w:val="en-GB"/>
        </w:rPr>
        <w:t xml:space="preserve"> </w:t>
      </w:r>
    </w:p>
    <w:p w14:paraId="389EAEA6"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p>
    <w:p w14:paraId="3A9EE26F"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lastRenderedPageBreak/>
        <w:t>In evaluating the structural model, it is importantant to identify any issues with multicollinearity between the latent constructs. The extent of multicollinearity might be evaluated statistically through variance inflation factor (VIF) and the tolerance which is the reciprocal of VIF.  Hair et al. (2014), noted that “VIF &lt; 5 means no critical levels of collinearity that is to say, it is acceptable”. From Table 4.11 the maximum average VIF value was 1.000 from predictor constructs that is forensic accounting to financial crimes. This is below the maximum tolerable value, indicating that there is no issue of multicollinearity in the structural model.</w:t>
      </w:r>
    </w:p>
    <w:p w14:paraId="7C6184C7"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05" w:name="_Toc81512171"/>
      <w:r w:rsidRPr="00E46D14">
        <w:rPr>
          <w:rFonts w:ascii="Times New Roman" w:hAnsi="Times New Roman" w:cs="Times New Roman"/>
          <w:b/>
          <w:noProof/>
          <w:color w:val="000000" w:themeColor="text1"/>
          <w:sz w:val="24"/>
          <w:szCs w:val="24"/>
        </w:rPr>
        <mc:AlternateContent>
          <mc:Choice Requires="wps">
            <w:drawing>
              <wp:anchor distT="0" distB="0" distL="114300" distR="114300" simplePos="0" relativeHeight="251667456" behindDoc="0" locked="0" layoutInCell="1" allowOverlap="1" wp14:anchorId="18DB75CD" wp14:editId="36430B38">
                <wp:simplePos x="0" y="0"/>
                <wp:positionH relativeFrom="margin">
                  <wp:posOffset>8655685</wp:posOffset>
                </wp:positionH>
                <wp:positionV relativeFrom="paragraph">
                  <wp:posOffset>3108960</wp:posOffset>
                </wp:positionV>
                <wp:extent cx="493159" cy="369870"/>
                <wp:effectExtent l="4445" t="0" r="6985" b="6985"/>
                <wp:wrapNone/>
                <wp:docPr id="34" name="Rectangle 34"/>
                <wp:cNvGraphicFramePr/>
                <a:graphic xmlns:a="http://schemas.openxmlformats.org/drawingml/2006/main">
                  <a:graphicData uri="http://schemas.microsoft.com/office/word/2010/wordprocessingShape">
                    <wps:wsp>
                      <wps:cNvSpPr/>
                      <wps:spPr>
                        <a:xfrm rot="5400000">
                          <a:off x="0" y="0"/>
                          <a:ext cx="493159" cy="36987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06B9E9F" w14:textId="77777777" w:rsidR="0094653D" w:rsidRPr="00815AF1" w:rsidRDefault="0094653D" w:rsidP="0094653D">
                            <w:pPr>
                              <w:spacing w:after="0"/>
                            </w:pPr>
                            <w:r>
                              <w:t>227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DB75CD" id="Rectangle 34" o:spid="_x0000_s1026" style="position:absolute;left:0;text-align:left;margin-left:681.55pt;margin-top:244.8pt;width:38.85pt;height:29.1pt;rotation:90;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" fillcolor="white [3201]" stroked="f" strokeweight="1pt">
                <v:textbox>
                  <w:txbxContent>
                    <w:p w14:paraId="106B9E9F" w14:textId="77777777" w:rsidR="0094653D" w:rsidRPr="00815AF1" w:rsidRDefault="0094653D" w:rsidP="0094653D">
                      <w:pPr>
                        <w:spacing w:after="0"/>
                      </w:pPr>
                      <w:r>
                        <w:t>227</w:t>
                      </w:r>
                    </w:p>
                  </w:txbxContent>
                </v:textbox>
                <w10:wrap anchorx="margin"/>
              </v:rect>
            </w:pict>
          </mc:Fallback>
        </mc:AlternateContent>
      </w:r>
      <w:r w:rsidRPr="00E46D14">
        <w:rPr>
          <w:rFonts w:ascii="Times New Roman" w:hAnsi="Times New Roman" w:cs="Times New Roman"/>
          <w:b/>
          <w:noProof/>
          <w:color w:val="000000" w:themeColor="text1"/>
          <w:sz w:val="24"/>
          <w:szCs w:val="24"/>
          <w:lang w:val="en-GB"/>
        </w:rPr>
        <w:t>Table 4.11 Multicollinearity Assesment of the Structural Model</w:t>
      </w:r>
      <w:bookmarkEnd w:id="105"/>
    </w:p>
    <w:tbl>
      <w:tblPr>
        <w:tblW w:w="6942" w:type="dxa"/>
        <w:jc w:val="center"/>
        <w:tblLook w:val="04A0" w:firstRow="1" w:lastRow="0" w:firstColumn="1" w:lastColumn="0" w:noHBand="0" w:noVBand="1"/>
      </w:tblPr>
      <w:tblGrid>
        <w:gridCol w:w="2405"/>
        <w:gridCol w:w="2127"/>
        <w:gridCol w:w="2410"/>
      </w:tblGrid>
      <w:tr w:rsidR="0094653D" w:rsidRPr="00E46D14" w14:paraId="14747350" w14:textId="77777777" w:rsidTr="008C3A75">
        <w:trPr>
          <w:trHeight w:val="30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2FB8EF"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14:paraId="75D67F5D"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Financial Crimes</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40E10B1F"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Forensic Accounting</w:t>
            </w:r>
          </w:p>
        </w:tc>
      </w:tr>
      <w:tr w:rsidR="0094653D" w:rsidRPr="00E46D14" w14:paraId="37F292CA" w14:textId="77777777" w:rsidTr="008C3A75">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52788FBD"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Financial Crimes</w:t>
            </w:r>
          </w:p>
        </w:tc>
        <w:tc>
          <w:tcPr>
            <w:tcW w:w="2127" w:type="dxa"/>
            <w:tcBorders>
              <w:top w:val="nil"/>
              <w:left w:val="nil"/>
              <w:bottom w:val="single" w:sz="4" w:space="0" w:color="auto"/>
              <w:right w:val="single" w:sz="4" w:space="0" w:color="auto"/>
            </w:tcBorders>
            <w:shd w:val="clear" w:color="auto" w:fill="auto"/>
            <w:noWrap/>
            <w:vAlign w:val="bottom"/>
            <w:hideMark/>
          </w:tcPr>
          <w:p w14:paraId="762F3108"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c>
          <w:tcPr>
            <w:tcW w:w="2410" w:type="dxa"/>
            <w:tcBorders>
              <w:top w:val="nil"/>
              <w:left w:val="nil"/>
              <w:bottom w:val="single" w:sz="4" w:space="0" w:color="auto"/>
              <w:right w:val="single" w:sz="4" w:space="0" w:color="auto"/>
            </w:tcBorders>
            <w:shd w:val="clear" w:color="auto" w:fill="auto"/>
            <w:noWrap/>
            <w:vAlign w:val="bottom"/>
            <w:hideMark/>
          </w:tcPr>
          <w:p w14:paraId="0B78E4EA"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r w:rsidR="0094653D" w:rsidRPr="00E46D14" w14:paraId="5E7F9FC2" w14:textId="77777777" w:rsidTr="008C3A75">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6FF6288B" w14:textId="77777777" w:rsidR="0094653D" w:rsidRPr="00E46D14" w:rsidRDefault="0094653D" w:rsidP="001C72D9">
            <w:pPr>
              <w:spacing w:after="0" w:line="360" w:lineRule="auto"/>
              <w:jc w:val="both"/>
              <w:rPr>
                <w:rFonts w:ascii="Times New Roman" w:eastAsia="Times New Roman" w:hAnsi="Times New Roman" w:cs="Times New Roman"/>
                <w:b/>
                <w:color w:val="000000" w:themeColor="text1"/>
                <w:sz w:val="24"/>
                <w:szCs w:val="24"/>
                <w:lang w:eastAsia="en-MY"/>
              </w:rPr>
            </w:pPr>
            <w:r w:rsidRPr="00E46D14">
              <w:rPr>
                <w:rFonts w:ascii="Times New Roman" w:eastAsia="Times New Roman" w:hAnsi="Times New Roman" w:cs="Times New Roman"/>
                <w:b/>
                <w:color w:val="000000" w:themeColor="text1"/>
                <w:sz w:val="24"/>
                <w:szCs w:val="24"/>
                <w:lang w:eastAsia="en-MY"/>
              </w:rPr>
              <w:t>Forensic Accounting</w:t>
            </w:r>
          </w:p>
        </w:tc>
        <w:tc>
          <w:tcPr>
            <w:tcW w:w="2127" w:type="dxa"/>
            <w:tcBorders>
              <w:top w:val="nil"/>
              <w:left w:val="nil"/>
              <w:bottom w:val="single" w:sz="4" w:space="0" w:color="auto"/>
              <w:right w:val="single" w:sz="4" w:space="0" w:color="auto"/>
            </w:tcBorders>
            <w:shd w:val="clear" w:color="auto" w:fill="auto"/>
            <w:noWrap/>
            <w:vAlign w:val="bottom"/>
            <w:hideMark/>
          </w:tcPr>
          <w:p w14:paraId="517E628B"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1.000</w:t>
            </w:r>
          </w:p>
        </w:tc>
        <w:tc>
          <w:tcPr>
            <w:tcW w:w="2410" w:type="dxa"/>
            <w:tcBorders>
              <w:top w:val="nil"/>
              <w:left w:val="nil"/>
              <w:bottom w:val="single" w:sz="4" w:space="0" w:color="auto"/>
              <w:right w:val="single" w:sz="4" w:space="0" w:color="auto"/>
            </w:tcBorders>
            <w:shd w:val="clear" w:color="auto" w:fill="auto"/>
            <w:noWrap/>
            <w:vAlign w:val="bottom"/>
            <w:hideMark/>
          </w:tcPr>
          <w:p w14:paraId="789746AF" w14:textId="77777777" w:rsidR="0094653D" w:rsidRPr="00E46D14" w:rsidRDefault="0094653D" w:rsidP="001C72D9">
            <w:pPr>
              <w:spacing w:after="0" w:line="360" w:lineRule="auto"/>
              <w:jc w:val="both"/>
              <w:rPr>
                <w:rFonts w:ascii="Times New Roman" w:eastAsia="Times New Roman" w:hAnsi="Times New Roman" w:cs="Times New Roman"/>
                <w:color w:val="000000" w:themeColor="text1"/>
                <w:sz w:val="24"/>
                <w:szCs w:val="24"/>
                <w:lang w:eastAsia="en-MY"/>
              </w:rPr>
            </w:pPr>
            <w:r w:rsidRPr="00E46D14">
              <w:rPr>
                <w:rFonts w:ascii="Times New Roman" w:eastAsia="Times New Roman" w:hAnsi="Times New Roman" w:cs="Times New Roman"/>
                <w:color w:val="000000" w:themeColor="text1"/>
                <w:sz w:val="24"/>
                <w:szCs w:val="24"/>
                <w:lang w:eastAsia="en-MY"/>
              </w:rPr>
              <w:t> </w:t>
            </w:r>
          </w:p>
        </w:tc>
      </w:tr>
    </w:tbl>
    <w:p w14:paraId="6120BCCD"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p>
    <w:p w14:paraId="3FF7F0D2"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 xml:space="preserve">The amount of variance explained by the structural model, was interpreted by the coefficient of determination that is known as the </w:t>
      </w:r>
      <w:r w:rsidRPr="00E46D14">
        <w:rPr>
          <w:rFonts w:ascii="Times New Roman" w:hAnsi="Times New Roman" w:cs="Times New Roman"/>
          <w:bCs/>
          <w:i/>
          <w:iCs/>
          <w:noProof/>
          <w:color w:val="000000" w:themeColor="text1"/>
          <w:sz w:val="24"/>
          <w:szCs w:val="24"/>
          <w:lang w:val="en-GB"/>
        </w:rPr>
        <w:t>R</w:t>
      </w:r>
      <w:r w:rsidRPr="00E46D14">
        <w:rPr>
          <w:rFonts w:ascii="Times New Roman" w:hAnsi="Times New Roman" w:cs="Times New Roman"/>
          <w:bCs/>
          <w:i/>
          <w:iCs/>
          <w:noProof/>
          <w:color w:val="000000" w:themeColor="text1"/>
          <w:sz w:val="24"/>
          <w:szCs w:val="24"/>
          <w:vertAlign w:val="superscript"/>
          <w:lang w:val="en-GB"/>
        </w:rPr>
        <w:t>2</w:t>
      </w:r>
      <w:r w:rsidRPr="00E46D14">
        <w:rPr>
          <w:rFonts w:ascii="Times New Roman" w:hAnsi="Times New Roman" w:cs="Times New Roman"/>
          <w:bCs/>
          <w:i/>
          <w:iCs/>
          <w:noProof/>
          <w:color w:val="000000" w:themeColor="text1"/>
          <w:sz w:val="24"/>
          <w:szCs w:val="24"/>
          <w:lang w:val="en-GB"/>
        </w:rPr>
        <w:t xml:space="preserve"> </w:t>
      </w:r>
      <w:r w:rsidRPr="00E46D14">
        <w:rPr>
          <w:rFonts w:ascii="Times New Roman" w:hAnsi="Times New Roman" w:cs="Times New Roman"/>
          <w:bCs/>
          <w:iCs/>
          <w:noProof/>
          <w:color w:val="000000" w:themeColor="text1"/>
          <w:sz w:val="24"/>
          <w:szCs w:val="24"/>
          <w:lang w:val="en-GB"/>
        </w:rPr>
        <w:t>statistic.  For the endogenous variable financial crimes, the R-square value is 0.606 as shown in Figure 4.7, meaning that about 60.6% of the variance in financial crimes construct is explained by the model’s exogenous variable which is forensic accounting.  Höck et al. (2006), ponted out that any result above the cut-offs 0.67, 0.33 and 0.19 to be “substantial”, “moderate” and “weak” respectively. For that reason, the R-square of this model is considered to be of substantial.</w:t>
      </w:r>
    </w:p>
    <w:p w14:paraId="25DE74CB"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Table 4.12 displays the significance test (T-test) of the path coefficients with an inclusion of the Effect size test (F</w:t>
      </w:r>
      <w:r w:rsidRPr="00E46D14">
        <w:rPr>
          <w:rFonts w:ascii="Times New Roman" w:hAnsi="Times New Roman" w:cs="Times New Roman"/>
          <w:bCs/>
          <w:iCs/>
          <w:noProof/>
          <w:color w:val="000000" w:themeColor="text1"/>
          <w:sz w:val="24"/>
          <w:szCs w:val="24"/>
          <w:vertAlign w:val="superscript"/>
          <w:lang w:val="en-GB"/>
        </w:rPr>
        <w:t xml:space="preserve">2 </w:t>
      </w:r>
      <w:r w:rsidRPr="00E46D14">
        <w:rPr>
          <w:rFonts w:ascii="Times New Roman" w:hAnsi="Times New Roman" w:cs="Times New Roman"/>
          <w:bCs/>
          <w:iCs/>
          <w:noProof/>
          <w:color w:val="000000" w:themeColor="text1"/>
          <w:sz w:val="24"/>
          <w:szCs w:val="24"/>
          <w:lang w:val="en-GB"/>
        </w:rPr>
        <w:t>Test). Hair et al. (2017), explained that when the empirical T value becomes larger than the critical value, then, the coefficient is significant at a particular error probability that is, significance level. This usually used critical values for two tailed tests which is 1.96 (significance level = 5%) and so on. Hence, as the error probability used in this study is 5% making the significance level to be 1.96. Regarding at the T-values in Table 4.12, financial crimes stood to be negatively affected by forensic accounting (H1 supported with β = -0.778, T-value 17.574&gt; 1.96, p &lt; 0.005 and, = 0.000). Subsequently, the test for effect size exposed that forensic accounting had a large effect on financial crimes with F</w:t>
      </w:r>
      <w:r w:rsidRPr="00E46D14">
        <w:rPr>
          <w:rFonts w:ascii="Times New Roman" w:hAnsi="Times New Roman" w:cs="Times New Roman"/>
          <w:bCs/>
          <w:iCs/>
          <w:noProof/>
          <w:color w:val="000000" w:themeColor="text1"/>
          <w:sz w:val="24"/>
          <w:szCs w:val="24"/>
          <w:vertAlign w:val="superscript"/>
          <w:lang w:val="en-GB"/>
        </w:rPr>
        <w:t>2</w:t>
      </w:r>
      <w:r w:rsidRPr="00E46D14">
        <w:rPr>
          <w:rFonts w:ascii="Times New Roman" w:hAnsi="Times New Roman" w:cs="Times New Roman"/>
          <w:bCs/>
          <w:iCs/>
          <w:noProof/>
          <w:color w:val="000000" w:themeColor="text1"/>
          <w:sz w:val="24"/>
          <w:szCs w:val="24"/>
          <w:lang w:val="en-GB"/>
        </w:rPr>
        <w:t xml:space="preserve"> = 1.537 this was established by Hair et </w:t>
      </w:r>
      <w:r w:rsidRPr="00E46D14">
        <w:rPr>
          <w:rFonts w:ascii="Times New Roman" w:hAnsi="Times New Roman" w:cs="Times New Roman"/>
          <w:bCs/>
          <w:iCs/>
          <w:noProof/>
          <w:color w:val="000000" w:themeColor="text1"/>
          <w:sz w:val="24"/>
          <w:szCs w:val="24"/>
          <w:lang w:val="en-GB"/>
        </w:rPr>
        <w:lastRenderedPageBreak/>
        <w:t>al. (2014), that “Effect size of 0.02, 0.15, and 0.35 indicates small, medium, and large effect, respectively”.</w:t>
      </w:r>
    </w:p>
    <w:p w14:paraId="623354AE"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lang w:val="en-GB"/>
        </w:rPr>
        <w:t>Therefore, H0</w:t>
      </w:r>
      <w:r w:rsidRPr="00E46D14">
        <w:rPr>
          <w:rFonts w:ascii="Times New Roman" w:hAnsi="Times New Roman" w:cs="Times New Roman"/>
          <w:bCs/>
          <w:iCs/>
          <w:noProof/>
          <w:color w:val="000000" w:themeColor="text1"/>
          <w:sz w:val="24"/>
          <w:szCs w:val="24"/>
          <w:vertAlign w:val="subscript"/>
          <w:lang w:val="en-GB"/>
        </w:rPr>
        <w:t>1</w:t>
      </w:r>
      <w:r w:rsidRPr="00E46D14">
        <w:rPr>
          <w:rFonts w:ascii="Times New Roman" w:hAnsi="Times New Roman" w:cs="Times New Roman"/>
          <w:bCs/>
          <w:iCs/>
          <w:noProof/>
          <w:color w:val="000000" w:themeColor="text1"/>
          <w:sz w:val="24"/>
          <w:szCs w:val="24"/>
          <w:lang w:val="en-GB"/>
        </w:rPr>
        <w:t xml:space="preserve"> is accepted. It states that there exist no direct positive relationship between Forensic accounting </w:t>
      </w:r>
      <w:r w:rsidRPr="00E46D14">
        <w:rPr>
          <w:rFonts w:ascii="Times New Roman" w:hAnsi="Times New Roman" w:cs="Times New Roman"/>
          <w:bCs/>
          <w:iCs/>
          <w:noProof/>
          <w:color w:val="000000" w:themeColor="text1"/>
          <w:sz w:val="24"/>
          <w:szCs w:val="24"/>
        </w:rPr>
        <w:t>Tools/Skills and financial crimes in Nigeria’s public sector.</w:t>
      </w:r>
    </w:p>
    <w:p w14:paraId="6644753E"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06" w:name="_Toc26063769"/>
      <w:bookmarkStart w:id="107" w:name="_Toc81512172"/>
      <w:r w:rsidRPr="00E46D14">
        <w:rPr>
          <w:rFonts w:ascii="Times New Roman" w:hAnsi="Times New Roman" w:cs="Times New Roman"/>
          <w:b/>
          <w:noProof/>
          <w:color w:val="000000" w:themeColor="text1"/>
          <w:sz w:val="24"/>
          <w:szCs w:val="24"/>
          <w:lang w:val="en-GB"/>
        </w:rPr>
        <w:t>Table 4.12 Bootstrapping (T test) and Effect Size (F</w:t>
      </w:r>
      <w:r w:rsidRPr="00E46D14">
        <w:rPr>
          <w:rFonts w:ascii="Times New Roman" w:hAnsi="Times New Roman" w:cs="Times New Roman"/>
          <w:b/>
          <w:noProof/>
          <w:color w:val="000000" w:themeColor="text1"/>
          <w:sz w:val="24"/>
          <w:szCs w:val="24"/>
          <w:vertAlign w:val="superscript"/>
          <w:lang w:val="en-GB"/>
        </w:rPr>
        <w:t>2</w:t>
      </w:r>
      <w:r w:rsidRPr="00E46D14">
        <w:rPr>
          <w:rFonts w:ascii="Times New Roman" w:hAnsi="Times New Roman" w:cs="Times New Roman"/>
          <w:b/>
          <w:noProof/>
          <w:color w:val="000000" w:themeColor="text1"/>
          <w:sz w:val="24"/>
          <w:szCs w:val="24"/>
          <w:lang w:val="en-GB"/>
        </w:rPr>
        <w:t xml:space="preserve"> Test) of the H</w:t>
      </w:r>
      <w:r w:rsidRPr="00E46D14">
        <w:rPr>
          <w:rFonts w:ascii="Times New Roman" w:hAnsi="Times New Roman" w:cs="Times New Roman"/>
          <w:b/>
          <w:noProof/>
          <w:color w:val="000000" w:themeColor="text1"/>
          <w:sz w:val="24"/>
          <w:szCs w:val="24"/>
          <w:vertAlign w:val="subscript"/>
          <w:lang w:val="en-GB"/>
        </w:rPr>
        <w:t>1</w:t>
      </w:r>
      <w:r w:rsidRPr="00E46D14">
        <w:rPr>
          <w:rFonts w:ascii="Times New Roman" w:hAnsi="Times New Roman" w:cs="Times New Roman"/>
          <w:b/>
          <w:noProof/>
          <w:color w:val="000000" w:themeColor="text1"/>
          <w:sz w:val="24"/>
          <w:szCs w:val="24"/>
          <w:lang w:val="en-GB"/>
        </w:rPr>
        <w:t xml:space="preserve"> Structural Model</w:t>
      </w:r>
      <w:bookmarkEnd w:id="106"/>
      <w:bookmarkEnd w:id="107"/>
    </w:p>
    <w:tbl>
      <w:tblPr>
        <w:tblW w:w="9771" w:type="dxa"/>
        <w:tblLook w:val="04A0" w:firstRow="1" w:lastRow="0" w:firstColumn="1" w:lastColumn="0" w:noHBand="0" w:noVBand="1"/>
      </w:tblPr>
      <w:tblGrid>
        <w:gridCol w:w="3818"/>
        <w:gridCol w:w="1537"/>
        <w:gridCol w:w="1644"/>
        <w:gridCol w:w="851"/>
        <w:gridCol w:w="1921"/>
      </w:tblGrid>
      <w:tr w:rsidR="0094653D" w:rsidRPr="00E46D14" w14:paraId="4BF3FB71" w14:textId="77777777" w:rsidTr="008C3A75">
        <w:trPr>
          <w:trHeight w:val="615"/>
        </w:trPr>
        <w:tc>
          <w:tcPr>
            <w:tcW w:w="381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6B52CA26"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Relationship</w:t>
            </w:r>
          </w:p>
        </w:tc>
        <w:tc>
          <w:tcPr>
            <w:tcW w:w="1537" w:type="dxa"/>
            <w:tcBorders>
              <w:top w:val="single" w:sz="8" w:space="0" w:color="auto"/>
              <w:left w:val="nil"/>
              <w:bottom w:val="single" w:sz="4" w:space="0" w:color="auto"/>
              <w:right w:val="single" w:sz="4" w:space="0" w:color="auto"/>
            </w:tcBorders>
            <w:shd w:val="clear" w:color="auto" w:fill="auto"/>
            <w:noWrap/>
            <w:vAlign w:val="center"/>
            <w:hideMark/>
          </w:tcPr>
          <w:p w14:paraId="622212F5"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Path Coefficient</w:t>
            </w:r>
          </w:p>
        </w:tc>
        <w:tc>
          <w:tcPr>
            <w:tcW w:w="1644" w:type="dxa"/>
            <w:tcBorders>
              <w:top w:val="single" w:sz="8" w:space="0" w:color="auto"/>
              <w:left w:val="nil"/>
              <w:bottom w:val="single" w:sz="4" w:space="0" w:color="auto"/>
              <w:right w:val="single" w:sz="4" w:space="0" w:color="auto"/>
            </w:tcBorders>
            <w:shd w:val="clear" w:color="auto" w:fill="auto"/>
            <w:vAlign w:val="center"/>
            <w:hideMark/>
          </w:tcPr>
          <w:p w14:paraId="503E2449"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T Statistics (|O/STDEV|)</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14:paraId="7B02D1D8"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Sig.</w:t>
            </w:r>
          </w:p>
        </w:tc>
        <w:tc>
          <w:tcPr>
            <w:tcW w:w="1921" w:type="dxa"/>
            <w:tcBorders>
              <w:top w:val="single" w:sz="8" w:space="0" w:color="auto"/>
              <w:left w:val="nil"/>
              <w:bottom w:val="single" w:sz="4" w:space="0" w:color="auto"/>
              <w:right w:val="single" w:sz="8" w:space="0" w:color="auto"/>
            </w:tcBorders>
            <w:shd w:val="clear" w:color="auto" w:fill="auto"/>
            <w:vAlign w:val="center"/>
            <w:hideMark/>
          </w:tcPr>
          <w:p w14:paraId="363936B1"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F</w:t>
            </w:r>
            <w:r w:rsidRPr="00E46D14">
              <w:rPr>
                <w:rFonts w:ascii="Times New Roman" w:hAnsi="Times New Roman" w:cs="Times New Roman"/>
                <w:b/>
                <w:bCs/>
                <w:iCs/>
                <w:noProof/>
                <w:color w:val="000000" w:themeColor="text1"/>
                <w:sz w:val="24"/>
                <w:szCs w:val="24"/>
                <w:vertAlign w:val="superscript"/>
                <w:lang w:val="en-GB"/>
              </w:rPr>
              <w:t xml:space="preserve">2 </w:t>
            </w:r>
            <w:r w:rsidRPr="00E46D14">
              <w:rPr>
                <w:rFonts w:ascii="Times New Roman" w:hAnsi="Times New Roman" w:cs="Times New Roman"/>
                <w:b/>
                <w:bCs/>
                <w:iCs/>
                <w:noProof/>
                <w:color w:val="000000" w:themeColor="text1"/>
                <w:sz w:val="24"/>
                <w:szCs w:val="24"/>
                <w:lang w:val="en-GB"/>
              </w:rPr>
              <w:t>Test (Effect Size)</w:t>
            </w:r>
          </w:p>
        </w:tc>
      </w:tr>
      <w:tr w:rsidR="0094653D" w:rsidRPr="00E46D14" w14:paraId="3EED1433" w14:textId="77777777" w:rsidTr="008C3A75">
        <w:trPr>
          <w:trHeight w:val="300"/>
        </w:trPr>
        <w:tc>
          <w:tcPr>
            <w:tcW w:w="3818" w:type="dxa"/>
            <w:tcBorders>
              <w:top w:val="nil"/>
              <w:left w:val="single" w:sz="8" w:space="0" w:color="auto"/>
              <w:bottom w:val="single" w:sz="4" w:space="0" w:color="auto"/>
              <w:right w:val="single" w:sz="4" w:space="0" w:color="auto"/>
            </w:tcBorders>
            <w:shd w:val="clear" w:color="auto" w:fill="auto"/>
            <w:noWrap/>
            <w:vAlign w:val="bottom"/>
            <w:hideMark/>
          </w:tcPr>
          <w:p w14:paraId="6A020167"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Forensic Accounting -&gt; Financial Crimes</w:t>
            </w:r>
          </w:p>
        </w:tc>
        <w:tc>
          <w:tcPr>
            <w:tcW w:w="1537" w:type="dxa"/>
            <w:tcBorders>
              <w:top w:val="nil"/>
              <w:left w:val="nil"/>
              <w:bottom w:val="single" w:sz="4" w:space="0" w:color="auto"/>
              <w:right w:val="single" w:sz="4" w:space="0" w:color="auto"/>
            </w:tcBorders>
            <w:shd w:val="clear" w:color="auto" w:fill="auto"/>
            <w:noWrap/>
            <w:vAlign w:val="bottom"/>
            <w:hideMark/>
          </w:tcPr>
          <w:p w14:paraId="69FCC713"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-0.778 **</w:t>
            </w:r>
          </w:p>
        </w:tc>
        <w:tc>
          <w:tcPr>
            <w:tcW w:w="1644" w:type="dxa"/>
            <w:tcBorders>
              <w:top w:val="nil"/>
              <w:left w:val="nil"/>
              <w:bottom w:val="single" w:sz="4" w:space="0" w:color="auto"/>
              <w:right w:val="single" w:sz="4" w:space="0" w:color="auto"/>
            </w:tcBorders>
            <w:shd w:val="clear" w:color="auto" w:fill="auto"/>
            <w:noWrap/>
            <w:vAlign w:val="bottom"/>
            <w:hideMark/>
          </w:tcPr>
          <w:p w14:paraId="216E0B02"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17.574</w:t>
            </w:r>
          </w:p>
        </w:tc>
        <w:tc>
          <w:tcPr>
            <w:tcW w:w="851" w:type="dxa"/>
            <w:tcBorders>
              <w:top w:val="nil"/>
              <w:left w:val="nil"/>
              <w:bottom w:val="single" w:sz="4" w:space="0" w:color="auto"/>
              <w:right w:val="single" w:sz="4" w:space="0" w:color="auto"/>
            </w:tcBorders>
            <w:shd w:val="clear" w:color="auto" w:fill="auto"/>
            <w:noWrap/>
            <w:vAlign w:val="bottom"/>
            <w:hideMark/>
          </w:tcPr>
          <w:p w14:paraId="15A8FCCF"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S</w:t>
            </w:r>
          </w:p>
        </w:tc>
        <w:tc>
          <w:tcPr>
            <w:tcW w:w="1921" w:type="dxa"/>
            <w:tcBorders>
              <w:top w:val="nil"/>
              <w:left w:val="nil"/>
              <w:bottom w:val="single" w:sz="4" w:space="0" w:color="auto"/>
              <w:right w:val="single" w:sz="8" w:space="0" w:color="auto"/>
            </w:tcBorders>
            <w:shd w:val="clear" w:color="auto" w:fill="auto"/>
            <w:noWrap/>
            <w:vAlign w:val="bottom"/>
            <w:hideMark/>
          </w:tcPr>
          <w:p w14:paraId="0EF743B4"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1.537</w:t>
            </w:r>
          </w:p>
        </w:tc>
      </w:tr>
    </w:tbl>
    <w:p w14:paraId="282CD121"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Note 1: S = Statistically Significant, NS = Not Statistically Significant.</w:t>
      </w:r>
    </w:p>
    <w:p w14:paraId="5A5FA858"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Note 2: P &lt; 0.05*, P&lt;0.01**</w:t>
      </w:r>
    </w:p>
    <w:p w14:paraId="22CA0B24"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p>
    <w:p w14:paraId="3C1A2F62"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p>
    <w:p w14:paraId="53988B22"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08" w:name="_Toc81512173"/>
      <w:r w:rsidRPr="00E46D14">
        <w:rPr>
          <w:rFonts w:ascii="Times New Roman" w:hAnsi="Times New Roman" w:cs="Times New Roman"/>
          <w:b/>
          <w:noProof/>
          <w:color w:val="000000" w:themeColor="text1"/>
          <w:sz w:val="24"/>
          <w:szCs w:val="24"/>
          <w:lang w:val="en-GB"/>
        </w:rPr>
        <w:t>4.7 Relationship Between Forensic Accounting and the Challenges of forensic Accounting</w:t>
      </w:r>
      <w:bookmarkEnd w:id="108"/>
      <w:r w:rsidRPr="00E46D14">
        <w:rPr>
          <w:rFonts w:ascii="Times New Roman" w:hAnsi="Times New Roman" w:cs="Times New Roman"/>
          <w:b/>
          <w:noProof/>
          <w:color w:val="000000" w:themeColor="text1"/>
          <w:sz w:val="24"/>
          <w:szCs w:val="24"/>
          <w:lang w:val="en-GB"/>
        </w:rPr>
        <w:t xml:space="preserve"> </w:t>
      </w:r>
    </w:p>
    <w:p w14:paraId="1E1E6A99"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r w:rsidRPr="00E46D14">
        <w:rPr>
          <w:rFonts w:ascii="Times New Roman" w:hAnsi="Times New Roman" w:cs="Times New Roman"/>
          <w:b/>
          <w:noProof/>
          <w:color w:val="000000" w:themeColor="text1"/>
          <w:sz w:val="24"/>
          <w:szCs w:val="24"/>
          <w:lang w:val="en-GB"/>
        </w:rPr>
        <w:t xml:space="preserve">      </w:t>
      </w:r>
      <w:bookmarkStart w:id="109" w:name="_Toc81512174"/>
      <w:r w:rsidRPr="00E46D14">
        <w:rPr>
          <w:rFonts w:ascii="Times New Roman" w:hAnsi="Times New Roman" w:cs="Times New Roman"/>
          <w:b/>
          <w:noProof/>
          <w:color w:val="000000" w:themeColor="text1"/>
          <w:sz w:val="24"/>
          <w:szCs w:val="24"/>
          <w:lang w:val="en-GB"/>
        </w:rPr>
        <w:t>in Nigerian Public Sector.</w:t>
      </w:r>
      <w:bookmarkEnd w:id="109"/>
    </w:p>
    <w:p w14:paraId="0FEC41DB"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eastAsia="en-MY"/>
        </w:rPr>
        <w:drawing>
          <wp:inline distT="0" distB="0" distL="0" distR="0" wp14:anchorId="451243B4" wp14:editId="68BC1A7E">
            <wp:extent cx="5729344" cy="609600"/>
            <wp:effectExtent l="0" t="0" r="508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3754" cy="610069"/>
                    </a:xfrm>
                    <a:prstGeom prst="rect">
                      <a:avLst/>
                    </a:prstGeom>
                    <a:noFill/>
                    <a:ln>
                      <a:noFill/>
                    </a:ln>
                  </pic:spPr>
                </pic:pic>
              </a:graphicData>
            </a:graphic>
          </wp:inline>
        </w:drawing>
      </w:r>
    </w:p>
    <w:p w14:paraId="75A732F7"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rPr>
      </w:pPr>
      <w:bookmarkStart w:id="110" w:name="_Toc81512175"/>
      <w:r w:rsidRPr="00E46D14">
        <w:rPr>
          <w:rFonts w:ascii="Times New Roman" w:hAnsi="Times New Roman" w:cs="Times New Roman"/>
          <w:b/>
          <w:noProof/>
          <w:color w:val="000000" w:themeColor="text1"/>
          <w:sz w:val="24"/>
          <w:szCs w:val="24"/>
          <w:lang w:val="en-GB"/>
        </w:rPr>
        <w:t xml:space="preserve">Figure 4.8 </w:t>
      </w:r>
      <w:r w:rsidRPr="00E46D14">
        <w:rPr>
          <w:rFonts w:ascii="Times New Roman" w:hAnsi="Times New Roman" w:cs="Times New Roman"/>
          <w:b/>
          <w:noProof/>
          <w:color w:val="000000" w:themeColor="text1"/>
          <w:sz w:val="24"/>
          <w:szCs w:val="24"/>
        </w:rPr>
        <w:t>Hypothetical Path Model for Hypothesis H0</w:t>
      </w:r>
      <w:r w:rsidRPr="00E46D14">
        <w:rPr>
          <w:rFonts w:ascii="Times New Roman" w:hAnsi="Times New Roman" w:cs="Times New Roman"/>
          <w:b/>
          <w:noProof/>
          <w:color w:val="000000" w:themeColor="text1"/>
          <w:sz w:val="24"/>
          <w:szCs w:val="24"/>
          <w:vertAlign w:val="subscript"/>
        </w:rPr>
        <w:t>2</w:t>
      </w:r>
      <w:r w:rsidRPr="00E46D14">
        <w:rPr>
          <w:rFonts w:ascii="Times New Roman" w:hAnsi="Times New Roman" w:cs="Times New Roman"/>
          <w:b/>
          <w:noProof/>
          <w:color w:val="000000" w:themeColor="text1"/>
          <w:sz w:val="24"/>
          <w:szCs w:val="24"/>
        </w:rPr>
        <w:t xml:space="preserve"> to be confirmed by SmartPLS 3</w:t>
      </w:r>
      <w:bookmarkEnd w:id="110"/>
    </w:p>
    <w:p w14:paraId="2A5B27B7"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r w:rsidRPr="00E46D14">
        <w:rPr>
          <w:rFonts w:ascii="Times New Roman" w:hAnsi="Times New Roman" w:cs="Times New Roman"/>
          <w:noProof/>
          <w:color w:val="000000" w:themeColor="text1"/>
          <w:sz w:val="24"/>
          <w:szCs w:val="24"/>
          <w:lang w:eastAsia="en-MY"/>
        </w:rPr>
        <w:drawing>
          <wp:inline distT="0" distB="0" distL="0" distR="0" wp14:anchorId="13514644" wp14:editId="30016729">
            <wp:extent cx="5667375" cy="23717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1217" t="17090" r="-160" b="-984"/>
                    <a:stretch/>
                  </pic:blipFill>
                  <pic:spPr bwMode="auto">
                    <a:xfrm>
                      <a:off x="0" y="0"/>
                      <a:ext cx="5667375" cy="2371725"/>
                    </a:xfrm>
                    <a:prstGeom prst="rect">
                      <a:avLst/>
                    </a:prstGeom>
                    <a:ln>
                      <a:noFill/>
                    </a:ln>
                    <a:extLst>
                      <a:ext uri="{53640926-AAD7-44D8-BBD7-CCE9431645EC}">
                        <a14:shadowObscured xmlns:a14="http://schemas.microsoft.com/office/drawing/2010/main"/>
                      </a:ext>
                    </a:extLst>
                  </pic:spPr>
                </pic:pic>
              </a:graphicData>
            </a:graphic>
          </wp:inline>
        </w:drawing>
      </w:r>
    </w:p>
    <w:p w14:paraId="060F663C"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11" w:name="_Toc81512176"/>
      <w:r w:rsidRPr="00E46D14">
        <w:rPr>
          <w:rFonts w:ascii="Times New Roman" w:hAnsi="Times New Roman" w:cs="Times New Roman"/>
          <w:b/>
          <w:noProof/>
          <w:color w:val="000000" w:themeColor="text1"/>
          <w:sz w:val="24"/>
          <w:szCs w:val="24"/>
          <w:lang w:val="en-GB"/>
        </w:rPr>
        <w:lastRenderedPageBreak/>
        <w:t>Figure 4.9 Behaviour of Forensic Accounting to the Challenges Facing Forensic Accounting</w:t>
      </w:r>
      <w:bookmarkEnd w:id="111"/>
      <w:r w:rsidRPr="00E46D14">
        <w:rPr>
          <w:rFonts w:ascii="Times New Roman" w:hAnsi="Times New Roman" w:cs="Times New Roman"/>
          <w:b/>
          <w:noProof/>
          <w:color w:val="000000" w:themeColor="text1"/>
          <w:sz w:val="24"/>
          <w:szCs w:val="24"/>
          <w:lang w:val="en-GB"/>
        </w:rPr>
        <w:t xml:space="preserve"> </w:t>
      </w:r>
    </w:p>
    <w:p w14:paraId="17D1BB9B"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r w:rsidRPr="00E46D14">
        <w:rPr>
          <w:rFonts w:ascii="Times New Roman" w:hAnsi="Times New Roman" w:cs="Times New Roman"/>
          <w:b/>
          <w:noProof/>
          <w:color w:val="000000" w:themeColor="text1"/>
          <w:sz w:val="24"/>
          <w:szCs w:val="24"/>
          <w:lang w:val="en-GB"/>
        </w:rPr>
        <w:t xml:space="preserve">                  </w:t>
      </w:r>
      <w:bookmarkStart w:id="112" w:name="_Toc81512177"/>
      <w:r w:rsidRPr="00E46D14">
        <w:rPr>
          <w:rFonts w:ascii="Times New Roman" w:hAnsi="Times New Roman" w:cs="Times New Roman"/>
          <w:b/>
          <w:noProof/>
          <w:color w:val="000000" w:themeColor="text1"/>
          <w:sz w:val="24"/>
          <w:szCs w:val="24"/>
          <w:lang w:val="en-GB"/>
        </w:rPr>
        <w:t>in the Nigerian Public Sector.</w:t>
      </w:r>
      <w:bookmarkEnd w:id="112"/>
      <w:r w:rsidRPr="00E46D14">
        <w:rPr>
          <w:rFonts w:ascii="Times New Roman" w:hAnsi="Times New Roman" w:cs="Times New Roman"/>
          <w:b/>
          <w:noProof/>
          <w:color w:val="000000" w:themeColor="text1"/>
          <w:sz w:val="24"/>
          <w:szCs w:val="24"/>
          <w:lang w:val="en-GB"/>
        </w:rPr>
        <w:t xml:space="preserve"> </w:t>
      </w:r>
    </w:p>
    <w:p w14:paraId="6416D870"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p>
    <w:p w14:paraId="5B7A2431"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In evaluating the structural model of forensic accounting and challenges facing forensic accounting, it was importantant that identifing any issues with multicollinearity between the latent constructs was done. The extent of multicollinearity was evaluated statistically through the use of the variance inflation factor (VIF) and the tolerance which is the reciprocal of VIF as explined earlier.  From Table 4.13 the maximum average VIF value was 1.000 from predictor construct that is forensic accounting to the challenges construct. This is below the maximum tolerable value, indicating that there is no issue of multicollinearity in the structural model.</w:t>
      </w:r>
    </w:p>
    <w:p w14:paraId="77CB4E07" w14:textId="77777777" w:rsidR="0094653D"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13" w:name="_Toc81512178"/>
      <w:r w:rsidRPr="00E46D14">
        <w:rPr>
          <w:rFonts w:ascii="Times New Roman" w:hAnsi="Times New Roman" w:cs="Times New Roman"/>
          <w:b/>
          <w:noProof/>
          <w:color w:val="000000" w:themeColor="text1"/>
          <w:sz w:val="24"/>
          <w:szCs w:val="24"/>
        </w:rPr>
        <mc:AlternateContent>
          <mc:Choice Requires="wps">
            <w:drawing>
              <wp:anchor distT="0" distB="0" distL="114300" distR="114300" simplePos="0" relativeHeight="251668480" behindDoc="0" locked="0" layoutInCell="1" allowOverlap="1" wp14:anchorId="40DF5C2C" wp14:editId="53DFDA60">
                <wp:simplePos x="0" y="0"/>
                <wp:positionH relativeFrom="margin">
                  <wp:posOffset>8655685</wp:posOffset>
                </wp:positionH>
                <wp:positionV relativeFrom="paragraph">
                  <wp:posOffset>3108960</wp:posOffset>
                </wp:positionV>
                <wp:extent cx="493159" cy="369870"/>
                <wp:effectExtent l="4445" t="0" r="6985" b="6985"/>
                <wp:wrapNone/>
                <wp:docPr id="10" name="Rectangle 10"/>
                <wp:cNvGraphicFramePr/>
                <a:graphic xmlns:a="http://schemas.openxmlformats.org/drawingml/2006/main">
                  <a:graphicData uri="http://schemas.microsoft.com/office/word/2010/wordprocessingShape">
                    <wps:wsp>
                      <wps:cNvSpPr/>
                      <wps:spPr>
                        <a:xfrm rot="5400000">
                          <a:off x="0" y="0"/>
                          <a:ext cx="493159" cy="36987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DE32AD3" w14:textId="77777777" w:rsidR="0094653D" w:rsidRPr="00815AF1" w:rsidRDefault="0094653D" w:rsidP="0094653D">
                            <w:pPr>
                              <w:spacing w:after="0"/>
                            </w:pPr>
                            <w:r>
                              <w:t>227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F5C2C" id="Rectangle 10" o:spid="_x0000_s1027" style="position:absolute;left:0;text-align:left;margin-left:681.55pt;margin-top:244.8pt;width:38.85pt;height:29.1pt;rotation:90;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" fillcolor="white [3201]" stroked="f" strokeweight="1pt">
                <v:textbox>
                  <w:txbxContent>
                    <w:p w14:paraId="1DE32AD3" w14:textId="77777777" w:rsidR="0094653D" w:rsidRPr="00815AF1" w:rsidRDefault="0094653D" w:rsidP="0094653D">
                      <w:pPr>
                        <w:spacing w:after="0"/>
                      </w:pPr>
                      <w:r>
                        <w:t>227</w:t>
                      </w:r>
                    </w:p>
                  </w:txbxContent>
                </v:textbox>
                <w10:wrap anchorx="margin"/>
              </v:rect>
            </w:pict>
          </mc:Fallback>
        </mc:AlternateContent>
      </w:r>
      <w:r w:rsidRPr="00E46D14">
        <w:rPr>
          <w:rFonts w:ascii="Times New Roman" w:hAnsi="Times New Roman" w:cs="Times New Roman"/>
          <w:b/>
          <w:noProof/>
          <w:color w:val="000000" w:themeColor="text1"/>
          <w:sz w:val="24"/>
          <w:szCs w:val="24"/>
          <w:lang w:val="en-GB"/>
        </w:rPr>
        <w:t>Table 4.13 Multicollinearity Assesment of the Structural Model</w:t>
      </w:r>
      <w:bookmarkEnd w:id="113"/>
    </w:p>
    <w:p w14:paraId="4D7D67C4" w14:textId="77777777" w:rsidR="0094653D" w:rsidRPr="00E46D14" w:rsidRDefault="0094653D" w:rsidP="001C72D9">
      <w:pPr>
        <w:spacing w:line="360" w:lineRule="auto"/>
        <w:jc w:val="both"/>
        <w:rPr>
          <w:lang w:val="en-GB"/>
        </w:rPr>
      </w:pPr>
    </w:p>
    <w:tbl>
      <w:tblPr>
        <w:tblW w:w="6942" w:type="dxa"/>
        <w:jc w:val="center"/>
        <w:tblLook w:val="04A0" w:firstRow="1" w:lastRow="0" w:firstColumn="1" w:lastColumn="0" w:noHBand="0" w:noVBand="1"/>
      </w:tblPr>
      <w:tblGrid>
        <w:gridCol w:w="2405"/>
        <w:gridCol w:w="2127"/>
        <w:gridCol w:w="2410"/>
      </w:tblGrid>
      <w:tr w:rsidR="0094653D" w:rsidRPr="00E46D14" w14:paraId="387DC3C3" w14:textId="77777777" w:rsidTr="008C3A75">
        <w:trPr>
          <w:trHeight w:val="30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02A28B"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rPr>
              <w:t> </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14:paraId="03228E42"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rPr>
            </w:pPr>
            <w:r w:rsidRPr="00E46D14">
              <w:rPr>
                <w:rFonts w:ascii="Times New Roman" w:hAnsi="Times New Roman" w:cs="Times New Roman"/>
                <w:b/>
                <w:bCs/>
                <w:iCs/>
                <w:noProof/>
                <w:color w:val="000000" w:themeColor="text1"/>
                <w:sz w:val="24"/>
                <w:szCs w:val="24"/>
              </w:rPr>
              <w:t>Challenges</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5FB832B2"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rPr>
            </w:pPr>
            <w:r w:rsidRPr="00E46D14">
              <w:rPr>
                <w:rFonts w:ascii="Times New Roman" w:hAnsi="Times New Roman" w:cs="Times New Roman"/>
                <w:b/>
                <w:bCs/>
                <w:iCs/>
                <w:noProof/>
                <w:color w:val="000000" w:themeColor="text1"/>
                <w:sz w:val="24"/>
                <w:szCs w:val="24"/>
              </w:rPr>
              <w:t>Forensic Accounting</w:t>
            </w:r>
          </w:p>
        </w:tc>
      </w:tr>
      <w:tr w:rsidR="0094653D" w:rsidRPr="00E46D14" w14:paraId="5591B318" w14:textId="77777777" w:rsidTr="008C3A75">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4BCBEC4D"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rPr>
            </w:pPr>
            <w:r w:rsidRPr="00E46D14">
              <w:rPr>
                <w:rFonts w:ascii="Times New Roman" w:hAnsi="Times New Roman" w:cs="Times New Roman"/>
                <w:b/>
                <w:bCs/>
                <w:iCs/>
                <w:noProof/>
                <w:color w:val="000000" w:themeColor="text1"/>
                <w:sz w:val="24"/>
                <w:szCs w:val="24"/>
              </w:rPr>
              <w:t>Challenges</w:t>
            </w:r>
          </w:p>
        </w:tc>
        <w:tc>
          <w:tcPr>
            <w:tcW w:w="2127" w:type="dxa"/>
            <w:tcBorders>
              <w:top w:val="nil"/>
              <w:left w:val="nil"/>
              <w:bottom w:val="single" w:sz="4" w:space="0" w:color="auto"/>
              <w:right w:val="single" w:sz="4" w:space="0" w:color="auto"/>
            </w:tcBorders>
            <w:shd w:val="clear" w:color="auto" w:fill="auto"/>
            <w:noWrap/>
            <w:vAlign w:val="bottom"/>
            <w:hideMark/>
          </w:tcPr>
          <w:p w14:paraId="6935255B"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rPr>
              <w:t> </w:t>
            </w:r>
          </w:p>
        </w:tc>
        <w:tc>
          <w:tcPr>
            <w:tcW w:w="2410" w:type="dxa"/>
            <w:tcBorders>
              <w:top w:val="nil"/>
              <w:left w:val="nil"/>
              <w:bottom w:val="single" w:sz="4" w:space="0" w:color="auto"/>
              <w:right w:val="single" w:sz="4" w:space="0" w:color="auto"/>
            </w:tcBorders>
            <w:shd w:val="clear" w:color="auto" w:fill="auto"/>
            <w:noWrap/>
            <w:vAlign w:val="bottom"/>
            <w:hideMark/>
          </w:tcPr>
          <w:p w14:paraId="36E6F6AA"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rPr>
              <w:t> </w:t>
            </w:r>
          </w:p>
        </w:tc>
      </w:tr>
      <w:tr w:rsidR="0094653D" w:rsidRPr="00E46D14" w14:paraId="76EBAEFC" w14:textId="77777777" w:rsidTr="008C3A75">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519089AB" w14:textId="77777777" w:rsidR="0094653D" w:rsidRPr="00E46D14" w:rsidRDefault="0094653D" w:rsidP="001C72D9">
            <w:pPr>
              <w:spacing w:after="0" w:line="360" w:lineRule="auto"/>
              <w:jc w:val="both"/>
              <w:rPr>
                <w:rFonts w:ascii="Times New Roman" w:hAnsi="Times New Roman" w:cs="Times New Roman"/>
                <w:b/>
                <w:bCs/>
                <w:iCs/>
                <w:noProof/>
                <w:color w:val="000000" w:themeColor="text1"/>
                <w:sz w:val="24"/>
                <w:szCs w:val="24"/>
              </w:rPr>
            </w:pPr>
            <w:r w:rsidRPr="00E46D14">
              <w:rPr>
                <w:rFonts w:ascii="Times New Roman" w:hAnsi="Times New Roman" w:cs="Times New Roman"/>
                <w:b/>
                <w:bCs/>
                <w:iCs/>
                <w:noProof/>
                <w:color w:val="000000" w:themeColor="text1"/>
                <w:sz w:val="24"/>
                <w:szCs w:val="24"/>
              </w:rPr>
              <w:t>Forensic Accounting</w:t>
            </w:r>
          </w:p>
        </w:tc>
        <w:tc>
          <w:tcPr>
            <w:tcW w:w="2127" w:type="dxa"/>
            <w:tcBorders>
              <w:top w:val="nil"/>
              <w:left w:val="nil"/>
              <w:bottom w:val="single" w:sz="4" w:space="0" w:color="auto"/>
              <w:right w:val="single" w:sz="4" w:space="0" w:color="auto"/>
            </w:tcBorders>
            <w:shd w:val="clear" w:color="auto" w:fill="auto"/>
            <w:noWrap/>
            <w:vAlign w:val="bottom"/>
            <w:hideMark/>
          </w:tcPr>
          <w:p w14:paraId="30FE38D1"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rPr>
              <w:t>1.000</w:t>
            </w:r>
          </w:p>
        </w:tc>
        <w:tc>
          <w:tcPr>
            <w:tcW w:w="2410" w:type="dxa"/>
            <w:tcBorders>
              <w:top w:val="nil"/>
              <w:left w:val="nil"/>
              <w:bottom w:val="single" w:sz="4" w:space="0" w:color="auto"/>
              <w:right w:val="single" w:sz="4" w:space="0" w:color="auto"/>
            </w:tcBorders>
            <w:shd w:val="clear" w:color="auto" w:fill="auto"/>
            <w:noWrap/>
            <w:vAlign w:val="bottom"/>
            <w:hideMark/>
          </w:tcPr>
          <w:p w14:paraId="23D67FA5"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rPr>
              <w:t> </w:t>
            </w:r>
          </w:p>
        </w:tc>
      </w:tr>
    </w:tbl>
    <w:p w14:paraId="4AA4F5C7"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 xml:space="preserve">The amount of variance explained by the structural model, was interpreted by the coefficient of determination that is known as the </w:t>
      </w:r>
      <w:r w:rsidRPr="00E46D14">
        <w:rPr>
          <w:rFonts w:ascii="Times New Roman" w:hAnsi="Times New Roman" w:cs="Times New Roman"/>
          <w:bCs/>
          <w:i/>
          <w:iCs/>
          <w:noProof/>
          <w:color w:val="000000" w:themeColor="text1"/>
          <w:sz w:val="24"/>
          <w:szCs w:val="24"/>
          <w:lang w:val="en-GB"/>
        </w:rPr>
        <w:t>R</w:t>
      </w:r>
      <w:r w:rsidRPr="00E46D14">
        <w:rPr>
          <w:rFonts w:ascii="Times New Roman" w:hAnsi="Times New Roman" w:cs="Times New Roman"/>
          <w:bCs/>
          <w:i/>
          <w:iCs/>
          <w:noProof/>
          <w:color w:val="000000" w:themeColor="text1"/>
          <w:sz w:val="24"/>
          <w:szCs w:val="24"/>
          <w:vertAlign w:val="superscript"/>
          <w:lang w:val="en-GB"/>
        </w:rPr>
        <w:t>2</w:t>
      </w:r>
      <w:r w:rsidRPr="00E46D14">
        <w:rPr>
          <w:rFonts w:ascii="Times New Roman" w:hAnsi="Times New Roman" w:cs="Times New Roman"/>
          <w:bCs/>
          <w:i/>
          <w:iCs/>
          <w:noProof/>
          <w:color w:val="000000" w:themeColor="text1"/>
          <w:sz w:val="24"/>
          <w:szCs w:val="24"/>
          <w:lang w:val="en-GB"/>
        </w:rPr>
        <w:t xml:space="preserve"> </w:t>
      </w:r>
      <w:r w:rsidRPr="00E46D14">
        <w:rPr>
          <w:rFonts w:ascii="Times New Roman" w:hAnsi="Times New Roman" w:cs="Times New Roman"/>
          <w:bCs/>
          <w:iCs/>
          <w:noProof/>
          <w:color w:val="000000" w:themeColor="text1"/>
          <w:sz w:val="24"/>
          <w:szCs w:val="24"/>
          <w:lang w:val="en-GB"/>
        </w:rPr>
        <w:t>statistic.  For the endogenous variable challenges, the R-square value is 0.581 as shown in Figure 4.9, meaning that about 58.1% of the variance in challenges construct was explained by the model’s exogenous variable which is forensic accounting. Just as Höck et al. (2006), ponted out that any result above the cut-offs 0.67, 0.33 and 0.19 to be “substantial”, “moderate” and “weak” respectively. Accordingly, the R-square of this model is considered to be of moderate.</w:t>
      </w:r>
    </w:p>
    <w:p w14:paraId="3575B36D"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Table 4.14 displays the significance test (T-test) of the path coefficients with an inclusion of the Effect size test (F</w:t>
      </w:r>
      <w:r w:rsidRPr="00E46D14">
        <w:rPr>
          <w:rFonts w:ascii="Times New Roman" w:hAnsi="Times New Roman" w:cs="Times New Roman"/>
          <w:bCs/>
          <w:iCs/>
          <w:noProof/>
          <w:color w:val="000000" w:themeColor="text1"/>
          <w:sz w:val="24"/>
          <w:szCs w:val="24"/>
          <w:vertAlign w:val="superscript"/>
          <w:lang w:val="en-GB"/>
        </w:rPr>
        <w:t xml:space="preserve">2 </w:t>
      </w:r>
      <w:r w:rsidRPr="00E46D14">
        <w:rPr>
          <w:rFonts w:ascii="Times New Roman" w:hAnsi="Times New Roman" w:cs="Times New Roman"/>
          <w:bCs/>
          <w:iCs/>
          <w:noProof/>
          <w:color w:val="000000" w:themeColor="text1"/>
          <w:sz w:val="24"/>
          <w:szCs w:val="24"/>
          <w:lang w:val="en-GB"/>
        </w:rPr>
        <w:t>Test) as well. With the submission of  Hair et al. (2017), which explained the empirical T value when it becomes larger than the critical value, stating that, the coefficient is significant at a particular error probability that is, significance level. This usually used critical values for two tailed tests which is 1.96 (significance level = 5%) and so on. Therefore, as the error probability used in this study is 5% making the significance level to be 1.96. Regarding at the T-</w:t>
      </w:r>
      <w:r w:rsidRPr="00E46D14">
        <w:rPr>
          <w:rFonts w:ascii="Times New Roman" w:hAnsi="Times New Roman" w:cs="Times New Roman"/>
          <w:bCs/>
          <w:iCs/>
          <w:noProof/>
          <w:color w:val="000000" w:themeColor="text1"/>
          <w:sz w:val="24"/>
          <w:szCs w:val="24"/>
          <w:lang w:val="en-GB"/>
        </w:rPr>
        <w:lastRenderedPageBreak/>
        <w:t>values in Table 4.14, challenges stood to be positively affected by forensic accounting (H2 not supported with β = 0.763, T-value 1.065&lt; 1.96, p &gt; 0.005 and, = 0.287). Subsequently, the test for effect size exposed that forensic accounting had a large effect on challenges with F</w:t>
      </w:r>
      <w:r w:rsidRPr="00E46D14">
        <w:rPr>
          <w:rFonts w:ascii="Times New Roman" w:hAnsi="Times New Roman" w:cs="Times New Roman"/>
          <w:bCs/>
          <w:iCs/>
          <w:noProof/>
          <w:color w:val="000000" w:themeColor="text1"/>
          <w:sz w:val="24"/>
          <w:szCs w:val="24"/>
          <w:vertAlign w:val="superscript"/>
          <w:lang w:val="en-GB"/>
        </w:rPr>
        <w:t>2</w:t>
      </w:r>
      <w:r w:rsidRPr="00E46D14">
        <w:rPr>
          <w:rFonts w:ascii="Times New Roman" w:hAnsi="Times New Roman" w:cs="Times New Roman"/>
          <w:bCs/>
          <w:iCs/>
          <w:noProof/>
          <w:color w:val="000000" w:themeColor="text1"/>
          <w:sz w:val="24"/>
          <w:szCs w:val="24"/>
          <w:lang w:val="en-GB"/>
        </w:rPr>
        <w:t xml:space="preserve"> = 1.389 this was established by Hair et al. (2014), that “Effect size of 0.02, 0.15, and 0.35 indicates small, medium, and large effect, respectively”.</w:t>
      </w:r>
    </w:p>
    <w:p w14:paraId="3018E053" w14:textId="417BFB4D" w:rsidR="0094653D" w:rsidRPr="003A7564" w:rsidRDefault="0094653D" w:rsidP="001C72D9">
      <w:pPr>
        <w:spacing w:before="240" w:line="360" w:lineRule="auto"/>
        <w:jc w:val="both"/>
        <w:rPr>
          <w:rFonts w:ascii="Times New Roman" w:hAnsi="Times New Roman" w:cs="Times New Roman"/>
          <w:bCs/>
          <w:iCs/>
          <w:noProof/>
          <w:color w:val="000000" w:themeColor="text1"/>
          <w:sz w:val="24"/>
          <w:szCs w:val="24"/>
        </w:rPr>
      </w:pPr>
      <w:r w:rsidRPr="00E46D14">
        <w:rPr>
          <w:rFonts w:ascii="Times New Roman" w:hAnsi="Times New Roman" w:cs="Times New Roman"/>
          <w:bCs/>
          <w:iCs/>
          <w:noProof/>
          <w:color w:val="000000" w:themeColor="text1"/>
          <w:sz w:val="24"/>
          <w:szCs w:val="24"/>
          <w:lang w:val="en-GB"/>
        </w:rPr>
        <w:t>Therefore, H0</w:t>
      </w:r>
      <w:r w:rsidRPr="00E46D14">
        <w:rPr>
          <w:rFonts w:ascii="Times New Roman" w:hAnsi="Times New Roman" w:cs="Times New Roman"/>
          <w:bCs/>
          <w:iCs/>
          <w:noProof/>
          <w:color w:val="000000" w:themeColor="text1"/>
          <w:sz w:val="24"/>
          <w:szCs w:val="24"/>
          <w:vertAlign w:val="subscript"/>
          <w:lang w:val="en-GB"/>
        </w:rPr>
        <w:t>2</w:t>
      </w:r>
      <w:r w:rsidRPr="00E46D14">
        <w:rPr>
          <w:rFonts w:ascii="Times New Roman" w:hAnsi="Times New Roman" w:cs="Times New Roman"/>
          <w:bCs/>
          <w:iCs/>
          <w:noProof/>
          <w:color w:val="000000" w:themeColor="text1"/>
          <w:sz w:val="24"/>
          <w:szCs w:val="24"/>
          <w:lang w:val="en-GB"/>
        </w:rPr>
        <w:t xml:space="preserve"> is rejected. It states that there </w:t>
      </w:r>
      <w:r w:rsidRPr="00E46D14">
        <w:rPr>
          <w:rFonts w:ascii="Times New Roman" w:hAnsi="Times New Roman" w:cs="Times New Roman"/>
          <w:bCs/>
          <w:iCs/>
          <w:noProof/>
          <w:color w:val="000000" w:themeColor="text1"/>
          <w:sz w:val="24"/>
          <w:szCs w:val="24"/>
        </w:rPr>
        <w:t>is no direct positive relationship between the challenges of forensic accounting and its effectiveness in combating financial crimes in Nigeria’s Public sector.</w:t>
      </w:r>
    </w:p>
    <w:p w14:paraId="45629383"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14" w:name="_Toc81512179"/>
      <w:r w:rsidRPr="00E46D14">
        <w:rPr>
          <w:rFonts w:ascii="Times New Roman" w:hAnsi="Times New Roman" w:cs="Times New Roman"/>
          <w:b/>
          <w:noProof/>
          <w:color w:val="000000" w:themeColor="text1"/>
          <w:sz w:val="24"/>
          <w:szCs w:val="24"/>
          <w:lang w:val="en-GB"/>
        </w:rPr>
        <w:t>Table 4.14 Bootstrapping (T test) and Effect Size (F</w:t>
      </w:r>
      <w:r w:rsidRPr="00E46D14">
        <w:rPr>
          <w:rFonts w:ascii="Times New Roman" w:hAnsi="Times New Roman" w:cs="Times New Roman"/>
          <w:b/>
          <w:noProof/>
          <w:color w:val="000000" w:themeColor="text1"/>
          <w:sz w:val="24"/>
          <w:szCs w:val="24"/>
          <w:vertAlign w:val="superscript"/>
          <w:lang w:val="en-GB"/>
        </w:rPr>
        <w:t>2</w:t>
      </w:r>
      <w:r w:rsidRPr="00E46D14">
        <w:rPr>
          <w:rFonts w:ascii="Times New Roman" w:hAnsi="Times New Roman" w:cs="Times New Roman"/>
          <w:b/>
          <w:noProof/>
          <w:color w:val="000000" w:themeColor="text1"/>
          <w:sz w:val="24"/>
          <w:szCs w:val="24"/>
          <w:lang w:val="en-GB"/>
        </w:rPr>
        <w:t xml:space="preserve"> Test) of the H</w:t>
      </w:r>
      <w:r w:rsidRPr="00E46D14">
        <w:rPr>
          <w:rFonts w:ascii="Times New Roman" w:hAnsi="Times New Roman" w:cs="Times New Roman"/>
          <w:b/>
          <w:noProof/>
          <w:color w:val="000000" w:themeColor="text1"/>
          <w:sz w:val="24"/>
          <w:szCs w:val="24"/>
          <w:vertAlign w:val="subscript"/>
          <w:lang w:val="en-GB"/>
        </w:rPr>
        <w:t>2</w:t>
      </w:r>
      <w:r w:rsidRPr="00E46D14">
        <w:rPr>
          <w:rFonts w:ascii="Times New Roman" w:hAnsi="Times New Roman" w:cs="Times New Roman"/>
          <w:b/>
          <w:noProof/>
          <w:color w:val="000000" w:themeColor="text1"/>
          <w:sz w:val="24"/>
          <w:szCs w:val="24"/>
          <w:lang w:val="en-GB"/>
        </w:rPr>
        <w:t xml:space="preserve"> Structural Model</w:t>
      </w:r>
      <w:bookmarkEnd w:id="114"/>
    </w:p>
    <w:tbl>
      <w:tblPr>
        <w:tblW w:w="10015" w:type="dxa"/>
        <w:tblLook w:val="04A0" w:firstRow="1" w:lastRow="0" w:firstColumn="1" w:lastColumn="0" w:noHBand="0" w:noVBand="1"/>
      </w:tblPr>
      <w:tblGrid>
        <w:gridCol w:w="4385"/>
        <w:gridCol w:w="1537"/>
        <w:gridCol w:w="1644"/>
        <w:gridCol w:w="851"/>
        <w:gridCol w:w="1598"/>
      </w:tblGrid>
      <w:tr w:rsidR="0094653D" w:rsidRPr="00E46D14" w14:paraId="1C8523EB" w14:textId="77777777" w:rsidTr="008C3A75">
        <w:trPr>
          <w:trHeight w:val="615"/>
        </w:trPr>
        <w:tc>
          <w:tcPr>
            <w:tcW w:w="438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1C1EDBE"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Relationship</w:t>
            </w:r>
          </w:p>
        </w:tc>
        <w:tc>
          <w:tcPr>
            <w:tcW w:w="1537" w:type="dxa"/>
            <w:tcBorders>
              <w:top w:val="single" w:sz="8" w:space="0" w:color="auto"/>
              <w:left w:val="nil"/>
              <w:bottom w:val="single" w:sz="4" w:space="0" w:color="auto"/>
              <w:right w:val="single" w:sz="4" w:space="0" w:color="auto"/>
            </w:tcBorders>
            <w:shd w:val="clear" w:color="auto" w:fill="auto"/>
            <w:noWrap/>
            <w:vAlign w:val="center"/>
            <w:hideMark/>
          </w:tcPr>
          <w:p w14:paraId="37CA741B"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Path Coefficient</w:t>
            </w:r>
          </w:p>
        </w:tc>
        <w:tc>
          <w:tcPr>
            <w:tcW w:w="1644" w:type="dxa"/>
            <w:tcBorders>
              <w:top w:val="single" w:sz="8" w:space="0" w:color="auto"/>
              <w:left w:val="nil"/>
              <w:bottom w:val="single" w:sz="4" w:space="0" w:color="auto"/>
              <w:right w:val="single" w:sz="4" w:space="0" w:color="auto"/>
            </w:tcBorders>
            <w:shd w:val="clear" w:color="auto" w:fill="auto"/>
            <w:vAlign w:val="center"/>
            <w:hideMark/>
          </w:tcPr>
          <w:p w14:paraId="6CD500CE"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T Statistics (|O/STDEV|)</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14:paraId="428CC63D"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Sig.</w:t>
            </w:r>
          </w:p>
        </w:tc>
        <w:tc>
          <w:tcPr>
            <w:tcW w:w="1598" w:type="dxa"/>
            <w:tcBorders>
              <w:top w:val="single" w:sz="8" w:space="0" w:color="auto"/>
              <w:left w:val="nil"/>
              <w:bottom w:val="single" w:sz="4" w:space="0" w:color="auto"/>
              <w:right w:val="single" w:sz="8" w:space="0" w:color="auto"/>
            </w:tcBorders>
            <w:shd w:val="clear" w:color="auto" w:fill="auto"/>
            <w:vAlign w:val="center"/>
            <w:hideMark/>
          </w:tcPr>
          <w:p w14:paraId="2D9DDF1D"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F</w:t>
            </w:r>
            <w:r w:rsidRPr="00E46D14">
              <w:rPr>
                <w:rFonts w:ascii="Times New Roman" w:hAnsi="Times New Roman" w:cs="Times New Roman"/>
                <w:b/>
                <w:bCs/>
                <w:iCs/>
                <w:noProof/>
                <w:color w:val="000000" w:themeColor="text1"/>
                <w:sz w:val="24"/>
                <w:szCs w:val="24"/>
                <w:vertAlign w:val="superscript"/>
                <w:lang w:val="en-GB"/>
              </w:rPr>
              <w:t xml:space="preserve">2 </w:t>
            </w:r>
            <w:r w:rsidRPr="00E46D14">
              <w:rPr>
                <w:rFonts w:ascii="Times New Roman" w:hAnsi="Times New Roman" w:cs="Times New Roman"/>
                <w:b/>
                <w:bCs/>
                <w:iCs/>
                <w:noProof/>
                <w:color w:val="000000" w:themeColor="text1"/>
                <w:sz w:val="24"/>
                <w:szCs w:val="24"/>
                <w:lang w:val="en-GB"/>
              </w:rPr>
              <w:t>Test (Effect Size)</w:t>
            </w:r>
          </w:p>
        </w:tc>
      </w:tr>
      <w:tr w:rsidR="0094653D" w:rsidRPr="00E46D14" w14:paraId="65361A5F" w14:textId="77777777" w:rsidTr="008C3A75">
        <w:trPr>
          <w:trHeight w:val="300"/>
        </w:trPr>
        <w:tc>
          <w:tcPr>
            <w:tcW w:w="4385" w:type="dxa"/>
            <w:tcBorders>
              <w:top w:val="nil"/>
              <w:left w:val="single" w:sz="8" w:space="0" w:color="auto"/>
              <w:bottom w:val="single" w:sz="4" w:space="0" w:color="auto"/>
              <w:right w:val="single" w:sz="4" w:space="0" w:color="auto"/>
            </w:tcBorders>
            <w:shd w:val="clear" w:color="auto" w:fill="auto"/>
            <w:noWrap/>
            <w:vAlign w:val="bottom"/>
            <w:hideMark/>
          </w:tcPr>
          <w:p w14:paraId="3ABFB3AE"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Forensic Accounting -&gt; Challenges</w:t>
            </w:r>
          </w:p>
        </w:tc>
        <w:tc>
          <w:tcPr>
            <w:tcW w:w="1537" w:type="dxa"/>
            <w:tcBorders>
              <w:top w:val="nil"/>
              <w:left w:val="nil"/>
              <w:bottom w:val="single" w:sz="4" w:space="0" w:color="auto"/>
              <w:right w:val="single" w:sz="4" w:space="0" w:color="auto"/>
            </w:tcBorders>
            <w:shd w:val="clear" w:color="auto" w:fill="auto"/>
            <w:noWrap/>
            <w:vAlign w:val="bottom"/>
            <w:hideMark/>
          </w:tcPr>
          <w:p w14:paraId="675CF4B9"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0.763</w:t>
            </w:r>
          </w:p>
        </w:tc>
        <w:tc>
          <w:tcPr>
            <w:tcW w:w="1644" w:type="dxa"/>
            <w:tcBorders>
              <w:top w:val="nil"/>
              <w:left w:val="nil"/>
              <w:bottom w:val="single" w:sz="4" w:space="0" w:color="auto"/>
              <w:right w:val="single" w:sz="4" w:space="0" w:color="auto"/>
            </w:tcBorders>
            <w:shd w:val="clear" w:color="auto" w:fill="auto"/>
            <w:noWrap/>
            <w:vAlign w:val="bottom"/>
            <w:hideMark/>
          </w:tcPr>
          <w:p w14:paraId="7425473A"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1.065</w:t>
            </w:r>
          </w:p>
        </w:tc>
        <w:tc>
          <w:tcPr>
            <w:tcW w:w="851" w:type="dxa"/>
            <w:tcBorders>
              <w:top w:val="nil"/>
              <w:left w:val="nil"/>
              <w:bottom w:val="single" w:sz="4" w:space="0" w:color="auto"/>
              <w:right w:val="single" w:sz="4" w:space="0" w:color="auto"/>
            </w:tcBorders>
            <w:shd w:val="clear" w:color="auto" w:fill="auto"/>
            <w:noWrap/>
            <w:vAlign w:val="bottom"/>
            <w:hideMark/>
          </w:tcPr>
          <w:p w14:paraId="552A7D19"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NS</w:t>
            </w:r>
          </w:p>
        </w:tc>
        <w:tc>
          <w:tcPr>
            <w:tcW w:w="1598" w:type="dxa"/>
            <w:tcBorders>
              <w:top w:val="nil"/>
              <w:left w:val="nil"/>
              <w:bottom w:val="single" w:sz="4" w:space="0" w:color="auto"/>
              <w:right w:val="single" w:sz="8" w:space="0" w:color="auto"/>
            </w:tcBorders>
            <w:shd w:val="clear" w:color="auto" w:fill="auto"/>
            <w:noWrap/>
            <w:vAlign w:val="bottom"/>
            <w:hideMark/>
          </w:tcPr>
          <w:p w14:paraId="5A0DF9D4" w14:textId="77777777" w:rsidR="0094653D" w:rsidRPr="00E46D14" w:rsidRDefault="0094653D" w:rsidP="001C72D9">
            <w:pPr>
              <w:spacing w:before="240" w:line="360" w:lineRule="auto"/>
              <w:jc w:val="both"/>
              <w:rPr>
                <w:rFonts w:ascii="Times New Roman" w:hAnsi="Times New Roman" w:cs="Times New Roman"/>
                <w:b/>
                <w:bCs/>
                <w:iCs/>
                <w:noProof/>
                <w:color w:val="000000" w:themeColor="text1"/>
                <w:sz w:val="24"/>
                <w:szCs w:val="24"/>
                <w:lang w:val="en-GB"/>
              </w:rPr>
            </w:pPr>
            <w:r w:rsidRPr="00E46D14">
              <w:rPr>
                <w:rFonts w:ascii="Times New Roman" w:hAnsi="Times New Roman" w:cs="Times New Roman"/>
                <w:b/>
                <w:bCs/>
                <w:iCs/>
                <w:noProof/>
                <w:color w:val="000000" w:themeColor="text1"/>
                <w:sz w:val="24"/>
                <w:szCs w:val="24"/>
                <w:lang w:val="en-GB"/>
              </w:rPr>
              <w:t>1.389</w:t>
            </w:r>
          </w:p>
        </w:tc>
      </w:tr>
    </w:tbl>
    <w:p w14:paraId="679E9EFA"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Note 1: S = Statistically Significant, NS = Not Statistically Significant.</w:t>
      </w:r>
    </w:p>
    <w:p w14:paraId="4B45CF4F" w14:textId="77777777" w:rsidR="0094653D" w:rsidRPr="00E46D14" w:rsidRDefault="0094653D" w:rsidP="001C72D9">
      <w:pPr>
        <w:spacing w:before="240" w:line="360" w:lineRule="auto"/>
        <w:jc w:val="both"/>
        <w:rPr>
          <w:rFonts w:ascii="Times New Roman" w:hAnsi="Times New Roman" w:cs="Times New Roman"/>
          <w:bCs/>
          <w:iCs/>
          <w:noProof/>
          <w:color w:val="000000" w:themeColor="text1"/>
          <w:sz w:val="24"/>
          <w:szCs w:val="24"/>
          <w:lang w:val="en-GB"/>
        </w:rPr>
      </w:pPr>
      <w:r w:rsidRPr="00E46D14">
        <w:rPr>
          <w:rFonts w:ascii="Times New Roman" w:hAnsi="Times New Roman" w:cs="Times New Roman"/>
          <w:bCs/>
          <w:iCs/>
          <w:noProof/>
          <w:color w:val="000000" w:themeColor="text1"/>
          <w:sz w:val="24"/>
          <w:szCs w:val="24"/>
          <w:lang w:val="en-GB"/>
        </w:rPr>
        <w:t>Note 2: P &lt; 0.05*, P&lt;0.01**</w:t>
      </w:r>
    </w:p>
    <w:p w14:paraId="502EF884" w14:textId="77777777" w:rsidR="0094653D" w:rsidRPr="00E46D14" w:rsidRDefault="0094653D" w:rsidP="001C72D9">
      <w:pPr>
        <w:spacing w:after="0" w:line="360" w:lineRule="auto"/>
        <w:jc w:val="both"/>
        <w:rPr>
          <w:rFonts w:ascii="Times New Roman" w:hAnsi="Times New Roman" w:cs="Times New Roman"/>
          <w:bCs/>
          <w:iCs/>
          <w:noProof/>
          <w:color w:val="000000" w:themeColor="text1"/>
          <w:sz w:val="24"/>
          <w:szCs w:val="24"/>
          <w:lang w:val="en-GB"/>
        </w:rPr>
      </w:pPr>
    </w:p>
    <w:p w14:paraId="3500D298" w14:textId="77777777" w:rsidR="0094653D" w:rsidRPr="00E46D14" w:rsidRDefault="0094653D" w:rsidP="001C72D9">
      <w:pPr>
        <w:pStyle w:val="Heading2"/>
        <w:spacing w:line="360" w:lineRule="auto"/>
        <w:jc w:val="both"/>
        <w:rPr>
          <w:rFonts w:ascii="Times New Roman" w:hAnsi="Times New Roman" w:cs="Times New Roman"/>
          <w:b/>
          <w:noProof/>
          <w:color w:val="000000" w:themeColor="text1"/>
          <w:sz w:val="24"/>
          <w:szCs w:val="24"/>
          <w:lang w:val="en-GB"/>
        </w:rPr>
      </w:pPr>
      <w:bookmarkStart w:id="115" w:name="_Toc81512180"/>
      <w:r w:rsidRPr="00E46D14">
        <w:rPr>
          <w:rFonts w:ascii="Times New Roman" w:hAnsi="Times New Roman" w:cs="Times New Roman"/>
          <w:b/>
          <w:noProof/>
          <w:color w:val="000000" w:themeColor="text1"/>
          <w:sz w:val="24"/>
          <w:szCs w:val="24"/>
          <w:lang w:val="en-GB"/>
        </w:rPr>
        <w:t>4.8 Discussion of Findings</w:t>
      </w:r>
      <w:bookmarkEnd w:id="115"/>
    </w:p>
    <w:p w14:paraId="03D03517" w14:textId="77777777" w:rsidR="001C72D9" w:rsidRDefault="0094653D" w:rsidP="001C72D9">
      <w:pPr>
        <w:numPr>
          <w:ilvl w:val="0"/>
          <w:numId w:val="17"/>
        </w:numPr>
        <w:spacing w:line="360" w:lineRule="auto"/>
        <w:jc w:val="both"/>
        <w:rPr>
          <w:rFonts w:ascii="Times New Roman" w:hAnsi="Times New Roman" w:cs="Times New Roman"/>
          <w:sz w:val="24"/>
          <w:szCs w:val="24"/>
        </w:rPr>
      </w:pPr>
      <w:r w:rsidRPr="00E46D14">
        <w:rPr>
          <w:rFonts w:ascii="Times New Roman" w:hAnsi="Times New Roman" w:cs="Times New Roman"/>
          <w:noProof/>
          <w:color w:val="000000" w:themeColor="text1"/>
          <w:sz w:val="24"/>
          <w:szCs w:val="24"/>
        </w:rPr>
        <w:t>In establishing the existing financial related crimes in the Nigerian public sector Mean Score (MS) was used in order to rank them according to the participants perception</w:t>
      </w:r>
      <w:r w:rsidRPr="00E46D14">
        <w:rPr>
          <w:rFonts w:ascii="Times New Roman" w:hAnsi="Times New Roman" w:cs="Times New Roman"/>
          <w:color w:val="000000" w:themeColor="text1"/>
          <w:sz w:val="24"/>
          <w:szCs w:val="24"/>
          <w:lang w:val="en-GB"/>
        </w:rPr>
        <w:t xml:space="preserve"> on the </w:t>
      </w:r>
      <w:r w:rsidRPr="00E46D14">
        <w:rPr>
          <w:rFonts w:ascii="Times New Roman" w:hAnsi="Times New Roman" w:cs="Times New Roman"/>
          <w:noProof/>
          <w:color w:val="000000" w:themeColor="text1"/>
          <w:sz w:val="24"/>
          <w:szCs w:val="24"/>
          <w:lang w:val="en-GB"/>
        </w:rPr>
        <w:t>most practiced down to the least practiced. This decision was taken using Ameyaw (2015), decision rule on Mean Score &lt;1.50 = very low, 1.5 – 2.49 = low, 2.50 - 3.49 = moderate, 3.5 - 4.49 = high then &gt; 4.50 = very high. From the entire ranking, all the financial related crimes had a MS that are high (3.5-4.49) to very high (&gt;4.50). In ranking, it was established that kitting and stealing ranked no. 1, forgery ranked no. 3, embezzlement, smuggling, and human trafficking ranked no. 4, corporate crime, fraud and counter feiting ranked no. 7. Bribery ranked no. 10 and others like, advance fee fraud and kidnapping ranked no.11 while, money laundry ranked the least as no. 13.</w:t>
      </w:r>
      <w:r w:rsidR="001C72D9">
        <w:rPr>
          <w:rFonts w:ascii="Times New Roman" w:hAnsi="Times New Roman" w:cs="Times New Roman"/>
          <w:noProof/>
          <w:color w:val="000000" w:themeColor="text1"/>
          <w:sz w:val="24"/>
          <w:szCs w:val="24"/>
          <w:lang w:val="en-GB"/>
        </w:rPr>
        <w:t xml:space="preserve"> Therefore objective 1 which </w:t>
      </w:r>
      <w:r w:rsidR="001C72D9">
        <w:rPr>
          <w:rFonts w:ascii="Times New Roman" w:hAnsi="Times New Roman" w:cs="Times New Roman"/>
          <w:noProof/>
          <w:color w:val="000000" w:themeColor="text1"/>
          <w:sz w:val="24"/>
          <w:szCs w:val="24"/>
          <w:lang w:val="en-GB"/>
        </w:rPr>
        <w:lastRenderedPageBreak/>
        <w:t xml:space="preserve">states: </w:t>
      </w:r>
      <w:r w:rsidR="001C72D9">
        <w:rPr>
          <w:rFonts w:ascii="Times New Roman" w:hAnsi="Times New Roman" w:cs="Times New Roman"/>
          <w:sz w:val="24"/>
          <w:szCs w:val="24"/>
        </w:rPr>
        <w:t>to e</w:t>
      </w:r>
      <w:r w:rsidR="001C72D9" w:rsidRPr="00D5401E">
        <w:rPr>
          <w:rFonts w:ascii="Times New Roman" w:hAnsi="Times New Roman" w:cs="Times New Roman"/>
          <w:sz w:val="24"/>
          <w:szCs w:val="24"/>
        </w:rPr>
        <w:t>stablish the existing financial related crimes in the Nigerian public sector</w:t>
      </w:r>
      <w:r w:rsidR="001C72D9">
        <w:rPr>
          <w:rFonts w:ascii="Times New Roman" w:hAnsi="Times New Roman" w:cs="Times New Roman"/>
          <w:sz w:val="24"/>
          <w:szCs w:val="24"/>
        </w:rPr>
        <w:t xml:space="preserve"> has been achieved.</w:t>
      </w:r>
    </w:p>
    <w:p w14:paraId="51F23F0B" w14:textId="77777777" w:rsidR="001C72D9" w:rsidRPr="001C72D9" w:rsidRDefault="0094653D" w:rsidP="001C72D9">
      <w:pPr>
        <w:pStyle w:val="ListParagraph"/>
        <w:numPr>
          <w:ilvl w:val="0"/>
          <w:numId w:val="17"/>
        </w:numPr>
        <w:spacing w:line="360" w:lineRule="auto"/>
        <w:jc w:val="both"/>
        <w:rPr>
          <w:rFonts w:ascii="Times New Roman" w:hAnsi="Times New Roman" w:cs="Times New Roman"/>
          <w:sz w:val="24"/>
          <w:szCs w:val="24"/>
        </w:rPr>
      </w:pPr>
      <w:r w:rsidRPr="001C72D9">
        <w:rPr>
          <w:rFonts w:ascii="Times New Roman" w:hAnsi="Times New Roman" w:cs="Times New Roman"/>
          <w:noProof/>
          <w:color w:val="000000" w:themeColor="text1"/>
          <w:sz w:val="24"/>
          <w:szCs w:val="24"/>
          <w:lang w:val="en-GB"/>
        </w:rPr>
        <w:t xml:space="preserve">In determining the </w:t>
      </w:r>
      <w:r w:rsidRPr="001C72D9">
        <w:rPr>
          <w:rFonts w:ascii="Times New Roman" w:hAnsi="Times New Roman" w:cs="Times New Roman"/>
          <w:noProof/>
          <w:color w:val="000000" w:themeColor="text1"/>
          <w:sz w:val="24"/>
          <w:szCs w:val="24"/>
        </w:rPr>
        <w:t>forensic accounting tools and skills available in combating financial crimes in Nigeria</w:t>
      </w:r>
      <w:r w:rsidRPr="001C72D9">
        <w:rPr>
          <w:rFonts w:ascii="Times New Roman" w:hAnsi="Times New Roman" w:cs="Times New Roman"/>
          <w:color w:val="000000" w:themeColor="text1"/>
          <w:sz w:val="24"/>
          <w:szCs w:val="24"/>
          <w:lang w:val="en-GB"/>
        </w:rPr>
        <w:t xml:space="preserve"> </w:t>
      </w:r>
      <w:r w:rsidRPr="001C72D9">
        <w:rPr>
          <w:rFonts w:ascii="Times New Roman" w:hAnsi="Times New Roman" w:cs="Times New Roman"/>
          <w:noProof/>
          <w:color w:val="000000" w:themeColor="text1"/>
          <w:sz w:val="24"/>
          <w:szCs w:val="24"/>
          <w:lang w:val="en-GB"/>
        </w:rPr>
        <w:t>to ascertain which of these tools and skills are mostly used and essential in the Nigerian public sector,</w:t>
      </w:r>
      <w:r w:rsidRPr="001C72D9">
        <w:rPr>
          <w:rFonts w:ascii="Times New Roman" w:hAnsi="Times New Roman" w:cs="Times New Roman"/>
          <w:noProof/>
          <w:color w:val="000000" w:themeColor="text1"/>
          <w:sz w:val="24"/>
          <w:szCs w:val="24"/>
        </w:rPr>
        <w:t xml:space="preserve"> the same MS was used to rank them in order from the perception of the participants. The following were identified: for the forensic accounting tools, </w:t>
      </w:r>
      <w:r w:rsidRPr="001C72D9">
        <w:rPr>
          <w:rFonts w:ascii="Times New Roman" w:hAnsi="Times New Roman" w:cs="Times New Roman"/>
          <w:noProof/>
          <w:color w:val="000000" w:themeColor="text1"/>
          <w:sz w:val="24"/>
          <w:szCs w:val="24"/>
          <w:lang w:val="en-GB"/>
        </w:rPr>
        <w:t xml:space="preserve">court proceeding ranked no. 1, accounting ranked no. 2,  investigation ranked no. 3, Auditing ranked no. 4 and, Reporting ranked the least as no. 5. </w:t>
      </w:r>
    </w:p>
    <w:p w14:paraId="0AFB20AF" w14:textId="3CB4BB6C" w:rsidR="001C72D9" w:rsidRDefault="0094653D" w:rsidP="001C72D9">
      <w:pPr>
        <w:pStyle w:val="ListParagraph"/>
        <w:spacing w:line="360" w:lineRule="auto"/>
        <w:ind w:left="786"/>
        <w:jc w:val="both"/>
        <w:rPr>
          <w:rFonts w:ascii="Times New Roman" w:hAnsi="Times New Roman" w:cs="Times New Roman"/>
          <w:sz w:val="24"/>
          <w:szCs w:val="24"/>
        </w:rPr>
      </w:pPr>
      <w:r w:rsidRPr="001C72D9">
        <w:rPr>
          <w:rFonts w:ascii="Times New Roman" w:hAnsi="Times New Roman" w:cs="Times New Roman"/>
          <w:noProof/>
          <w:color w:val="000000" w:themeColor="text1"/>
          <w:sz w:val="24"/>
          <w:szCs w:val="24"/>
          <w:lang w:val="en-GB"/>
        </w:rPr>
        <w:t xml:space="preserve">Also, in ranking the skills essential for forensic accounting, basic accounting skills ranked no. 1, background in criminal justice ranked no. 2, Writing communication and interviewing skills ranked no. 3, computer forensic skills ranked no. 5, prior audit experience and experience with Bedford’s law ranked no. 6 while, those ranked 8, 9, 10 11 and 12 are verbal communication skills, personality traits, data mining, analytical skills and professional designation respectively.  </w:t>
      </w:r>
      <w:r w:rsidR="001C72D9" w:rsidRPr="001C72D9">
        <w:rPr>
          <w:rFonts w:ascii="Times New Roman" w:hAnsi="Times New Roman" w:cs="Times New Roman"/>
          <w:noProof/>
          <w:color w:val="000000" w:themeColor="text1"/>
          <w:sz w:val="24"/>
          <w:szCs w:val="24"/>
          <w:lang w:val="en-GB"/>
        </w:rPr>
        <w:t xml:space="preserve">This also means that objective 2 which states : </w:t>
      </w:r>
      <w:r w:rsidR="001C72D9" w:rsidRPr="001C72D9">
        <w:rPr>
          <w:rFonts w:ascii="Times New Roman" w:hAnsi="Times New Roman" w:cs="Times New Roman"/>
          <w:sz w:val="24"/>
          <w:szCs w:val="24"/>
        </w:rPr>
        <w:t>to determine the forensic accounting tools/approaches available in combating financial crimes in Nigeria</w:t>
      </w:r>
      <w:r w:rsidR="003312E8">
        <w:rPr>
          <w:rFonts w:ascii="Times New Roman" w:hAnsi="Times New Roman" w:cs="Times New Roman"/>
          <w:sz w:val="24"/>
          <w:szCs w:val="24"/>
        </w:rPr>
        <w:t xml:space="preserve"> has been achieved.</w:t>
      </w:r>
    </w:p>
    <w:p w14:paraId="0BBC317A" w14:textId="77777777" w:rsidR="005A48F6" w:rsidRPr="005A48F6" w:rsidRDefault="0094653D" w:rsidP="005A48F6">
      <w:pPr>
        <w:pStyle w:val="ListParagraph"/>
        <w:numPr>
          <w:ilvl w:val="0"/>
          <w:numId w:val="17"/>
        </w:numPr>
        <w:spacing w:line="360" w:lineRule="auto"/>
        <w:jc w:val="both"/>
        <w:rPr>
          <w:rFonts w:ascii="Times New Roman" w:hAnsi="Times New Roman" w:cs="Times New Roman"/>
          <w:sz w:val="24"/>
          <w:szCs w:val="24"/>
        </w:rPr>
      </w:pPr>
      <w:r w:rsidRPr="00E46D14">
        <w:rPr>
          <w:rFonts w:ascii="Times New Roman" w:hAnsi="Times New Roman" w:cs="Times New Roman"/>
          <w:noProof/>
          <w:color w:val="000000" w:themeColor="text1"/>
          <w:sz w:val="24"/>
          <w:szCs w:val="24"/>
          <w:lang w:val="en-GB"/>
        </w:rPr>
        <w:t xml:space="preserve">When assessing the </w:t>
      </w:r>
      <w:r w:rsidRPr="00E46D14">
        <w:rPr>
          <w:rFonts w:ascii="Times New Roman" w:hAnsi="Times New Roman" w:cs="Times New Roman"/>
          <w:noProof/>
          <w:color w:val="000000" w:themeColor="text1"/>
          <w:sz w:val="24"/>
          <w:szCs w:val="24"/>
        </w:rPr>
        <w:t>critical challenges facing forensic accounting in the Nigerian public sector the MS was used to rank</w:t>
      </w:r>
      <w:r w:rsidRPr="00E46D14">
        <w:rPr>
          <w:rFonts w:ascii="Times New Roman" w:hAnsi="Times New Roman" w:cs="Times New Roman"/>
          <w:noProof/>
          <w:color w:val="000000" w:themeColor="text1"/>
          <w:sz w:val="24"/>
          <w:szCs w:val="24"/>
          <w:lang w:val="en-GB"/>
        </w:rPr>
        <w:t xml:space="preserve"> from the perception of the participants to ascertain their criticality. The following were established from the analysis: lack of transparency and prosecutorial competes ranked no. 1, </w:t>
      </w:r>
      <w:r w:rsidRPr="00E46D14">
        <w:rPr>
          <w:rFonts w:ascii="Times New Roman" w:hAnsi="Times New Roman" w:cs="Times New Roman"/>
          <w:noProof/>
          <w:color w:val="000000" w:themeColor="text1"/>
          <w:sz w:val="24"/>
          <w:szCs w:val="24"/>
        </w:rPr>
        <w:t>manipulated audited financial statement</w:t>
      </w:r>
      <w:r w:rsidRPr="00E46D14">
        <w:rPr>
          <w:rFonts w:ascii="Times New Roman" w:hAnsi="Times New Roman" w:cs="Times New Roman"/>
          <w:noProof/>
          <w:color w:val="000000" w:themeColor="text1"/>
          <w:sz w:val="24"/>
          <w:szCs w:val="24"/>
          <w:lang w:val="en-GB"/>
        </w:rPr>
        <w:t xml:space="preserve"> ranked no. 3, Task of gathering ranked no. 4 While, Lack of cooperation ranked no. 5. This were the top five according to the analysis forming the critical challenges. Even though, others were also high and very high from the decision rule. Yet, they still fall below this first five.</w:t>
      </w:r>
      <w:r w:rsidR="001C72D9">
        <w:rPr>
          <w:rFonts w:ascii="Times New Roman" w:hAnsi="Times New Roman" w:cs="Times New Roman"/>
          <w:noProof/>
          <w:color w:val="000000" w:themeColor="text1"/>
          <w:sz w:val="24"/>
          <w:szCs w:val="24"/>
          <w:lang w:val="en-GB"/>
        </w:rPr>
        <w:t xml:space="preserve"> </w:t>
      </w:r>
      <w:r w:rsidRPr="001C72D9">
        <w:rPr>
          <w:rFonts w:ascii="Times New Roman" w:hAnsi="Times New Roman" w:cs="Times New Roman"/>
          <w:color w:val="000000" w:themeColor="text1"/>
          <w:sz w:val="24"/>
          <w:szCs w:val="24"/>
          <w:lang w:val="en-GB"/>
        </w:rPr>
        <w:t>In establishing the relationship between forensic accounting tools/skills and financial crimes in Nigerian public sector, a test of the null hypothesis H0</w:t>
      </w:r>
      <w:r w:rsidRPr="001C72D9">
        <w:rPr>
          <w:rFonts w:ascii="Times New Roman" w:hAnsi="Times New Roman" w:cs="Times New Roman"/>
          <w:color w:val="000000" w:themeColor="text1"/>
          <w:sz w:val="24"/>
          <w:szCs w:val="24"/>
          <w:vertAlign w:val="subscript"/>
          <w:lang w:val="en-GB"/>
        </w:rPr>
        <w:t xml:space="preserve">1 </w:t>
      </w:r>
      <w:r w:rsidRPr="001C72D9">
        <w:rPr>
          <w:rFonts w:ascii="Times New Roman" w:hAnsi="Times New Roman" w:cs="Times New Roman"/>
          <w:color w:val="000000" w:themeColor="text1"/>
          <w:sz w:val="24"/>
          <w:szCs w:val="24"/>
          <w:lang w:val="en-GB"/>
        </w:rPr>
        <w:t>was carried out. The hypothesis stated that “</w:t>
      </w:r>
      <w:r w:rsidRPr="001C72D9">
        <w:rPr>
          <w:rFonts w:ascii="Times New Roman" w:hAnsi="Times New Roman" w:cs="Times New Roman"/>
          <w:color w:val="000000" w:themeColor="text1"/>
          <w:sz w:val="24"/>
          <w:szCs w:val="24"/>
        </w:rPr>
        <w:t>There exist no direct positive relationship between Forensic accounting tools/skills and financial crimes in Nigeria’s public sector”. Using the Partial Least Squared Structural Equation Modelling (PLS-SEM) it was established that the null hypothesis H0</w:t>
      </w:r>
      <w:r w:rsidRPr="001C72D9">
        <w:rPr>
          <w:rFonts w:ascii="Times New Roman" w:hAnsi="Times New Roman" w:cs="Times New Roman"/>
          <w:color w:val="000000" w:themeColor="text1"/>
          <w:sz w:val="24"/>
          <w:szCs w:val="24"/>
          <w:vertAlign w:val="subscript"/>
        </w:rPr>
        <w:t>1</w:t>
      </w:r>
      <w:r w:rsidRPr="001C72D9">
        <w:rPr>
          <w:rFonts w:ascii="Times New Roman" w:hAnsi="Times New Roman" w:cs="Times New Roman"/>
          <w:color w:val="000000" w:themeColor="text1"/>
          <w:sz w:val="24"/>
          <w:szCs w:val="24"/>
        </w:rPr>
        <w:t xml:space="preserve"> was accepted signifying that forensic accounting has a direct strong negatively significant relationship to financial crimes in the Nigerian public sector. This </w:t>
      </w:r>
      <w:r w:rsidRPr="001C72D9">
        <w:rPr>
          <w:rFonts w:ascii="Times New Roman" w:hAnsi="Times New Roman" w:cs="Times New Roman"/>
          <w:color w:val="000000" w:themeColor="text1"/>
          <w:sz w:val="24"/>
          <w:szCs w:val="24"/>
        </w:rPr>
        <w:lastRenderedPageBreak/>
        <w:t>means that empirically it shows that forensic accounting has the potential of effectively combating financial crime within the Nigerian public sector.</w:t>
      </w:r>
    </w:p>
    <w:p w14:paraId="4CFAB7E5" w14:textId="235F3674" w:rsidR="005A48F6" w:rsidRPr="005A48F6" w:rsidRDefault="0094653D" w:rsidP="003312E8">
      <w:pPr>
        <w:spacing w:line="360" w:lineRule="auto"/>
        <w:ind w:left="786"/>
        <w:jc w:val="both"/>
        <w:rPr>
          <w:rFonts w:ascii="Times New Roman" w:hAnsi="Times New Roman" w:cs="Times New Roman"/>
          <w:sz w:val="24"/>
          <w:szCs w:val="24"/>
        </w:rPr>
      </w:pPr>
      <w:r w:rsidRPr="005A48F6">
        <w:rPr>
          <w:rFonts w:ascii="Times New Roman" w:hAnsi="Times New Roman" w:cs="Times New Roman"/>
          <w:bCs/>
          <w:iCs/>
          <w:color w:val="000000" w:themeColor="text1"/>
          <w:sz w:val="24"/>
          <w:szCs w:val="24"/>
          <w:lang w:val="en-GB"/>
        </w:rPr>
        <w:t>Finally, in establishing the relationship between forensic accounting and the challenges of forensic accounting in the Nigerian public sector</w:t>
      </w:r>
      <w:r w:rsidRPr="005A48F6">
        <w:rPr>
          <w:rFonts w:ascii="Times New Roman" w:hAnsi="Times New Roman" w:cs="Times New Roman"/>
          <w:color w:val="000000" w:themeColor="text1"/>
          <w:sz w:val="24"/>
          <w:szCs w:val="24"/>
        </w:rPr>
        <w:t xml:space="preserve">, </w:t>
      </w:r>
      <w:r w:rsidRPr="005A48F6">
        <w:rPr>
          <w:rFonts w:ascii="Times New Roman" w:hAnsi="Times New Roman" w:cs="Times New Roman"/>
          <w:color w:val="000000" w:themeColor="text1"/>
          <w:sz w:val="24"/>
          <w:szCs w:val="24"/>
          <w:lang w:val="en-GB"/>
        </w:rPr>
        <w:t>a test of the null hypothesis H0</w:t>
      </w:r>
      <w:r w:rsidRPr="005A48F6">
        <w:rPr>
          <w:rFonts w:ascii="Times New Roman" w:hAnsi="Times New Roman" w:cs="Times New Roman"/>
          <w:color w:val="000000" w:themeColor="text1"/>
          <w:sz w:val="24"/>
          <w:szCs w:val="24"/>
          <w:vertAlign w:val="subscript"/>
          <w:lang w:val="en-GB"/>
        </w:rPr>
        <w:t xml:space="preserve">2 </w:t>
      </w:r>
      <w:r w:rsidRPr="005A48F6">
        <w:rPr>
          <w:rFonts w:ascii="Times New Roman" w:hAnsi="Times New Roman" w:cs="Times New Roman"/>
          <w:color w:val="000000" w:themeColor="text1"/>
          <w:sz w:val="24"/>
          <w:szCs w:val="24"/>
          <w:lang w:val="en-GB"/>
        </w:rPr>
        <w:t>was also, carried out. The hypothesis stated that “</w:t>
      </w:r>
      <w:r w:rsidRPr="005A48F6">
        <w:rPr>
          <w:rFonts w:ascii="Times New Roman" w:hAnsi="Times New Roman" w:cs="Times New Roman"/>
          <w:noProof/>
          <w:color w:val="000000" w:themeColor="text1"/>
          <w:sz w:val="24"/>
          <w:szCs w:val="24"/>
        </w:rPr>
        <w:t>there is no direct positive relationship between the challenges of forensic accounting and its effectiveness in combating financial crimes in the Nigeria’s public sector”. Using the Partial Least Squared Structural Equation Modelling (PLS-SEM) it was established that the null hypothesis H0</w:t>
      </w:r>
      <w:r w:rsidRPr="005A48F6">
        <w:rPr>
          <w:rFonts w:ascii="Times New Roman" w:hAnsi="Times New Roman" w:cs="Times New Roman"/>
          <w:noProof/>
          <w:color w:val="000000" w:themeColor="text1"/>
          <w:sz w:val="24"/>
          <w:szCs w:val="24"/>
          <w:vertAlign w:val="subscript"/>
        </w:rPr>
        <w:t>2</w:t>
      </w:r>
      <w:r w:rsidRPr="005A48F6">
        <w:rPr>
          <w:rFonts w:ascii="Times New Roman" w:hAnsi="Times New Roman" w:cs="Times New Roman"/>
          <w:noProof/>
          <w:color w:val="000000" w:themeColor="text1"/>
          <w:sz w:val="24"/>
          <w:szCs w:val="24"/>
        </w:rPr>
        <w:t xml:space="preserve"> was rejected signifying that forensic accounting has a direct strong positive non significant relationship to challenges of forensic accounting in the Nigerian public sector. This means that empirically it shows that the challenges of forensic accounting has the potential of affecting forensic accounting’s effectiveness in combating financial crimes within the Nigerian public sector even though, it is not to a significant level but, care must be taken so that it will not become a major problem in the future.</w:t>
      </w:r>
      <w:r w:rsidR="005A48F6">
        <w:rPr>
          <w:rFonts w:ascii="Times New Roman" w:hAnsi="Times New Roman" w:cs="Times New Roman"/>
          <w:noProof/>
          <w:color w:val="000000" w:themeColor="text1"/>
          <w:sz w:val="24"/>
          <w:szCs w:val="24"/>
        </w:rPr>
        <w:t xml:space="preserve"> Therefore these above show that objective 3 which states: to assess</w:t>
      </w:r>
      <w:r w:rsidR="005A48F6" w:rsidRPr="00D5401E">
        <w:rPr>
          <w:rFonts w:ascii="Times New Roman" w:hAnsi="Times New Roman" w:cs="Times New Roman"/>
          <w:sz w:val="24"/>
          <w:szCs w:val="24"/>
        </w:rPr>
        <w:t xml:space="preserve"> the critical challenges facing forensic accounting in the Nigerian public</w:t>
      </w:r>
      <w:r w:rsidR="005A48F6">
        <w:rPr>
          <w:rFonts w:ascii="Times New Roman" w:hAnsi="Times New Roman" w:cs="Times New Roman"/>
          <w:sz w:val="24"/>
          <w:szCs w:val="24"/>
        </w:rPr>
        <w:t xml:space="preserve"> </w:t>
      </w:r>
      <w:r w:rsidR="005A48F6" w:rsidRPr="005A48F6">
        <w:rPr>
          <w:rFonts w:ascii="Times New Roman" w:hAnsi="Times New Roman" w:cs="Times New Roman"/>
          <w:sz w:val="24"/>
          <w:szCs w:val="24"/>
        </w:rPr>
        <w:t>sector</w:t>
      </w:r>
      <w:r w:rsidR="005A48F6">
        <w:rPr>
          <w:rFonts w:ascii="Times New Roman" w:hAnsi="Times New Roman" w:cs="Times New Roman"/>
          <w:sz w:val="24"/>
          <w:szCs w:val="24"/>
        </w:rPr>
        <w:t xml:space="preserve"> has been achieved. </w:t>
      </w:r>
    </w:p>
    <w:p w14:paraId="5E259032" w14:textId="496DBAEF" w:rsidR="0094653D" w:rsidRPr="005A48F6" w:rsidRDefault="0094653D" w:rsidP="005A48F6">
      <w:pPr>
        <w:spacing w:line="360" w:lineRule="auto"/>
        <w:jc w:val="both"/>
        <w:rPr>
          <w:rFonts w:ascii="Times New Roman" w:hAnsi="Times New Roman" w:cs="Times New Roman"/>
          <w:sz w:val="24"/>
          <w:szCs w:val="24"/>
        </w:rPr>
      </w:pPr>
    </w:p>
    <w:p w14:paraId="6219A59B"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p>
    <w:p w14:paraId="0CF3042D"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lang w:val="en-GB"/>
        </w:rPr>
      </w:pPr>
    </w:p>
    <w:p w14:paraId="61F3F628" w14:textId="77777777" w:rsidR="0094653D" w:rsidRPr="00E46D14" w:rsidRDefault="0094653D" w:rsidP="001C72D9">
      <w:pPr>
        <w:spacing w:before="240" w:line="360" w:lineRule="auto"/>
        <w:jc w:val="both"/>
        <w:rPr>
          <w:rFonts w:ascii="Times New Roman" w:hAnsi="Times New Roman" w:cs="Times New Roman"/>
          <w:noProof/>
          <w:color w:val="000000" w:themeColor="text1"/>
          <w:sz w:val="24"/>
          <w:szCs w:val="24"/>
        </w:rPr>
      </w:pPr>
    </w:p>
    <w:p w14:paraId="67374521" w14:textId="77777777" w:rsidR="0094653D" w:rsidRPr="00E46D14" w:rsidRDefault="0094653D" w:rsidP="001C72D9">
      <w:pPr>
        <w:pStyle w:val="BodyText"/>
        <w:spacing w:line="360" w:lineRule="auto"/>
        <w:ind w:firstLine="720"/>
        <w:contextualSpacing/>
        <w:jc w:val="both"/>
        <w:rPr>
          <w:rFonts w:ascii="Times New Roman" w:eastAsia="Times New Roman" w:hAnsi="Times New Roman" w:cs="Times New Roman"/>
          <w:color w:val="000000" w:themeColor="text1"/>
          <w:sz w:val="24"/>
          <w:szCs w:val="24"/>
          <w:lang w:val="en-GB"/>
        </w:rPr>
      </w:pPr>
    </w:p>
    <w:p w14:paraId="4E63F2B5"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6B62DCEC"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4AC23B66"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186DA707"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41AD6B65"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34FDCFD8" w14:textId="77777777" w:rsidR="0094653D" w:rsidRPr="00E46D14" w:rsidRDefault="0094653D" w:rsidP="001C72D9">
      <w:pPr>
        <w:spacing w:line="360" w:lineRule="auto"/>
        <w:contextualSpacing/>
        <w:jc w:val="both"/>
        <w:rPr>
          <w:rFonts w:ascii="Times New Roman" w:hAnsi="Times New Roman" w:cs="Times New Roman"/>
          <w:color w:val="000000" w:themeColor="text1"/>
          <w:sz w:val="24"/>
          <w:szCs w:val="24"/>
        </w:rPr>
      </w:pPr>
    </w:p>
    <w:p w14:paraId="54C16B2C" w14:textId="77777777" w:rsidR="0094653D" w:rsidRPr="00E46D14" w:rsidRDefault="0094653D" w:rsidP="00D6079F">
      <w:pPr>
        <w:pStyle w:val="Heading1"/>
        <w:spacing w:line="360" w:lineRule="auto"/>
        <w:jc w:val="center"/>
        <w:rPr>
          <w:rFonts w:ascii="Times New Roman" w:hAnsi="Times New Roman" w:cs="Times New Roman"/>
          <w:b/>
          <w:color w:val="000000" w:themeColor="text1"/>
          <w:sz w:val="24"/>
          <w:szCs w:val="24"/>
        </w:rPr>
      </w:pPr>
      <w:bookmarkStart w:id="116" w:name="_Toc81512181"/>
      <w:r w:rsidRPr="00E46D14">
        <w:rPr>
          <w:rFonts w:ascii="Times New Roman" w:hAnsi="Times New Roman" w:cs="Times New Roman"/>
          <w:b/>
          <w:color w:val="000000" w:themeColor="text1"/>
          <w:sz w:val="24"/>
          <w:szCs w:val="24"/>
        </w:rPr>
        <w:lastRenderedPageBreak/>
        <w:t>CHAPTER 5</w:t>
      </w:r>
      <w:bookmarkEnd w:id="116"/>
    </w:p>
    <w:p w14:paraId="1B396009" w14:textId="77777777" w:rsidR="0094653D" w:rsidRPr="00E46D14" w:rsidRDefault="0094653D" w:rsidP="001C72D9">
      <w:pPr>
        <w:pStyle w:val="Heading1"/>
        <w:spacing w:line="360" w:lineRule="auto"/>
        <w:jc w:val="both"/>
        <w:rPr>
          <w:rFonts w:ascii="Times New Roman" w:hAnsi="Times New Roman" w:cs="Times New Roman"/>
          <w:b/>
          <w:color w:val="000000" w:themeColor="text1"/>
          <w:sz w:val="24"/>
          <w:szCs w:val="24"/>
        </w:rPr>
      </w:pPr>
      <w:bookmarkStart w:id="117" w:name="_Toc81512182"/>
      <w:r w:rsidRPr="00E46D14">
        <w:rPr>
          <w:rFonts w:ascii="Times New Roman" w:hAnsi="Times New Roman" w:cs="Times New Roman"/>
          <w:b/>
          <w:color w:val="000000" w:themeColor="text1"/>
          <w:sz w:val="24"/>
          <w:szCs w:val="24"/>
        </w:rPr>
        <w:t>CONCLUSION AND RECOMMENDATION</w:t>
      </w:r>
      <w:bookmarkEnd w:id="117"/>
    </w:p>
    <w:p w14:paraId="3261FCCB" w14:textId="77777777" w:rsidR="001C72D9" w:rsidRDefault="0094653D" w:rsidP="001C72D9">
      <w:pPr>
        <w:pStyle w:val="Heading2"/>
        <w:spacing w:line="360" w:lineRule="auto"/>
        <w:jc w:val="both"/>
        <w:rPr>
          <w:rFonts w:ascii="Times New Roman" w:hAnsi="Times New Roman" w:cs="Times New Roman"/>
          <w:b/>
          <w:color w:val="000000" w:themeColor="text1"/>
          <w:sz w:val="24"/>
          <w:szCs w:val="24"/>
        </w:rPr>
      </w:pPr>
      <w:bookmarkStart w:id="118" w:name="_Toc81512183"/>
      <w:r w:rsidRPr="00E46D14">
        <w:rPr>
          <w:rFonts w:ascii="Times New Roman" w:hAnsi="Times New Roman" w:cs="Times New Roman"/>
          <w:b/>
          <w:color w:val="000000" w:themeColor="text1"/>
          <w:sz w:val="24"/>
          <w:szCs w:val="24"/>
        </w:rPr>
        <w:t>5.1 Introduction</w:t>
      </w:r>
      <w:bookmarkEnd w:id="118"/>
    </w:p>
    <w:p w14:paraId="64C3C158" w14:textId="2434471E" w:rsidR="0094653D" w:rsidRPr="001C72D9" w:rsidRDefault="0094653D" w:rsidP="001C72D9">
      <w:pPr>
        <w:pStyle w:val="Heading2"/>
        <w:spacing w:line="360" w:lineRule="auto"/>
        <w:jc w:val="both"/>
        <w:rPr>
          <w:rFonts w:ascii="Times New Roman" w:hAnsi="Times New Roman" w:cs="Times New Roman"/>
          <w:b/>
          <w:color w:val="000000" w:themeColor="text1"/>
          <w:sz w:val="24"/>
          <w:szCs w:val="24"/>
        </w:rPr>
      </w:pPr>
      <w:bookmarkStart w:id="119" w:name="_Toc81512184"/>
      <w:r w:rsidRPr="00E46D14">
        <w:rPr>
          <w:rFonts w:ascii="Times New Roman" w:hAnsi="Times New Roman" w:cs="Times New Roman"/>
          <w:color w:val="000000" w:themeColor="text1"/>
          <w:sz w:val="24"/>
          <w:szCs w:val="24"/>
          <w:lang w:val="en-GB"/>
        </w:rPr>
        <w:t>In this chapter, inferences were drawn from the study’s findings regarding the effectiveness of forensic accounting in combating financial crimes in the Nigerian public sector.</w:t>
      </w:r>
      <w:r w:rsidR="007E04F8">
        <w:rPr>
          <w:rFonts w:ascii="Times New Roman" w:hAnsi="Times New Roman" w:cs="Times New Roman"/>
          <w:color w:val="000000" w:themeColor="text1"/>
          <w:sz w:val="24"/>
          <w:szCs w:val="24"/>
          <w:lang w:val="en-GB"/>
        </w:rPr>
        <w:t xml:space="preserve"> And to further </w:t>
      </w:r>
      <w:r w:rsidR="007E04F8" w:rsidRPr="00E46D14">
        <w:rPr>
          <w:rFonts w:ascii="Times New Roman" w:hAnsi="Times New Roman" w:cs="Times New Roman"/>
          <w:color w:val="000000" w:themeColor="text1"/>
          <w:sz w:val="24"/>
          <w:szCs w:val="24"/>
          <w:lang w:val="en-GB"/>
        </w:rPr>
        <w:t>give</w:t>
      </w:r>
      <w:r w:rsidR="007E04F8">
        <w:rPr>
          <w:rFonts w:ascii="Times New Roman" w:hAnsi="Times New Roman" w:cs="Times New Roman"/>
          <w:color w:val="000000" w:themeColor="text1"/>
          <w:sz w:val="24"/>
          <w:szCs w:val="24"/>
          <w:lang w:val="en-GB"/>
        </w:rPr>
        <w:t xml:space="preserve"> reference to the objectives stated in chapter 1. </w:t>
      </w:r>
      <w:r w:rsidRPr="00E46D14">
        <w:rPr>
          <w:rFonts w:ascii="Times New Roman" w:hAnsi="Times New Roman" w:cs="Times New Roman"/>
          <w:color w:val="000000" w:themeColor="text1"/>
          <w:sz w:val="24"/>
          <w:szCs w:val="24"/>
          <w:lang w:val="en-GB"/>
        </w:rPr>
        <w:t>Also, some recommendations were given in regards to utilizing forensic accounting’s potentials in getting rid of financial related crimes within the Nigerian public sector.</w:t>
      </w:r>
      <w:bookmarkEnd w:id="119"/>
      <w:r w:rsidRPr="00E46D14">
        <w:rPr>
          <w:rFonts w:ascii="Times New Roman" w:hAnsi="Times New Roman" w:cs="Times New Roman"/>
          <w:color w:val="000000" w:themeColor="text1"/>
          <w:sz w:val="24"/>
          <w:szCs w:val="24"/>
          <w:lang w:val="en-GB"/>
        </w:rPr>
        <w:t xml:space="preserve"> </w:t>
      </w:r>
    </w:p>
    <w:p w14:paraId="44DD40E3"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120" w:name="_Toc81512185"/>
      <w:r w:rsidRPr="00E46D14">
        <w:rPr>
          <w:rFonts w:ascii="Times New Roman" w:hAnsi="Times New Roman" w:cs="Times New Roman"/>
          <w:b/>
          <w:color w:val="000000" w:themeColor="text1"/>
          <w:sz w:val="24"/>
          <w:szCs w:val="24"/>
        </w:rPr>
        <w:t>5.2 Summary of Findings</w:t>
      </w:r>
      <w:bookmarkEnd w:id="120"/>
    </w:p>
    <w:p w14:paraId="770F0EDE"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This study started with the following research questions: What are the existing financial related crimes in the Nigerian public sector? What are the forensic accounting tools/skills </w:t>
      </w:r>
      <w:r w:rsidRPr="00E46D14">
        <w:rPr>
          <w:rFonts w:ascii="Times New Roman" w:hAnsi="Times New Roman" w:cs="Times New Roman"/>
          <w:color w:val="000000" w:themeColor="text1"/>
          <w:sz w:val="24"/>
          <w:szCs w:val="24"/>
        </w:rPr>
        <w:lastRenderedPageBreak/>
        <w:t>available in combating financial crimes in Nigeria? And, what are the challenges facing forensic accounting in the Nigerian public sector? Some intelligent assumptions were made in form hypothesis. These were: H0</w:t>
      </w:r>
      <w:r w:rsidRPr="00E46D14">
        <w:rPr>
          <w:rFonts w:ascii="Times New Roman" w:hAnsi="Times New Roman" w:cs="Times New Roman"/>
          <w:color w:val="000000" w:themeColor="text1"/>
          <w:sz w:val="24"/>
          <w:szCs w:val="24"/>
          <w:vertAlign w:val="subscript"/>
        </w:rPr>
        <w:t>1</w:t>
      </w:r>
      <w:r w:rsidRPr="00E46D14">
        <w:rPr>
          <w:rFonts w:ascii="Times New Roman" w:hAnsi="Times New Roman" w:cs="Times New Roman"/>
          <w:color w:val="000000" w:themeColor="text1"/>
          <w:sz w:val="24"/>
          <w:szCs w:val="24"/>
        </w:rPr>
        <w:t>= There exist no direct positive relationship between Forensic accounting            Tools/skills and financial crimes in Nigeria’s public sector. And, H0</w:t>
      </w:r>
      <w:r w:rsidRPr="00E46D14">
        <w:rPr>
          <w:rFonts w:ascii="Times New Roman" w:hAnsi="Times New Roman" w:cs="Times New Roman"/>
          <w:color w:val="000000" w:themeColor="text1"/>
          <w:sz w:val="24"/>
          <w:szCs w:val="24"/>
          <w:vertAlign w:val="subscript"/>
        </w:rPr>
        <w:t xml:space="preserve">2 </w:t>
      </w:r>
      <w:r w:rsidRPr="00E46D14">
        <w:rPr>
          <w:rFonts w:ascii="Times New Roman" w:hAnsi="Times New Roman" w:cs="Times New Roman"/>
          <w:color w:val="000000" w:themeColor="text1"/>
          <w:sz w:val="24"/>
          <w:szCs w:val="24"/>
        </w:rPr>
        <w:t>= There is no direct positive relationship between the challenges of forensic accounting and its effectiveness in combating financial crimes in the Nigerian public sector.</w:t>
      </w:r>
    </w:p>
    <w:p w14:paraId="17BA42A7"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Therefore, in order to address these questions and test the hypothesis, this study aimed at assessing the effectiveness of forensic accounting in combating financial crimes in the Nigerian public sector; with a view of adding empirically to the body of knowledge. Data was collected and analyzed to answer the questions and achieve the objectives of this research. From which, the following findings were gathered:</w:t>
      </w:r>
    </w:p>
    <w:p w14:paraId="5F9BB8A3"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p>
    <w:p w14:paraId="7407395A" w14:textId="77777777" w:rsidR="0094653D" w:rsidRPr="00E46D14" w:rsidRDefault="0094653D" w:rsidP="001C72D9">
      <w:pPr>
        <w:pStyle w:val="Heading3"/>
        <w:spacing w:line="360" w:lineRule="auto"/>
        <w:jc w:val="both"/>
        <w:rPr>
          <w:rFonts w:ascii="Times New Roman" w:hAnsi="Times New Roman" w:cs="Times New Roman"/>
          <w:b/>
          <w:color w:val="000000" w:themeColor="text1"/>
        </w:rPr>
      </w:pPr>
      <w:bookmarkStart w:id="121" w:name="_Toc81512186"/>
      <w:r w:rsidRPr="00E46D14">
        <w:rPr>
          <w:rFonts w:ascii="Times New Roman" w:hAnsi="Times New Roman" w:cs="Times New Roman"/>
          <w:b/>
          <w:color w:val="000000" w:themeColor="text1"/>
        </w:rPr>
        <w:t>5.2.1 Establishing The Existing Financial Related Crimes in The Nigerian Public Sector.</w:t>
      </w:r>
      <w:bookmarkEnd w:id="121"/>
    </w:p>
    <w:p w14:paraId="5430205D"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rPr>
        <w:t xml:space="preserve"> Using Mean Score (MS) in order to rank them according to the participants’ perception</w:t>
      </w:r>
      <w:r w:rsidRPr="00E46D14">
        <w:rPr>
          <w:rFonts w:ascii="Times New Roman" w:hAnsi="Times New Roman" w:cs="Times New Roman"/>
          <w:color w:val="000000" w:themeColor="text1"/>
          <w:sz w:val="24"/>
          <w:szCs w:val="24"/>
          <w:lang w:val="en-GB"/>
        </w:rPr>
        <w:t xml:space="preserve"> on the most practiced down to the least practiced. From the entire ranking, all the financial related crimes had a MS that are high (3.5-4.49) to very high (&gt;4.50). In ranking, it was established that kitting and stealing ranked no. 1, forgery ranked no. 3, embezzlement, smuggling, and human trafficking </w:t>
      </w:r>
      <w:r w:rsidRPr="00E46D14">
        <w:rPr>
          <w:rFonts w:ascii="Times New Roman" w:hAnsi="Times New Roman" w:cs="Times New Roman"/>
          <w:color w:val="000000" w:themeColor="text1"/>
          <w:sz w:val="24"/>
          <w:szCs w:val="24"/>
          <w:lang w:val="en-GB"/>
        </w:rPr>
        <w:lastRenderedPageBreak/>
        <w:t>ranked no. 4, corporate crime, fraud and counter feting ranked no. 7. Bribery ranked no. 10 and others like, advance fee fraud and kidnapping ranked no.11 while, money laundry ranked the least as no. 13.</w:t>
      </w:r>
    </w:p>
    <w:p w14:paraId="35BE858C" w14:textId="73AD5CCA" w:rsidR="00D6079F" w:rsidRPr="00D6079F" w:rsidRDefault="0094653D" w:rsidP="00D6079F">
      <w:pPr>
        <w:pStyle w:val="Heading3"/>
        <w:spacing w:line="360" w:lineRule="auto"/>
        <w:jc w:val="both"/>
        <w:rPr>
          <w:rFonts w:ascii="Times New Roman" w:hAnsi="Times New Roman" w:cs="Times New Roman"/>
          <w:b/>
          <w:color w:val="000000" w:themeColor="text1"/>
        </w:rPr>
      </w:pPr>
      <w:bookmarkStart w:id="122" w:name="_Toc81512187"/>
      <w:r w:rsidRPr="00E46D14">
        <w:rPr>
          <w:rFonts w:ascii="Times New Roman" w:hAnsi="Times New Roman" w:cs="Times New Roman"/>
          <w:b/>
          <w:color w:val="000000" w:themeColor="text1"/>
          <w:lang w:val="en-GB"/>
        </w:rPr>
        <w:lastRenderedPageBreak/>
        <w:t xml:space="preserve">5.2.2 Determining </w:t>
      </w:r>
      <w:r w:rsidR="00D6079F">
        <w:rPr>
          <w:rFonts w:ascii="Times New Roman" w:hAnsi="Times New Roman" w:cs="Times New Roman"/>
          <w:b/>
          <w:color w:val="000000" w:themeColor="text1"/>
          <w:lang w:val="en-GB"/>
        </w:rPr>
        <w:t>t</w:t>
      </w:r>
      <w:r w:rsidRPr="00E46D14">
        <w:rPr>
          <w:rFonts w:ascii="Times New Roman" w:hAnsi="Times New Roman" w:cs="Times New Roman"/>
          <w:b/>
          <w:color w:val="000000" w:themeColor="text1"/>
          <w:lang w:val="en-GB"/>
        </w:rPr>
        <w:t xml:space="preserve">he </w:t>
      </w:r>
      <w:r w:rsidR="00D6079F">
        <w:rPr>
          <w:rFonts w:ascii="Times New Roman" w:hAnsi="Times New Roman" w:cs="Times New Roman"/>
          <w:b/>
          <w:color w:val="000000" w:themeColor="text1"/>
        </w:rPr>
        <w:t>f</w:t>
      </w:r>
      <w:r w:rsidRPr="00E46D14">
        <w:rPr>
          <w:rFonts w:ascii="Times New Roman" w:hAnsi="Times New Roman" w:cs="Times New Roman"/>
          <w:b/>
          <w:color w:val="000000" w:themeColor="text1"/>
        </w:rPr>
        <w:t xml:space="preserve">orensic </w:t>
      </w:r>
      <w:r w:rsidR="00D6079F">
        <w:rPr>
          <w:rFonts w:ascii="Times New Roman" w:hAnsi="Times New Roman" w:cs="Times New Roman"/>
          <w:b/>
          <w:color w:val="000000" w:themeColor="text1"/>
        </w:rPr>
        <w:t>a</w:t>
      </w:r>
      <w:r w:rsidRPr="00E46D14">
        <w:rPr>
          <w:rFonts w:ascii="Times New Roman" w:hAnsi="Times New Roman" w:cs="Times New Roman"/>
          <w:b/>
          <w:color w:val="000000" w:themeColor="text1"/>
        </w:rPr>
        <w:t xml:space="preserve">ccounting </w:t>
      </w:r>
      <w:r w:rsidR="00D6079F">
        <w:rPr>
          <w:rFonts w:ascii="Times New Roman" w:hAnsi="Times New Roman" w:cs="Times New Roman"/>
          <w:b/>
          <w:color w:val="000000" w:themeColor="text1"/>
        </w:rPr>
        <w:t>t</w:t>
      </w:r>
      <w:r w:rsidRPr="00E46D14">
        <w:rPr>
          <w:rFonts w:ascii="Times New Roman" w:hAnsi="Times New Roman" w:cs="Times New Roman"/>
          <w:b/>
          <w:color w:val="000000" w:themeColor="text1"/>
        </w:rPr>
        <w:t xml:space="preserve">ools and </w:t>
      </w:r>
      <w:r w:rsidR="00D6079F">
        <w:rPr>
          <w:rFonts w:ascii="Times New Roman" w:hAnsi="Times New Roman" w:cs="Times New Roman"/>
          <w:b/>
          <w:color w:val="000000" w:themeColor="text1"/>
        </w:rPr>
        <w:t>s</w:t>
      </w:r>
      <w:r w:rsidRPr="00E46D14">
        <w:rPr>
          <w:rFonts w:ascii="Times New Roman" w:hAnsi="Times New Roman" w:cs="Times New Roman"/>
          <w:b/>
          <w:color w:val="000000" w:themeColor="text1"/>
        </w:rPr>
        <w:t xml:space="preserve">kills </w:t>
      </w:r>
      <w:r w:rsidR="00D6079F">
        <w:rPr>
          <w:rFonts w:ascii="Times New Roman" w:hAnsi="Times New Roman" w:cs="Times New Roman"/>
          <w:b/>
          <w:color w:val="000000" w:themeColor="text1"/>
        </w:rPr>
        <w:t>a</w:t>
      </w:r>
      <w:r w:rsidRPr="00E46D14">
        <w:rPr>
          <w:rFonts w:ascii="Times New Roman" w:hAnsi="Times New Roman" w:cs="Times New Roman"/>
          <w:b/>
          <w:color w:val="000000" w:themeColor="text1"/>
        </w:rPr>
        <w:t xml:space="preserve">vailable in </w:t>
      </w:r>
      <w:r w:rsidR="00D6079F">
        <w:rPr>
          <w:rFonts w:ascii="Times New Roman" w:hAnsi="Times New Roman" w:cs="Times New Roman"/>
          <w:b/>
          <w:color w:val="000000" w:themeColor="text1"/>
        </w:rPr>
        <w:t>c</w:t>
      </w:r>
      <w:r w:rsidRPr="00E46D14">
        <w:rPr>
          <w:rFonts w:ascii="Times New Roman" w:hAnsi="Times New Roman" w:cs="Times New Roman"/>
          <w:b/>
          <w:color w:val="000000" w:themeColor="text1"/>
        </w:rPr>
        <w:t>ombating</w:t>
      </w:r>
      <w:r w:rsidR="00D6079F">
        <w:rPr>
          <w:rFonts w:ascii="Times New Roman" w:hAnsi="Times New Roman" w:cs="Times New Roman"/>
          <w:b/>
          <w:color w:val="000000" w:themeColor="text1"/>
        </w:rPr>
        <w:t xml:space="preserve"> f</w:t>
      </w:r>
      <w:r w:rsidRPr="00E46D14">
        <w:rPr>
          <w:rFonts w:ascii="Times New Roman" w:hAnsi="Times New Roman" w:cs="Times New Roman"/>
          <w:b/>
          <w:color w:val="000000" w:themeColor="text1"/>
        </w:rPr>
        <w:t xml:space="preserve">inancial </w:t>
      </w:r>
      <w:r w:rsidR="00D6079F">
        <w:rPr>
          <w:rFonts w:ascii="Times New Roman" w:hAnsi="Times New Roman" w:cs="Times New Roman"/>
          <w:b/>
          <w:color w:val="000000" w:themeColor="text1"/>
        </w:rPr>
        <w:t>c</w:t>
      </w:r>
      <w:r w:rsidRPr="00E46D14">
        <w:rPr>
          <w:rFonts w:ascii="Times New Roman" w:hAnsi="Times New Roman" w:cs="Times New Roman"/>
          <w:b/>
          <w:color w:val="000000" w:themeColor="text1"/>
        </w:rPr>
        <w:t>rimes in Nigeria</w:t>
      </w:r>
      <w:r w:rsidRPr="00E46D14">
        <w:rPr>
          <w:rFonts w:ascii="Times New Roman" w:hAnsi="Times New Roman" w:cs="Times New Roman"/>
          <w:b/>
          <w:color w:val="000000" w:themeColor="text1"/>
          <w:lang w:val="en-GB"/>
        </w:rPr>
        <w:t>.</w:t>
      </w:r>
      <w:bookmarkEnd w:id="122"/>
    </w:p>
    <w:p w14:paraId="73C80967" w14:textId="0C22FFDD" w:rsidR="0094653D" w:rsidRPr="00D6079F" w:rsidRDefault="0094653D" w:rsidP="00D6079F">
      <w:pPr>
        <w:pStyle w:val="Heading3"/>
        <w:spacing w:line="360" w:lineRule="auto"/>
        <w:jc w:val="both"/>
        <w:rPr>
          <w:rFonts w:ascii="Times New Roman" w:hAnsi="Times New Roman" w:cs="Times New Roman"/>
          <w:b/>
          <w:color w:val="000000" w:themeColor="text1"/>
          <w:lang w:val="en-GB"/>
        </w:rPr>
      </w:pPr>
      <w:bookmarkStart w:id="123" w:name="_Toc81511792"/>
      <w:bookmarkStart w:id="124" w:name="_Toc81512188"/>
      <w:r w:rsidRPr="00E46D14">
        <w:rPr>
          <w:rFonts w:ascii="Times New Roman" w:hAnsi="Times New Roman" w:cs="Times New Roman"/>
          <w:color w:val="000000" w:themeColor="text1"/>
          <w:lang w:val="en-GB"/>
        </w:rPr>
        <w:t>To ascertain which of these tools and skills are mostly used and essential in the Nigerian public sector,</w:t>
      </w:r>
      <w:r w:rsidRPr="00E46D14">
        <w:rPr>
          <w:rFonts w:ascii="Times New Roman" w:hAnsi="Times New Roman" w:cs="Times New Roman"/>
          <w:color w:val="000000" w:themeColor="text1"/>
        </w:rPr>
        <w:t xml:space="preserve"> the same MS was used to rank them in order from the perception of the participants. The following were identified: for the forensic accounting tools, </w:t>
      </w:r>
      <w:r w:rsidRPr="00E46D14">
        <w:rPr>
          <w:rFonts w:ascii="Times New Roman" w:hAnsi="Times New Roman" w:cs="Times New Roman"/>
          <w:color w:val="000000" w:themeColor="text1"/>
          <w:lang w:val="en-GB"/>
        </w:rPr>
        <w:t>court proceeding ranked no. 1, accounting ranked no. 2, investigation ranked no. 3, Auditing ranked no. 4 and, Reporting ranked the least as no. 5.</w:t>
      </w:r>
      <w:bookmarkEnd w:id="123"/>
      <w:bookmarkEnd w:id="124"/>
      <w:r w:rsidRPr="00E46D14">
        <w:rPr>
          <w:rFonts w:ascii="Times New Roman" w:hAnsi="Times New Roman" w:cs="Times New Roman"/>
          <w:color w:val="000000" w:themeColor="text1"/>
          <w:lang w:val="en-GB"/>
        </w:rPr>
        <w:t xml:space="preserve"> </w:t>
      </w:r>
    </w:p>
    <w:p w14:paraId="180F9D37" w14:textId="77777777" w:rsidR="00D6079F" w:rsidRDefault="0094653D" w:rsidP="00D6079F">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Also, in ranking the skills essential for forensic accounting, basic accounting skills ranked no. 1, background in criminal justice ranked no. 2, Writing communication and interviewing skills ranked no. 3, computer forensic skills ranked no. 5, prior audit experience and experience with Bedford’s law ranked no. 6 while, those ranked 8, 9, 10 11 and 12 are verbal communication skills, personality traits, data mining, analytical skills and professional designation respectively.  </w:t>
      </w:r>
    </w:p>
    <w:p w14:paraId="52766AC0" w14:textId="1E680835" w:rsidR="0094653D" w:rsidRPr="00D6079F" w:rsidRDefault="0094653D" w:rsidP="00D6079F">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b/>
          <w:color w:val="000000" w:themeColor="text1"/>
          <w:lang w:val="en-GB"/>
        </w:rPr>
        <w:t xml:space="preserve">5.2.3. Assessing The </w:t>
      </w:r>
      <w:r w:rsidRPr="00E46D14">
        <w:rPr>
          <w:rFonts w:ascii="Times New Roman" w:hAnsi="Times New Roman" w:cs="Times New Roman"/>
          <w:b/>
          <w:color w:val="000000" w:themeColor="text1"/>
        </w:rPr>
        <w:t xml:space="preserve">Critical Challenges Facing Forensic Accounting in The Nigerian Public Sector. </w:t>
      </w:r>
    </w:p>
    <w:p w14:paraId="23EA336D" w14:textId="46A93C28" w:rsidR="0094653D" w:rsidRPr="00E46D14" w:rsidRDefault="00730928" w:rsidP="001C72D9">
      <w:pPr>
        <w:spacing w:before="240" w:line="36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rPr>
        <w:t>U</w:t>
      </w:r>
      <w:r w:rsidR="0094653D" w:rsidRPr="00E46D14">
        <w:rPr>
          <w:rFonts w:ascii="Times New Roman" w:hAnsi="Times New Roman" w:cs="Times New Roman"/>
          <w:color w:val="000000" w:themeColor="text1"/>
          <w:sz w:val="24"/>
          <w:szCs w:val="24"/>
        </w:rPr>
        <w:t>sing M</w:t>
      </w:r>
      <w:r>
        <w:rPr>
          <w:rFonts w:ascii="Times New Roman" w:hAnsi="Times New Roman" w:cs="Times New Roman"/>
          <w:color w:val="000000" w:themeColor="text1"/>
          <w:sz w:val="24"/>
          <w:szCs w:val="24"/>
        </w:rPr>
        <w:t xml:space="preserve">ean </w:t>
      </w:r>
      <w:r w:rsidR="0094653D" w:rsidRPr="00E46D14">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core</w:t>
      </w:r>
      <w:r w:rsidR="0094653D" w:rsidRPr="00E46D14">
        <w:rPr>
          <w:rFonts w:ascii="Times New Roman" w:hAnsi="Times New Roman" w:cs="Times New Roman"/>
          <w:color w:val="000000" w:themeColor="text1"/>
          <w:sz w:val="24"/>
          <w:szCs w:val="24"/>
        </w:rPr>
        <w:t xml:space="preserve"> to rank</w:t>
      </w:r>
      <w:r w:rsidR="0094653D" w:rsidRPr="00E46D14">
        <w:rPr>
          <w:rFonts w:ascii="Times New Roman" w:hAnsi="Times New Roman" w:cs="Times New Roman"/>
          <w:color w:val="000000" w:themeColor="text1"/>
          <w:sz w:val="24"/>
          <w:szCs w:val="24"/>
          <w:lang w:val="en-GB"/>
        </w:rPr>
        <w:t xml:space="preserve"> from the perception of the participants to ascertain their criticality, the following were established from the analysis: lack of transparency and prosecutorial competes ranked no. 1, </w:t>
      </w:r>
      <w:r w:rsidR="0094653D" w:rsidRPr="00E46D14">
        <w:rPr>
          <w:rFonts w:ascii="Times New Roman" w:hAnsi="Times New Roman" w:cs="Times New Roman"/>
          <w:color w:val="000000" w:themeColor="text1"/>
          <w:sz w:val="24"/>
          <w:szCs w:val="24"/>
        </w:rPr>
        <w:t>manipulated audited financial statement</w:t>
      </w:r>
      <w:r w:rsidR="0094653D" w:rsidRPr="00E46D14">
        <w:rPr>
          <w:rFonts w:ascii="Times New Roman" w:hAnsi="Times New Roman" w:cs="Times New Roman"/>
          <w:color w:val="000000" w:themeColor="text1"/>
          <w:sz w:val="24"/>
          <w:szCs w:val="24"/>
          <w:lang w:val="en-GB"/>
        </w:rPr>
        <w:t xml:space="preserve"> ranked no. 3, Task of gathering ranked no. 4 While, Lack of cooperation ranked no. 5. This were the top five according to the analysis forming the critical challenges. Even though, others were also high and very high from the decision rule. Yet, they still fall below this first five.</w:t>
      </w:r>
    </w:p>
    <w:p w14:paraId="6AC390BF" w14:textId="0078D475" w:rsidR="0094653D" w:rsidRPr="00E46D14" w:rsidRDefault="0094653D" w:rsidP="001C72D9">
      <w:pPr>
        <w:pStyle w:val="Heading3"/>
        <w:spacing w:line="360" w:lineRule="auto"/>
        <w:jc w:val="both"/>
        <w:rPr>
          <w:rFonts w:ascii="Times New Roman" w:hAnsi="Times New Roman" w:cs="Times New Roman"/>
          <w:b/>
          <w:color w:val="000000" w:themeColor="text1"/>
          <w:lang w:val="en-GB"/>
        </w:rPr>
      </w:pPr>
      <w:bookmarkStart w:id="125" w:name="_Toc81512189"/>
      <w:r w:rsidRPr="00E46D14">
        <w:rPr>
          <w:rFonts w:ascii="Times New Roman" w:hAnsi="Times New Roman" w:cs="Times New Roman"/>
          <w:b/>
          <w:color w:val="000000" w:themeColor="text1"/>
          <w:lang w:val="en-GB"/>
        </w:rPr>
        <w:t xml:space="preserve">5.2.4 In </w:t>
      </w:r>
      <w:r w:rsidR="00A57118">
        <w:rPr>
          <w:rFonts w:ascii="Times New Roman" w:hAnsi="Times New Roman" w:cs="Times New Roman"/>
          <w:b/>
          <w:color w:val="000000" w:themeColor="text1"/>
          <w:lang w:val="en-GB"/>
        </w:rPr>
        <w:t>e</w:t>
      </w:r>
      <w:r w:rsidRPr="00E46D14">
        <w:rPr>
          <w:rFonts w:ascii="Times New Roman" w:hAnsi="Times New Roman" w:cs="Times New Roman"/>
          <w:b/>
          <w:color w:val="000000" w:themeColor="text1"/>
          <w:lang w:val="en-GB"/>
        </w:rPr>
        <w:t xml:space="preserve">stablishing the </w:t>
      </w:r>
      <w:r w:rsidR="00A57118">
        <w:rPr>
          <w:rFonts w:ascii="Times New Roman" w:hAnsi="Times New Roman" w:cs="Times New Roman"/>
          <w:b/>
          <w:color w:val="000000" w:themeColor="text1"/>
          <w:lang w:val="en-GB"/>
        </w:rPr>
        <w:t>r</w:t>
      </w:r>
      <w:r w:rsidRPr="00E46D14">
        <w:rPr>
          <w:rFonts w:ascii="Times New Roman" w:hAnsi="Times New Roman" w:cs="Times New Roman"/>
          <w:b/>
          <w:color w:val="000000" w:themeColor="text1"/>
          <w:lang w:val="en-GB"/>
        </w:rPr>
        <w:t xml:space="preserve">elationship </w:t>
      </w:r>
      <w:r w:rsidR="00A57118">
        <w:rPr>
          <w:rFonts w:ascii="Times New Roman" w:hAnsi="Times New Roman" w:cs="Times New Roman"/>
          <w:b/>
          <w:color w:val="000000" w:themeColor="text1"/>
          <w:lang w:val="en-GB"/>
        </w:rPr>
        <w:t>b</w:t>
      </w:r>
      <w:r w:rsidRPr="00E46D14">
        <w:rPr>
          <w:rFonts w:ascii="Times New Roman" w:hAnsi="Times New Roman" w:cs="Times New Roman"/>
          <w:b/>
          <w:color w:val="000000" w:themeColor="text1"/>
          <w:lang w:val="en-GB"/>
        </w:rPr>
        <w:t xml:space="preserve">etween </w:t>
      </w:r>
      <w:r w:rsidR="00A57118">
        <w:rPr>
          <w:rFonts w:ascii="Times New Roman" w:hAnsi="Times New Roman" w:cs="Times New Roman"/>
          <w:b/>
          <w:color w:val="000000" w:themeColor="text1"/>
          <w:lang w:val="en-GB"/>
        </w:rPr>
        <w:t>f</w:t>
      </w:r>
      <w:r w:rsidRPr="00E46D14">
        <w:rPr>
          <w:rFonts w:ascii="Times New Roman" w:hAnsi="Times New Roman" w:cs="Times New Roman"/>
          <w:b/>
          <w:color w:val="000000" w:themeColor="text1"/>
          <w:lang w:val="en-GB"/>
        </w:rPr>
        <w:t xml:space="preserve">orensic </w:t>
      </w:r>
      <w:r w:rsidR="00A57118">
        <w:rPr>
          <w:rFonts w:ascii="Times New Roman" w:hAnsi="Times New Roman" w:cs="Times New Roman"/>
          <w:b/>
          <w:color w:val="000000" w:themeColor="text1"/>
          <w:lang w:val="en-GB"/>
        </w:rPr>
        <w:t>a</w:t>
      </w:r>
      <w:r w:rsidRPr="00E46D14">
        <w:rPr>
          <w:rFonts w:ascii="Times New Roman" w:hAnsi="Times New Roman" w:cs="Times New Roman"/>
          <w:b/>
          <w:color w:val="000000" w:themeColor="text1"/>
          <w:lang w:val="en-GB"/>
        </w:rPr>
        <w:t xml:space="preserve">ccounting </w:t>
      </w:r>
      <w:r w:rsidR="00A57118">
        <w:rPr>
          <w:rFonts w:ascii="Times New Roman" w:hAnsi="Times New Roman" w:cs="Times New Roman"/>
          <w:b/>
          <w:color w:val="000000" w:themeColor="text1"/>
          <w:lang w:val="en-GB"/>
        </w:rPr>
        <w:t>t</w:t>
      </w:r>
      <w:r w:rsidRPr="00E46D14">
        <w:rPr>
          <w:rFonts w:ascii="Times New Roman" w:hAnsi="Times New Roman" w:cs="Times New Roman"/>
          <w:b/>
          <w:color w:val="000000" w:themeColor="text1"/>
          <w:lang w:val="en-GB"/>
        </w:rPr>
        <w:t>ools/</w:t>
      </w:r>
      <w:r w:rsidR="00A57118">
        <w:rPr>
          <w:rFonts w:ascii="Times New Roman" w:hAnsi="Times New Roman" w:cs="Times New Roman"/>
          <w:b/>
          <w:color w:val="000000" w:themeColor="text1"/>
          <w:lang w:val="en-GB"/>
        </w:rPr>
        <w:t>s</w:t>
      </w:r>
      <w:r w:rsidRPr="00E46D14">
        <w:rPr>
          <w:rFonts w:ascii="Times New Roman" w:hAnsi="Times New Roman" w:cs="Times New Roman"/>
          <w:b/>
          <w:color w:val="000000" w:themeColor="text1"/>
          <w:lang w:val="en-GB"/>
        </w:rPr>
        <w:t xml:space="preserve">kills and </w:t>
      </w:r>
      <w:r w:rsidR="00A57118">
        <w:rPr>
          <w:rFonts w:ascii="Times New Roman" w:hAnsi="Times New Roman" w:cs="Times New Roman"/>
          <w:b/>
          <w:color w:val="000000" w:themeColor="text1"/>
          <w:lang w:val="en-GB"/>
        </w:rPr>
        <w:t>f</w:t>
      </w:r>
      <w:r w:rsidRPr="00E46D14">
        <w:rPr>
          <w:rFonts w:ascii="Times New Roman" w:hAnsi="Times New Roman" w:cs="Times New Roman"/>
          <w:b/>
          <w:color w:val="000000" w:themeColor="text1"/>
          <w:lang w:val="en-GB"/>
        </w:rPr>
        <w:t xml:space="preserve">inancial </w:t>
      </w:r>
      <w:r w:rsidR="00A57118">
        <w:rPr>
          <w:rFonts w:ascii="Times New Roman" w:hAnsi="Times New Roman" w:cs="Times New Roman"/>
          <w:b/>
          <w:color w:val="000000" w:themeColor="text1"/>
          <w:lang w:val="en-GB"/>
        </w:rPr>
        <w:t>c</w:t>
      </w:r>
      <w:r w:rsidRPr="00E46D14">
        <w:rPr>
          <w:rFonts w:ascii="Times New Roman" w:hAnsi="Times New Roman" w:cs="Times New Roman"/>
          <w:b/>
          <w:color w:val="000000" w:themeColor="text1"/>
          <w:lang w:val="en-GB"/>
        </w:rPr>
        <w:t>rimes in Nigerian Public Sector.</w:t>
      </w:r>
      <w:bookmarkEnd w:id="125"/>
    </w:p>
    <w:p w14:paraId="05F0EB24" w14:textId="77777777" w:rsidR="00365979" w:rsidRDefault="0094653D" w:rsidP="0036597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lang w:val="en-GB"/>
        </w:rPr>
        <w:t xml:space="preserve"> A test on the null hypothesis H0</w:t>
      </w:r>
      <w:r w:rsidRPr="00E46D14">
        <w:rPr>
          <w:rFonts w:ascii="Times New Roman" w:hAnsi="Times New Roman" w:cs="Times New Roman"/>
          <w:color w:val="000000" w:themeColor="text1"/>
          <w:sz w:val="24"/>
          <w:szCs w:val="24"/>
          <w:vertAlign w:val="subscript"/>
          <w:lang w:val="en-GB"/>
        </w:rPr>
        <w:t xml:space="preserve">1 </w:t>
      </w:r>
      <w:r w:rsidRPr="00E46D14">
        <w:rPr>
          <w:rFonts w:ascii="Times New Roman" w:hAnsi="Times New Roman" w:cs="Times New Roman"/>
          <w:color w:val="000000" w:themeColor="text1"/>
          <w:sz w:val="24"/>
          <w:szCs w:val="24"/>
          <w:lang w:val="en-GB"/>
        </w:rPr>
        <w:t>was carried out. The hypothesis stated that “</w:t>
      </w:r>
      <w:r w:rsidRPr="00E46D14">
        <w:rPr>
          <w:rFonts w:ascii="Times New Roman" w:hAnsi="Times New Roman" w:cs="Times New Roman"/>
          <w:color w:val="000000" w:themeColor="text1"/>
          <w:sz w:val="24"/>
          <w:szCs w:val="24"/>
        </w:rPr>
        <w:t>There exist no direct positive relationship between Forensic accounting tools/skills and financial crimes in Nigeria’s public sector”. Using the Partial Least Squared Structural Equation Modelling (PLS-SEM) it was established that the null hypothesis H0</w:t>
      </w:r>
      <w:r w:rsidRPr="00E46D14">
        <w:rPr>
          <w:rFonts w:ascii="Times New Roman" w:hAnsi="Times New Roman" w:cs="Times New Roman"/>
          <w:color w:val="000000" w:themeColor="text1"/>
          <w:sz w:val="24"/>
          <w:szCs w:val="24"/>
          <w:vertAlign w:val="subscript"/>
        </w:rPr>
        <w:t>1</w:t>
      </w:r>
      <w:r w:rsidRPr="00E46D14">
        <w:rPr>
          <w:rFonts w:ascii="Times New Roman" w:hAnsi="Times New Roman" w:cs="Times New Roman"/>
          <w:color w:val="000000" w:themeColor="text1"/>
          <w:sz w:val="24"/>
          <w:szCs w:val="24"/>
        </w:rPr>
        <w:t xml:space="preserve"> was accepted signifying that forensic accounting has a </w:t>
      </w:r>
      <w:r w:rsidRPr="00E46D14">
        <w:rPr>
          <w:rFonts w:ascii="Times New Roman" w:hAnsi="Times New Roman" w:cs="Times New Roman"/>
          <w:color w:val="000000" w:themeColor="text1"/>
          <w:sz w:val="24"/>
          <w:szCs w:val="24"/>
        </w:rPr>
        <w:lastRenderedPageBreak/>
        <w:t xml:space="preserve">direct strong negatively significant relationship </w:t>
      </w:r>
      <w:r w:rsidRPr="00E46D14">
        <w:rPr>
          <w:rFonts w:ascii="Times New Roman" w:hAnsi="Times New Roman" w:cs="Times New Roman"/>
          <w:color w:val="000000" w:themeColor="text1"/>
          <w:sz w:val="24"/>
          <w:szCs w:val="24"/>
        </w:rPr>
        <w:lastRenderedPageBreak/>
        <w:t>to financial crimes in the Nigerian public sector. This means that empirically it shows that forensic accounting has the potential of effectively combating financial crime within the Nigerian public sector.</w:t>
      </w:r>
    </w:p>
    <w:p w14:paraId="3CD7DD98" w14:textId="77777777" w:rsidR="00365979" w:rsidRDefault="0094653D" w:rsidP="00365979">
      <w:pPr>
        <w:spacing w:before="240" w:line="360" w:lineRule="auto"/>
        <w:jc w:val="both"/>
        <w:rPr>
          <w:rFonts w:ascii="Times New Roman" w:hAnsi="Times New Roman" w:cs="Times New Roman"/>
          <w:b/>
          <w:color w:val="000000" w:themeColor="text1"/>
        </w:rPr>
      </w:pPr>
      <w:r w:rsidRPr="00E46D14">
        <w:rPr>
          <w:rFonts w:ascii="Times New Roman" w:hAnsi="Times New Roman" w:cs="Times New Roman"/>
          <w:b/>
          <w:color w:val="000000" w:themeColor="text1"/>
          <w:lang w:val="en-GB"/>
        </w:rPr>
        <w:t xml:space="preserve">5.2.5 Establishing </w:t>
      </w:r>
      <w:r w:rsidR="00365979">
        <w:rPr>
          <w:rFonts w:ascii="Times New Roman" w:hAnsi="Times New Roman" w:cs="Times New Roman"/>
          <w:b/>
          <w:color w:val="000000" w:themeColor="text1"/>
          <w:lang w:val="en-GB"/>
        </w:rPr>
        <w:t>t</w:t>
      </w:r>
      <w:r w:rsidRPr="00E46D14">
        <w:rPr>
          <w:rFonts w:ascii="Times New Roman" w:hAnsi="Times New Roman" w:cs="Times New Roman"/>
          <w:b/>
          <w:color w:val="000000" w:themeColor="text1"/>
          <w:lang w:val="en-GB"/>
        </w:rPr>
        <w:t xml:space="preserve">he </w:t>
      </w:r>
      <w:r w:rsidR="00365979">
        <w:rPr>
          <w:rFonts w:ascii="Times New Roman" w:hAnsi="Times New Roman" w:cs="Times New Roman"/>
          <w:b/>
          <w:color w:val="000000" w:themeColor="text1"/>
          <w:lang w:val="en-GB"/>
        </w:rPr>
        <w:t>r</w:t>
      </w:r>
      <w:r w:rsidRPr="00E46D14">
        <w:rPr>
          <w:rFonts w:ascii="Times New Roman" w:hAnsi="Times New Roman" w:cs="Times New Roman"/>
          <w:b/>
          <w:color w:val="000000" w:themeColor="text1"/>
          <w:lang w:val="en-GB"/>
        </w:rPr>
        <w:t xml:space="preserve">elationship </w:t>
      </w:r>
      <w:r w:rsidR="00365979">
        <w:rPr>
          <w:rFonts w:ascii="Times New Roman" w:hAnsi="Times New Roman" w:cs="Times New Roman"/>
          <w:b/>
          <w:color w:val="000000" w:themeColor="text1"/>
          <w:lang w:val="en-GB"/>
        </w:rPr>
        <w:t>b</w:t>
      </w:r>
      <w:r w:rsidRPr="00E46D14">
        <w:rPr>
          <w:rFonts w:ascii="Times New Roman" w:hAnsi="Times New Roman" w:cs="Times New Roman"/>
          <w:b/>
          <w:color w:val="000000" w:themeColor="text1"/>
          <w:lang w:val="en-GB"/>
        </w:rPr>
        <w:t xml:space="preserve">etween </w:t>
      </w:r>
      <w:r w:rsidR="00365979">
        <w:rPr>
          <w:rFonts w:ascii="Times New Roman" w:hAnsi="Times New Roman" w:cs="Times New Roman"/>
          <w:b/>
          <w:color w:val="000000" w:themeColor="text1"/>
          <w:lang w:val="en-GB"/>
        </w:rPr>
        <w:t>f</w:t>
      </w:r>
      <w:r w:rsidRPr="00E46D14">
        <w:rPr>
          <w:rFonts w:ascii="Times New Roman" w:hAnsi="Times New Roman" w:cs="Times New Roman"/>
          <w:b/>
          <w:color w:val="000000" w:themeColor="text1"/>
          <w:lang w:val="en-GB"/>
        </w:rPr>
        <w:t xml:space="preserve">orensic </w:t>
      </w:r>
      <w:r w:rsidR="00365979">
        <w:rPr>
          <w:rFonts w:ascii="Times New Roman" w:hAnsi="Times New Roman" w:cs="Times New Roman"/>
          <w:b/>
          <w:color w:val="000000" w:themeColor="text1"/>
          <w:lang w:val="en-GB"/>
        </w:rPr>
        <w:t>a</w:t>
      </w:r>
      <w:r w:rsidRPr="00E46D14">
        <w:rPr>
          <w:rFonts w:ascii="Times New Roman" w:hAnsi="Times New Roman" w:cs="Times New Roman"/>
          <w:b/>
          <w:color w:val="000000" w:themeColor="text1"/>
          <w:lang w:val="en-GB"/>
        </w:rPr>
        <w:t xml:space="preserve">ccounting and </w:t>
      </w:r>
      <w:r w:rsidR="00365979">
        <w:rPr>
          <w:rFonts w:ascii="Times New Roman" w:hAnsi="Times New Roman" w:cs="Times New Roman"/>
          <w:b/>
          <w:color w:val="000000" w:themeColor="text1"/>
          <w:lang w:val="en-GB"/>
        </w:rPr>
        <w:t>t</w:t>
      </w:r>
      <w:r w:rsidRPr="00E46D14">
        <w:rPr>
          <w:rFonts w:ascii="Times New Roman" w:hAnsi="Times New Roman" w:cs="Times New Roman"/>
          <w:b/>
          <w:color w:val="000000" w:themeColor="text1"/>
          <w:lang w:val="en-GB"/>
        </w:rPr>
        <w:t xml:space="preserve">he </w:t>
      </w:r>
      <w:r w:rsidR="00365979">
        <w:rPr>
          <w:rFonts w:ascii="Times New Roman" w:hAnsi="Times New Roman" w:cs="Times New Roman"/>
          <w:b/>
          <w:color w:val="000000" w:themeColor="text1"/>
          <w:lang w:val="en-GB"/>
        </w:rPr>
        <w:t>c</w:t>
      </w:r>
      <w:r w:rsidRPr="00E46D14">
        <w:rPr>
          <w:rFonts w:ascii="Times New Roman" w:hAnsi="Times New Roman" w:cs="Times New Roman"/>
          <w:b/>
          <w:color w:val="000000" w:themeColor="text1"/>
          <w:lang w:val="en-GB"/>
        </w:rPr>
        <w:t xml:space="preserve">hallenges of </w:t>
      </w:r>
      <w:r w:rsidR="00365979">
        <w:rPr>
          <w:rFonts w:ascii="Times New Roman" w:hAnsi="Times New Roman" w:cs="Times New Roman"/>
          <w:b/>
          <w:color w:val="000000" w:themeColor="text1"/>
          <w:lang w:val="en-GB"/>
        </w:rPr>
        <w:t>f</w:t>
      </w:r>
      <w:r w:rsidRPr="00E46D14">
        <w:rPr>
          <w:rFonts w:ascii="Times New Roman" w:hAnsi="Times New Roman" w:cs="Times New Roman"/>
          <w:b/>
          <w:color w:val="000000" w:themeColor="text1"/>
          <w:lang w:val="en-GB"/>
        </w:rPr>
        <w:t xml:space="preserve">orensic </w:t>
      </w:r>
      <w:r w:rsidR="00365979">
        <w:rPr>
          <w:rFonts w:ascii="Times New Roman" w:hAnsi="Times New Roman" w:cs="Times New Roman"/>
          <w:b/>
          <w:color w:val="000000" w:themeColor="text1"/>
          <w:lang w:val="en-GB"/>
        </w:rPr>
        <w:t>a</w:t>
      </w:r>
      <w:r w:rsidRPr="00E46D14">
        <w:rPr>
          <w:rFonts w:ascii="Times New Roman" w:hAnsi="Times New Roman" w:cs="Times New Roman"/>
          <w:b/>
          <w:color w:val="000000" w:themeColor="text1"/>
          <w:lang w:val="en-GB"/>
        </w:rPr>
        <w:t xml:space="preserve">ccounting in </w:t>
      </w:r>
      <w:r w:rsidR="00365979">
        <w:rPr>
          <w:rFonts w:ascii="Times New Roman" w:hAnsi="Times New Roman" w:cs="Times New Roman"/>
          <w:b/>
          <w:color w:val="000000" w:themeColor="text1"/>
          <w:lang w:val="en-GB"/>
        </w:rPr>
        <w:t>t</w:t>
      </w:r>
      <w:r w:rsidRPr="00E46D14">
        <w:rPr>
          <w:rFonts w:ascii="Times New Roman" w:hAnsi="Times New Roman" w:cs="Times New Roman"/>
          <w:b/>
          <w:color w:val="000000" w:themeColor="text1"/>
          <w:lang w:val="en-GB"/>
        </w:rPr>
        <w:t>he Nigerian Public Sector</w:t>
      </w:r>
      <w:r w:rsidRPr="00E46D14">
        <w:rPr>
          <w:rFonts w:ascii="Times New Roman" w:hAnsi="Times New Roman" w:cs="Times New Roman"/>
          <w:b/>
          <w:color w:val="000000" w:themeColor="text1"/>
        </w:rPr>
        <w:t>.</w:t>
      </w:r>
      <w:r w:rsidR="00365979">
        <w:rPr>
          <w:rFonts w:ascii="Times New Roman" w:hAnsi="Times New Roman" w:cs="Times New Roman"/>
          <w:b/>
          <w:color w:val="000000" w:themeColor="text1"/>
        </w:rPr>
        <w:t xml:space="preserve"> </w:t>
      </w:r>
    </w:p>
    <w:p w14:paraId="75E5B5F1" w14:textId="2A6D4409" w:rsidR="0094653D" w:rsidRPr="00365979" w:rsidRDefault="0094653D" w:rsidP="00365979">
      <w:pPr>
        <w:spacing w:before="240" w:line="360" w:lineRule="auto"/>
        <w:jc w:val="both"/>
        <w:rPr>
          <w:rFonts w:ascii="Times New Roman" w:hAnsi="Times New Roman" w:cs="Times New Roman"/>
          <w:b/>
          <w:color w:val="000000" w:themeColor="text1"/>
        </w:rPr>
      </w:pPr>
      <w:r w:rsidRPr="00E46D14">
        <w:rPr>
          <w:rFonts w:ascii="Times New Roman" w:hAnsi="Times New Roman" w:cs="Times New Roman"/>
          <w:color w:val="000000" w:themeColor="text1"/>
          <w:sz w:val="24"/>
          <w:szCs w:val="24"/>
          <w:lang w:val="en-GB"/>
        </w:rPr>
        <w:t>A test on the null hypothesis H0</w:t>
      </w:r>
      <w:r w:rsidRPr="00E46D14">
        <w:rPr>
          <w:rFonts w:ascii="Times New Roman" w:hAnsi="Times New Roman" w:cs="Times New Roman"/>
          <w:color w:val="000000" w:themeColor="text1"/>
          <w:sz w:val="24"/>
          <w:szCs w:val="24"/>
          <w:vertAlign w:val="subscript"/>
          <w:lang w:val="en-GB"/>
        </w:rPr>
        <w:t xml:space="preserve">2 </w:t>
      </w:r>
      <w:r w:rsidRPr="00E46D14">
        <w:rPr>
          <w:rFonts w:ascii="Times New Roman" w:hAnsi="Times New Roman" w:cs="Times New Roman"/>
          <w:color w:val="000000" w:themeColor="text1"/>
          <w:sz w:val="24"/>
          <w:szCs w:val="24"/>
          <w:lang w:val="en-GB"/>
        </w:rPr>
        <w:t>was also, carried out. The hypothesis stated that “</w:t>
      </w:r>
      <w:r w:rsidRPr="00E46D14">
        <w:rPr>
          <w:rFonts w:ascii="Times New Roman" w:hAnsi="Times New Roman" w:cs="Times New Roman"/>
          <w:color w:val="000000" w:themeColor="text1"/>
          <w:sz w:val="24"/>
          <w:szCs w:val="24"/>
        </w:rPr>
        <w:t>there is no direct positive relationship between the challenges of forensic accounting and its effectiveness in combating financial crimes in the Nigeria’s public sector”. Using the Partial Least Squared Structural Equation Modelling (PLS-SEM) it was established that the null hypothesis H0</w:t>
      </w:r>
      <w:r w:rsidRPr="00E46D14">
        <w:rPr>
          <w:rFonts w:ascii="Times New Roman" w:hAnsi="Times New Roman" w:cs="Times New Roman"/>
          <w:color w:val="000000" w:themeColor="text1"/>
          <w:sz w:val="24"/>
          <w:szCs w:val="24"/>
          <w:vertAlign w:val="subscript"/>
        </w:rPr>
        <w:t>2</w:t>
      </w:r>
      <w:r w:rsidRPr="00E46D14">
        <w:rPr>
          <w:rFonts w:ascii="Times New Roman" w:hAnsi="Times New Roman" w:cs="Times New Roman"/>
          <w:color w:val="000000" w:themeColor="text1"/>
          <w:sz w:val="24"/>
          <w:szCs w:val="24"/>
        </w:rPr>
        <w:t xml:space="preserve"> was rejected signifying that forensic accounting has a direct strong positive non-significant relationship to challenges of forensic accounting in the Nigerian public sector. This means that empirically it shows that the challenges of forensic accounting has the potential of affecting forensic accounting’s effectiveness in combating financial crimes within the Nigerian public sector even though, it is not to a significant level but, care must be taken so that it will not become a major problem in the future.</w:t>
      </w:r>
    </w:p>
    <w:p w14:paraId="0881E547"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rPr>
      </w:pPr>
      <w:bookmarkStart w:id="126" w:name="_Toc81512190"/>
      <w:r w:rsidRPr="00E46D14">
        <w:rPr>
          <w:rFonts w:ascii="Times New Roman" w:hAnsi="Times New Roman" w:cs="Times New Roman"/>
          <w:b/>
          <w:color w:val="000000" w:themeColor="text1"/>
          <w:sz w:val="24"/>
          <w:szCs w:val="24"/>
        </w:rPr>
        <w:t>5.3 Limitation</w:t>
      </w:r>
      <w:bookmarkEnd w:id="126"/>
    </w:p>
    <w:p w14:paraId="7A4578AE"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Just a few researches were conducted on the effectiveness of forensic accounting in preventing and combating financial crimes in the Nigerian public sector therefore, getting information on the it in Nigeria was limited.</w:t>
      </w:r>
    </w:p>
    <w:p w14:paraId="5633ABA3"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There were delays in receiving responses from participants as a result of lack of enthusiasm, demanding schedule, company procedure, inaccessibility of suitable personnel to fill the questionnaire. This happened in the cause of the study of which it interrupted the completion of the study as scheduled. Consequently, the contingency plan of using the obtainable percentage (i.e. 83.81%) collected from the total questionnaires disseminated in an attempt to attain the desired aim and objectives was employed. </w:t>
      </w:r>
    </w:p>
    <w:p w14:paraId="174C72F2" w14:textId="77777777" w:rsidR="0094653D" w:rsidRPr="00E46D14" w:rsidRDefault="0094653D" w:rsidP="001C72D9">
      <w:pPr>
        <w:pStyle w:val="Heading2"/>
        <w:spacing w:line="360" w:lineRule="auto"/>
        <w:jc w:val="both"/>
        <w:rPr>
          <w:rFonts w:ascii="Times New Roman" w:hAnsi="Times New Roman" w:cs="Times New Roman"/>
          <w:b/>
          <w:color w:val="000000" w:themeColor="text1"/>
          <w:sz w:val="24"/>
          <w:szCs w:val="24"/>
          <w:lang w:val="en-GB"/>
        </w:rPr>
      </w:pPr>
      <w:bookmarkStart w:id="127" w:name="_Toc81512191"/>
      <w:r w:rsidRPr="00E46D14">
        <w:rPr>
          <w:rFonts w:ascii="Times New Roman" w:hAnsi="Times New Roman" w:cs="Times New Roman"/>
          <w:b/>
          <w:color w:val="000000" w:themeColor="text1"/>
          <w:sz w:val="24"/>
          <w:szCs w:val="24"/>
          <w:lang w:val="en-GB"/>
        </w:rPr>
        <w:t>5.4 Recommendations for Further Studies</w:t>
      </w:r>
      <w:bookmarkEnd w:id="127"/>
    </w:p>
    <w:p w14:paraId="6AE26283"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lang w:val="en-GB"/>
        </w:rPr>
        <w:t>The ensuing recommendations are presented for future studies based on the research findings</w:t>
      </w:r>
    </w:p>
    <w:p w14:paraId="09EA2910" w14:textId="77777777" w:rsidR="0094653D" w:rsidRPr="00E46D14" w:rsidRDefault="0094653D" w:rsidP="001C72D9">
      <w:pPr>
        <w:numPr>
          <w:ilvl w:val="0"/>
          <w:numId w:val="7"/>
        </w:numPr>
        <w:spacing w:before="240" w:line="360" w:lineRule="auto"/>
        <w:ind w:left="851"/>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lastRenderedPageBreak/>
        <w:t xml:space="preserve">The research findings pointed out that, </w:t>
      </w:r>
      <w:r w:rsidRPr="00E46D14">
        <w:rPr>
          <w:rFonts w:ascii="Times New Roman" w:hAnsi="Times New Roman" w:cs="Times New Roman"/>
          <w:color w:val="000000" w:themeColor="text1"/>
          <w:sz w:val="24"/>
          <w:szCs w:val="24"/>
        </w:rPr>
        <w:t>the challenges of forensic accounting have the potential of affecting forensic accounting’s effectiveness in combating financial crimes within the Nigerian public sector. Hence, it is recommended that a research should be conducted to develop means of overcoming its negative potential effect on forensic accounting.</w:t>
      </w:r>
    </w:p>
    <w:p w14:paraId="77360CD2" w14:textId="77777777" w:rsidR="0094653D" w:rsidRPr="00E46D14" w:rsidRDefault="0094653D" w:rsidP="001C72D9">
      <w:pPr>
        <w:numPr>
          <w:ilvl w:val="0"/>
          <w:numId w:val="7"/>
        </w:numPr>
        <w:spacing w:before="240" w:line="360" w:lineRule="auto"/>
        <w:ind w:left="851"/>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From the research findings it was established that forensic accounting is an effective tool in combating financial crimes. Therefore, it is recommended that research should be conducted in ascertaining the level of forensic accounting utilization in the Nigerian Public sector so as to achieve better results in preventing and combating financial related crimes in the Nigerian public sector.</w:t>
      </w:r>
    </w:p>
    <w:p w14:paraId="6F96D576" w14:textId="19919870"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r w:rsidRPr="00E46D14">
        <w:rPr>
          <w:rFonts w:ascii="Times New Roman" w:hAnsi="Times New Roman" w:cs="Times New Roman"/>
          <w:color w:val="000000" w:themeColor="text1"/>
          <w:sz w:val="24"/>
          <w:szCs w:val="24"/>
          <w:lang w:val="en-GB"/>
        </w:rPr>
        <w:t xml:space="preserve">In conclusion forensic accounting has been proven to be an effective tool in preventing and combating financial related crimes in the Nigerian public sector. Therefore, more emphasis should </w:t>
      </w:r>
      <w:r w:rsidR="00EE096F">
        <w:rPr>
          <w:rFonts w:ascii="Times New Roman" w:hAnsi="Times New Roman" w:cs="Times New Roman"/>
          <w:color w:val="000000" w:themeColor="text1"/>
          <w:sz w:val="24"/>
          <w:szCs w:val="24"/>
          <w:lang w:val="en-GB"/>
        </w:rPr>
        <w:t xml:space="preserve">be </w:t>
      </w:r>
      <w:r w:rsidRPr="00E46D14">
        <w:rPr>
          <w:rFonts w:ascii="Times New Roman" w:hAnsi="Times New Roman" w:cs="Times New Roman"/>
          <w:color w:val="000000" w:themeColor="text1"/>
          <w:sz w:val="24"/>
          <w:szCs w:val="24"/>
          <w:lang w:val="en-GB"/>
        </w:rPr>
        <w:t>place</w:t>
      </w:r>
      <w:r w:rsidR="00EE096F">
        <w:rPr>
          <w:rFonts w:ascii="Times New Roman" w:hAnsi="Times New Roman" w:cs="Times New Roman"/>
          <w:color w:val="000000" w:themeColor="text1"/>
          <w:sz w:val="24"/>
          <w:szCs w:val="24"/>
          <w:lang w:val="en-GB"/>
        </w:rPr>
        <w:t>d</w:t>
      </w:r>
      <w:r w:rsidRPr="00E46D14">
        <w:rPr>
          <w:rFonts w:ascii="Times New Roman" w:hAnsi="Times New Roman" w:cs="Times New Roman"/>
          <w:color w:val="000000" w:themeColor="text1"/>
          <w:sz w:val="24"/>
          <w:szCs w:val="24"/>
          <w:lang w:val="en-GB"/>
        </w:rPr>
        <w:t xml:space="preserve"> on its utilisation in the public sector in order to rid the system of criminals while, creating a more transparent and crime free system.</w:t>
      </w:r>
    </w:p>
    <w:p w14:paraId="088815C5" w14:textId="77777777" w:rsidR="0094653D" w:rsidRPr="00E46D14" w:rsidRDefault="0094653D" w:rsidP="001C72D9">
      <w:pPr>
        <w:spacing w:before="240" w:line="360" w:lineRule="auto"/>
        <w:jc w:val="both"/>
        <w:rPr>
          <w:rFonts w:ascii="Times New Roman" w:hAnsi="Times New Roman" w:cs="Times New Roman"/>
          <w:color w:val="000000" w:themeColor="text1"/>
          <w:sz w:val="24"/>
          <w:szCs w:val="24"/>
          <w:lang w:val="en-GB"/>
        </w:rPr>
      </w:pPr>
    </w:p>
    <w:p w14:paraId="147A5DB2"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1D5F2722"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7FCF9775"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413E7BA4"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2625A205"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098358CA"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751BFDC9"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3F7E2B7E"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3FA3B190"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71470DEB" w14:textId="77777777" w:rsidR="00B90728" w:rsidRDefault="00B90728" w:rsidP="00EE096F">
      <w:pPr>
        <w:spacing w:line="360" w:lineRule="auto"/>
        <w:ind w:left="720" w:hanging="720"/>
        <w:jc w:val="center"/>
        <w:rPr>
          <w:rFonts w:ascii="Times New Roman" w:eastAsia="Times New Roman" w:hAnsi="Times New Roman" w:cs="Times New Roman"/>
          <w:b/>
          <w:bCs/>
          <w:color w:val="000000"/>
          <w:sz w:val="24"/>
          <w:szCs w:val="24"/>
        </w:rPr>
      </w:pPr>
    </w:p>
    <w:p w14:paraId="4BAB012E" w14:textId="05DFAEF1" w:rsidR="00EE096F" w:rsidRPr="00EE096F" w:rsidRDefault="00EE096F" w:rsidP="00EE096F">
      <w:pPr>
        <w:spacing w:line="360" w:lineRule="auto"/>
        <w:ind w:left="720" w:hanging="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Re</w:t>
      </w:r>
      <w:r w:rsidRPr="00EE096F">
        <w:rPr>
          <w:rFonts w:ascii="Times New Roman" w:eastAsia="Times New Roman" w:hAnsi="Times New Roman" w:cs="Times New Roman"/>
          <w:b/>
          <w:bCs/>
          <w:color w:val="000000"/>
          <w:sz w:val="24"/>
          <w:szCs w:val="24"/>
        </w:rPr>
        <w:t>ferences</w:t>
      </w:r>
    </w:p>
    <w:p w14:paraId="6411F54D" w14:textId="21FEEBDB" w:rsidR="0094653D" w:rsidRPr="00E46D14" w:rsidRDefault="0094653D" w:rsidP="001C72D9">
      <w:pPr>
        <w:spacing w:line="360" w:lineRule="auto"/>
        <w:ind w:left="720" w:hanging="720"/>
        <w:jc w:val="both"/>
        <w:rPr>
          <w:rFonts w:ascii="Times New Roman" w:eastAsia="Times New Roman" w:hAnsi="Times New Roman" w:cs="Times New Roman"/>
          <w:sz w:val="24"/>
          <w:szCs w:val="24"/>
        </w:rPr>
      </w:pPr>
      <w:r w:rsidRPr="00E46D14">
        <w:rPr>
          <w:rFonts w:ascii="Times New Roman" w:eastAsia="Times New Roman" w:hAnsi="Times New Roman" w:cs="Times New Roman"/>
          <w:color w:val="000000"/>
          <w:sz w:val="24"/>
          <w:szCs w:val="24"/>
        </w:rPr>
        <w:t xml:space="preserve">Adamu, M. (2015). The application of forensic accounting techniques in fraud prevention arid control in Nigeria: an analysis of its practicability </w:t>
      </w:r>
      <w:r w:rsidRPr="00E46D14">
        <w:rPr>
          <w:rFonts w:ascii="Times New Roman" w:eastAsia="Times New Roman" w:hAnsi="Times New Roman" w:cs="Times New Roman"/>
          <w:i/>
          <w:color w:val="000000"/>
          <w:sz w:val="24"/>
          <w:szCs w:val="24"/>
        </w:rPr>
        <w:t>International Journal of Advanced Studies in Business Strategies and Management</w:t>
      </w:r>
      <w:r w:rsidRPr="00E46D14">
        <w:rPr>
          <w:rFonts w:ascii="Times New Roman" w:eastAsia="Times New Roman" w:hAnsi="Times New Roman" w:cs="Times New Roman"/>
          <w:color w:val="000000"/>
          <w:sz w:val="24"/>
          <w:szCs w:val="24"/>
        </w:rPr>
        <w:t>, p1 87-200</w:t>
      </w:r>
      <w:r w:rsidRPr="00E46D14">
        <w:rPr>
          <w:rFonts w:ascii="Times New Roman" w:eastAsia="Times New Roman" w:hAnsi="Times New Roman" w:cs="Times New Roman"/>
          <w:sz w:val="24"/>
          <w:szCs w:val="24"/>
        </w:rPr>
        <w:t xml:space="preserve"> </w:t>
      </w:r>
    </w:p>
    <w:p w14:paraId="1FFC7765" w14:textId="77777777" w:rsidR="0094653D" w:rsidRPr="00E46D14" w:rsidRDefault="0094653D" w:rsidP="001C72D9">
      <w:pPr>
        <w:spacing w:line="360" w:lineRule="auto"/>
        <w:ind w:left="720" w:hanging="720"/>
        <w:jc w:val="both"/>
        <w:rPr>
          <w:rFonts w:ascii="Times New Roman" w:eastAsia="Times New Roman" w:hAnsi="Times New Roman" w:cs="Times New Roman"/>
          <w:sz w:val="24"/>
          <w:szCs w:val="24"/>
        </w:rPr>
      </w:pPr>
      <w:r w:rsidRPr="00E46D14">
        <w:rPr>
          <w:rFonts w:ascii="Times New Roman" w:eastAsia="Times New Roman" w:hAnsi="Times New Roman" w:cs="Times New Roman"/>
          <w:sz w:val="24"/>
          <w:szCs w:val="24"/>
        </w:rPr>
        <w:t xml:space="preserve">Adams, R.A (2004). </w:t>
      </w:r>
      <w:r w:rsidRPr="00E46D14">
        <w:rPr>
          <w:rFonts w:ascii="Times New Roman" w:eastAsia="Times New Roman" w:hAnsi="Times New Roman" w:cs="Times New Roman"/>
          <w:i/>
          <w:sz w:val="24"/>
          <w:szCs w:val="24"/>
        </w:rPr>
        <w:t>Public sector Accounting and Finance</w:t>
      </w:r>
      <w:r w:rsidRPr="00E46D14">
        <w:rPr>
          <w:rFonts w:ascii="Times New Roman" w:eastAsia="Times New Roman" w:hAnsi="Times New Roman" w:cs="Times New Roman"/>
          <w:sz w:val="24"/>
          <w:szCs w:val="24"/>
        </w:rPr>
        <w:t>; Lagos Nigeria; Corporate publishers venture</w:t>
      </w:r>
    </w:p>
    <w:p w14:paraId="337D312A" w14:textId="77777777" w:rsidR="0094653D" w:rsidRPr="00E46D14" w:rsidRDefault="0094653D" w:rsidP="001C72D9">
      <w:pPr>
        <w:pStyle w:val="BodyText"/>
        <w:spacing w:line="360" w:lineRule="auto"/>
        <w:ind w:left="720" w:hanging="7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Adebisi, J.F., Mauhcw, O.B. &amp; Agbo, P.O. (2016). Employee frauds in financial institutions: evidence from deposit money banks in Nigeria</w:t>
      </w:r>
      <w:r w:rsidRPr="00E46D14">
        <w:rPr>
          <w:rFonts w:ascii="Times New Roman" w:eastAsia="Times New Roman" w:hAnsi="Times New Roman" w:cs="Times New Roman"/>
          <w:i/>
          <w:color w:val="000000"/>
          <w:sz w:val="24"/>
          <w:szCs w:val="24"/>
        </w:rPr>
        <w:t xml:space="preserve">. International Journal of Business Marketing and Management </w:t>
      </w:r>
      <w:r w:rsidRPr="00E46D14">
        <w:rPr>
          <w:rFonts w:ascii="Times New Roman" w:eastAsia="Times New Roman" w:hAnsi="Times New Roman" w:cs="Times New Roman"/>
          <w:color w:val="000000"/>
          <w:sz w:val="24"/>
          <w:szCs w:val="24"/>
        </w:rPr>
        <w:t>(IJBMM) V01 1(4), 01-08.</w:t>
      </w:r>
    </w:p>
    <w:p w14:paraId="64D3D912" w14:textId="77777777" w:rsidR="0094653D" w:rsidRPr="00E46D14" w:rsidRDefault="0094653D" w:rsidP="001C72D9">
      <w:pPr>
        <w:spacing w:line="360" w:lineRule="auto"/>
        <w:ind w:left="720" w:right="-46"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Adegbie, F. .F &amp; Fakile, A. S.(2012). Economic and financial crime in Nigeria: Forensic accounting as antidote. </w:t>
      </w:r>
      <w:r w:rsidRPr="00E46D14">
        <w:rPr>
          <w:rFonts w:ascii="Times New Roman" w:eastAsia="Times New Roman" w:hAnsi="Times New Roman" w:cs="Times New Roman"/>
          <w:i/>
          <w:color w:val="000000"/>
          <w:sz w:val="24"/>
          <w:szCs w:val="24"/>
        </w:rPr>
        <w:t xml:space="preserve">British Journal of Arts and Social Sciences </w:t>
      </w:r>
      <w:r w:rsidRPr="00E46D14">
        <w:rPr>
          <w:rFonts w:ascii="Times New Roman" w:eastAsia="Times New Roman" w:hAnsi="Times New Roman" w:cs="Times New Roman"/>
          <w:color w:val="000000"/>
          <w:sz w:val="24"/>
          <w:szCs w:val="24"/>
        </w:rPr>
        <w:t xml:space="preserve">ISSN:204-9578, Vol.6No.1 p37-66. </w:t>
      </w:r>
    </w:p>
    <w:p w14:paraId="2E3B65F3" w14:textId="77777777" w:rsidR="0094653D" w:rsidRPr="00E46D14" w:rsidRDefault="0094653D" w:rsidP="001C72D9">
      <w:pPr>
        <w:spacing w:after="260" w:line="360" w:lineRule="auto"/>
        <w:ind w:left="720" w:right="-46" w:hanging="730"/>
        <w:jc w:val="both"/>
        <w:rPr>
          <w:rFonts w:ascii="Times New Roman" w:eastAsia="Times New Roman" w:hAnsi="Times New Roman" w:cs="Times New Roman"/>
          <w:i/>
          <w:iCs/>
          <w:color w:val="000000"/>
          <w:sz w:val="24"/>
          <w:szCs w:val="24"/>
        </w:rPr>
      </w:pPr>
      <w:r w:rsidRPr="00E46D14">
        <w:rPr>
          <w:rFonts w:ascii="Times New Roman" w:eastAsia="Times New Roman" w:hAnsi="Times New Roman" w:cs="Times New Roman"/>
          <w:color w:val="000000"/>
          <w:sz w:val="24"/>
          <w:szCs w:val="24"/>
        </w:rPr>
        <w:t xml:space="preserve">Agbaje, V. A &amp; Adeniran. B. 0. (2017). Effect of forensic accounting services on Fraud reduction in the Nigerian banking industry. </w:t>
      </w:r>
      <w:r w:rsidRPr="00E46D14">
        <w:rPr>
          <w:rFonts w:ascii="Times New Roman" w:eastAsia="Times New Roman" w:hAnsi="Times New Roman" w:cs="Times New Roman"/>
          <w:i/>
          <w:color w:val="000000"/>
          <w:sz w:val="24"/>
          <w:szCs w:val="24"/>
        </w:rPr>
        <w:t>Advances in Social Sciences Research Journal</w:t>
      </w:r>
      <w:r w:rsidRPr="00E46D14">
        <w:rPr>
          <w:rFonts w:ascii="Times New Roman" w:eastAsia="Times New Roman" w:hAnsi="Times New Roman" w:cs="Times New Roman"/>
          <w:color w:val="000000"/>
          <w:sz w:val="24"/>
          <w:szCs w:val="24"/>
        </w:rPr>
        <w:t xml:space="preserve">, </w:t>
      </w:r>
      <w:r w:rsidRPr="00E46D14">
        <w:rPr>
          <w:rFonts w:ascii="Times New Roman" w:eastAsia="Times New Roman" w:hAnsi="Times New Roman" w:cs="Times New Roman"/>
          <w:i/>
          <w:iCs/>
          <w:color w:val="000000"/>
          <w:sz w:val="24"/>
          <w:szCs w:val="24"/>
        </w:rPr>
        <w:t xml:space="preserve">Vol. 4(12), p53-64. </w:t>
      </w:r>
    </w:p>
    <w:p w14:paraId="37C2F006" w14:textId="77777777" w:rsidR="0094653D" w:rsidRPr="00E46D14" w:rsidRDefault="0094653D" w:rsidP="001C72D9">
      <w:pPr>
        <w:pStyle w:val="BlockText"/>
        <w:spacing w:line="360" w:lineRule="auto"/>
        <w:rPr>
          <w:i/>
        </w:rPr>
      </w:pPr>
      <w:r w:rsidRPr="00E46D14">
        <w:t xml:space="preserve">Aiya F. and Omoregie A. E. N. (2017) Challenges of Forensic Audit in the Contemporary Nigeria Public Sector. </w:t>
      </w:r>
      <w:r w:rsidRPr="00E46D14">
        <w:rPr>
          <w:i/>
        </w:rPr>
        <w:t>Department of Public Administration Faculty of Management Sciences, Ambrose Alli University, Ekpoma, Edo State.</w:t>
      </w:r>
    </w:p>
    <w:p w14:paraId="4C7EDA5D" w14:textId="77777777" w:rsidR="0094653D" w:rsidRPr="00E46D14" w:rsidRDefault="0094653D" w:rsidP="001C72D9">
      <w:pPr>
        <w:pStyle w:val="BlockText"/>
        <w:spacing w:line="360" w:lineRule="auto"/>
        <w:rPr>
          <w:i/>
        </w:rPr>
      </w:pPr>
      <w:r w:rsidRPr="00E46D14">
        <w:t xml:space="preserve">Akinadewo I. S. and Asaolu T. O. (2020). Problems of Forensic Accounting Practicing in Nigeria: Appraising the Mitigating Factors. </w:t>
      </w:r>
      <w:r w:rsidRPr="00E46D14">
        <w:rPr>
          <w:i/>
        </w:rPr>
        <w:t>International Journal of Management Studies and Social Science Research IJMSSSR 2020 Volume 2, Issue 4 July – August ISSN 2582 - 0265</w:t>
      </w:r>
    </w:p>
    <w:p w14:paraId="398C06DD" w14:textId="77777777" w:rsidR="0094653D" w:rsidRPr="00E46D14" w:rsidRDefault="0094653D" w:rsidP="001C72D9">
      <w:pPr>
        <w:autoSpaceDE w:val="0"/>
        <w:autoSpaceDN w:val="0"/>
        <w:adjustRightInd w:val="0"/>
        <w:spacing w:after="0" w:line="360" w:lineRule="auto"/>
        <w:ind w:left="720" w:hanging="720"/>
        <w:contextualSpacing/>
        <w:jc w:val="both"/>
        <w:rPr>
          <w:rFonts w:ascii="Times New Roman" w:hAnsi="Times New Roman" w:cs="Times New Roman"/>
          <w:sz w:val="24"/>
          <w:szCs w:val="24"/>
          <w:lang w:val="en-MY" w:eastAsia="en-MY"/>
        </w:rPr>
      </w:pPr>
      <w:r w:rsidRPr="00E46D14">
        <w:rPr>
          <w:rFonts w:ascii="Times New Roman" w:hAnsi="Times New Roman" w:cs="Times New Roman"/>
          <w:sz w:val="24"/>
          <w:szCs w:val="24"/>
          <w:lang w:val="en-MY" w:eastAsia="en-MY"/>
        </w:rPr>
        <w:t xml:space="preserve">Ameyaw, E. E. (2014). </w:t>
      </w:r>
      <w:r w:rsidRPr="00E46D14">
        <w:rPr>
          <w:rFonts w:ascii="Times New Roman" w:hAnsi="Times New Roman" w:cs="Times New Roman"/>
          <w:i/>
          <w:iCs/>
          <w:sz w:val="24"/>
          <w:szCs w:val="24"/>
          <w:lang w:val="en-MY" w:eastAsia="en-MY"/>
        </w:rPr>
        <w:t>Risk Allocation Model for PPP Water Supply Projects in Ghana</w:t>
      </w:r>
      <w:r w:rsidRPr="00E46D14">
        <w:rPr>
          <w:rFonts w:ascii="Times New Roman" w:hAnsi="Times New Roman" w:cs="Times New Roman"/>
          <w:sz w:val="24"/>
          <w:szCs w:val="24"/>
          <w:lang w:val="en-MY" w:eastAsia="en-MY"/>
        </w:rPr>
        <w:t xml:space="preserve">. Hong Kong Polytechnic University, Hong Kong. </w:t>
      </w:r>
    </w:p>
    <w:p w14:paraId="4BF02766" w14:textId="77777777" w:rsidR="0094653D" w:rsidRPr="00E46D14" w:rsidRDefault="0094653D" w:rsidP="001C72D9">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 xml:space="preserve">Amos, I. (1st Ed). (2018). </w:t>
      </w:r>
      <w:r w:rsidRPr="00E46D14">
        <w:rPr>
          <w:rFonts w:ascii="Times New Roman" w:hAnsi="Times New Roman" w:cs="Times New Roman"/>
          <w:i/>
          <w:color w:val="000000" w:themeColor="text1"/>
          <w:sz w:val="24"/>
          <w:szCs w:val="24"/>
        </w:rPr>
        <w:t>Educational research &amp; statistics</w:t>
      </w:r>
      <w:r w:rsidRPr="00E46D14">
        <w:rPr>
          <w:rFonts w:ascii="Times New Roman" w:hAnsi="Times New Roman" w:cs="Times New Roman"/>
          <w:color w:val="000000" w:themeColor="text1"/>
          <w:sz w:val="24"/>
          <w:szCs w:val="24"/>
        </w:rPr>
        <w:t xml:space="preserve">. Kaduna: Tubase. </w:t>
      </w:r>
    </w:p>
    <w:p w14:paraId="57244919" w14:textId="77777777" w:rsidR="0094653D" w:rsidRPr="00E46D14" w:rsidRDefault="0094653D" w:rsidP="001C72D9">
      <w:pPr>
        <w:pStyle w:val="BodyText"/>
        <w:spacing w:line="360" w:lineRule="auto"/>
        <w:ind w:left="720" w:hanging="7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Aribaba, F.O. (2013). Application of forensic accounting: A study of companies in Nigeria. </w:t>
      </w:r>
      <w:r w:rsidRPr="00E46D14">
        <w:rPr>
          <w:rFonts w:ascii="Times New Roman" w:eastAsia="Times New Roman" w:hAnsi="Times New Roman" w:cs="Times New Roman"/>
          <w:i/>
          <w:color w:val="000000"/>
          <w:sz w:val="24"/>
          <w:szCs w:val="24"/>
        </w:rPr>
        <w:t>Academic Journal of Interdisciplinary Studies</w:t>
      </w:r>
      <w:r w:rsidRPr="00E46D14">
        <w:rPr>
          <w:rFonts w:ascii="Times New Roman" w:eastAsia="Times New Roman" w:hAnsi="Times New Roman" w:cs="Times New Roman"/>
          <w:color w:val="000000"/>
          <w:sz w:val="24"/>
          <w:szCs w:val="24"/>
        </w:rPr>
        <w:t>. 2(2),</w:t>
      </w:r>
      <w:r w:rsidRPr="00E46D14">
        <w:rPr>
          <w:rFonts w:ascii="Times New Roman" w:eastAsia="Times New Roman" w:hAnsi="Times New Roman" w:cs="Times New Roman"/>
          <w:i/>
          <w:iCs/>
          <w:color w:val="000000"/>
          <w:sz w:val="24"/>
          <w:szCs w:val="24"/>
        </w:rPr>
        <w:t xml:space="preserve"> 447 — 454</w:t>
      </w:r>
      <w:r w:rsidRPr="00E46D14">
        <w:rPr>
          <w:rFonts w:ascii="Times New Roman" w:eastAsia="Times New Roman" w:hAnsi="Times New Roman" w:cs="Times New Roman"/>
          <w:color w:val="000000"/>
          <w:sz w:val="24"/>
          <w:szCs w:val="24"/>
        </w:rPr>
        <w:t xml:space="preserve">. </w:t>
      </w:r>
    </w:p>
    <w:p w14:paraId="26152424" w14:textId="77777777" w:rsidR="0094653D" w:rsidRPr="00E46D14" w:rsidRDefault="0094653D" w:rsidP="001C72D9">
      <w:pPr>
        <w:pStyle w:val="BodyText"/>
        <w:spacing w:line="360" w:lineRule="auto"/>
        <w:ind w:left="720" w:hanging="7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lastRenderedPageBreak/>
        <w:t xml:space="preserve">Asare, S.K. and Wright, A.M. (2014). The effectiveness of alternative risk assessment and programme planning tools in a fraud setting. </w:t>
      </w:r>
      <w:r w:rsidRPr="00E46D14">
        <w:rPr>
          <w:rFonts w:ascii="Times New Roman" w:eastAsia="Times New Roman" w:hAnsi="Times New Roman" w:cs="Times New Roman"/>
          <w:i/>
          <w:color w:val="000000"/>
          <w:sz w:val="24"/>
          <w:szCs w:val="24"/>
        </w:rPr>
        <w:t>Contemporary Accounting Research Journal</w:t>
      </w:r>
      <w:r w:rsidRPr="00E46D14">
        <w:rPr>
          <w:rFonts w:ascii="Times New Roman" w:eastAsia="Times New Roman" w:hAnsi="Times New Roman" w:cs="Times New Roman"/>
          <w:color w:val="000000"/>
          <w:sz w:val="24"/>
          <w:szCs w:val="24"/>
        </w:rPr>
        <w:t>, 21(2), 325-3 52,</w:t>
      </w:r>
    </w:p>
    <w:p w14:paraId="14184DAD" w14:textId="77777777" w:rsidR="0094653D" w:rsidRPr="00E46D14" w:rsidRDefault="0094653D" w:rsidP="001C72D9">
      <w:pPr>
        <w:pStyle w:val="Reference"/>
        <w:rPr>
          <w:rFonts w:cs="Times New Roman"/>
          <w:szCs w:val="24"/>
          <w:lang w:val="en-MY" w:eastAsia="en-MY"/>
        </w:rPr>
      </w:pPr>
      <w:r w:rsidRPr="00E46D14">
        <w:rPr>
          <w:rFonts w:eastAsia="Times New Roman" w:cs="Times New Roman"/>
          <w:color w:val="000000"/>
          <w:szCs w:val="24"/>
        </w:rPr>
        <w:t>Bassey, B. E. &amp; Ahonkhai, 0. E. (2017). Effect of Forensic Accounting and Litigation on Fraud Detections of Banks in Nigeria</w:t>
      </w:r>
      <w:r w:rsidRPr="00E46D14">
        <w:rPr>
          <w:rFonts w:eastAsia="Times New Roman" w:cs="Times New Roman"/>
          <w:i/>
          <w:iCs/>
          <w:color w:val="000000"/>
          <w:szCs w:val="24"/>
        </w:rPr>
        <w:t>. IOSR Journal of Business and Management. Vol. 19 (6), 56-60.</w:t>
      </w:r>
      <w:r w:rsidRPr="00E46D14">
        <w:rPr>
          <w:rFonts w:cs="Times New Roman"/>
          <w:szCs w:val="24"/>
          <w:lang w:val="en-MY" w:eastAsia="en-MY"/>
        </w:rPr>
        <w:t xml:space="preserve"> </w:t>
      </w:r>
    </w:p>
    <w:p w14:paraId="03689C1A"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hAnsi="Times New Roman" w:cs="Times New Roman"/>
          <w:sz w:val="24"/>
          <w:szCs w:val="24"/>
          <w:lang w:val="en-MY" w:eastAsia="en-MY"/>
        </w:rPr>
        <w:t xml:space="preserve">Bartlett, E. James., Joe W. Kotrlik, and chadwick C. H. (2001). Organizational Research: Determining Appropriate Sample Size in Survey Research. </w:t>
      </w:r>
      <w:r w:rsidRPr="00E46D14">
        <w:rPr>
          <w:rFonts w:ascii="Times New Roman" w:hAnsi="Times New Roman" w:cs="Times New Roman"/>
          <w:i/>
          <w:iCs/>
          <w:sz w:val="24"/>
          <w:szCs w:val="24"/>
          <w:lang w:val="en-MY" w:eastAsia="en-MY"/>
        </w:rPr>
        <w:t>Information Technology, Learning, and Performance Journal</w:t>
      </w:r>
      <w:r w:rsidRPr="00E46D14">
        <w:rPr>
          <w:rFonts w:ascii="Times New Roman" w:hAnsi="Times New Roman" w:cs="Times New Roman"/>
          <w:sz w:val="24"/>
          <w:szCs w:val="24"/>
          <w:lang w:val="en-MY" w:eastAsia="en-MY"/>
        </w:rPr>
        <w:t xml:space="preserve">, </w:t>
      </w:r>
      <w:r w:rsidRPr="00E46D14">
        <w:rPr>
          <w:rFonts w:ascii="Times New Roman" w:hAnsi="Times New Roman" w:cs="Times New Roman"/>
          <w:i/>
          <w:iCs/>
          <w:sz w:val="24"/>
          <w:szCs w:val="24"/>
          <w:lang w:val="en-MY" w:eastAsia="en-MY"/>
        </w:rPr>
        <w:t>19</w:t>
      </w:r>
      <w:r w:rsidRPr="00E46D14">
        <w:rPr>
          <w:rFonts w:ascii="Times New Roman" w:hAnsi="Times New Roman" w:cs="Times New Roman"/>
          <w:sz w:val="24"/>
          <w:szCs w:val="24"/>
          <w:lang w:val="en-MY" w:eastAsia="en-MY"/>
        </w:rPr>
        <w:t>(1), 43–50.</w:t>
      </w:r>
      <w:r w:rsidRPr="00E46D14">
        <w:rPr>
          <w:rFonts w:ascii="Times New Roman" w:eastAsia="Times New Roman" w:hAnsi="Times New Roman" w:cs="Times New Roman"/>
          <w:color w:val="000000"/>
          <w:sz w:val="24"/>
          <w:szCs w:val="24"/>
        </w:rPr>
        <w:t xml:space="preserve"> </w:t>
      </w:r>
    </w:p>
    <w:p w14:paraId="5F39320A"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Beccaria, C. (1963). </w:t>
      </w:r>
      <w:r w:rsidRPr="00E46D14">
        <w:rPr>
          <w:rFonts w:ascii="Times New Roman" w:eastAsia="Times New Roman" w:hAnsi="Times New Roman" w:cs="Times New Roman"/>
          <w:i/>
          <w:iCs/>
          <w:color w:val="000000"/>
          <w:sz w:val="24"/>
          <w:szCs w:val="24"/>
        </w:rPr>
        <w:t>On crimes and punishments</w:t>
      </w:r>
      <w:r w:rsidRPr="00E46D14">
        <w:rPr>
          <w:rFonts w:ascii="Times New Roman" w:eastAsia="Times New Roman" w:hAnsi="Times New Roman" w:cs="Times New Roman"/>
          <w:color w:val="000000"/>
          <w:sz w:val="24"/>
          <w:szCs w:val="24"/>
        </w:rPr>
        <w:t xml:space="preserve"> (introduction by H. Paolucci, Trans.). New York: Macmillan. (Original work published 1764). </w:t>
      </w:r>
    </w:p>
    <w:p w14:paraId="304183FF" w14:textId="77777777" w:rsidR="0094653D" w:rsidRPr="00E46D14" w:rsidRDefault="0094653D" w:rsidP="001C72D9">
      <w:pPr>
        <w:spacing w:after="2"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Bhasin. M. (2013). An Empirical investigation of the relevant skills of forensic accountants experience of a developing economy. </w:t>
      </w:r>
      <w:r w:rsidRPr="00E46D14">
        <w:rPr>
          <w:rFonts w:ascii="Times New Roman" w:eastAsia="Times New Roman" w:hAnsi="Times New Roman" w:cs="Times New Roman"/>
          <w:i/>
          <w:color w:val="000000"/>
          <w:sz w:val="24"/>
          <w:szCs w:val="24"/>
        </w:rPr>
        <w:t>European Journal of Accounting Auditing and Finance Research</w:t>
      </w:r>
      <w:r w:rsidRPr="00E46D14">
        <w:rPr>
          <w:rFonts w:ascii="Times New Roman" w:eastAsia="Times New Roman" w:hAnsi="Times New Roman" w:cs="Times New Roman"/>
          <w:color w:val="000000"/>
          <w:sz w:val="24"/>
          <w:szCs w:val="24"/>
        </w:rPr>
        <w:t xml:space="preserve">, Vol. 1(2), 11-52. </w:t>
      </w:r>
    </w:p>
    <w:p w14:paraId="5C71A9B9" w14:textId="77777777" w:rsidR="0094653D" w:rsidRPr="00E46D14" w:rsidRDefault="0094653D" w:rsidP="001C72D9">
      <w:pPr>
        <w:spacing w:after="2" w:line="360" w:lineRule="auto"/>
        <w:ind w:left="720" w:hanging="730"/>
        <w:jc w:val="both"/>
        <w:rPr>
          <w:rFonts w:ascii="Times New Roman" w:eastAsia="Times New Roman" w:hAnsi="Times New Roman" w:cs="Times New Roman"/>
          <w:color w:val="000000"/>
          <w:sz w:val="24"/>
          <w:szCs w:val="24"/>
        </w:rPr>
      </w:pPr>
    </w:p>
    <w:p w14:paraId="0F89011E" w14:textId="77777777" w:rsidR="0094653D" w:rsidRPr="00E46D14" w:rsidRDefault="0094653D" w:rsidP="001C72D9">
      <w:pPr>
        <w:spacing w:after="2" w:line="360" w:lineRule="auto"/>
        <w:ind w:left="720" w:hanging="730"/>
        <w:jc w:val="both"/>
        <w:rPr>
          <w:rFonts w:ascii="Times New Roman" w:eastAsia="Times New Roman" w:hAnsi="Times New Roman" w:cs="Times New Roman"/>
          <w:i/>
          <w:color w:val="000000"/>
          <w:sz w:val="24"/>
          <w:szCs w:val="24"/>
        </w:rPr>
      </w:pPr>
      <w:r w:rsidRPr="00E46D14">
        <w:rPr>
          <w:rFonts w:ascii="Times New Roman" w:eastAsia="Times New Roman" w:hAnsi="Times New Roman" w:cs="Times New Roman"/>
          <w:color w:val="000000"/>
          <w:sz w:val="24"/>
          <w:szCs w:val="24"/>
        </w:rPr>
        <w:t xml:space="preserve">Bhasin, M. (2016). Forensic Accounting in Asia: Perspectives and Prospects. </w:t>
      </w:r>
      <w:r w:rsidRPr="00E46D14">
        <w:rPr>
          <w:rFonts w:ascii="Times New Roman" w:eastAsia="Times New Roman" w:hAnsi="Times New Roman" w:cs="Times New Roman"/>
          <w:i/>
          <w:color w:val="000000"/>
          <w:sz w:val="24"/>
          <w:szCs w:val="24"/>
        </w:rPr>
        <w:t xml:space="preserve">International Journal of Management and Social Sciences Research (IJMSSR,) Vol. 5(7), 25-38. </w:t>
      </w:r>
    </w:p>
    <w:p w14:paraId="15FC8663" w14:textId="77777777" w:rsidR="0094653D" w:rsidRPr="00E46D14" w:rsidRDefault="0094653D" w:rsidP="001C72D9">
      <w:p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lang w:eastAsia="en-GB"/>
        </w:rPr>
      </w:pPr>
      <w:r w:rsidRPr="00E46D14">
        <w:rPr>
          <w:rFonts w:ascii="Times New Roman" w:eastAsia="Times New Roman" w:hAnsi="Times New Roman" w:cs="Times New Roman"/>
          <w:color w:val="000000" w:themeColor="text1"/>
          <w:sz w:val="24"/>
          <w:szCs w:val="24"/>
          <w:lang w:eastAsia="en-GB"/>
        </w:rPr>
        <w:t>Bryman, A. and Bell, E. (2015).</w:t>
      </w:r>
      <w:r w:rsidRPr="00E46D14">
        <w:rPr>
          <w:rFonts w:ascii="Times New Roman" w:eastAsia="Times New Roman" w:hAnsi="Times New Roman" w:cs="Times New Roman"/>
          <w:i/>
          <w:color w:val="000000" w:themeColor="text1"/>
          <w:sz w:val="24"/>
          <w:szCs w:val="24"/>
          <w:lang w:eastAsia="en-GB"/>
        </w:rPr>
        <w:t>Business research methods</w:t>
      </w:r>
      <w:r w:rsidRPr="00E46D14">
        <w:rPr>
          <w:rFonts w:ascii="Times New Roman" w:eastAsia="Times New Roman" w:hAnsi="Times New Roman" w:cs="Times New Roman"/>
          <w:color w:val="000000" w:themeColor="text1"/>
          <w:sz w:val="24"/>
          <w:szCs w:val="24"/>
          <w:lang w:eastAsia="en-GB"/>
        </w:rPr>
        <w:t>. Oxford: Oxford University press</w:t>
      </w:r>
    </w:p>
    <w:p w14:paraId="13BC3712" w14:textId="77777777" w:rsidR="0094653D" w:rsidRPr="00E46D14" w:rsidRDefault="0094653D" w:rsidP="001C72D9">
      <w:pPr>
        <w:spacing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Candilis, P.J. (2009), ‘The revolution in forensic ethics: Narrative, compassion, and a robust professionalism’, </w:t>
      </w:r>
      <w:r w:rsidRPr="00E46D14">
        <w:rPr>
          <w:rFonts w:ascii="Times New Roman" w:eastAsia="Times New Roman" w:hAnsi="Times New Roman" w:cs="Times New Roman"/>
          <w:i/>
          <w:color w:val="000000"/>
          <w:sz w:val="24"/>
          <w:szCs w:val="24"/>
        </w:rPr>
        <w:t>Psychiatric Clinical North Journal. vol.32, pp423—435.</w:t>
      </w:r>
      <w:r w:rsidRPr="00E46D14">
        <w:rPr>
          <w:rFonts w:ascii="Times New Roman" w:eastAsia="Times New Roman" w:hAnsi="Times New Roman" w:cs="Times New Roman"/>
          <w:color w:val="000000"/>
          <w:sz w:val="24"/>
          <w:szCs w:val="24"/>
        </w:rPr>
        <w:t xml:space="preserve"> </w:t>
      </w:r>
    </w:p>
    <w:p w14:paraId="36995C5F" w14:textId="77777777" w:rsidR="0094653D" w:rsidRPr="00E46D14" w:rsidRDefault="0094653D" w:rsidP="001C72D9">
      <w:pPr>
        <w:spacing w:line="360" w:lineRule="auto"/>
        <w:ind w:left="720" w:hanging="730"/>
        <w:jc w:val="both"/>
        <w:rPr>
          <w:rFonts w:ascii="Times New Roman" w:eastAsia="Times New Roman" w:hAnsi="Times New Roman" w:cs="Times New Roman"/>
          <w:i/>
          <w:iCs/>
          <w:color w:val="000000"/>
          <w:sz w:val="24"/>
          <w:szCs w:val="24"/>
        </w:rPr>
      </w:pPr>
      <w:r w:rsidRPr="00E46D14">
        <w:rPr>
          <w:rFonts w:ascii="Times New Roman" w:eastAsia="Times New Roman" w:hAnsi="Times New Roman" w:cs="Times New Roman"/>
          <w:color w:val="000000"/>
          <w:sz w:val="24"/>
          <w:szCs w:val="24"/>
        </w:rPr>
        <w:t xml:space="preserve">Canning, M., &amp; O. Dwyer, B. (2001), Professiona1 accounting bodies procedures; Accountable, transparent and in the public interest? </w:t>
      </w:r>
      <w:r w:rsidRPr="00E46D14">
        <w:rPr>
          <w:rFonts w:ascii="Times New Roman" w:eastAsia="Times New Roman" w:hAnsi="Times New Roman" w:cs="Times New Roman"/>
          <w:i/>
          <w:iCs/>
          <w:color w:val="000000"/>
          <w:sz w:val="24"/>
          <w:szCs w:val="24"/>
        </w:rPr>
        <w:t xml:space="preserve">The European Accounting Review, vol.10, no.4, pp725-749. </w:t>
      </w:r>
    </w:p>
    <w:p w14:paraId="34797025"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hAnsi="Times New Roman" w:cs="Times New Roman"/>
          <w:sz w:val="24"/>
          <w:szCs w:val="24"/>
          <w:lang w:val="en-MY" w:eastAsia="en-MY"/>
        </w:rPr>
        <w:t xml:space="preserve">Creswell, J. W. (2014). </w:t>
      </w:r>
      <w:r w:rsidRPr="00E46D14">
        <w:rPr>
          <w:rFonts w:ascii="Times New Roman" w:hAnsi="Times New Roman" w:cs="Times New Roman"/>
          <w:i/>
          <w:iCs/>
          <w:sz w:val="24"/>
          <w:szCs w:val="24"/>
          <w:lang w:val="en-MY" w:eastAsia="en-MY"/>
        </w:rPr>
        <w:t>Research Design: Qualitative, Quantitative, And Mixed Methods Approaches</w:t>
      </w:r>
      <w:r w:rsidRPr="00E46D14">
        <w:rPr>
          <w:rFonts w:ascii="Times New Roman" w:hAnsi="Times New Roman" w:cs="Times New Roman"/>
          <w:sz w:val="24"/>
          <w:szCs w:val="24"/>
          <w:lang w:val="en-MY" w:eastAsia="en-MY"/>
        </w:rPr>
        <w:t>. United States of America: SAGE Publications, Inc</w:t>
      </w:r>
      <w:r w:rsidRPr="00E46D14">
        <w:rPr>
          <w:rFonts w:ascii="Times New Roman" w:eastAsia="Times New Roman" w:hAnsi="Times New Roman" w:cs="Times New Roman"/>
          <w:color w:val="000000"/>
          <w:sz w:val="24"/>
          <w:szCs w:val="24"/>
        </w:rPr>
        <w:t xml:space="preserve"> </w:t>
      </w:r>
    </w:p>
    <w:p w14:paraId="31D007CB"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lastRenderedPageBreak/>
        <w:t>Crossley J. and Jansen D. (2021). Saunders’ Research Onion: Explained Simply, Peeling the onion, layer by lahyer with (examples) Retrieved on the 8/13/2021 from https://gradcoach.com/saunders-research-onion</w:t>
      </w:r>
    </w:p>
    <w:p w14:paraId="14C7D41C"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Crumbley, D. L. (2001). Forensic accounting: Older than you think. </w:t>
      </w:r>
      <w:r w:rsidRPr="00E46D14">
        <w:rPr>
          <w:rFonts w:ascii="Times New Roman" w:eastAsia="Times New Roman" w:hAnsi="Times New Roman" w:cs="Times New Roman"/>
          <w:i/>
          <w:color w:val="000000"/>
          <w:sz w:val="24"/>
          <w:szCs w:val="24"/>
        </w:rPr>
        <w:t>Journal of Forensic Accounting</w:t>
      </w:r>
      <w:r w:rsidRPr="00E46D14">
        <w:rPr>
          <w:rFonts w:ascii="Times New Roman" w:eastAsia="Times New Roman" w:hAnsi="Times New Roman" w:cs="Times New Roman"/>
          <w:color w:val="000000"/>
          <w:sz w:val="24"/>
          <w:szCs w:val="24"/>
        </w:rPr>
        <w:t xml:space="preserve">, </w:t>
      </w:r>
      <w:r w:rsidRPr="00E46D14">
        <w:rPr>
          <w:rFonts w:ascii="Times New Roman" w:eastAsia="Times New Roman" w:hAnsi="Times New Roman" w:cs="Times New Roman"/>
          <w:i/>
          <w:iCs/>
          <w:color w:val="000000"/>
          <w:sz w:val="24"/>
          <w:szCs w:val="24"/>
        </w:rPr>
        <w:t>11.2, 181—202.</w:t>
      </w:r>
      <w:r w:rsidRPr="00E46D14">
        <w:rPr>
          <w:rFonts w:ascii="Times New Roman" w:eastAsia="Times New Roman" w:hAnsi="Times New Roman" w:cs="Times New Roman"/>
          <w:color w:val="000000"/>
          <w:sz w:val="24"/>
          <w:szCs w:val="24"/>
        </w:rPr>
        <w:t xml:space="preserve"> </w:t>
      </w:r>
    </w:p>
    <w:p w14:paraId="5120F616"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Cruinbley, 1). L., Heitger, L.E. &amp; Smith, G.S. (2009). </w:t>
      </w:r>
      <w:r w:rsidRPr="00E46D14">
        <w:rPr>
          <w:rFonts w:ascii="Times New Roman" w:eastAsia="Times New Roman" w:hAnsi="Times New Roman" w:cs="Times New Roman"/>
          <w:i/>
          <w:color w:val="000000"/>
          <w:sz w:val="24"/>
          <w:szCs w:val="24"/>
        </w:rPr>
        <w:t>Forensic and investigative accounting</w:t>
      </w:r>
      <w:r w:rsidRPr="00E46D14">
        <w:rPr>
          <w:rFonts w:ascii="Times New Roman" w:eastAsia="Times New Roman" w:hAnsi="Times New Roman" w:cs="Times New Roman"/>
          <w:color w:val="000000"/>
          <w:sz w:val="24"/>
          <w:szCs w:val="24"/>
        </w:rPr>
        <w:t xml:space="preserve">.: Commerce Clearing House. Chicago </w:t>
      </w:r>
    </w:p>
    <w:p w14:paraId="788D8181" w14:textId="77777777" w:rsidR="0094653D" w:rsidRPr="00E46D14" w:rsidRDefault="0094653D" w:rsidP="001C72D9">
      <w:pPr>
        <w:spacing w:after="260" w:line="360" w:lineRule="auto"/>
        <w:ind w:left="720" w:hanging="730"/>
        <w:jc w:val="both"/>
        <w:rPr>
          <w:rFonts w:ascii="Times New Roman" w:eastAsia="Times New Roman" w:hAnsi="Times New Roman" w:cs="Times New Roman"/>
          <w:i/>
          <w:color w:val="000000"/>
          <w:sz w:val="24"/>
          <w:szCs w:val="24"/>
        </w:rPr>
      </w:pPr>
      <w:r w:rsidRPr="00E46D14">
        <w:rPr>
          <w:rFonts w:ascii="Times New Roman" w:eastAsia="Times New Roman" w:hAnsi="Times New Roman" w:cs="Times New Roman"/>
          <w:color w:val="000000"/>
          <w:sz w:val="24"/>
          <w:szCs w:val="24"/>
        </w:rPr>
        <w:t xml:space="preserve">Dada S. O. and Jimoh F. B. (2020). Forensic Accounting and Financial Crimes in Nigerian Public Sector. </w:t>
      </w:r>
      <w:r w:rsidRPr="00E46D14">
        <w:rPr>
          <w:rFonts w:ascii="Times New Roman" w:eastAsia="Times New Roman" w:hAnsi="Times New Roman" w:cs="Times New Roman"/>
          <w:i/>
          <w:color w:val="000000"/>
          <w:sz w:val="24"/>
          <w:szCs w:val="24"/>
        </w:rPr>
        <w:t>Journal of Accounting and Taxation Vol. 12(4). Pp. 118 - 125</w:t>
      </w:r>
    </w:p>
    <w:p w14:paraId="67AE380F" w14:textId="77777777" w:rsidR="0094653D" w:rsidRPr="00E46D14" w:rsidRDefault="0094653D" w:rsidP="001C72D9">
      <w:pPr>
        <w:spacing w:after="260" w:line="360" w:lineRule="auto"/>
        <w:ind w:left="720" w:hanging="73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Damilola, D and Olofinsola, J. (2007), Forensic Accountants and the Litigation Support Engagement, </w:t>
      </w:r>
      <w:r w:rsidRPr="00E46D14">
        <w:rPr>
          <w:rFonts w:ascii="Times New Roman" w:eastAsia="Times New Roman" w:hAnsi="Times New Roman" w:cs="Times New Roman"/>
          <w:i/>
          <w:iCs/>
          <w:color w:val="000000"/>
          <w:sz w:val="24"/>
          <w:szCs w:val="24"/>
        </w:rPr>
        <w:t>the Nigerian Accountant Vol. 39, No. 4, Pp.49. -52</w:t>
      </w:r>
      <w:r w:rsidRPr="00E46D14">
        <w:rPr>
          <w:rFonts w:ascii="Times New Roman" w:eastAsia="Times New Roman" w:hAnsi="Times New Roman" w:cs="Times New Roman"/>
          <w:color w:val="000000"/>
          <w:sz w:val="24"/>
          <w:szCs w:val="24"/>
        </w:rPr>
        <w:t xml:space="preserve">. </w:t>
      </w:r>
    </w:p>
    <w:p w14:paraId="21A97D94" w14:textId="77777777" w:rsidR="0094653D" w:rsidRPr="00E46D14" w:rsidRDefault="0094653D" w:rsidP="001C72D9">
      <w:pPr>
        <w:spacing w:after="260" w:line="360" w:lineRule="auto"/>
        <w:ind w:left="810" w:hanging="810"/>
        <w:jc w:val="both"/>
        <w:rPr>
          <w:rFonts w:ascii="Times New Roman" w:hAnsi="Times New Roman" w:cs="Times New Roman"/>
          <w:sz w:val="24"/>
          <w:szCs w:val="24"/>
          <w:lang w:val="en-MY" w:eastAsia="en-MY"/>
        </w:rPr>
      </w:pPr>
      <w:r w:rsidRPr="00E46D14">
        <w:rPr>
          <w:rFonts w:ascii="Times New Roman" w:hAnsi="Times New Roman" w:cs="Times New Roman"/>
          <w:sz w:val="24"/>
          <w:szCs w:val="24"/>
          <w:lang w:val="en-MY" w:eastAsia="en-MY"/>
        </w:rPr>
        <w:t xml:space="preserve">Davino, C. and Fabbris, L. (2013). </w:t>
      </w:r>
      <w:r w:rsidRPr="00E46D14">
        <w:rPr>
          <w:rFonts w:ascii="Times New Roman" w:hAnsi="Times New Roman" w:cs="Times New Roman"/>
          <w:i/>
          <w:iCs/>
          <w:sz w:val="24"/>
          <w:szCs w:val="24"/>
          <w:lang w:val="en-MY" w:eastAsia="en-MY"/>
        </w:rPr>
        <w:t>Measurement Scales for Scoring or Ranking Sets of Interrelated Items</w:t>
      </w:r>
      <w:r w:rsidRPr="00E46D14">
        <w:rPr>
          <w:rFonts w:ascii="Times New Roman" w:hAnsi="Times New Roman" w:cs="Times New Roman"/>
          <w:sz w:val="24"/>
          <w:szCs w:val="24"/>
          <w:lang w:val="en-MY" w:eastAsia="en-MY"/>
        </w:rPr>
        <w:t xml:space="preserve"> (Eds, Vol. XII). Springer. Retrieved August, 6th, 2021 from </w:t>
      </w:r>
      <w:hyperlink r:id="rId18" w:history="1">
        <w:r w:rsidRPr="00E46D14">
          <w:rPr>
            <w:rStyle w:val="Hyperlink"/>
            <w:rFonts w:ascii="Times New Roman" w:hAnsi="Times New Roman" w:cs="Times New Roman"/>
            <w:sz w:val="24"/>
            <w:szCs w:val="24"/>
            <w:lang w:val="en-MY" w:eastAsia="en-MY"/>
          </w:rPr>
          <w:t>http://www.springer.com/978-3-642-21307-6</w:t>
        </w:r>
      </w:hyperlink>
      <w:r w:rsidRPr="00E46D14">
        <w:rPr>
          <w:rFonts w:ascii="Times New Roman" w:hAnsi="Times New Roman" w:cs="Times New Roman"/>
          <w:sz w:val="24"/>
          <w:szCs w:val="24"/>
          <w:lang w:val="en-MY" w:eastAsia="en-MY"/>
        </w:rPr>
        <w:t xml:space="preserve"> </w:t>
      </w:r>
    </w:p>
    <w:p w14:paraId="7E436057" w14:textId="77777777" w:rsidR="0094653D" w:rsidRPr="00E46D14" w:rsidRDefault="0094653D" w:rsidP="001C72D9">
      <w:pPr>
        <w:spacing w:after="260" w:line="360" w:lineRule="auto"/>
        <w:ind w:left="810" w:hanging="8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 xml:space="preserve">Dellaportas S, Gibson K (2005) </w:t>
      </w:r>
      <w:r w:rsidRPr="00E46D14">
        <w:rPr>
          <w:rFonts w:ascii="Times New Roman" w:eastAsia="Times New Roman" w:hAnsi="Times New Roman" w:cs="Times New Roman"/>
          <w:i/>
          <w:iCs/>
          <w:color w:val="000000"/>
          <w:sz w:val="24"/>
          <w:szCs w:val="24"/>
        </w:rPr>
        <w:t>Ethics, governance and accountability professional perspective</w:t>
      </w:r>
      <w:r w:rsidRPr="00E46D14">
        <w:rPr>
          <w:rFonts w:ascii="Times New Roman" w:eastAsia="Times New Roman" w:hAnsi="Times New Roman" w:cs="Times New Roman"/>
          <w:color w:val="000000"/>
          <w:sz w:val="24"/>
          <w:szCs w:val="24"/>
        </w:rPr>
        <w:t xml:space="preserve">. John Wiley &amp; Sons Australia Ltd., Australia. </w:t>
      </w:r>
    </w:p>
    <w:p w14:paraId="79D3F80A" w14:textId="77777777" w:rsidR="0094653D" w:rsidRPr="00E46D14" w:rsidRDefault="0094653D" w:rsidP="001C72D9">
      <w:pPr>
        <w:spacing w:after="260" w:line="360" w:lineRule="auto"/>
        <w:ind w:left="810" w:hanging="820"/>
        <w:jc w:val="both"/>
        <w:rPr>
          <w:rFonts w:ascii="Times New Roman" w:eastAsia="Times New Roman" w:hAnsi="Times New Roman" w:cs="Times New Roman"/>
          <w:i/>
          <w:color w:val="000000"/>
          <w:sz w:val="24"/>
          <w:szCs w:val="24"/>
        </w:rPr>
      </w:pPr>
      <w:r w:rsidRPr="00E46D14">
        <w:rPr>
          <w:rFonts w:ascii="Times New Roman" w:eastAsia="Times New Roman" w:hAnsi="Times New Roman" w:cs="Times New Roman"/>
          <w:color w:val="000000"/>
          <w:sz w:val="24"/>
          <w:szCs w:val="24"/>
        </w:rPr>
        <w:t xml:space="preserve">Enofe O. A., Utomawen A. O. and Danjuma J. E. (2020). The Role of Forensic Accounting in Mitigating Financial Crimes. </w:t>
      </w:r>
      <w:r w:rsidRPr="00E46D14">
        <w:rPr>
          <w:rFonts w:ascii="Times New Roman" w:eastAsia="Times New Roman" w:hAnsi="Times New Roman" w:cs="Times New Roman"/>
          <w:i/>
          <w:color w:val="000000"/>
          <w:sz w:val="24"/>
          <w:szCs w:val="24"/>
        </w:rPr>
        <w:t xml:space="preserve">International Journal of Advanced Academic Research – Social Sciences and Education / </w:t>
      </w:r>
      <w:hyperlink r:id="rId19" w:history="1">
        <w:r w:rsidRPr="00E46D14">
          <w:rPr>
            <w:rStyle w:val="Hyperlink"/>
            <w:rFonts w:ascii="Times New Roman" w:eastAsia="Times New Roman" w:hAnsi="Times New Roman" w:cs="Times New Roman"/>
            <w:i/>
            <w:sz w:val="24"/>
            <w:szCs w:val="24"/>
          </w:rPr>
          <w:t>www.ijaar.org</w:t>
        </w:r>
      </w:hyperlink>
    </w:p>
    <w:p w14:paraId="53DFA360" w14:textId="77777777" w:rsidR="0094653D" w:rsidRPr="00E46D14" w:rsidRDefault="0094653D" w:rsidP="001C72D9">
      <w:pPr>
        <w:spacing w:after="260" w:line="360" w:lineRule="auto"/>
        <w:ind w:left="810" w:hanging="8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color w:val="000000"/>
          <w:sz w:val="24"/>
          <w:szCs w:val="24"/>
        </w:rPr>
        <w:t>Frunza C. M. (2016). Introduction to the Theories and Varieties of Modern Crime in Financial Market</w:t>
      </w:r>
    </w:p>
    <w:p w14:paraId="458B6A93" w14:textId="77777777" w:rsidR="0094653D" w:rsidRPr="00E46D14" w:rsidRDefault="0094653D" w:rsidP="001C72D9">
      <w:pPr>
        <w:pStyle w:val="Reference"/>
        <w:rPr>
          <w:rFonts w:cs="Times New Roman"/>
          <w:szCs w:val="24"/>
          <w:lang w:val="en-MY" w:eastAsia="en-MY"/>
        </w:rPr>
      </w:pPr>
      <w:r w:rsidRPr="00E46D14">
        <w:rPr>
          <w:rFonts w:cs="Times New Roman"/>
          <w:szCs w:val="24"/>
          <w:lang w:val="en-MY" w:eastAsia="en-MY"/>
        </w:rPr>
        <w:t xml:space="preserve">Hair Jr., J.F., Hult, G.T.M., Ringle, C.M., &amp; Sarstedt, M. (2014). </w:t>
      </w:r>
      <w:r w:rsidRPr="00E46D14">
        <w:rPr>
          <w:rFonts w:cs="Times New Roman"/>
          <w:i/>
          <w:iCs/>
          <w:szCs w:val="24"/>
          <w:lang w:val="en-MY" w:eastAsia="en-MY"/>
        </w:rPr>
        <w:t>A primer on partial least squares structural equation modeling (PLS-SEM)</w:t>
      </w:r>
      <w:r w:rsidRPr="00E46D14">
        <w:rPr>
          <w:rFonts w:cs="Times New Roman"/>
          <w:szCs w:val="24"/>
          <w:lang w:val="en-MY" w:eastAsia="en-MY"/>
        </w:rPr>
        <w:t xml:space="preserve">. Los Angeles: Sage. </w:t>
      </w:r>
    </w:p>
    <w:p w14:paraId="108454EF" w14:textId="77777777" w:rsidR="0094653D" w:rsidRPr="00E46D14" w:rsidRDefault="0094653D" w:rsidP="001C72D9">
      <w:pPr>
        <w:spacing w:after="360" w:line="360" w:lineRule="auto"/>
        <w:ind w:left="720" w:hanging="720"/>
        <w:jc w:val="both"/>
        <w:rPr>
          <w:rFonts w:ascii="Times New Roman" w:eastAsia="Calibri" w:hAnsi="Times New Roman" w:cs="Times New Roman"/>
          <w:sz w:val="24"/>
          <w:szCs w:val="24"/>
          <w:lang w:eastAsia="en-MY"/>
        </w:rPr>
      </w:pPr>
      <w:r w:rsidRPr="00E46D14">
        <w:rPr>
          <w:rFonts w:ascii="Times New Roman" w:eastAsia="Calibri" w:hAnsi="Times New Roman" w:cs="Times New Roman"/>
          <w:sz w:val="24"/>
          <w:szCs w:val="24"/>
          <w:lang w:eastAsia="en-MY"/>
        </w:rPr>
        <w:t xml:space="preserve">Hair Jr., J.F., Hult, G.T.M., Ringle, C.M., &amp; Sarstedt, M. (2014). </w:t>
      </w:r>
      <w:r w:rsidRPr="00E46D14">
        <w:rPr>
          <w:rFonts w:ascii="Times New Roman" w:eastAsia="Calibri" w:hAnsi="Times New Roman" w:cs="Times New Roman"/>
          <w:i/>
          <w:iCs/>
          <w:sz w:val="24"/>
          <w:szCs w:val="24"/>
          <w:lang w:eastAsia="en-MY"/>
        </w:rPr>
        <w:t>A primer on partial least squares structural equation modeling (PLS-SEM)</w:t>
      </w:r>
      <w:r w:rsidRPr="00E46D14">
        <w:rPr>
          <w:rFonts w:ascii="Times New Roman" w:eastAsia="Calibri" w:hAnsi="Times New Roman" w:cs="Times New Roman"/>
          <w:sz w:val="24"/>
          <w:szCs w:val="24"/>
          <w:lang w:eastAsia="en-MY"/>
        </w:rPr>
        <w:t>. Los Angeles: Sage.</w:t>
      </w:r>
    </w:p>
    <w:p w14:paraId="3FBB0BE6" w14:textId="77777777" w:rsidR="0094653D" w:rsidRPr="00E46D14" w:rsidRDefault="0094653D" w:rsidP="001C72D9">
      <w:pPr>
        <w:spacing w:after="360" w:line="360" w:lineRule="auto"/>
        <w:ind w:left="720" w:hanging="720"/>
        <w:jc w:val="both"/>
        <w:rPr>
          <w:rFonts w:ascii="Times New Roman" w:eastAsia="Calibri" w:hAnsi="Times New Roman" w:cs="Times New Roman"/>
          <w:sz w:val="24"/>
          <w:szCs w:val="24"/>
          <w:lang w:eastAsia="en-MY"/>
        </w:rPr>
      </w:pPr>
      <w:r w:rsidRPr="00E46D14">
        <w:rPr>
          <w:rFonts w:ascii="Times New Roman" w:eastAsia="Calibri" w:hAnsi="Times New Roman" w:cs="Times New Roman"/>
          <w:sz w:val="24"/>
          <w:szCs w:val="24"/>
          <w:lang w:eastAsia="en-MY"/>
        </w:rPr>
        <w:lastRenderedPageBreak/>
        <w:t xml:space="preserve">Hair, J. F., Hult, G. T. M., Ringle, C. M., and Sarstedt, M. (2017). </w:t>
      </w:r>
      <w:r w:rsidRPr="00E46D14">
        <w:rPr>
          <w:rFonts w:ascii="Times New Roman" w:eastAsia="Calibri" w:hAnsi="Times New Roman" w:cs="Times New Roman"/>
          <w:i/>
          <w:iCs/>
          <w:sz w:val="24"/>
          <w:szCs w:val="24"/>
          <w:lang w:eastAsia="en-MY"/>
        </w:rPr>
        <w:t>A Primer on Partial Least Squares Structural Equation Modeling (PLS-SEM)</w:t>
      </w:r>
      <w:r w:rsidRPr="00E46D14">
        <w:rPr>
          <w:rFonts w:ascii="Times New Roman" w:eastAsia="Calibri" w:hAnsi="Times New Roman" w:cs="Times New Roman"/>
          <w:sz w:val="24"/>
          <w:szCs w:val="24"/>
          <w:lang w:eastAsia="en-MY"/>
        </w:rPr>
        <w:t>. Thousand Oakes, CA: Sage.</w:t>
      </w:r>
    </w:p>
    <w:p w14:paraId="05C43D71" w14:textId="77777777" w:rsidR="0094653D" w:rsidRPr="00E46D14" w:rsidRDefault="0094653D" w:rsidP="001C72D9">
      <w:pPr>
        <w:pStyle w:val="Reference"/>
        <w:rPr>
          <w:rFonts w:cs="Times New Roman"/>
          <w:szCs w:val="24"/>
          <w:lang w:val="en-MY" w:eastAsia="en-MY"/>
        </w:rPr>
      </w:pPr>
      <w:r w:rsidRPr="00E46D14">
        <w:rPr>
          <w:rFonts w:cs="Times New Roman"/>
          <w:szCs w:val="24"/>
          <w:lang w:val="en-MY" w:eastAsia="en-MY"/>
        </w:rPr>
        <w:t xml:space="preserve">Henseler, J., Ringle, C. M., and Sarstedt, M. (2015). A New Criterion for Assessing Discriminant Validity in Variance-based Structural Equation Modeling. </w:t>
      </w:r>
      <w:r w:rsidRPr="00E46D14">
        <w:rPr>
          <w:rFonts w:cs="Times New Roman"/>
          <w:i/>
          <w:iCs/>
          <w:szCs w:val="24"/>
          <w:lang w:val="en-MY" w:eastAsia="en-MY"/>
        </w:rPr>
        <w:t>Journal of the Academy of Marketing Science</w:t>
      </w:r>
      <w:r w:rsidRPr="00E46D14">
        <w:rPr>
          <w:rFonts w:cs="Times New Roman"/>
          <w:szCs w:val="24"/>
          <w:lang w:val="en-MY" w:eastAsia="en-MY"/>
        </w:rPr>
        <w:t xml:space="preserve">, </w:t>
      </w:r>
      <w:r w:rsidRPr="00E46D14">
        <w:rPr>
          <w:rFonts w:cs="Times New Roman"/>
          <w:i/>
          <w:iCs/>
          <w:szCs w:val="24"/>
          <w:lang w:val="en-MY" w:eastAsia="en-MY"/>
        </w:rPr>
        <w:t>43</w:t>
      </w:r>
      <w:r w:rsidRPr="00E46D14">
        <w:rPr>
          <w:rFonts w:cs="Times New Roman"/>
          <w:szCs w:val="24"/>
          <w:lang w:val="en-MY" w:eastAsia="en-MY"/>
        </w:rPr>
        <w:t>(1), 115–135.</w:t>
      </w:r>
    </w:p>
    <w:p w14:paraId="5475C515" w14:textId="77777777" w:rsidR="0094653D" w:rsidRPr="00E46D14" w:rsidRDefault="0094653D" w:rsidP="001C72D9">
      <w:pPr>
        <w:pStyle w:val="Reference"/>
        <w:rPr>
          <w:rFonts w:eastAsia="Times New Roman" w:cs="Times New Roman"/>
          <w:i/>
          <w:iCs/>
          <w:color w:val="000000"/>
          <w:szCs w:val="24"/>
        </w:rPr>
      </w:pPr>
      <w:r w:rsidRPr="00E46D14">
        <w:rPr>
          <w:rFonts w:eastAsia="Times New Roman" w:cs="Times New Roman"/>
          <w:color w:val="000000"/>
          <w:szCs w:val="24"/>
        </w:rPr>
        <w:t xml:space="preserve">Hegazy, Sarah &amp; Sangster, Alan &amp; Kotb, Amr. (2017). Mapping Forensic Accounting in the UK. </w:t>
      </w:r>
      <w:r w:rsidRPr="00E46D14">
        <w:rPr>
          <w:rFonts w:eastAsia="Times New Roman" w:cs="Times New Roman"/>
          <w:i/>
          <w:iCs/>
          <w:color w:val="000000"/>
          <w:szCs w:val="24"/>
        </w:rPr>
        <w:t>Journal of International Accounting, Auditing and Taxation. 28. 10.1016/j.intaccaudtax.2016.12.004.</w:t>
      </w:r>
    </w:p>
    <w:p w14:paraId="451696D6" w14:textId="77777777" w:rsidR="0094653D" w:rsidRPr="00E46D14" w:rsidRDefault="0094653D" w:rsidP="001C72D9">
      <w:pPr>
        <w:pStyle w:val="Reference"/>
        <w:spacing w:before="240" w:after="0"/>
        <w:rPr>
          <w:rFonts w:eastAsia="Calibri" w:cs="Times New Roman"/>
          <w:szCs w:val="24"/>
          <w:lang w:val="en-MY" w:eastAsia="en-MY"/>
        </w:rPr>
      </w:pPr>
      <w:r w:rsidRPr="00E46D14">
        <w:rPr>
          <w:rFonts w:eastAsia="Calibri" w:cs="Times New Roman"/>
          <w:szCs w:val="24"/>
          <w:lang w:val="en-MY" w:eastAsia="en-MY"/>
        </w:rPr>
        <w:t xml:space="preserve">Höck, Michael &amp; Ringle, C. M. (2006). Strategic networks in the software industry: An empirical analysis of the value continuum. In IFSAM VIIIth World Congress, Berlin 2006. Retrieved August, 5th, 2021 from </w:t>
      </w:r>
      <w:hyperlink r:id="rId20" w:history="1">
        <w:r w:rsidRPr="00E46D14">
          <w:rPr>
            <w:rFonts w:eastAsia="Calibri" w:cs="Times New Roman"/>
            <w:szCs w:val="24"/>
            <w:lang w:val="en-MY" w:eastAsia="en-MY"/>
          </w:rPr>
          <w:t>http://www.ibl-unihh.de/IFSAM06.pdf</w:t>
        </w:r>
      </w:hyperlink>
      <w:r w:rsidRPr="00E46D14">
        <w:rPr>
          <w:rFonts w:eastAsia="Calibri" w:cs="Times New Roman"/>
          <w:szCs w:val="24"/>
          <w:lang w:val="en-MY" w:eastAsia="en-MY"/>
        </w:rPr>
        <w:t>.</w:t>
      </w:r>
    </w:p>
    <w:p w14:paraId="0EA57247" w14:textId="77777777" w:rsidR="0094653D" w:rsidRPr="00E46D14" w:rsidRDefault="0094653D" w:rsidP="001C72D9">
      <w:pPr>
        <w:pStyle w:val="Reference"/>
        <w:spacing w:before="240" w:after="0"/>
        <w:rPr>
          <w:rFonts w:eastAsia="Calibri" w:cs="Times New Roman"/>
          <w:szCs w:val="24"/>
          <w:lang w:val="en-MY" w:eastAsia="en-MY"/>
        </w:rPr>
      </w:pPr>
    </w:p>
    <w:p w14:paraId="7C1DBBCC" w14:textId="77777777" w:rsidR="0094653D" w:rsidRPr="00E46D14" w:rsidRDefault="0094653D" w:rsidP="001C72D9">
      <w:pPr>
        <w:pStyle w:val="Reference"/>
        <w:rPr>
          <w:rFonts w:cs="Times New Roman"/>
          <w:szCs w:val="24"/>
          <w:lang w:val="en-MY" w:eastAsia="en-MY"/>
        </w:rPr>
      </w:pPr>
      <w:r w:rsidRPr="00E46D14">
        <w:rPr>
          <w:rFonts w:eastAsia="Times New Roman" w:cs="Times New Roman"/>
          <w:i/>
          <w:iCs/>
          <w:color w:val="000000"/>
          <w:szCs w:val="24"/>
        </w:rPr>
        <w:t xml:space="preserve"> </w:t>
      </w:r>
      <w:r w:rsidRPr="00E46D14">
        <w:rPr>
          <w:rFonts w:cs="Times New Roman"/>
          <w:szCs w:val="24"/>
          <w:lang w:val="en-MY" w:eastAsia="en-MY"/>
        </w:rPr>
        <w:t xml:space="preserve">Hoxley, M. (1995). How do clients select a surveyor? </w:t>
      </w:r>
      <w:r w:rsidRPr="00E46D14">
        <w:rPr>
          <w:rFonts w:cs="Times New Roman"/>
          <w:i/>
          <w:iCs/>
          <w:szCs w:val="24"/>
          <w:lang w:val="en-MY" w:eastAsia="en-MY"/>
        </w:rPr>
        <w:t>Structural Survey</w:t>
      </w:r>
      <w:r w:rsidRPr="00E46D14">
        <w:rPr>
          <w:rFonts w:cs="Times New Roman"/>
          <w:szCs w:val="24"/>
          <w:lang w:val="en-MY" w:eastAsia="en-MY"/>
        </w:rPr>
        <w:t xml:space="preserve">, </w:t>
      </w:r>
      <w:r w:rsidRPr="00E46D14">
        <w:rPr>
          <w:rFonts w:cs="Times New Roman"/>
          <w:i/>
          <w:iCs/>
          <w:szCs w:val="24"/>
          <w:lang w:val="en-MY" w:eastAsia="en-MY"/>
        </w:rPr>
        <w:t>13</w:t>
      </w:r>
      <w:r w:rsidRPr="00E46D14">
        <w:rPr>
          <w:rFonts w:cs="Times New Roman"/>
          <w:szCs w:val="24"/>
          <w:lang w:val="en-MY" w:eastAsia="en-MY"/>
        </w:rPr>
        <w:t>(2), 6–12.</w:t>
      </w:r>
    </w:p>
    <w:p w14:paraId="1BBA6F2E" w14:textId="77777777" w:rsidR="0094653D" w:rsidRPr="00E46D14" w:rsidRDefault="0094653D" w:rsidP="001C72D9">
      <w:pPr>
        <w:spacing w:after="260" w:line="360" w:lineRule="auto"/>
        <w:ind w:left="720" w:right="7" w:hanging="730"/>
        <w:jc w:val="both"/>
        <w:rPr>
          <w:rFonts w:ascii="Times New Roman" w:eastAsia="Times New Roman" w:hAnsi="Times New Roman" w:cs="Times New Roman"/>
          <w:i/>
          <w:iCs/>
          <w:color w:val="000000"/>
          <w:sz w:val="24"/>
          <w:szCs w:val="24"/>
        </w:rPr>
      </w:pPr>
      <w:r w:rsidRPr="00E46D14">
        <w:rPr>
          <w:rFonts w:ascii="Times New Roman" w:eastAsia="Times New Roman" w:hAnsi="Times New Roman" w:cs="Times New Roman"/>
          <w:iCs/>
          <w:color w:val="000000"/>
          <w:sz w:val="24"/>
          <w:szCs w:val="24"/>
        </w:rPr>
        <w:t xml:space="preserve">Ile, C. M. &amp; Odimmega C. G. (2018). Use of Forensic Accounting Techniques in the Detection of Fraud in Tertiary Institution in Anambra State, Nigeria. </w:t>
      </w:r>
      <w:r w:rsidRPr="00E46D14">
        <w:rPr>
          <w:rFonts w:ascii="Times New Roman" w:eastAsia="Times New Roman" w:hAnsi="Times New Roman" w:cs="Times New Roman"/>
          <w:i/>
          <w:iCs/>
          <w:color w:val="000000"/>
          <w:sz w:val="24"/>
          <w:szCs w:val="24"/>
        </w:rPr>
        <w:t>International Multi-Disciplinary Journal, Bahi Dar, Ethopia AFRREV Vol. 12 (1)</w:t>
      </w:r>
    </w:p>
    <w:p w14:paraId="5A480B1B" w14:textId="77777777" w:rsidR="0094653D" w:rsidRPr="00E46D14" w:rsidRDefault="0094653D" w:rsidP="001C72D9">
      <w:pPr>
        <w:pStyle w:val="BodyText"/>
        <w:spacing w:line="360" w:lineRule="auto"/>
        <w:ind w:left="720" w:hanging="720"/>
        <w:jc w:val="both"/>
        <w:rPr>
          <w:rFonts w:ascii="Times New Roman" w:eastAsia="Times New Roman" w:hAnsi="Times New Roman" w:cs="Times New Roman"/>
          <w:iCs/>
          <w:color w:val="000000"/>
          <w:sz w:val="24"/>
          <w:szCs w:val="24"/>
        </w:rPr>
      </w:pPr>
      <w:r w:rsidRPr="00E46D14">
        <w:rPr>
          <w:rFonts w:ascii="Times New Roman" w:eastAsia="Times New Roman" w:hAnsi="Times New Roman" w:cs="Times New Roman"/>
          <w:color w:val="000000"/>
          <w:sz w:val="24"/>
          <w:szCs w:val="24"/>
        </w:rPr>
        <w:t xml:space="preserve">Karabayır, Mehmet. (2019). </w:t>
      </w:r>
      <w:r w:rsidRPr="00E46D14">
        <w:rPr>
          <w:rFonts w:ascii="Times New Roman" w:eastAsia="Times New Roman" w:hAnsi="Times New Roman" w:cs="Times New Roman"/>
          <w:i/>
          <w:iCs/>
          <w:color w:val="000000"/>
          <w:sz w:val="24"/>
          <w:szCs w:val="24"/>
        </w:rPr>
        <w:t xml:space="preserve">Forensic Accounting: Development and Practices Around the world. </w:t>
      </w:r>
      <w:r w:rsidRPr="00E46D14">
        <w:rPr>
          <w:rFonts w:ascii="Times New Roman" w:eastAsia="Times New Roman" w:hAnsi="Times New Roman" w:cs="Times New Roman"/>
          <w:iCs/>
          <w:color w:val="000000"/>
          <w:sz w:val="24"/>
          <w:szCs w:val="24"/>
        </w:rPr>
        <w:t xml:space="preserve">Available at </w:t>
      </w:r>
      <w:hyperlink r:id="rId21" w:history="1">
        <w:r w:rsidRPr="00E46D14">
          <w:rPr>
            <w:rStyle w:val="Hyperlink"/>
            <w:rFonts w:ascii="Times New Roman" w:eastAsia="Times New Roman" w:hAnsi="Times New Roman" w:cs="Times New Roman"/>
            <w:iCs/>
            <w:sz w:val="24"/>
            <w:szCs w:val="24"/>
          </w:rPr>
          <w:t>https://www.researchgate.net/publication/337566741</w:t>
        </w:r>
      </w:hyperlink>
      <w:r w:rsidRPr="00E46D14">
        <w:rPr>
          <w:rFonts w:ascii="Times New Roman" w:eastAsia="Times New Roman" w:hAnsi="Times New Roman" w:cs="Times New Roman"/>
          <w:iCs/>
          <w:color w:val="000000"/>
          <w:sz w:val="24"/>
          <w:szCs w:val="24"/>
        </w:rPr>
        <w:t xml:space="preserve"> Forensic Accounting Development and Practices Around the World/citation/download</w:t>
      </w:r>
    </w:p>
    <w:p w14:paraId="18DEEB05" w14:textId="77777777" w:rsidR="0094653D" w:rsidRPr="00E46D14" w:rsidRDefault="0094653D" w:rsidP="001C72D9">
      <w:pPr>
        <w:pStyle w:val="BodyText"/>
        <w:spacing w:line="360" w:lineRule="auto"/>
        <w:ind w:left="720" w:hanging="720"/>
        <w:jc w:val="both"/>
        <w:rPr>
          <w:rFonts w:ascii="Times New Roman" w:hAnsi="Times New Roman" w:cs="Times New Roman"/>
          <w:sz w:val="24"/>
          <w:szCs w:val="24"/>
          <w:lang w:val="en-MY" w:eastAsia="en-MY"/>
        </w:rPr>
      </w:pPr>
      <w:r w:rsidRPr="00E46D14">
        <w:rPr>
          <w:rFonts w:ascii="Times New Roman" w:hAnsi="Times New Roman" w:cs="Times New Roman"/>
          <w:sz w:val="24"/>
          <w:szCs w:val="24"/>
          <w:lang w:val="en-MY" w:eastAsia="en-MY"/>
        </w:rPr>
        <w:t xml:space="preserve">Kothari, C. R. (2004). </w:t>
      </w:r>
      <w:r w:rsidRPr="00E46D14">
        <w:rPr>
          <w:rFonts w:ascii="Times New Roman" w:hAnsi="Times New Roman" w:cs="Times New Roman"/>
          <w:i/>
          <w:iCs/>
          <w:sz w:val="24"/>
          <w:szCs w:val="24"/>
          <w:lang w:val="en-MY" w:eastAsia="en-MY"/>
        </w:rPr>
        <w:t>Reseach Methodology Methods &amp; Techniques</w:t>
      </w:r>
      <w:r w:rsidRPr="00E46D14">
        <w:rPr>
          <w:rFonts w:ascii="Times New Roman" w:hAnsi="Times New Roman" w:cs="Times New Roman"/>
          <w:sz w:val="24"/>
          <w:szCs w:val="24"/>
          <w:lang w:val="en-MY" w:eastAsia="en-MY"/>
        </w:rPr>
        <w:t xml:space="preserve"> (Second Rev). New Delhi: New Age International (P) Limited, Publishers.</w:t>
      </w:r>
    </w:p>
    <w:p w14:paraId="3AEADAFC" w14:textId="77777777" w:rsidR="0094653D" w:rsidRPr="00E46D14" w:rsidRDefault="0094653D" w:rsidP="001C72D9">
      <w:pPr>
        <w:spacing w:after="0" w:line="360" w:lineRule="auto"/>
        <w:jc w:val="both"/>
        <w:rPr>
          <w:rFonts w:ascii="Times New Roman" w:hAnsi="Times New Roman" w:cs="Times New Roman"/>
          <w:i/>
          <w:sz w:val="24"/>
          <w:szCs w:val="24"/>
          <w:lang w:val="en-MY" w:eastAsia="en-MY"/>
        </w:rPr>
      </w:pPr>
      <w:r w:rsidRPr="00E46D14">
        <w:rPr>
          <w:rFonts w:ascii="Times New Roman" w:hAnsi="Times New Roman" w:cs="Times New Roman"/>
          <w:sz w:val="24"/>
          <w:szCs w:val="24"/>
          <w:lang w:val="en-MY" w:eastAsia="en-MY"/>
        </w:rPr>
        <w:lastRenderedPageBreak/>
        <w:t xml:space="preserve">Okoye E. I., Adeniyi S. I. and Igbojindu F. O. (2020). Effect of Forensic Accounting Investigation in Detecting Fraud in Nigerian Deposit Money Bank. </w:t>
      </w:r>
      <w:r w:rsidRPr="00E46D14">
        <w:rPr>
          <w:rFonts w:ascii="Times New Roman" w:hAnsi="Times New Roman" w:cs="Times New Roman"/>
          <w:i/>
          <w:sz w:val="24"/>
          <w:szCs w:val="24"/>
          <w:lang w:val="en-MY" w:eastAsia="en-MY"/>
        </w:rPr>
        <w:t xml:space="preserve">International Journal of Innovative Finance and Economics Research 8(1): 23-33, Jan-March, 2020 </w:t>
      </w:r>
    </w:p>
    <w:p w14:paraId="5EDFC9EA" w14:textId="77777777" w:rsidR="0094653D" w:rsidRPr="00E46D14" w:rsidRDefault="0094653D" w:rsidP="001C72D9">
      <w:pPr>
        <w:spacing w:after="0" w:line="360" w:lineRule="auto"/>
        <w:jc w:val="both"/>
        <w:rPr>
          <w:rFonts w:ascii="Times New Roman" w:hAnsi="Times New Roman" w:cs="Times New Roman"/>
          <w:sz w:val="24"/>
          <w:szCs w:val="24"/>
        </w:rPr>
      </w:pPr>
    </w:p>
    <w:p w14:paraId="4A520414" w14:textId="77777777" w:rsidR="0094653D" w:rsidRPr="00E46D14" w:rsidRDefault="0094653D" w:rsidP="001C72D9">
      <w:pPr>
        <w:spacing w:after="0" w:line="360" w:lineRule="auto"/>
        <w:ind w:left="720" w:hanging="720"/>
        <w:jc w:val="both"/>
        <w:rPr>
          <w:rFonts w:ascii="Times New Roman" w:hAnsi="Times New Roman" w:cs="Times New Roman"/>
          <w:sz w:val="24"/>
          <w:szCs w:val="24"/>
        </w:rPr>
      </w:pPr>
      <w:r w:rsidRPr="00E46D14">
        <w:rPr>
          <w:rFonts w:ascii="Times New Roman" w:hAnsi="Times New Roman" w:cs="Times New Roman"/>
          <w:sz w:val="24"/>
          <w:szCs w:val="24"/>
        </w:rPr>
        <w:t xml:space="preserve">Onodi B., Okafor, T. and Onyali C.  (2015).The impact of forensic investigative methods on corporate fraud deterrence in banks in Nigeria. </w:t>
      </w:r>
      <w:r w:rsidRPr="00E46D14">
        <w:rPr>
          <w:rFonts w:ascii="Times New Roman" w:hAnsi="Times New Roman" w:cs="Times New Roman"/>
          <w:i/>
          <w:sz w:val="24"/>
          <w:szCs w:val="24"/>
        </w:rPr>
        <w:t>European Journal of Accounting, Auditing and Finance, 3(4),69 – 85.</w:t>
      </w:r>
    </w:p>
    <w:p w14:paraId="47734696" w14:textId="77777777" w:rsidR="0094653D" w:rsidRPr="00E46D14" w:rsidRDefault="0094653D" w:rsidP="001C72D9">
      <w:pPr>
        <w:spacing w:after="0" w:line="360" w:lineRule="auto"/>
        <w:jc w:val="both"/>
        <w:rPr>
          <w:rFonts w:ascii="Times New Roman" w:hAnsi="Times New Roman" w:cs="Times New Roman"/>
          <w:i/>
          <w:sz w:val="24"/>
          <w:szCs w:val="24"/>
        </w:rPr>
      </w:pPr>
    </w:p>
    <w:p w14:paraId="2C67C1BC" w14:textId="77777777" w:rsidR="0094653D" w:rsidRPr="00E46D14" w:rsidRDefault="0094653D" w:rsidP="001C72D9">
      <w:pPr>
        <w:spacing w:after="260" w:line="360" w:lineRule="auto"/>
        <w:ind w:left="810" w:hanging="820"/>
        <w:jc w:val="both"/>
        <w:rPr>
          <w:rFonts w:ascii="Times New Roman" w:eastAsia="Times New Roman" w:hAnsi="Times New Roman" w:cs="Times New Roman"/>
          <w:color w:val="000000"/>
          <w:sz w:val="24"/>
          <w:szCs w:val="24"/>
        </w:rPr>
      </w:pPr>
      <w:r w:rsidRPr="00E46D14">
        <w:rPr>
          <w:rFonts w:ascii="Times New Roman" w:eastAsia="Times New Roman" w:hAnsi="Times New Roman" w:cs="Times New Roman"/>
          <w:iCs/>
          <w:color w:val="000000"/>
          <w:sz w:val="24"/>
          <w:szCs w:val="24"/>
        </w:rPr>
        <w:t xml:space="preserve">Oseni, A. I. (2017). Forensic Accounting and Financial Fraud in Nigeria: Problems and Prospects </w:t>
      </w:r>
      <w:r w:rsidRPr="00E46D14">
        <w:rPr>
          <w:rFonts w:ascii="Times New Roman" w:eastAsia="Times New Roman" w:hAnsi="Times New Roman" w:cs="Times New Roman"/>
          <w:i/>
          <w:iCs/>
          <w:color w:val="000000"/>
          <w:sz w:val="24"/>
          <w:szCs w:val="24"/>
        </w:rPr>
        <w:t>Journal of Accounting and Financial Management ISSN 2504-8856 Vol. 3 No 1 2017</w:t>
      </w:r>
      <w:r w:rsidRPr="00E46D14">
        <w:rPr>
          <w:rFonts w:ascii="Times New Roman" w:eastAsia="Times New Roman" w:hAnsi="Times New Roman" w:cs="Times New Roman"/>
          <w:color w:val="000000"/>
          <w:sz w:val="24"/>
          <w:szCs w:val="24"/>
        </w:rPr>
        <w:t xml:space="preserve"> </w:t>
      </w:r>
    </w:p>
    <w:p w14:paraId="23800996" w14:textId="77777777" w:rsidR="0094653D" w:rsidRPr="00E46D14" w:rsidRDefault="0094653D" w:rsidP="001C72D9">
      <w:pPr>
        <w:spacing w:after="260" w:line="360" w:lineRule="auto"/>
        <w:ind w:left="810" w:hanging="820"/>
        <w:jc w:val="both"/>
        <w:rPr>
          <w:rFonts w:ascii="Times New Roman" w:eastAsia="Times New Roman" w:hAnsi="Times New Roman" w:cs="Times New Roman"/>
          <w:i/>
          <w:color w:val="000000"/>
          <w:sz w:val="24"/>
          <w:szCs w:val="24"/>
        </w:rPr>
      </w:pPr>
      <w:r w:rsidRPr="00E46D14">
        <w:rPr>
          <w:rFonts w:ascii="Times New Roman" w:eastAsia="Times New Roman" w:hAnsi="Times New Roman" w:cs="Times New Roman"/>
          <w:color w:val="000000"/>
          <w:sz w:val="24"/>
          <w:szCs w:val="24"/>
        </w:rPr>
        <w:t xml:space="preserve">Oseni A. I. (2020). Forensic Accounting and Financial Fraud in Nigeria: Problems and Prospects. </w:t>
      </w:r>
      <w:r w:rsidRPr="00E46D14">
        <w:rPr>
          <w:rFonts w:ascii="Times New Roman" w:eastAsia="Times New Roman" w:hAnsi="Times New Roman" w:cs="Times New Roman"/>
          <w:i/>
          <w:color w:val="000000"/>
          <w:sz w:val="24"/>
          <w:szCs w:val="24"/>
        </w:rPr>
        <w:t>Journal of Accounting and Financial Management Volume. 3, No. 1.</w:t>
      </w:r>
    </w:p>
    <w:p w14:paraId="01FC937E" w14:textId="77777777" w:rsidR="0094653D" w:rsidRPr="00E46D14" w:rsidRDefault="0094653D" w:rsidP="001C72D9">
      <w:pPr>
        <w:spacing w:after="260" w:line="360" w:lineRule="auto"/>
        <w:ind w:left="810" w:hanging="820"/>
        <w:jc w:val="both"/>
        <w:rPr>
          <w:rFonts w:ascii="Times New Roman" w:eastAsia="Times New Roman" w:hAnsi="Times New Roman" w:cs="Times New Roman"/>
          <w:i/>
          <w:color w:val="000000"/>
          <w:sz w:val="24"/>
          <w:szCs w:val="24"/>
        </w:rPr>
      </w:pPr>
      <w:r w:rsidRPr="00E46D14">
        <w:rPr>
          <w:rFonts w:ascii="Times New Roman" w:eastAsia="Times New Roman" w:hAnsi="Times New Roman" w:cs="Times New Roman"/>
          <w:color w:val="000000"/>
          <w:sz w:val="24"/>
          <w:szCs w:val="24"/>
        </w:rPr>
        <w:t xml:space="preserve">Oyebisi, I., Ayodotun I., Wisdom O., and Olatoge A. (2018), Effect of Forensic Accounting in Curbing Corruption in Nigeria Civil Service. </w:t>
      </w:r>
      <w:r w:rsidRPr="00E46D14">
        <w:rPr>
          <w:rFonts w:ascii="Times New Roman" w:eastAsia="Times New Roman" w:hAnsi="Times New Roman" w:cs="Times New Roman"/>
          <w:i/>
          <w:color w:val="000000"/>
          <w:sz w:val="24"/>
          <w:szCs w:val="24"/>
        </w:rPr>
        <w:t>Journal of Banking and Finance Management, Volume 1, Issue 2, 2018 pp7-14</w:t>
      </w:r>
    </w:p>
    <w:p w14:paraId="51B2EDA3" w14:textId="77777777" w:rsidR="0094653D" w:rsidRPr="00E46D14" w:rsidRDefault="0094653D" w:rsidP="001C72D9">
      <w:pPr>
        <w:pStyle w:val="Reference"/>
        <w:rPr>
          <w:rFonts w:cs="Times New Roman"/>
          <w:szCs w:val="24"/>
          <w:lang w:val="en-MY" w:eastAsia="en-MY"/>
        </w:rPr>
      </w:pPr>
      <w:r w:rsidRPr="00E46D14">
        <w:rPr>
          <w:rFonts w:eastAsia="Times New Roman" w:cs="Times New Roman"/>
          <w:iCs/>
          <w:color w:val="000000"/>
          <w:szCs w:val="24"/>
        </w:rPr>
        <w:t xml:space="preserve">Ozili, P. K. (2020). Forensic Accounting Theory; Published in France, Insurance and Risk Management Theory and Practices </w:t>
      </w:r>
      <w:r w:rsidRPr="00E46D14">
        <w:rPr>
          <w:rFonts w:eastAsia="Times New Roman" w:cs="Times New Roman"/>
          <w:i/>
          <w:iCs/>
          <w:color w:val="000000"/>
          <w:szCs w:val="24"/>
        </w:rPr>
        <w:t>Vol. 1.</w:t>
      </w:r>
      <w:r w:rsidRPr="00E46D14">
        <w:rPr>
          <w:rFonts w:cs="Times New Roman"/>
          <w:szCs w:val="24"/>
          <w:lang w:val="en-MY" w:eastAsia="en-MY"/>
        </w:rPr>
        <w:t xml:space="preserve"> </w:t>
      </w:r>
    </w:p>
    <w:p w14:paraId="58536E24" w14:textId="77777777" w:rsidR="0094653D" w:rsidRPr="00E46D14" w:rsidRDefault="0094653D" w:rsidP="001C72D9">
      <w:pPr>
        <w:pStyle w:val="Reference"/>
        <w:rPr>
          <w:rFonts w:cs="Times New Roman"/>
          <w:szCs w:val="24"/>
          <w:lang w:val="en-MY" w:eastAsia="en-MY"/>
        </w:rPr>
      </w:pPr>
      <w:r w:rsidRPr="00E46D14">
        <w:rPr>
          <w:rFonts w:cs="Times New Roman"/>
          <w:szCs w:val="24"/>
          <w:lang w:val="en-MY" w:eastAsia="en-MY"/>
        </w:rPr>
        <w:t xml:space="preserve">Neuman, W. L. (2014). </w:t>
      </w:r>
      <w:r w:rsidRPr="00E46D14">
        <w:rPr>
          <w:rFonts w:cs="Times New Roman"/>
          <w:i/>
          <w:iCs/>
          <w:szCs w:val="24"/>
          <w:lang w:val="en-MY" w:eastAsia="en-MY"/>
        </w:rPr>
        <w:t>Social Research Methods: Qualitative and Quantitative Approaches</w:t>
      </w:r>
      <w:r w:rsidRPr="00E46D14">
        <w:rPr>
          <w:rFonts w:cs="Times New Roman"/>
          <w:szCs w:val="24"/>
          <w:lang w:val="en-MY" w:eastAsia="en-MY"/>
        </w:rPr>
        <w:t xml:space="preserve"> (7th Edition). England: Pearson Education Limited. </w:t>
      </w:r>
    </w:p>
    <w:p w14:paraId="13B54973" w14:textId="77777777" w:rsidR="0094653D" w:rsidRPr="00E46D14" w:rsidRDefault="0094653D" w:rsidP="001C72D9">
      <w:pPr>
        <w:pStyle w:val="Reference"/>
        <w:rPr>
          <w:rFonts w:cs="Times New Roman"/>
          <w:szCs w:val="24"/>
          <w:lang w:val="en-MY" w:eastAsia="en-MY"/>
        </w:rPr>
      </w:pPr>
      <w:r w:rsidRPr="00E46D14">
        <w:rPr>
          <w:rFonts w:eastAsia="Calibri" w:cs="Times New Roman"/>
          <w:szCs w:val="24"/>
          <w:lang w:eastAsia="en-MY"/>
        </w:rPr>
        <w:t xml:space="preserve">Nulty, D.D. (2008). The adequacy of response rate to online and paper surveys: what can be done? </w:t>
      </w:r>
      <w:r w:rsidRPr="00E46D14">
        <w:rPr>
          <w:rFonts w:eastAsia="Calibri" w:cs="Times New Roman"/>
          <w:i/>
          <w:szCs w:val="24"/>
          <w:lang w:eastAsia="en-MY"/>
        </w:rPr>
        <w:t>Assessment and Evaluation in Higher Education</w:t>
      </w:r>
      <w:r w:rsidRPr="00E46D14">
        <w:rPr>
          <w:rFonts w:eastAsia="Calibri" w:cs="Times New Roman"/>
          <w:szCs w:val="24"/>
          <w:lang w:eastAsia="en-MY"/>
        </w:rPr>
        <w:t>, 33(3), 301-314.</w:t>
      </w:r>
    </w:p>
    <w:p w14:paraId="2CCF899C" w14:textId="77777777" w:rsidR="0094653D" w:rsidRPr="00E46D14" w:rsidRDefault="0094653D" w:rsidP="001C72D9">
      <w:pPr>
        <w:pStyle w:val="Reference"/>
        <w:rPr>
          <w:rFonts w:cs="Times New Roman"/>
          <w:szCs w:val="24"/>
          <w:lang w:val="en-MY" w:eastAsia="en-MY"/>
        </w:rPr>
      </w:pPr>
      <w:r w:rsidRPr="00E46D14">
        <w:rPr>
          <w:rFonts w:cs="Times New Roman"/>
          <w:szCs w:val="24"/>
          <w:lang w:val="en-MY" w:eastAsia="en-MY"/>
        </w:rPr>
        <w:t xml:space="preserve">McLeod, S. (2014). Questionnaire. Retrieved August, 8th, 2021, from </w:t>
      </w:r>
      <w:hyperlink r:id="rId22" w:history="1">
        <w:r w:rsidRPr="00E46D14">
          <w:rPr>
            <w:rStyle w:val="Hyperlink"/>
            <w:rFonts w:cs="Times New Roman"/>
            <w:szCs w:val="24"/>
            <w:lang w:val="en-MY" w:eastAsia="en-MY"/>
          </w:rPr>
          <w:t>http://www.simplypsychology.org/questionnaires.html</w:t>
        </w:r>
      </w:hyperlink>
      <w:r w:rsidRPr="00E46D14">
        <w:rPr>
          <w:rFonts w:cs="Times New Roman"/>
          <w:szCs w:val="24"/>
          <w:lang w:val="en-MY" w:eastAsia="en-MY"/>
        </w:rPr>
        <w:t xml:space="preserve"> </w:t>
      </w:r>
    </w:p>
    <w:p w14:paraId="30DEEE6E" w14:textId="77777777" w:rsidR="0094653D" w:rsidRPr="00E46D14" w:rsidRDefault="0094653D" w:rsidP="001C72D9">
      <w:pPr>
        <w:pStyle w:val="Reference"/>
        <w:rPr>
          <w:rFonts w:cs="Times New Roman"/>
          <w:szCs w:val="24"/>
          <w:lang w:val="en-MY" w:eastAsia="en-MY"/>
        </w:rPr>
      </w:pPr>
      <w:r w:rsidRPr="00E46D14">
        <w:rPr>
          <w:rFonts w:cs="Times New Roman"/>
          <w:szCs w:val="24"/>
          <w:lang w:val="en-MY" w:eastAsia="en-MY"/>
        </w:rPr>
        <w:t xml:space="preserve">Peterson, R. A. (2000). </w:t>
      </w:r>
      <w:r w:rsidRPr="00E46D14">
        <w:rPr>
          <w:rFonts w:cs="Times New Roman"/>
          <w:i/>
          <w:iCs/>
          <w:szCs w:val="24"/>
          <w:lang w:val="en-MY" w:eastAsia="en-MY"/>
        </w:rPr>
        <w:t>Constructing Effective Questionnaire</w:t>
      </w:r>
      <w:r w:rsidRPr="00E46D14">
        <w:rPr>
          <w:rFonts w:cs="Times New Roman"/>
          <w:szCs w:val="24"/>
          <w:lang w:val="en-MY" w:eastAsia="en-MY"/>
        </w:rPr>
        <w:t>. London: Sage Publications.</w:t>
      </w:r>
    </w:p>
    <w:p w14:paraId="736DB3BF" w14:textId="77777777" w:rsidR="0094653D" w:rsidRPr="00E46D14" w:rsidRDefault="0094653D" w:rsidP="001C72D9">
      <w:pPr>
        <w:autoSpaceDE w:val="0"/>
        <w:autoSpaceDN w:val="0"/>
        <w:adjustRightInd w:val="0"/>
        <w:spacing w:after="0" w:line="360" w:lineRule="auto"/>
        <w:ind w:left="720" w:hanging="720"/>
        <w:jc w:val="both"/>
        <w:rPr>
          <w:rFonts w:ascii="Times New Roman" w:hAnsi="Times New Roman" w:cs="Times New Roman"/>
          <w:sz w:val="24"/>
          <w:szCs w:val="24"/>
        </w:rPr>
      </w:pPr>
      <w:r w:rsidRPr="00E46D14">
        <w:rPr>
          <w:rFonts w:ascii="Times New Roman" w:hAnsi="Times New Roman" w:cs="Times New Roman"/>
          <w:sz w:val="24"/>
          <w:szCs w:val="24"/>
          <w:lang w:val="en-MY" w:eastAsia="en-MY"/>
        </w:rPr>
        <w:lastRenderedPageBreak/>
        <w:t xml:space="preserve">Raymond A. E., Nkiru P. and Okoye F. N. J. (2016). Impact of Forensic Accounting on Combating Fraud in Nigerian Banking Industry. </w:t>
      </w:r>
      <w:r w:rsidRPr="00E46D14">
        <w:rPr>
          <w:rFonts w:ascii="Times New Roman" w:hAnsi="Times New Roman" w:cs="Times New Roman"/>
          <w:i/>
          <w:sz w:val="24"/>
          <w:szCs w:val="24"/>
          <w:lang w:val="en-MY" w:eastAsia="en-MY"/>
        </w:rPr>
        <w:t xml:space="preserve"> International Journal of Academic Research in Management and Business.</w:t>
      </w:r>
      <w:r w:rsidRPr="00E46D14">
        <w:rPr>
          <w:rFonts w:ascii="Times New Roman" w:hAnsi="Times New Roman" w:cs="Times New Roman"/>
          <w:sz w:val="24"/>
          <w:szCs w:val="24"/>
        </w:rPr>
        <w:t xml:space="preserve"> </w:t>
      </w:r>
    </w:p>
    <w:p w14:paraId="529592A8" w14:textId="77777777" w:rsidR="0094653D" w:rsidRPr="00E46D14" w:rsidRDefault="0094653D" w:rsidP="001C72D9">
      <w:pPr>
        <w:autoSpaceDE w:val="0"/>
        <w:autoSpaceDN w:val="0"/>
        <w:adjustRightInd w:val="0"/>
        <w:spacing w:after="0" w:line="360" w:lineRule="auto"/>
        <w:ind w:left="720" w:hanging="720"/>
        <w:jc w:val="both"/>
        <w:rPr>
          <w:rFonts w:ascii="Times New Roman" w:hAnsi="Times New Roman" w:cs="Times New Roman"/>
          <w:sz w:val="24"/>
          <w:szCs w:val="24"/>
        </w:rPr>
      </w:pPr>
    </w:p>
    <w:p w14:paraId="4F282301" w14:textId="77777777" w:rsidR="0094653D" w:rsidRPr="00E46D14" w:rsidRDefault="0094653D" w:rsidP="001C72D9">
      <w:pPr>
        <w:autoSpaceDE w:val="0"/>
        <w:autoSpaceDN w:val="0"/>
        <w:adjustRightInd w:val="0"/>
        <w:spacing w:after="0" w:line="360" w:lineRule="auto"/>
        <w:ind w:left="720" w:hanging="720"/>
        <w:jc w:val="both"/>
        <w:rPr>
          <w:rFonts w:ascii="Times New Roman" w:hAnsi="Times New Roman" w:cs="Times New Roman"/>
          <w:bCs/>
          <w:sz w:val="24"/>
          <w:szCs w:val="24"/>
        </w:rPr>
      </w:pPr>
      <w:r w:rsidRPr="00E46D14">
        <w:rPr>
          <w:rFonts w:ascii="Times New Roman" w:hAnsi="Times New Roman" w:cs="Times New Roman"/>
          <w:sz w:val="24"/>
          <w:szCs w:val="24"/>
        </w:rPr>
        <w:t>Ronald, J. B.</w:t>
      </w:r>
      <w:r w:rsidRPr="00E46D14">
        <w:rPr>
          <w:rFonts w:ascii="Times New Roman" w:hAnsi="Times New Roman" w:cs="Times New Roman"/>
          <w:bCs/>
          <w:sz w:val="24"/>
          <w:szCs w:val="24"/>
        </w:rPr>
        <w:t xml:space="preserve"> (2005). </w:t>
      </w:r>
      <w:r w:rsidRPr="00E46D14">
        <w:rPr>
          <w:rFonts w:ascii="Times New Roman" w:hAnsi="Times New Roman" w:cs="Times New Roman"/>
          <w:bCs/>
          <w:i/>
          <w:sz w:val="24"/>
          <w:szCs w:val="24"/>
        </w:rPr>
        <w:t>Essentials of Survey Research and Analysis.</w:t>
      </w:r>
      <w:r w:rsidRPr="00E46D14">
        <w:rPr>
          <w:rFonts w:ascii="Times New Roman" w:hAnsi="Times New Roman" w:cs="Times New Roman"/>
          <w:bCs/>
          <w:sz w:val="24"/>
          <w:szCs w:val="24"/>
        </w:rPr>
        <w:t xml:space="preserve"> Retrieved on 27</w:t>
      </w:r>
      <w:r w:rsidRPr="00E46D14">
        <w:rPr>
          <w:rFonts w:ascii="Times New Roman" w:hAnsi="Times New Roman" w:cs="Times New Roman"/>
          <w:bCs/>
          <w:sz w:val="24"/>
          <w:szCs w:val="24"/>
          <w:vertAlign w:val="superscript"/>
        </w:rPr>
        <w:t>th</w:t>
      </w:r>
      <w:r w:rsidRPr="00E46D14">
        <w:rPr>
          <w:rFonts w:ascii="Times New Roman" w:hAnsi="Times New Roman" w:cs="Times New Roman"/>
          <w:bCs/>
          <w:sz w:val="24"/>
          <w:szCs w:val="24"/>
        </w:rPr>
        <w:t xml:space="preserve"> November, 2019 from https://Guidelines_on_Essentials_of_Survey_Research.pdf-Adobe Reader</w:t>
      </w:r>
    </w:p>
    <w:p w14:paraId="51D3AD63" w14:textId="77777777" w:rsidR="0094653D" w:rsidRPr="00E46D14" w:rsidRDefault="0094653D" w:rsidP="001C72D9">
      <w:pPr>
        <w:pStyle w:val="Reference"/>
        <w:rPr>
          <w:rFonts w:cs="Times New Roman"/>
          <w:i/>
          <w:szCs w:val="24"/>
          <w:lang w:val="en-MY" w:eastAsia="en-MY"/>
        </w:rPr>
      </w:pPr>
    </w:p>
    <w:p w14:paraId="40AF8881" w14:textId="77777777" w:rsidR="0094653D" w:rsidRPr="00E46D14" w:rsidRDefault="0094653D" w:rsidP="001C72D9">
      <w:pPr>
        <w:pStyle w:val="Reference"/>
        <w:rPr>
          <w:rFonts w:cs="Times New Roman"/>
          <w:i/>
          <w:szCs w:val="24"/>
          <w:lang w:val="en-MY" w:eastAsia="en-MY"/>
        </w:rPr>
      </w:pPr>
      <w:r w:rsidRPr="00E46D14">
        <w:rPr>
          <w:rFonts w:cs="Times New Roman"/>
          <w:szCs w:val="24"/>
          <w:lang w:val="en-MY" w:eastAsia="en-MY"/>
        </w:rPr>
        <w:t xml:space="preserve">Simeon D. E. (2018). Fighting Economic and Financial Crimes in Nigeria Using Forensic Accounting: The Moderating Effect of Technology. </w:t>
      </w:r>
      <w:r w:rsidRPr="00E46D14">
        <w:rPr>
          <w:rFonts w:cs="Times New Roman"/>
          <w:i/>
          <w:szCs w:val="24"/>
          <w:lang w:val="en-MY" w:eastAsia="en-MY"/>
        </w:rPr>
        <w:t>International Journal of Economics and Financial Research ISSN€: 2411-9407, ISSN(p): 2413-8533, vol. 4, Issue. 7, pp: 235-241, 2018</w:t>
      </w:r>
    </w:p>
    <w:p w14:paraId="29149907" w14:textId="77777777" w:rsidR="0094653D" w:rsidRPr="00E46D14" w:rsidRDefault="0094653D" w:rsidP="001C72D9">
      <w:pPr>
        <w:pStyle w:val="Reference"/>
        <w:rPr>
          <w:rFonts w:cs="Times New Roman"/>
          <w:i/>
          <w:szCs w:val="24"/>
          <w:lang w:val="en-MY" w:eastAsia="en-MY"/>
        </w:rPr>
      </w:pPr>
      <w:r w:rsidRPr="00E46D14">
        <w:rPr>
          <w:rFonts w:cs="Times New Roman"/>
          <w:szCs w:val="24"/>
          <w:lang w:val="en-MY" w:eastAsia="en-MY"/>
        </w:rPr>
        <w:t xml:space="preserve">Tapang T. A. and Ihendinihu U. J. (2020). Effect of Forensic Accounting Services on Unethical Practices in Nigerian Banking Industry. </w:t>
      </w:r>
      <w:r w:rsidRPr="00E46D14">
        <w:rPr>
          <w:rFonts w:cs="Times New Roman"/>
          <w:i/>
          <w:szCs w:val="24"/>
          <w:lang w:val="en-MY" w:eastAsia="en-MY"/>
        </w:rPr>
        <w:t>Journal of Accounting and Management ISSN: 2284 – 9459 JAM vol. 10, no. 1(2020)</w:t>
      </w:r>
    </w:p>
    <w:p w14:paraId="163F650E" w14:textId="77777777" w:rsidR="0094653D" w:rsidRPr="00E46D14" w:rsidRDefault="0094653D" w:rsidP="001C72D9">
      <w:pPr>
        <w:pStyle w:val="Reference"/>
        <w:spacing w:before="240" w:after="0"/>
        <w:rPr>
          <w:rFonts w:cs="Times New Roman"/>
          <w:color w:val="0563C1" w:themeColor="hyperlink"/>
          <w:szCs w:val="24"/>
          <w:u w:val="single"/>
          <w:lang w:val="en-MY" w:eastAsia="en-MY"/>
        </w:rPr>
      </w:pPr>
      <w:r w:rsidRPr="00E46D14">
        <w:rPr>
          <w:rFonts w:cs="Times New Roman"/>
          <w:szCs w:val="24"/>
          <w:lang w:val="en-MY" w:eastAsia="en-MY"/>
        </w:rPr>
        <w:t xml:space="preserve">Vojnovic, M. Cruise, J. Gunawardena, D. and Marbach, P. (2009). Ranking and Sugesting Popular Items. </w:t>
      </w:r>
      <w:r w:rsidRPr="00E46D14">
        <w:rPr>
          <w:rFonts w:cs="Times New Roman"/>
          <w:i/>
          <w:iCs/>
          <w:szCs w:val="24"/>
          <w:lang w:val="en-MY" w:eastAsia="en-MY"/>
        </w:rPr>
        <w:t>IEEE Transactions on Knowledge and Data Engineering</w:t>
      </w:r>
      <w:r w:rsidRPr="00E46D14">
        <w:rPr>
          <w:rFonts w:cs="Times New Roman"/>
          <w:szCs w:val="24"/>
          <w:lang w:val="en-MY" w:eastAsia="en-MY"/>
        </w:rPr>
        <w:t xml:space="preserve">, </w:t>
      </w:r>
      <w:r w:rsidRPr="00E46D14">
        <w:rPr>
          <w:rFonts w:cs="Times New Roman"/>
          <w:i/>
          <w:iCs/>
          <w:szCs w:val="24"/>
          <w:lang w:val="en-MY" w:eastAsia="en-MY"/>
        </w:rPr>
        <w:t>21</w:t>
      </w:r>
      <w:r w:rsidRPr="00E46D14">
        <w:rPr>
          <w:rFonts w:cs="Times New Roman"/>
          <w:szCs w:val="24"/>
          <w:lang w:val="en-MY" w:eastAsia="en-MY"/>
        </w:rPr>
        <w:t>(8), 113–1146.</w:t>
      </w:r>
    </w:p>
    <w:p w14:paraId="191496D1" w14:textId="77777777" w:rsidR="0094653D" w:rsidRPr="00E46D14" w:rsidRDefault="0094653D" w:rsidP="001C72D9">
      <w:pPr>
        <w:pStyle w:val="BodyTextIndent"/>
        <w:spacing w:line="360" w:lineRule="auto"/>
        <w:jc w:val="both"/>
        <w:rPr>
          <w:rFonts w:ascii="Times New Roman" w:hAnsi="Times New Roman" w:cs="Times New Roman"/>
          <w:sz w:val="24"/>
          <w:szCs w:val="24"/>
        </w:rPr>
      </w:pPr>
    </w:p>
    <w:p w14:paraId="45EA8367" w14:textId="77777777" w:rsidR="0094653D" w:rsidRPr="00E46D14" w:rsidRDefault="0094653D" w:rsidP="001C72D9">
      <w:pPr>
        <w:pStyle w:val="BodyTextIndent"/>
        <w:spacing w:line="360" w:lineRule="auto"/>
        <w:jc w:val="both"/>
        <w:rPr>
          <w:rFonts w:ascii="Times New Roman" w:hAnsi="Times New Roman" w:cs="Times New Roman"/>
          <w:sz w:val="24"/>
          <w:szCs w:val="24"/>
        </w:rPr>
      </w:pPr>
    </w:p>
    <w:p w14:paraId="50BFD817" w14:textId="77777777" w:rsidR="0094653D" w:rsidRPr="00E46D14" w:rsidRDefault="0094653D" w:rsidP="001C72D9">
      <w:pPr>
        <w:pStyle w:val="BodyText2"/>
        <w:spacing w:line="360" w:lineRule="auto"/>
        <w:rPr>
          <w:lang w:val="en-GB"/>
        </w:rPr>
      </w:pPr>
    </w:p>
    <w:p w14:paraId="6AD1C3BE" w14:textId="77777777" w:rsidR="0094653D" w:rsidRPr="00E46D14" w:rsidRDefault="0094653D" w:rsidP="001C72D9">
      <w:pPr>
        <w:pStyle w:val="BodyText2"/>
        <w:spacing w:line="360" w:lineRule="auto"/>
        <w:rPr>
          <w:b/>
          <w:lang w:val="en-GB"/>
        </w:rPr>
      </w:pPr>
    </w:p>
    <w:p w14:paraId="0C4F449E" w14:textId="77777777" w:rsidR="0094653D" w:rsidRPr="00E46D14" w:rsidRDefault="0094653D" w:rsidP="001C72D9">
      <w:pPr>
        <w:autoSpaceDE w:val="0"/>
        <w:autoSpaceDN w:val="0"/>
        <w:adjustRightInd w:val="0"/>
        <w:spacing w:line="360" w:lineRule="auto"/>
        <w:contextualSpacing/>
        <w:jc w:val="both"/>
        <w:rPr>
          <w:rFonts w:ascii="Times New Roman" w:eastAsia="TimesNewRoman,Bold" w:hAnsi="Times New Roman" w:cs="Times New Roman"/>
          <w:b/>
          <w:bCs/>
          <w:sz w:val="24"/>
          <w:szCs w:val="24"/>
        </w:rPr>
      </w:pPr>
    </w:p>
    <w:p w14:paraId="580806C9" w14:textId="77777777" w:rsidR="0094653D" w:rsidRPr="00E46D14" w:rsidRDefault="0094653D" w:rsidP="001C72D9">
      <w:pPr>
        <w:pStyle w:val="ListParagraph"/>
        <w:spacing w:line="360" w:lineRule="auto"/>
        <w:jc w:val="both"/>
        <w:rPr>
          <w:rFonts w:ascii="Times New Roman" w:hAnsi="Times New Roman" w:cs="Times New Roman"/>
          <w:sz w:val="24"/>
          <w:szCs w:val="24"/>
          <w:lang w:val="en-GB"/>
        </w:rPr>
      </w:pPr>
    </w:p>
    <w:p w14:paraId="46F93F5C" w14:textId="77777777" w:rsidR="0094653D" w:rsidRPr="00E46D14" w:rsidRDefault="0094653D" w:rsidP="001C72D9">
      <w:pPr>
        <w:spacing w:line="360" w:lineRule="auto"/>
        <w:jc w:val="both"/>
        <w:rPr>
          <w:rFonts w:ascii="Times New Roman" w:hAnsi="Times New Roman" w:cs="Times New Roman"/>
          <w:sz w:val="24"/>
          <w:szCs w:val="24"/>
        </w:rPr>
      </w:pPr>
    </w:p>
    <w:p w14:paraId="63008D4D" w14:textId="77777777" w:rsidR="0094653D" w:rsidRPr="00E46D14" w:rsidRDefault="0094653D" w:rsidP="001C72D9">
      <w:pPr>
        <w:spacing w:line="360" w:lineRule="auto"/>
        <w:jc w:val="both"/>
        <w:rPr>
          <w:rFonts w:ascii="Times New Roman" w:hAnsi="Times New Roman" w:cs="Times New Roman"/>
          <w:sz w:val="24"/>
          <w:szCs w:val="24"/>
        </w:rPr>
      </w:pPr>
    </w:p>
    <w:p w14:paraId="2739BDDB" w14:textId="77777777" w:rsidR="0094653D" w:rsidRPr="00E46D14" w:rsidRDefault="0094653D" w:rsidP="001C72D9">
      <w:pPr>
        <w:spacing w:line="360" w:lineRule="auto"/>
        <w:jc w:val="both"/>
        <w:rPr>
          <w:rFonts w:ascii="Times New Roman" w:hAnsi="Times New Roman" w:cs="Times New Roman"/>
          <w:sz w:val="24"/>
          <w:szCs w:val="24"/>
        </w:rPr>
      </w:pPr>
    </w:p>
    <w:p w14:paraId="6D355033" w14:textId="77777777" w:rsidR="0094653D" w:rsidRPr="00E46D14" w:rsidRDefault="0094653D" w:rsidP="001C72D9">
      <w:pPr>
        <w:spacing w:line="360" w:lineRule="auto"/>
        <w:jc w:val="both"/>
        <w:rPr>
          <w:rFonts w:ascii="Times New Roman" w:hAnsi="Times New Roman" w:cs="Times New Roman"/>
          <w:sz w:val="24"/>
          <w:szCs w:val="24"/>
        </w:rPr>
      </w:pPr>
    </w:p>
    <w:p w14:paraId="3152A5F8" w14:textId="77777777" w:rsidR="0094653D" w:rsidRPr="00E46D14" w:rsidRDefault="0094653D" w:rsidP="001C72D9">
      <w:pPr>
        <w:spacing w:line="360" w:lineRule="auto"/>
        <w:jc w:val="both"/>
        <w:rPr>
          <w:rFonts w:ascii="Times New Roman" w:hAnsi="Times New Roman" w:cs="Times New Roman"/>
          <w:sz w:val="24"/>
          <w:szCs w:val="24"/>
        </w:rPr>
      </w:pPr>
    </w:p>
    <w:p w14:paraId="4AB5F53B" w14:textId="77777777" w:rsidR="0094653D" w:rsidRPr="00E46D14" w:rsidRDefault="0094653D" w:rsidP="001C72D9">
      <w:pPr>
        <w:spacing w:line="360" w:lineRule="auto"/>
        <w:jc w:val="both"/>
        <w:rPr>
          <w:rFonts w:ascii="Times New Roman" w:hAnsi="Times New Roman" w:cs="Times New Roman"/>
          <w:sz w:val="24"/>
          <w:szCs w:val="24"/>
        </w:rPr>
      </w:pPr>
    </w:p>
    <w:p w14:paraId="418DC5FB" w14:textId="77777777" w:rsidR="0094653D" w:rsidRPr="00E46D14" w:rsidRDefault="0094653D" w:rsidP="001C72D9">
      <w:pPr>
        <w:spacing w:line="360" w:lineRule="auto"/>
        <w:jc w:val="both"/>
        <w:rPr>
          <w:rFonts w:ascii="Times New Roman" w:hAnsi="Times New Roman" w:cs="Times New Roman"/>
          <w:sz w:val="24"/>
          <w:szCs w:val="24"/>
        </w:rPr>
      </w:pPr>
    </w:p>
    <w:p w14:paraId="38F2801F" w14:textId="470CE70D" w:rsidR="00E3602E" w:rsidRDefault="0094653D" w:rsidP="001C72D9">
      <w:pPr>
        <w:pStyle w:val="Heading1"/>
        <w:spacing w:line="360" w:lineRule="auto"/>
        <w:jc w:val="both"/>
        <w:rPr>
          <w:rFonts w:ascii="Times New Roman" w:hAnsi="Times New Roman" w:cs="Times New Roman"/>
          <w:color w:val="000000" w:themeColor="text1"/>
          <w:sz w:val="24"/>
          <w:szCs w:val="24"/>
        </w:rPr>
      </w:pPr>
      <w:bookmarkStart w:id="128" w:name="_Toc81512192"/>
      <w:r w:rsidRPr="00E46D14">
        <w:rPr>
          <w:rFonts w:ascii="Times New Roman" w:hAnsi="Times New Roman" w:cs="Times New Roman"/>
          <w:color w:val="000000" w:themeColor="text1"/>
          <w:sz w:val="24"/>
          <w:szCs w:val="24"/>
        </w:rPr>
        <w:t>Appendix 1</w:t>
      </w:r>
      <w:bookmarkStart w:id="129" w:name="_Toc81512193"/>
      <w:bookmarkEnd w:id="128"/>
    </w:p>
    <w:p w14:paraId="49FB943A" w14:textId="77777777" w:rsidR="00E3602E" w:rsidRPr="00AC572C" w:rsidRDefault="00E3602E" w:rsidP="00E3602E">
      <w:pPr>
        <w:spacing w:line="360" w:lineRule="auto"/>
        <w:rPr>
          <w:sz w:val="24"/>
          <w:szCs w:val="24"/>
          <w:lang w:val="en-IE"/>
        </w:rPr>
      </w:pPr>
    </w:p>
    <w:p w14:paraId="53725FFE" w14:textId="77777777" w:rsidR="00E3602E" w:rsidRPr="00AC572C" w:rsidRDefault="00E3602E" w:rsidP="00E3602E">
      <w:pPr>
        <w:pStyle w:val="Heading"/>
        <w:pBdr>
          <w:top w:val="single" w:sz="6" w:space="0" w:color="auto"/>
          <w:bottom w:val="single" w:sz="6" w:space="1" w:color="auto"/>
        </w:pBdr>
        <w:shd w:val="pct15" w:color="auto" w:fill="FFFFFF"/>
        <w:tabs>
          <w:tab w:val="left" w:pos="720"/>
        </w:tabs>
        <w:spacing w:line="360" w:lineRule="auto"/>
        <w:ind w:right="20"/>
        <w:rPr>
          <w:rFonts w:ascii="Times New Roman" w:hAnsi="Times New Roman"/>
          <w:i w:val="0"/>
          <w:smallCaps w:val="0"/>
          <w:szCs w:val="24"/>
        </w:rPr>
      </w:pPr>
    </w:p>
    <w:p w14:paraId="65D974D4" w14:textId="77777777" w:rsidR="00E3602E" w:rsidRPr="00AC572C" w:rsidRDefault="00E3602E" w:rsidP="00E3602E">
      <w:pPr>
        <w:pStyle w:val="Heading"/>
        <w:pBdr>
          <w:top w:val="single" w:sz="6" w:space="0" w:color="auto"/>
          <w:bottom w:val="single" w:sz="6" w:space="1" w:color="auto"/>
        </w:pBdr>
        <w:shd w:val="pct15" w:color="auto" w:fill="FFFFFF"/>
        <w:tabs>
          <w:tab w:val="left" w:pos="720"/>
        </w:tabs>
        <w:spacing w:line="360" w:lineRule="auto"/>
        <w:ind w:right="20"/>
        <w:rPr>
          <w:rFonts w:ascii="Times New Roman" w:hAnsi="Times New Roman"/>
          <w:i w:val="0"/>
          <w:caps/>
          <w:smallCaps w:val="0"/>
          <w:szCs w:val="24"/>
        </w:rPr>
      </w:pPr>
      <w:r w:rsidRPr="00AC572C">
        <w:rPr>
          <w:rFonts w:ascii="Times New Roman" w:hAnsi="Times New Roman"/>
          <w:i w:val="0"/>
          <w:szCs w:val="24"/>
        </w:rPr>
        <w:t xml:space="preserve">INFORMED CONSENT FORM </w:t>
      </w:r>
    </w:p>
    <w:p w14:paraId="6263D5E2" w14:textId="77777777" w:rsidR="00E3602E" w:rsidRPr="00AC572C" w:rsidRDefault="00E3602E" w:rsidP="00E3602E">
      <w:pPr>
        <w:pStyle w:val="Noindent"/>
        <w:spacing w:line="360" w:lineRule="auto"/>
        <w:ind w:right="20"/>
        <w:rPr>
          <w:rFonts w:ascii="Times New Roman" w:hAnsi="Times New Roman"/>
          <w:sz w:val="24"/>
          <w:szCs w:val="24"/>
        </w:rPr>
      </w:pPr>
    </w:p>
    <w:p w14:paraId="2B113C62" w14:textId="77777777" w:rsidR="00E3602E" w:rsidRPr="00AC572C" w:rsidRDefault="00E3602E" w:rsidP="00E3602E">
      <w:pPr>
        <w:pStyle w:val="BodyText3"/>
        <w:spacing w:line="360" w:lineRule="auto"/>
        <w:rPr>
          <w:bCs/>
          <w:iCs/>
        </w:rPr>
      </w:pPr>
      <w:r w:rsidRPr="00AC572C">
        <w:rPr>
          <w:b/>
        </w:rPr>
        <w:t>I.</w:t>
      </w:r>
      <w:r w:rsidRPr="00AC572C">
        <w:rPr>
          <w:b/>
        </w:rPr>
        <w:tab/>
      </w:r>
      <w:r w:rsidRPr="00AC572C">
        <w:rPr>
          <w:b/>
          <w:iCs/>
        </w:rPr>
        <w:t>Research Study Title</w:t>
      </w:r>
      <w:r w:rsidRPr="00AC572C">
        <w:rPr>
          <w:bCs/>
          <w:iCs/>
        </w:rPr>
        <w:t xml:space="preserve">: </w:t>
      </w:r>
      <w:bookmarkStart w:id="130" w:name="_Hlk78450102"/>
      <w:r w:rsidRPr="00AC572C">
        <w:rPr>
          <w:bCs/>
          <w:iCs/>
        </w:rPr>
        <w:t>EVALUATING THE EFFECTIVENESS OF FORENSIC ACCOUNTING IN COMBATING FINANCIAL CRIMES IN NIGERIA’S PUBLIC SECTOR</w:t>
      </w:r>
      <w:bookmarkEnd w:id="130"/>
      <w:r w:rsidRPr="00AC572C">
        <w:rPr>
          <w:bCs/>
          <w:iCs/>
        </w:rPr>
        <w:t>.</w:t>
      </w:r>
    </w:p>
    <w:p w14:paraId="4F464A0D" w14:textId="77777777" w:rsidR="00E3602E" w:rsidRPr="00AC572C" w:rsidRDefault="00E3602E" w:rsidP="00E3602E">
      <w:pPr>
        <w:pStyle w:val="List"/>
        <w:spacing w:before="200" w:line="360" w:lineRule="auto"/>
        <w:ind w:left="357" w:firstLine="0"/>
        <w:rPr>
          <w:bCs/>
          <w:iCs/>
          <w:szCs w:val="24"/>
        </w:rPr>
      </w:pPr>
    </w:p>
    <w:p w14:paraId="5693B561" w14:textId="77777777" w:rsidR="00E3602E" w:rsidRPr="00AC572C" w:rsidRDefault="00E3602E" w:rsidP="00E3602E">
      <w:pPr>
        <w:pStyle w:val="List"/>
        <w:spacing w:before="200" w:line="360" w:lineRule="auto"/>
        <w:ind w:left="357" w:firstLine="0"/>
        <w:rPr>
          <w:bCs/>
          <w:iCs/>
          <w:szCs w:val="24"/>
        </w:rPr>
      </w:pPr>
      <w:r w:rsidRPr="00AC572C">
        <w:rPr>
          <w:bCs/>
          <w:iCs/>
          <w:szCs w:val="24"/>
        </w:rPr>
        <w:t>University: Griffith College, Graduate Business School.</w:t>
      </w:r>
    </w:p>
    <w:p w14:paraId="7BA23036" w14:textId="77777777" w:rsidR="00E3602E" w:rsidRPr="00AC572C" w:rsidRDefault="00E3602E" w:rsidP="00E3602E">
      <w:pPr>
        <w:pStyle w:val="List"/>
        <w:spacing w:before="200" w:line="360" w:lineRule="auto"/>
        <w:ind w:left="357" w:firstLine="0"/>
        <w:rPr>
          <w:bCs/>
          <w:iCs/>
          <w:szCs w:val="24"/>
        </w:rPr>
      </w:pPr>
      <w:r w:rsidRPr="00AC572C">
        <w:rPr>
          <w:bCs/>
          <w:iCs/>
          <w:szCs w:val="24"/>
        </w:rPr>
        <w:t xml:space="preserve">Principal Investigator: </w:t>
      </w:r>
      <w:r w:rsidRPr="00AC572C">
        <w:rPr>
          <w:bCs/>
          <w:iCs/>
          <w:szCs w:val="24"/>
          <w:lang w:val="en-AU"/>
        </w:rPr>
        <w:t>Dr Garrett Ryan</w:t>
      </w:r>
      <w:r w:rsidRPr="00AC572C">
        <w:rPr>
          <w:bCs/>
          <w:iCs/>
          <w:szCs w:val="24"/>
        </w:rPr>
        <w:t xml:space="preserve">. </w:t>
      </w:r>
    </w:p>
    <w:p w14:paraId="18208FFD" w14:textId="77777777" w:rsidR="00E3602E" w:rsidRPr="00AC572C" w:rsidRDefault="00E3602E" w:rsidP="00E3602E">
      <w:pPr>
        <w:pStyle w:val="List"/>
        <w:spacing w:before="200" w:line="360" w:lineRule="auto"/>
        <w:ind w:left="357" w:firstLine="0"/>
        <w:rPr>
          <w:bCs/>
          <w:iCs/>
          <w:szCs w:val="24"/>
        </w:rPr>
      </w:pPr>
      <w:r w:rsidRPr="00AC572C">
        <w:rPr>
          <w:bCs/>
          <w:iCs/>
          <w:szCs w:val="24"/>
        </w:rPr>
        <w:t>Researcher Name: DEBORAH NATSA AYUBA</w:t>
      </w:r>
    </w:p>
    <w:p w14:paraId="3440A6DE" w14:textId="77777777" w:rsidR="00E3602E" w:rsidRPr="00AC572C" w:rsidRDefault="00E3602E" w:rsidP="00E3602E">
      <w:pPr>
        <w:pStyle w:val="List"/>
        <w:spacing w:before="200" w:line="360" w:lineRule="auto"/>
        <w:ind w:left="357" w:firstLine="0"/>
        <w:rPr>
          <w:bCs/>
          <w:iCs/>
          <w:szCs w:val="24"/>
        </w:rPr>
      </w:pPr>
      <w:r w:rsidRPr="00AC572C">
        <w:rPr>
          <w:bCs/>
          <w:iCs/>
          <w:szCs w:val="24"/>
        </w:rPr>
        <w:t>Email: deborah.natsa97@gmail.com</w:t>
      </w:r>
    </w:p>
    <w:p w14:paraId="2F4E50D7" w14:textId="77777777" w:rsidR="00E3602E" w:rsidRPr="00AC572C" w:rsidRDefault="00E3602E" w:rsidP="00E3602E">
      <w:pPr>
        <w:pStyle w:val="List"/>
        <w:spacing w:before="480" w:line="360" w:lineRule="auto"/>
        <w:rPr>
          <w:b/>
          <w:bCs/>
          <w:szCs w:val="24"/>
        </w:rPr>
      </w:pPr>
      <w:r w:rsidRPr="00AC572C">
        <w:rPr>
          <w:b/>
          <w:szCs w:val="24"/>
        </w:rPr>
        <w:t>II.</w:t>
      </w:r>
      <w:r w:rsidRPr="00AC572C">
        <w:rPr>
          <w:b/>
          <w:szCs w:val="24"/>
        </w:rPr>
        <w:tab/>
      </w:r>
      <w:r w:rsidRPr="00AC572C">
        <w:rPr>
          <w:b/>
          <w:bCs/>
          <w:szCs w:val="24"/>
        </w:rPr>
        <w:t>Clarification of the purpose of the research</w:t>
      </w:r>
    </w:p>
    <w:p w14:paraId="6A8018CD" w14:textId="77777777" w:rsidR="00E3602E" w:rsidRPr="00AC572C" w:rsidRDefault="00E3602E" w:rsidP="00E3602E">
      <w:pPr>
        <w:pStyle w:val="List"/>
        <w:spacing w:line="360" w:lineRule="auto"/>
        <w:ind w:left="357" w:firstLine="0"/>
        <w:rPr>
          <w:szCs w:val="24"/>
          <w:u w:val="single"/>
        </w:rPr>
      </w:pPr>
    </w:p>
    <w:p w14:paraId="4F44625D" w14:textId="77777777" w:rsidR="00E3602E" w:rsidRPr="00AC572C" w:rsidRDefault="00E3602E" w:rsidP="00E3602E">
      <w:pPr>
        <w:shd w:val="clear" w:color="auto" w:fill="FFFFFF"/>
        <w:spacing w:before="240" w:line="360" w:lineRule="auto"/>
        <w:rPr>
          <w:color w:val="000000"/>
          <w:sz w:val="24"/>
          <w:szCs w:val="24"/>
        </w:rPr>
      </w:pPr>
      <w:r w:rsidRPr="00AC572C">
        <w:rPr>
          <w:sz w:val="24"/>
          <w:szCs w:val="24"/>
        </w:rPr>
        <w:t xml:space="preserve">The aim of this research is to </w:t>
      </w:r>
      <w:r w:rsidRPr="00AC572C">
        <w:rPr>
          <w:color w:val="000000"/>
          <w:sz w:val="24"/>
          <w:szCs w:val="24"/>
        </w:rPr>
        <w:t>establish the existing financial related crimes in the Nigerian public sector, to determine the forensic accounting tools/approaches available in combating financial crimes in Nigeria and to assess the critical challenges facing forensic accounting in the Nigerian public sector.</w:t>
      </w:r>
      <w:r w:rsidRPr="00AC572C">
        <w:rPr>
          <w:sz w:val="24"/>
          <w:szCs w:val="24"/>
        </w:rPr>
        <w:t xml:space="preserve"> Furthermore, through a </w:t>
      </w:r>
      <w:r w:rsidRPr="00AC572C">
        <w:rPr>
          <w:sz w:val="24"/>
          <w:szCs w:val="24"/>
        </w:rPr>
        <w:lastRenderedPageBreak/>
        <w:t xml:space="preserve">combination your participation and the latest research into evaluating the effectiveness of forensic accounting in combating financial crimes in Nigeria’s public sector, this research will add to body of academic understanding of evaluating the effectiveness of forensic accounting in combating financial crimes in Nigeria’s public sector. </w:t>
      </w:r>
    </w:p>
    <w:p w14:paraId="0D7E6739" w14:textId="77777777" w:rsidR="00E3602E" w:rsidRPr="00AC572C" w:rsidRDefault="00E3602E" w:rsidP="00E3602E">
      <w:pPr>
        <w:pStyle w:val="List"/>
        <w:spacing w:before="240" w:line="360" w:lineRule="auto"/>
        <w:rPr>
          <w:b/>
          <w:bCs/>
          <w:szCs w:val="24"/>
        </w:rPr>
      </w:pPr>
      <w:r w:rsidRPr="00AC572C">
        <w:rPr>
          <w:b/>
          <w:bCs/>
          <w:szCs w:val="24"/>
        </w:rPr>
        <w:t>III.</w:t>
      </w:r>
      <w:r w:rsidRPr="00AC572C">
        <w:rPr>
          <w:b/>
          <w:bCs/>
          <w:szCs w:val="24"/>
        </w:rPr>
        <w:tab/>
        <w:t>Confirmation of particular requirements as highlighted in the Plain Language Statement</w:t>
      </w:r>
    </w:p>
    <w:p w14:paraId="454ABC97" w14:textId="77777777" w:rsidR="00E3602E" w:rsidRPr="00AC572C" w:rsidRDefault="00E3602E" w:rsidP="00E3602E">
      <w:pPr>
        <w:pStyle w:val="List"/>
        <w:spacing w:line="360" w:lineRule="auto"/>
        <w:ind w:left="357" w:firstLine="0"/>
        <w:rPr>
          <w:iCs/>
          <w:szCs w:val="24"/>
        </w:rPr>
      </w:pPr>
    </w:p>
    <w:p w14:paraId="5F31C040" w14:textId="77777777" w:rsidR="00E3602E" w:rsidRPr="00AC572C" w:rsidRDefault="00E3602E" w:rsidP="00E3602E">
      <w:pPr>
        <w:pStyle w:val="List"/>
        <w:spacing w:line="360" w:lineRule="auto"/>
        <w:ind w:left="357" w:firstLine="0"/>
        <w:rPr>
          <w:iCs/>
          <w:szCs w:val="24"/>
        </w:rPr>
      </w:pPr>
      <w:r w:rsidRPr="00AC572C">
        <w:rPr>
          <w:iCs/>
          <w:szCs w:val="24"/>
        </w:rPr>
        <w:t>This project involves taking part in completing a survey.  The survey responses will be recorded, and seek to gather information on your experience of</w:t>
      </w:r>
      <w:r w:rsidRPr="00AC572C">
        <w:rPr>
          <w:color w:val="000000"/>
          <w:szCs w:val="24"/>
        </w:rPr>
        <w:t xml:space="preserve"> forensic accounting as a potent instrument used to prevent and combat financial crimes through investigative and thorough scrutiny of accounts, forensic accounting may or may not provide evidence-based reports on frauds in transactions, transfers, and procurements. </w:t>
      </w:r>
      <w:r w:rsidRPr="00AC572C">
        <w:rPr>
          <w:iCs/>
          <w:szCs w:val="24"/>
        </w:rPr>
        <w:t xml:space="preserve">Questions are directed towards your thoughts on </w:t>
      </w:r>
      <w:r w:rsidRPr="00AC572C">
        <w:rPr>
          <w:color w:val="000000"/>
          <w:szCs w:val="24"/>
        </w:rPr>
        <w:t>ascertaining or disputing the effectiveness of forensic accounting in combating financial crimes. The questions will aim to discover the associated challenges facing forensic accounting in Nigeria’s public sector, therefore, providing recommendations to improve the overall process of forensic accounting.</w:t>
      </w:r>
      <w:r w:rsidRPr="00AC572C">
        <w:rPr>
          <w:iCs/>
          <w:szCs w:val="24"/>
        </w:rPr>
        <w:t xml:space="preserve"> I estimate the interviews/survey will take no longer than 10 minutes to complete. </w:t>
      </w:r>
    </w:p>
    <w:p w14:paraId="12A93776" w14:textId="77777777" w:rsidR="00E3602E" w:rsidRPr="00AC572C" w:rsidRDefault="00E3602E" w:rsidP="00E3602E">
      <w:pPr>
        <w:pStyle w:val="List"/>
        <w:spacing w:line="360" w:lineRule="auto"/>
        <w:ind w:left="0" w:firstLine="0"/>
        <w:rPr>
          <w:iCs/>
          <w:szCs w:val="24"/>
        </w:rPr>
      </w:pPr>
    </w:p>
    <w:p w14:paraId="00C1660A" w14:textId="77777777" w:rsidR="00E3602E" w:rsidRPr="00AC572C" w:rsidRDefault="00E3602E" w:rsidP="00E3602E">
      <w:pPr>
        <w:pStyle w:val="List"/>
        <w:spacing w:line="360" w:lineRule="auto"/>
        <w:ind w:left="0" w:firstLine="0"/>
        <w:rPr>
          <w:iCs/>
          <w:szCs w:val="24"/>
        </w:rPr>
      </w:pPr>
    </w:p>
    <w:p w14:paraId="16743BA4" w14:textId="77777777" w:rsidR="00E3602E" w:rsidRPr="00AC572C" w:rsidRDefault="00E3602E" w:rsidP="00E3602E">
      <w:pPr>
        <w:pStyle w:val="List"/>
        <w:spacing w:line="360" w:lineRule="auto"/>
        <w:ind w:left="357" w:firstLine="0"/>
        <w:rPr>
          <w:i/>
          <w:iCs/>
          <w:szCs w:val="24"/>
        </w:rPr>
      </w:pPr>
    </w:p>
    <w:p w14:paraId="0420CA4A" w14:textId="77777777" w:rsidR="00E3602E" w:rsidRPr="00AC572C" w:rsidRDefault="00E3602E" w:rsidP="00E3602E">
      <w:pPr>
        <w:pStyle w:val="List"/>
        <w:spacing w:line="360" w:lineRule="auto"/>
        <w:ind w:left="357" w:firstLine="0"/>
        <w:rPr>
          <w:b/>
          <w:bCs/>
          <w:iCs/>
          <w:szCs w:val="24"/>
          <w:u w:val="single"/>
        </w:rPr>
      </w:pPr>
      <w:r w:rsidRPr="00AC572C">
        <w:rPr>
          <w:b/>
          <w:bCs/>
          <w:iCs/>
          <w:szCs w:val="24"/>
          <w:u w:val="single"/>
        </w:rPr>
        <w:t>Participant – please complete the following (Circle Yes or No for each question)</w:t>
      </w:r>
    </w:p>
    <w:p w14:paraId="78FD3157" w14:textId="77777777" w:rsidR="00E3602E" w:rsidRPr="00AC572C" w:rsidRDefault="00E3602E" w:rsidP="00E3602E">
      <w:pPr>
        <w:pStyle w:val="List"/>
        <w:spacing w:line="360" w:lineRule="auto"/>
        <w:ind w:left="357" w:firstLine="0"/>
        <w:rPr>
          <w:iCs/>
          <w:szCs w:val="24"/>
          <w:u w:val="single"/>
        </w:rPr>
      </w:pPr>
    </w:p>
    <w:p w14:paraId="245ABE7F" w14:textId="77777777" w:rsidR="00E3602E" w:rsidRPr="00AC572C" w:rsidRDefault="00E3602E" w:rsidP="00E3602E">
      <w:pPr>
        <w:pStyle w:val="List"/>
        <w:spacing w:line="360" w:lineRule="auto"/>
        <w:ind w:left="357" w:firstLine="0"/>
        <w:rPr>
          <w:iCs/>
          <w:szCs w:val="24"/>
        </w:rPr>
      </w:pPr>
      <w:r w:rsidRPr="00AC572C">
        <w:rPr>
          <w:iCs/>
          <w:szCs w:val="24"/>
        </w:rPr>
        <w:t>Have you read or had read to you the Plain Language Statement</w:t>
      </w:r>
      <w:r w:rsidRPr="00AC572C">
        <w:rPr>
          <w:iCs/>
          <w:szCs w:val="24"/>
        </w:rPr>
        <w:tab/>
        <w:t xml:space="preserve">     Yes/No</w:t>
      </w:r>
    </w:p>
    <w:p w14:paraId="484ACEF3" w14:textId="77777777" w:rsidR="00E3602E" w:rsidRPr="00AC572C" w:rsidRDefault="00E3602E" w:rsidP="00E3602E">
      <w:pPr>
        <w:pStyle w:val="List"/>
        <w:spacing w:line="360" w:lineRule="auto"/>
        <w:ind w:left="357" w:firstLine="0"/>
        <w:rPr>
          <w:iCs/>
          <w:szCs w:val="24"/>
        </w:rPr>
      </w:pPr>
      <w:r w:rsidRPr="00AC572C">
        <w:rPr>
          <w:iCs/>
          <w:szCs w:val="24"/>
        </w:rPr>
        <w:t>Do you understand the information provided?</w:t>
      </w:r>
      <w:r w:rsidRPr="00AC572C">
        <w:rPr>
          <w:iCs/>
          <w:szCs w:val="24"/>
        </w:rPr>
        <w:tab/>
      </w:r>
      <w:r w:rsidRPr="00AC572C">
        <w:rPr>
          <w:iCs/>
          <w:szCs w:val="24"/>
        </w:rPr>
        <w:tab/>
      </w:r>
      <w:r w:rsidRPr="00AC572C">
        <w:rPr>
          <w:iCs/>
          <w:szCs w:val="24"/>
        </w:rPr>
        <w:tab/>
        <w:t xml:space="preserve">     Yes/No</w:t>
      </w:r>
    </w:p>
    <w:p w14:paraId="78F21EAF" w14:textId="77777777" w:rsidR="00E3602E" w:rsidRPr="00AC572C" w:rsidRDefault="00E3602E" w:rsidP="00E3602E">
      <w:pPr>
        <w:pStyle w:val="List"/>
        <w:spacing w:line="360" w:lineRule="auto"/>
        <w:ind w:firstLine="0"/>
        <w:rPr>
          <w:iCs/>
          <w:szCs w:val="24"/>
        </w:rPr>
      </w:pPr>
      <w:r w:rsidRPr="00AC572C">
        <w:rPr>
          <w:iCs/>
          <w:szCs w:val="24"/>
        </w:rPr>
        <w:t>Have you had an opportunity to ask questions and discuss this study?    Yes/No</w:t>
      </w:r>
    </w:p>
    <w:p w14:paraId="7B901AAE" w14:textId="77777777" w:rsidR="00E3602E" w:rsidRPr="00AC572C" w:rsidRDefault="00E3602E" w:rsidP="00E3602E">
      <w:pPr>
        <w:pStyle w:val="List"/>
        <w:spacing w:line="360" w:lineRule="auto"/>
        <w:ind w:firstLine="0"/>
        <w:rPr>
          <w:iCs/>
          <w:szCs w:val="24"/>
        </w:rPr>
      </w:pPr>
      <w:r w:rsidRPr="00AC572C">
        <w:rPr>
          <w:iCs/>
          <w:szCs w:val="24"/>
        </w:rPr>
        <w:t xml:space="preserve">Have you received satisfactory answers to all your questions? </w:t>
      </w:r>
      <w:r w:rsidRPr="00AC572C">
        <w:rPr>
          <w:iCs/>
          <w:szCs w:val="24"/>
        </w:rPr>
        <w:tab/>
        <w:t xml:space="preserve">     Yes/No</w:t>
      </w:r>
    </w:p>
    <w:p w14:paraId="625C6FD5" w14:textId="77777777" w:rsidR="00E3602E" w:rsidRPr="00AC572C" w:rsidRDefault="00E3602E" w:rsidP="00E3602E">
      <w:pPr>
        <w:pStyle w:val="List"/>
        <w:spacing w:line="360" w:lineRule="auto"/>
        <w:ind w:left="357" w:firstLine="0"/>
        <w:rPr>
          <w:iCs/>
          <w:szCs w:val="24"/>
        </w:rPr>
      </w:pPr>
      <w:r w:rsidRPr="00AC572C">
        <w:rPr>
          <w:iCs/>
          <w:szCs w:val="24"/>
        </w:rPr>
        <w:t>Are you aware that interviews will be audiotaped?</w:t>
      </w:r>
      <w:r w:rsidRPr="00AC572C">
        <w:rPr>
          <w:iCs/>
          <w:szCs w:val="24"/>
        </w:rPr>
        <w:tab/>
      </w:r>
      <w:r w:rsidRPr="00AC572C">
        <w:rPr>
          <w:iCs/>
          <w:szCs w:val="24"/>
        </w:rPr>
        <w:tab/>
      </w:r>
      <w:r w:rsidRPr="00AC572C">
        <w:rPr>
          <w:iCs/>
          <w:szCs w:val="24"/>
        </w:rPr>
        <w:tab/>
        <w:t xml:space="preserve">     Yes/No</w:t>
      </w:r>
    </w:p>
    <w:p w14:paraId="0F3B2A81" w14:textId="77777777" w:rsidR="00E3602E" w:rsidRPr="00AC572C" w:rsidRDefault="00E3602E" w:rsidP="00E3602E">
      <w:pPr>
        <w:pStyle w:val="List"/>
        <w:spacing w:before="240" w:line="360" w:lineRule="auto"/>
        <w:rPr>
          <w:b/>
          <w:szCs w:val="24"/>
        </w:rPr>
      </w:pPr>
      <w:r w:rsidRPr="00AC572C">
        <w:rPr>
          <w:b/>
          <w:szCs w:val="24"/>
        </w:rPr>
        <w:t>IV.</w:t>
      </w:r>
      <w:r w:rsidRPr="00AC572C">
        <w:rPr>
          <w:b/>
          <w:szCs w:val="24"/>
        </w:rPr>
        <w:tab/>
        <w:t>Confirmation that involvement in the Research Study is voluntary</w:t>
      </w:r>
    </w:p>
    <w:p w14:paraId="6BDA4E75" w14:textId="77777777" w:rsidR="00E3602E" w:rsidRPr="00AC572C" w:rsidRDefault="00E3602E" w:rsidP="00E3602E">
      <w:pPr>
        <w:pStyle w:val="List"/>
        <w:spacing w:before="240" w:line="360" w:lineRule="auto"/>
        <w:ind w:left="0" w:firstLine="0"/>
        <w:rPr>
          <w:bCs/>
          <w:iCs/>
          <w:szCs w:val="24"/>
        </w:rPr>
      </w:pPr>
      <w:r w:rsidRPr="00AC572C">
        <w:rPr>
          <w:bCs/>
          <w:iCs/>
          <w:szCs w:val="24"/>
        </w:rPr>
        <w:lastRenderedPageBreak/>
        <w:t xml:space="preserve">Involvement in this Research Study is voluntary.  Participants who decide to take part may withdraw from the Research Study at any point.  There will be no penalty for withdrawing before all stages of the Research Study are complete.  </w:t>
      </w:r>
    </w:p>
    <w:p w14:paraId="3100D62A" w14:textId="77777777" w:rsidR="00E3602E" w:rsidRPr="00AC572C" w:rsidRDefault="00E3602E" w:rsidP="00E3602E">
      <w:pPr>
        <w:pStyle w:val="List"/>
        <w:spacing w:line="360" w:lineRule="auto"/>
        <w:ind w:left="357" w:firstLine="0"/>
        <w:rPr>
          <w:iCs/>
          <w:szCs w:val="24"/>
        </w:rPr>
      </w:pPr>
    </w:p>
    <w:p w14:paraId="0824E63F" w14:textId="77777777" w:rsidR="00E3602E" w:rsidRPr="00AC572C" w:rsidRDefault="00E3602E" w:rsidP="00E3602E">
      <w:pPr>
        <w:pStyle w:val="List"/>
        <w:spacing w:before="240" w:line="360" w:lineRule="auto"/>
        <w:ind w:firstLine="0"/>
        <w:rPr>
          <w:b/>
          <w:bCs/>
          <w:szCs w:val="24"/>
          <w:u w:val="single"/>
        </w:rPr>
      </w:pPr>
    </w:p>
    <w:p w14:paraId="0AA1C253" w14:textId="77777777" w:rsidR="00E3602E" w:rsidRPr="00AC572C" w:rsidRDefault="00E3602E" w:rsidP="00E3602E">
      <w:pPr>
        <w:pStyle w:val="BodyTextIndent"/>
        <w:spacing w:before="120" w:line="360" w:lineRule="auto"/>
        <w:ind w:hanging="360"/>
        <w:rPr>
          <w:b/>
          <w:sz w:val="24"/>
          <w:szCs w:val="24"/>
        </w:rPr>
      </w:pPr>
      <w:r w:rsidRPr="00AC572C">
        <w:rPr>
          <w:b/>
          <w:sz w:val="24"/>
          <w:szCs w:val="24"/>
        </w:rPr>
        <w:t>V.</w:t>
      </w:r>
      <w:r w:rsidRPr="00AC572C">
        <w:rPr>
          <w:b/>
          <w:sz w:val="24"/>
          <w:szCs w:val="24"/>
        </w:rPr>
        <w:tab/>
        <w:t xml:space="preserve">Advice as to arrangements to be made to protect confidentiality of data, including that confidentiality of information provided is subject to legal limitations </w:t>
      </w:r>
    </w:p>
    <w:p w14:paraId="7AA8AFE8" w14:textId="77777777" w:rsidR="00E3602E" w:rsidRPr="00AC572C" w:rsidRDefault="00E3602E" w:rsidP="00E3602E">
      <w:pPr>
        <w:pStyle w:val="BodyTextIndent"/>
        <w:spacing w:before="120" w:line="360" w:lineRule="auto"/>
        <w:ind w:hanging="360"/>
        <w:rPr>
          <w:b/>
          <w:sz w:val="24"/>
          <w:szCs w:val="24"/>
        </w:rPr>
      </w:pPr>
    </w:p>
    <w:p w14:paraId="34715B9B" w14:textId="77777777" w:rsidR="00E3602E" w:rsidRPr="00AC572C" w:rsidRDefault="00E3602E" w:rsidP="00E3602E">
      <w:pPr>
        <w:pStyle w:val="BodyTextIndent"/>
        <w:spacing w:before="120" w:line="360" w:lineRule="auto"/>
        <w:rPr>
          <w:sz w:val="24"/>
          <w:szCs w:val="24"/>
        </w:rPr>
      </w:pPr>
      <w:r w:rsidRPr="00AC572C">
        <w:rPr>
          <w:sz w:val="24"/>
          <w:szCs w:val="24"/>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7BD41AC1" w14:textId="77777777" w:rsidR="00E3602E" w:rsidRPr="00AC572C" w:rsidRDefault="00E3602E" w:rsidP="00E3602E">
      <w:pPr>
        <w:pStyle w:val="List"/>
        <w:spacing w:line="360" w:lineRule="auto"/>
        <w:ind w:left="357" w:firstLine="0"/>
        <w:rPr>
          <w:iCs/>
          <w:szCs w:val="24"/>
        </w:rPr>
      </w:pPr>
    </w:p>
    <w:p w14:paraId="131348F7" w14:textId="77777777" w:rsidR="00E3602E" w:rsidRPr="00AC572C" w:rsidRDefault="00E3602E" w:rsidP="00E3602E">
      <w:pPr>
        <w:pStyle w:val="BodyTextIndent"/>
        <w:spacing w:before="120" w:line="360" w:lineRule="auto"/>
        <w:ind w:left="0"/>
        <w:rPr>
          <w:sz w:val="24"/>
          <w:szCs w:val="24"/>
        </w:rPr>
      </w:pPr>
    </w:p>
    <w:p w14:paraId="65E2E01A" w14:textId="77777777" w:rsidR="00E3602E" w:rsidRPr="00AC572C" w:rsidRDefault="00E3602E" w:rsidP="00E3602E">
      <w:pPr>
        <w:pStyle w:val="BodyTextIndent"/>
        <w:spacing w:before="120" w:line="360" w:lineRule="auto"/>
        <w:ind w:left="0"/>
        <w:rPr>
          <w:sz w:val="24"/>
          <w:szCs w:val="24"/>
        </w:rPr>
      </w:pPr>
    </w:p>
    <w:p w14:paraId="4BBC4460" w14:textId="77777777" w:rsidR="00E3602E" w:rsidRPr="00AC572C" w:rsidRDefault="00E3602E" w:rsidP="00E3602E">
      <w:pPr>
        <w:pStyle w:val="BodyTextIndent"/>
        <w:spacing w:before="120" w:line="360" w:lineRule="auto"/>
        <w:ind w:left="0"/>
        <w:rPr>
          <w:sz w:val="24"/>
          <w:szCs w:val="24"/>
        </w:rPr>
      </w:pPr>
    </w:p>
    <w:p w14:paraId="1097E52E" w14:textId="77777777" w:rsidR="00E3602E" w:rsidRPr="00AC572C" w:rsidRDefault="00E3602E" w:rsidP="00E3602E">
      <w:pPr>
        <w:pStyle w:val="BodyTextIndent"/>
        <w:spacing w:before="120" w:line="360" w:lineRule="auto"/>
        <w:ind w:left="0"/>
        <w:rPr>
          <w:sz w:val="24"/>
          <w:szCs w:val="24"/>
        </w:rPr>
      </w:pPr>
    </w:p>
    <w:p w14:paraId="2E3FC212" w14:textId="77777777" w:rsidR="00E3602E" w:rsidRPr="00AC572C" w:rsidRDefault="00E3602E" w:rsidP="00E3602E">
      <w:pPr>
        <w:pStyle w:val="BodyTextIndent"/>
        <w:spacing w:before="120" w:line="360" w:lineRule="auto"/>
        <w:ind w:left="0"/>
        <w:rPr>
          <w:sz w:val="24"/>
          <w:szCs w:val="24"/>
          <w:lang w:val="ga-IE"/>
        </w:rPr>
      </w:pPr>
      <w:r w:rsidRPr="00AC572C">
        <w:rPr>
          <w:sz w:val="24"/>
          <w:szCs w:val="24"/>
          <w:highlight w:val="yellow"/>
          <w:lang w:val="ga-IE"/>
        </w:rPr>
        <w:t>DO NOT COMPLETE THIS SECTION.  YOUR RESEARCH PARTICIPANT SIGNS THIS</w:t>
      </w:r>
      <w:r w:rsidRPr="00AC572C">
        <w:rPr>
          <w:sz w:val="24"/>
          <w:szCs w:val="24"/>
          <w:lang w:val="ga-IE"/>
        </w:rPr>
        <w:t>.</w:t>
      </w:r>
    </w:p>
    <w:p w14:paraId="5F04F465" w14:textId="77777777" w:rsidR="00E3602E" w:rsidRPr="00AC572C" w:rsidRDefault="00E3602E" w:rsidP="00E3602E">
      <w:pPr>
        <w:pStyle w:val="List"/>
        <w:spacing w:before="240" w:line="360" w:lineRule="auto"/>
        <w:rPr>
          <w:b/>
          <w:szCs w:val="24"/>
        </w:rPr>
      </w:pPr>
      <w:r w:rsidRPr="00AC572C">
        <w:rPr>
          <w:b/>
          <w:szCs w:val="24"/>
        </w:rPr>
        <w:t>VI.</w:t>
      </w:r>
      <w:r w:rsidRPr="00AC572C">
        <w:rPr>
          <w:b/>
          <w:szCs w:val="24"/>
        </w:rPr>
        <w:tab/>
      </w:r>
      <w:r w:rsidRPr="00AC572C">
        <w:rPr>
          <w:b/>
          <w:szCs w:val="24"/>
          <w:u w:val="single"/>
        </w:rPr>
        <w:t>Participant Signature:</w:t>
      </w:r>
    </w:p>
    <w:p w14:paraId="5C20A7F2" w14:textId="77777777" w:rsidR="00E3602E" w:rsidRPr="00AC572C" w:rsidRDefault="00E3602E" w:rsidP="00E3602E">
      <w:pPr>
        <w:pStyle w:val="ListContinue"/>
        <w:spacing w:before="120" w:after="0" w:line="360" w:lineRule="auto"/>
        <w:rPr>
          <w:sz w:val="24"/>
          <w:szCs w:val="24"/>
        </w:rPr>
      </w:pPr>
      <w:r w:rsidRPr="00AC572C">
        <w:rPr>
          <w:sz w:val="24"/>
          <w:szCs w:val="24"/>
        </w:rPr>
        <w:t>I have read and understood the information in this form.  My questions and concerns have been answered by the researcher, and I have a copy of this consent form.  Therefore, I consent to take part in this research project</w:t>
      </w:r>
    </w:p>
    <w:p w14:paraId="6BD7E646" w14:textId="77777777" w:rsidR="00E3602E" w:rsidRPr="00AC572C" w:rsidRDefault="00E3602E" w:rsidP="00E3602E">
      <w:pPr>
        <w:tabs>
          <w:tab w:val="left" w:pos="540"/>
          <w:tab w:val="left" w:pos="630"/>
          <w:tab w:val="left" w:pos="720"/>
          <w:tab w:val="left" w:pos="900"/>
          <w:tab w:val="left" w:pos="1080"/>
          <w:tab w:val="left" w:pos="1620"/>
          <w:tab w:val="left" w:pos="1800"/>
        </w:tabs>
        <w:spacing w:before="360" w:line="360" w:lineRule="auto"/>
        <w:rPr>
          <w:b/>
          <w:bCs/>
          <w:sz w:val="24"/>
          <w:szCs w:val="24"/>
        </w:rPr>
      </w:pPr>
      <w:r w:rsidRPr="00AC572C">
        <w:rPr>
          <w:b/>
          <w:sz w:val="24"/>
          <w:szCs w:val="24"/>
        </w:rPr>
        <w:lastRenderedPageBreak/>
        <w:t>Participants Signature:</w:t>
      </w:r>
      <w:r w:rsidRPr="00AC572C">
        <w:rPr>
          <w:b/>
          <w:sz w:val="24"/>
          <w:szCs w:val="24"/>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p>
    <w:p w14:paraId="54A9F2D4" w14:textId="77777777" w:rsidR="00E3602E" w:rsidRPr="00AC572C" w:rsidRDefault="00E3602E" w:rsidP="00E3602E">
      <w:pPr>
        <w:tabs>
          <w:tab w:val="left" w:pos="540"/>
          <w:tab w:val="left" w:pos="630"/>
          <w:tab w:val="left" w:pos="720"/>
          <w:tab w:val="left" w:pos="900"/>
          <w:tab w:val="left" w:pos="1080"/>
          <w:tab w:val="left" w:pos="1620"/>
        </w:tabs>
        <w:spacing w:before="360" w:line="360" w:lineRule="auto"/>
        <w:rPr>
          <w:sz w:val="24"/>
          <w:szCs w:val="24"/>
        </w:rPr>
      </w:pPr>
      <w:r w:rsidRPr="00AC572C">
        <w:rPr>
          <w:b/>
          <w:sz w:val="24"/>
          <w:szCs w:val="24"/>
        </w:rPr>
        <w:t>Name in Block Capitals:</w:t>
      </w:r>
      <w:r w:rsidRPr="00AC572C">
        <w:rPr>
          <w:b/>
          <w:sz w:val="24"/>
          <w:szCs w:val="24"/>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r w:rsidRPr="00AC572C">
        <w:rPr>
          <w:b/>
          <w:sz w:val="24"/>
          <w:szCs w:val="24"/>
          <w:u w:val="single"/>
        </w:rPr>
        <w:tab/>
      </w:r>
    </w:p>
    <w:p w14:paraId="16D5A255" w14:textId="77777777" w:rsidR="00E3602E" w:rsidRPr="00AC572C" w:rsidRDefault="00E3602E" w:rsidP="00E3602E">
      <w:pPr>
        <w:tabs>
          <w:tab w:val="left" w:pos="540"/>
          <w:tab w:val="left" w:pos="630"/>
          <w:tab w:val="left" w:pos="720"/>
          <w:tab w:val="left" w:pos="900"/>
          <w:tab w:val="left" w:pos="1080"/>
          <w:tab w:val="left" w:pos="1620"/>
        </w:tabs>
        <w:spacing w:before="360" w:line="360" w:lineRule="auto"/>
        <w:rPr>
          <w:sz w:val="24"/>
          <w:szCs w:val="24"/>
          <w:u w:val="single"/>
        </w:rPr>
      </w:pPr>
      <w:r w:rsidRPr="00AC572C">
        <w:rPr>
          <w:b/>
          <w:sz w:val="24"/>
          <w:szCs w:val="24"/>
        </w:rPr>
        <w:t>Witness:</w:t>
      </w:r>
      <w:r w:rsidRPr="00AC572C">
        <w:rPr>
          <w:b/>
          <w:sz w:val="24"/>
          <w:szCs w:val="24"/>
        </w:rPr>
        <w:tab/>
      </w:r>
      <w:r w:rsidRPr="00AC572C">
        <w:rPr>
          <w:b/>
          <w:sz w:val="24"/>
          <w:szCs w:val="24"/>
        </w:rPr>
        <w:tab/>
      </w:r>
      <w:r w:rsidRPr="00AC572C">
        <w:rPr>
          <w:b/>
          <w:sz w:val="24"/>
          <w:szCs w:val="24"/>
        </w:rPr>
        <w:tab/>
      </w:r>
      <w:r w:rsidRPr="00AC572C">
        <w:rPr>
          <w:b/>
          <w:sz w:val="24"/>
          <w:szCs w:val="24"/>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p>
    <w:p w14:paraId="1CC15F43" w14:textId="77777777" w:rsidR="00E3602E" w:rsidRPr="00AC572C" w:rsidRDefault="00E3602E" w:rsidP="00E3602E">
      <w:pPr>
        <w:tabs>
          <w:tab w:val="left" w:pos="540"/>
          <w:tab w:val="left" w:pos="630"/>
          <w:tab w:val="left" w:pos="720"/>
          <w:tab w:val="left" w:pos="900"/>
          <w:tab w:val="left" w:pos="1080"/>
          <w:tab w:val="left" w:pos="1620"/>
        </w:tabs>
        <w:spacing w:before="360" w:line="360" w:lineRule="auto"/>
        <w:rPr>
          <w:sz w:val="24"/>
          <w:szCs w:val="24"/>
        </w:rPr>
      </w:pPr>
      <w:r w:rsidRPr="00AC572C">
        <w:rPr>
          <w:b/>
          <w:sz w:val="24"/>
          <w:szCs w:val="24"/>
        </w:rPr>
        <w:t>Date:</w:t>
      </w:r>
      <w:r w:rsidRPr="00AC572C">
        <w:rPr>
          <w:b/>
          <w:sz w:val="24"/>
          <w:szCs w:val="24"/>
        </w:rPr>
        <w:tab/>
      </w:r>
      <w:r w:rsidRPr="00AC572C">
        <w:rPr>
          <w:b/>
          <w:sz w:val="24"/>
          <w:szCs w:val="24"/>
        </w:rPr>
        <w:tab/>
      </w:r>
      <w:r w:rsidRPr="00AC572C">
        <w:rPr>
          <w:b/>
          <w:sz w:val="24"/>
          <w:szCs w:val="24"/>
        </w:rPr>
        <w:tab/>
      </w:r>
      <w:r w:rsidRPr="00AC572C">
        <w:rPr>
          <w:b/>
          <w:sz w:val="24"/>
          <w:szCs w:val="24"/>
        </w:rPr>
        <w:tab/>
      </w:r>
      <w:r w:rsidRPr="00AC572C">
        <w:rPr>
          <w:b/>
          <w:sz w:val="24"/>
          <w:szCs w:val="24"/>
        </w:rPr>
        <w:tab/>
      </w:r>
      <w:r w:rsidRPr="00AC572C">
        <w:rPr>
          <w:b/>
          <w:sz w:val="24"/>
          <w:szCs w:val="24"/>
        </w:rPr>
        <w:tab/>
      </w:r>
      <w:r w:rsidRPr="00AC572C">
        <w:rPr>
          <w:b/>
          <w:sz w:val="24"/>
          <w:szCs w:val="24"/>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r w:rsidRPr="00AC572C">
        <w:rPr>
          <w:sz w:val="24"/>
          <w:szCs w:val="24"/>
          <w:u w:val="single"/>
        </w:rPr>
        <w:tab/>
      </w:r>
    </w:p>
    <w:p w14:paraId="417052A6" w14:textId="77777777" w:rsidR="00E3602E" w:rsidRPr="00AC572C" w:rsidRDefault="00E3602E" w:rsidP="00E3602E">
      <w:pPr>
        <w:tabs>
          <w:tab w:val="left" w:pos="540"/>
          <w:tab w:val="left" w:pos="630"/>
          <w:tab w:val="left" w:pos="720"/>
          <w:tab w:val="left" w:pos="900"/>
          <w:tab w:val="left" w:pos="1080"/>
          <w:tab w:val="left" w:pos="1620"/>
        </w:tabs>
        <w:spacing w:before="360" w:line="360" w:lineRule="auto"/>
        <w:rPr>
          <w:sz w:val="24"/>
          <w:szCs w:val="24"/>
        </w:rPr>
      </w:pPr>
    </w:p>
    <w:p w14:paraId="0D1F84D2" w14:textId="77777777" w:rsidR="00E3602E" w:rsidRPr="00AC572C" w:rsidRDefault="00E3602E" w:rsidP="00E3602E">
      <w:pPr>
        <w:spacing w:line="360" w:lineRule="auto"/>
        <w:rPr>
          <w:sz w:val="24"/>
          <w:szCs w:val="24"/>
          <w:lang w:val="en-IE"/>
        </w:rPr>
      </w:pPr>
    </w:p>
    <w:p w14:paraId="5508AD38" w14:textId="77777777" w:rsidR="00E3602E" w:rsidRPr="00E3602E" w:rsidRDefault="00E3602E" w:rsidP="00E3602E"/>
    <w:p w14:paraId="1543FD15" w14:textId="1715C350" w:rsidR="0094653D" w:rsidRDefault="0094653D" w:rsidP="001C72D9">
      <w:pPr>
        <w:pStyle w:val="Heading1"/>
        <w:spacing w:line="360" w:lineRule="auto"/>
        <w:jc w:val="both"/>
        <w:rPr>
          <w:rFonts w:ascii="Times New Roman" w:hAnsi="Times New Roman" w:cs="Times New Roman"/>
          <w:color w:val="000000" w:themeColor="text1"/>
          <w:sz w:val="24"/>
          <w:szCs w:val="24"/>
        </w:rPr>
      </w:pPr>
      <w:r w:rsidRPr="00E46D14">
        <w:rPr>
          <w:rFonts w:ascii="Times New Roman" w:hAnsi="Times New Roman" w:cs="Times New Roman"/>
          <w:color w:val="000000" w:themeColor="text1"/>
          <w:sz w:val="24"/>
          <w:szCs w:val="24"/>
        </w:rPr>
        <w:t>Questionnaire</w:t>
      </w:r>
      <w:bookmarkEnd w:id="129"/>
    </w:p>
    <w:p w14:paraId="47202025" w14:textId="77777777" w:rsidR="009B0F8D" w:rsidRPr="00364B71" w:rsidRDefault="009B0F8D" w:rsidP="009B0F8D">
      <w:pPr>
        <w:spacing w:after="98"/>
        <w:ind w:left="-5" w:hanging="10"/>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Instruction: </w:t>
      </w:r>
    </w:p>
    <w:p w14:paraId="367DF805" w14:textId="77777777" w:rsidR="009B0F8D" w:rsidRPr="00364B71" w:rsidRDefault="009B0F8D" w:rsidP="009B0F8D">
      <w:pPr>
        <w:spacing w:after="239" w:line="353" w:lineRule="auto"/>
        <w:ind w:left="-5" w:hanging="10"/>
        <w:jc w:val="both"/>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This questionnaire seeks your opinion on </w:t>
      </w:r>
      <w:r w:rsidRPr="00364B71">
        <w:rPr>
          <w:rFonts w:ascii="Times New Roman" w:eastAsia="Century Gothic" w:hAnsi="Times New Roman" w:cs="Times New Roman"/>
          <w:bCs/>
          <w:sz w:val="24"/>
          <w:szCs w:val="24"/>
          <w:lang w:val="en-GB"/>
        </w:rPr>
        <w:t>evaluating the effectiveness of forensic accounting in combating financial crimes in the Nigerian public sector. Forensic has been incorporated into finance and accounting due to increased white-collar crimes and associated incidences of fraud and forensic accounting is essential in the public sector due to the shortcoming of law enforcement agencies, who are aware of white-collar crimes, however, lack the training and expertise to combat such crimes. Hence, forensic accounting has been identified as a potent instrument for checking white-collar crimes, as it “takes an accountant to catch a fraudulent and corrupt accountant.</w:t>
      </w:r>
      <w:r w:rsidRPr="00364B71">
        <w:rPr>
          <w:rFonts w:ascii="Times New Roman" w:eastAsia="Century Gothic" w:hAnsi="Times New Roman" w:cs="Times New Roman"/>
          <w:sz w:val="24"/>
          <w:szCs w:val="24"/>
          <w:lang w:val="en-GB"/>
        </w:rPr>
        <w:t xml:space="preserve"> The answers will depend on your experience and judgement by filling/ticking (√) the appropriate box. </w:t>
      </w:r>
    </w:p>
    <w:p w14:paraId="19A0A3B9" w14:textId="77777777" w:rsidR="009B0F8D" w:rsidRPr="00364B71" w:rsidRDefault="009B0F8D" w:rsidP="009B0F8D">
      <w:pPr>
        <w:spacing w:after="98"/>
        <w:ind w:left="-5" w:hanging="10"/>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Guide:  </w:t>
      </w:r>
    </w:p>
    <w:p w14:paraId="42B5A3C2" w14:textId="77777777" w:rsidR="009B0F8D" w:rsidRPr="00364B71" w:rsidRDefault="009B0F8D" w:rsidP="009B0F8D">
      <w:pPr>
        <w:spacing w:before="240" w:after="0" w:line="353" w:lineRule="auto"/>
        <w:ind w:left="-5" w:hanging="10"/>
        <w:jc w:val="both"/>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The Definition of forensic accounting will serve as a guide to know the best answer to the questions.  </w:t>
      </w:r>
    </w:p>
    <w:p w14:paraId="4D58221E" w14:textId="77777777" w:rsidR="009B0F8D" w:rsidRPr="00364B71" w:rsidRDefault="009B0F8D" w:rsidP="009B0F8D">
      <w:pPr>
        <w:spacing w:before="240" w:after="239" w:line="353" w:lineRule="auto"/>
        <w:ind w:left="-5" w:hanging="10"/>
        <w:jc w:val="both"/>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The word “forensic” means evidence or materials that can be provided in courts. Thus, forensic accounting is the application of investigative mentality and financial skills to unresolved financial issues within the context of rules of evidence. Meaning that forensic accounting integrates auditing, accounting, and investigative skills to the detection and </w:t>
      </w:r>
      <w:r w:rsidRPr="00364B71">
        <w:rPr>
          <w:rFonts w:ascii="Times New Roman" w:eastAsia="Century Gothic" w:hAnsi="Times New Roman" w:cs="Times New Roman"/>
          <w:sz w:val="24"/>
          <w:szCs w:val="24"/>
          <w:lang w:val="en-GB"/>
        </w:rPr>
        <w:lastRenderedPageBreak/>
        <w:t>discovery of fraud and other related crimes. In order words, forensic accounting is the process of gathering, interpreting, scrutinising, and summarising complex financial documents and records in a clear, factual, and transparent manner, thus enhancing the detection of fraudulent practices. Meanwhile, Forensic accounting cannot be completed without a forensic accountant due to the fact that a forensic accountant is trained to see beyond accounting figures and treat business reality in every situation while, improving the credibility of the entire forensic accounting process.</w:t>
      </w:r>
    </w:p>
    <w:p w14:paraId="4921AE2B" w14:textId="77777777" w:rsidR="009B0F8D" w:rsidRPr="00364B71" w:rsidRDefault="009B0F8D" w:rsidP="009B0F8D">
      <w:pPr>
        <w:spacing w:before="240" w:after="239" w:line="353" w:lineRule="auto"/>
        <w:ind w:left="-5" w:hanging="10"/>
        <w:jc w:val="both"/>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Research has shown that forensic accounting is the most preferred and most effective form of accounting due to the application of investigative mentality, financial skills, and provision of evidence. Hence, making it a potent tool in combating financial crime. Also, it has been noted that in Nigeria forensic accounting is widely used in the public sector than the private sector. In addition, the prevalence of corruption, fraud, and money laundering is more in the Nigerian public sector. Therefore, it is important to establish the effectiveness of forensic accounting in preventing and combating financial crimes in the Nigerian public sector and also, Identify the challenges it is facing.</w:t>
      </w:r>
    </w:p>
    <w:p w14:paraId="2C237639" w14:textId="77777777" w:rsidR="009B0F8D" w:rsidRPr="00364B71" w:rsidRDefault="009B0F8D" w:rsidP="009B0F8D">
      <w:pPr>
        <w:spacing w:before="240" w:after="239" w:line="353" w:lineRule="auto"/>
        <w:ind w:left="-5" w:hanging="10"/>
        <w:jc w:val="both"/>
        <w:rPr>
          <w:rFonts w:ascii="Times New Roman" w:hAnsi="Times New Roman" w:cs="Times New Roman"/>
          <w:sz w:val="24"/>
          <w:szCs w:val="24"/>
          <w:lang w:val="en-GB"/>
        </w:rPr>
      </w:pPr>
      <w:r w:rsidRPr="00364B71">
        <w:rPr>
          <w:rFonts w:ascii="Times New Roman" w:hAnsi="Times New Roman" w:cs="Times New Roman"/>
          <w:sz w:val="24"/>
          <w:szCs w:val="24"/>
          <w:lang w:val="en-GB"/>
        </w:rPr>
        <w:t xml:space="preserve">PART A: PERSONAL INFORMATION </w:t>
      </w:r>
    </w:p>
    <w:p w14:paraId="677B30F0" w14:textId="77777777" w:rsidR="009B0F8D" w:rsidRPr="00364B71" w:rsidRDefault="009B0F8D" w:rsidP="009B0F8D">
      <w:pPr>
        <w:spacing w:after="391"/>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Please indicate your answer by ticking </w:t>
      </w:r>
      <w:r w:rsidRPr="00364B71">
        <w:rPr>
          <w:rFonts w:ascii="Times New Roman" w:eastAsia="Century Gothic" w:hAnsi="Times New Roman" w:cs="Times New Roman"/>
          <w:b/>
          <w:i/>
          <w:sz w:val="24"/>
          <w:szCs w:val="24"/>
          <w:lang w:val="en-GB"/>
        </w:rPr>
        <w:t>(√)</w:t>
      </w:r>
      <w:r w:rsidRPr="00364B71">
        <w:rPr>
          <w:rFonts w:ascii="Times New Roman" w:eastAsia="Century Gothic" w:hAnsi="Times New Roman" w:cs="Times New Roman"/>
          <w:i/>
          <w:sz w:val="24"/>
          <w:szCs w:val="24"/>
          <w:lang w:val="en-GB"/>
        </w:rPr>
        <w:t xml:space="preserve"> the appropriate box.  </w:t>
      </w:r>
    </w:p>
    <w:p w14:paraId="7C1144EB" w14:textId="77777777" w:rsidR="009B0F8D" w:rsidRPr="00364B71" w:rsidRDefault="009B0F8D" w:rsidP="009B0F8D">
      <w:pPr>
        <w:spacing w:after="0" w:line="265" w:lineRule="auto"/>
        <w:ind w:left="-5" w:hanging="10"/>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1.  How long have you been working in the public sector? </w:t>
      </w:r>
    </w:p>
    <w:tbl>
      <w:tblPr>
        <w:tblStyle w:val="TableGrid0"/>
        <w:tblW w:w="10209" w:type="dxa"/>
        <w:tblInd w:w="0" w:type="dxa"/>
        <w:tblCellMar>
          <w:top w:w="62" w:type="dxa"/>
          <w:bottom w:w="19" w:type="dxa"/>
        </w:tblCellMar>
        <w:tblLook w:val="04A0" w:firstRow="1" w:lastRow="0" w:firstColumn="1" w:lastColumn="0" w:noHBand="0" w:noVBand="1"/>
      </w:tblPr>
      <w:tblGrid>
        <w:gridCol w:w="7682"/>
        <w:gridCol w:w="2527"/>
      </w:tblGrid>
      <w:tr w:rsidR="009B0F8D" w:rsidRPr="00364B71" w14:paraId="3873C8B3" w14:textId="77777777" w:rsidTr="008C3A75">
        <w:trPr>
          <w:trHeight w:val="643"/>
        </w:trPr>
        <w:tc>
          <w:tcPr>
            <w:tcW w:w="7681" w:type="dxa"/>
            <w:tcBorders>
              <w:top w:val="nil"/>
              <w:left w:val="nil"/>
              <w:bottom w:val="nil"/>
              <w:right w:val="nil"/>
            </w:tcBorders>
          </w:tcPr>
          <w:p w14:paraId="3D8DF47E" w14:textId="77777777" w:rsidR="009B0F8D" w:rsidRPr="00364B71" w:rsidRDefault="009B0F8D" w:rsidP="008C3A75">
            <w:pPr>
              <w:tabs>
                <w:tab w:val="center" w:pos="1440"/>
                <w:tab w:val="center" w:pos="2454"/>
                <w:tab w:val="center" w:pos="4413"/>
                <w:tab w:val="center" w:pos="5281"/>
                <w:tab w:val="center" w:pos="6359"/>
              </w:tabs>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 ≤ 5years   </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sz w:val="24"/>
                <w:szCs w:val="24"/>
                <w:lang w:val="en-GB"/>
              </w:rPr>
              <w:tab/>
              <w:t xml:space="preserve">□ 6-10years    </w:t>
            </w:r>
            <w:r w:rsidRPr="00364B71">
              <w:rPr>
                <w:rFonts w:ascii="Times New Roman" w:eastAsia="Century Gothic" w:hAnsi="Times New Roman" w:cs="Times New Roman"/>
                <w:sz w:val="24"/>
                <w:szCs w:val="24"/>
                <w:lang w:val="en-GB"/>
              </w:rPr>
              <w:tab/>
              <w:t xml:space="preserve">□ 11-15years </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sz w:val="24"/>
                <w:szCs w:val="24"/>
                <w:lang w:val="en-GB"/>
              </w:rPr>
              <w:tab/>
              <w:t xml:space="preserve">□ 16-20 years   </w:t>
            </w:r>
          </w:p>
          <w:p w14:paraId="09E948D6" w14:textId="77777777" w:rsidR="009B0F8D" w:rsidRPr="00364B71" w:rsidRDefault="009B0F8D" w:rsidP="008C3A75">
            <w:pPr>
              <w:rPr>
                <w:rFonts w:ascii="Times New Roman" w:eastAsia="Century Gothic" w:hAnsi="Times New Roman" w:cs="Times New Roman"/>
                <w:b/>
                <w:sz w:val="24"/>
                <w:szCs w:val="24"/>
                <w:lang w:val="en-GB"/>
              </w:rPr>
            </w:pPr>
          </w:p>
          <w:p w14:paraId="559C0305"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2.  Which of these Ministries do you belong to? </w:t>
            </w:r>
          </w:p>
        </w:tc>
        <w:tc>
          <w:tcPr>
            <w:tcW w:w="2527" w:type="dxa"/>
            <w:tcBorders>
              <w:top w:val="nil"/>
              <w:left w:val="nil"/>
              <w:bottom w:val="nil"/>
              <w:right w:val="nil"/>
            </w:tcBorders>
          </w:tcPr>
          <w:p w14:paraId="5D2CC961" w14:textId="77777777" w:rsidR="009B0F8D" w:rsidRPr="00364B71" w:rsidRDefault="009B0F8D" w:rsidP="008C3A75">
            <w:pP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 &gt; 20 years </w:t>
            </w:r>
          </w:p>
          <w:p w14:paraId="1A368407" w14:textId="77777777" w:rsidR="009B0F8D" w:rsidRPr="00364B71" w:rsidRDefault="009B0F8D" w:rsidP="008C3A75">
            <w:pPr>
              <w:rPr>
                <w:rFonts w:ascii="Times New Roman" w:hAnsi="Times New Roman" w:cs="Times New Roman"/>
                <w:sz w:val="24"/>
                <w:szCs w:val="24"/>
                <w:lang w:val="en-GB"/>
              </w:rPr>
            </w:pPr>
          </w:p>
        </w:tc>
      </w:tr>
      <w:tr w:rsidR="009B0F8D" w:rsidRPr="00364B71" w14:paraId="665EB73C" w14:textId="77777777" w:rsidTr="008C3A75">
        <w:trPr>
          <w:trHeight w:val="222"/>
        </w:trPr>
        <w:tc>
          <w:tcPr>
            <w:tcW w:w="7681" w:type="dxa"/>
            <w:tcBorders>
              <w:top w:val="nil"/>
              <w:left w:val="nil"/>
              <w:bottom w:val="nil"/>
              <w:right w:val="nil"/>
            </w:tcBorders>
          </w:tcPr>
          <w:p w14:paraId="4CE751CB" w14:textId="77777777" w:rsidR="009B0F8D" w:rsidRPr="00364B71" w:rsidRDefault="009B0F8D" w:rsidP="008C3A75">
            <w:pPr>
              <w:tabs>
                <w:tab w:val="center" w:pos="1440"/>
                <w:tab w:val="center" w:pos="2441"/>
                <w:tab w:val="center" w:pos="3361"/>
                <w:tab w:val="center" w:pos="4425"/>
                <w:tab w:val="center" w:pos="5281"/>
                <w:tab w:val="center" w:pos="6370"/>
              </w:tabs>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w:t>
            </w:r>
            <w:r w:rsidRPr="00364B71">
              <w:rPr>
                <w:rFonts w:ascii="Times New Roman" w:eastAsia="Times New Roman" w:hAnsi="Times New Roman" w:cs="Times New Roman"/>
                <w:sz w:val="24"/>
                <w:szCs w:val="24"/>
                <w:lang w:val="en-GB"/>
              </w:rPr>
              <w:t xml:space="preserve"> </w:t>
            </w:r>
            <w:r w:rsidRPr="00364B71">
              <w:rPr>
                <w:rFonts w:ascii="Times New Roman" w:eastAsia="Century Gothic" w:hAnsi="Times New Roman" w:cs="Times New Roman"/>
                <w:sz w:val="24"/>
                <w:szCs w:val="24"/>
                <w:lang w:val="en-GB"/>
              </w:rPr>
              <w:t>Finance</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sz w:val="24"/>
                <w:szCs w:val="24"/>
                <w:lang w:val="en-GB"/>
              </w:rPr>
              <w:tab/>
              <w:t>□ Agriculture</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sz w:val="24"/>
                <w:szCs w:val="24"/>
                <w:lang w:val="en-GB"/>
              </w:rPr>
              <w:tab/>
              <w:t>□ Petroleum</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sz w:val="24"/>
                <w:szCs w:val="24"/>
                <w:lang w:val="en-GB"/>
              </w:rPr>
              <w:tab/>
              <w:t>□ Humanitarian affairs</w:t>
            </w:r>
          </w:p>
          <w:p w14:paraId="6139BF9F" w14:textId="77777777" w:rsidR="009B0F8D" w:rsidRPr="00364B71" w:rsidRDefault="009B0F8D" w:rsidP="008C3A75">
            <w:pPr>
              <w:rPr>
                <w:rFonts w:ascii="Times New Roman" w:eastAsia="Century Gothic" w:hAnsi="Times New Roman" w:cs="Times New Roman"/>
                <w:b/>
                <w:sz w:val="24"/>
                <w:szCs w:val="24"/>
                <w:lang w:val="en-GB"/>
              </w:rPr>
            </w:pPr>
          </w:p>
          <w:p w14:paraId="7F791FA8" w14:textId="77777777" w:rsidR="009B0F8D" w:rsidRPr="00364B71" w:rsidRDefault="009B0F8D" w:rsidP="008C3A75">
            <w:pPr>
              <w:rPr>
                <w:rFonts w:ascii="Times New Roman" w:eastAsia="Century Gothic" w:hAnsi="Times New Roman" w:cs="Times New Roman"/>
                <w:b/>
                <w:sz w:val="24"/>
                <w:szCs w:val="24"/>
                <w:lang w:val="en-GB"/>
              </w:rPr>
            </w:pPr>
          </w:p>
          <w:p w14:paraId="64C07B9F"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3.  In what capacity do you work in this Ministry? </w:t>
            </w:r>
          </w:p>
        </w:tc>
        <w:tc>
          <w:tcPr>
            <w:tcW w:w="2527" w:type="dxa"/>
            <w:tcBorders>
              <w:top w:val="nil"/>
              <w:left w:val="nil"/>
              <w:bottom w:val="nil"/>
              <w:right w:val="nil"/>
            </w:tcBorders>
          </w:tcPr>
          <w:p w14:paraId="47536BE3" w14:textId="77777777" w:rsidR="009B0F8D" w:rsidRPr="00364B71" w:rsidRDefault="009B0F8D" w:rsidP="008C3A75">
            <w:pPr>
              <w:rPr>
                <w:rFonts w:ascii="Times New Roman" w:hAnsi="Times New Roman" w:cs="Times New Roman"/>
                <w:sz w:val="24"/>
                <w:szCs w:val="24"/>
                <w:lang w:val="en-GB"/>
              </w:rPr>
            </w:pPr>
          </w:p>
        </w:tc>
      </w:tr>
      <w:tr w:rsidR="009B0F8D" w:rsidRPr="00364B71" w14:paraId="7E107DB2" w14:textId="77777777" w:rsidTr="008C3A75">
        <w:trPr>
          <w:trHeight w:val="350"/>
        </w:trPr>
        <w:tc>
          <w:tcPr>
            <w:tcW w:w="7681" w:type="dxa"/>
            <w:tcBorders>
              <w:top w:val="nil"/>
              <w:left w:val="nil"/>
              <w:bottom w:val="nil"/>
              <w:right w:val="nil"/>
            </w:tcBorders>
            <w:vAlign w:val="bottom"/>
          </w:tcPr>
          <w:p w14:paraId="5AA8557B" w14:textId="77777777" w:rsidR="009B0F8D" w:rsidRPr="00364B71" w:rsidRDefault="009B0F8D" w:rsidP="008C3A75">
            <w:pPr>
              <w:tabs>
                <w:tab w:val="center" w:pos="2862"/>
                <w:tab w:val="center" w:pos="5868"/>
              </w:tabs>
              <w:rPr>
                <w:rFonts w:ascii="Times New Roman" w:eastAsia="Century Gothic" w:hAnsi="Times New Roman" w:cs="Times New Roman"/>
                <w:bCs/>
                <w:sz w:val="24"/>
                <w:szCs w:val="24"/>
                <w:lang w:val="en-GB"/>
              </w:rPr>
            </w:pPr>
            <w:r w:rsidRPr="00364B71">
              <w:rPr>
                <w:rFonts w:ascii="Times New Roman" w:eastAsia="Century Gothic" w:hAnsi="Times New Roman" w:cs="Times New Roman"/>
                <w:sz w:val="24"/>
                <w:szCs w:val="24"/>
                <w:lang w:val="en-GB"/>
              </w:rPr>
              <w:t xml:space="preserve">□ </w:t>
            </w:r>
            <w:r w:rsidRPr="00364B71">
              <w:rPr>
                <w:rFonts w:ascii="Times New Roman" w:eastAsia="Century Gothic" w:hAnsi="Times New Roman" w:cs="Times New Roman"/>
                <w:bCs/>
                <w:sz w:val="24"/>
                <w:szCs w:val="24"/>
                <w:lang w:val="en-GB"/>
              </w:rPr>
              <w:t>Director</w:t>
            </w:r>
            <w:r w:rsidRPr="00364B71">
              <w:rPr>
                <w:rFonts w:ascii="Times New Roman" w:eastAsia="Century Gothic" w:hAnsi="Times New Roman" w:cs="Times New Roman"/>
                <w:sz w:val="24"/>
                <w:szCs w:val="24"/>
                <w:lang w:val="en-GB"/>
              </w:rPr>
              <w:t xml:space="preserve">   □ </w:t>
            </w:r>
            <w:r w:rsidRPr="00364B71">
              <w:rPr>
                <w:rFonts w:ascii="Times New Roman" w:eastAsia="Century Gothic" w:hAnsi="Times New Roman" w:cs="Times New Roman"/>
                <w:bCs/>
                <w:sz w:val="24"/>
                <w:szCs w:val="24"/>
                <w:lang w:val="en-GB"/>
              </w:rPr>
              <w:t xml:space="preserve">Deputy Director  </w:t>
            </w:r>
            <w:r w:rsidRPr="00364B71">
              <w:rPr>
                <w:rFonts w:ascii="Times New Roman" w:eastAsia="Century Gothic" w:hAnsi="Times New Roman" w:cs="Times New Roman"/>
                <w:sz w:val="24"/>
                <w:szCs w:val="24"/>
                <w:lang w:val="en-GB"/>
              </w:rPr>
              <w:tab/>
              <w:t xml:space="preserve">□ </w:t>
            </w:r>
            <w:r w:rsidRPr="00364B71">
              <w:rPr>
                <w:rFonts w:ascii="Times New Roman" w:eastAsia="Century Gothic" w:hAnsi="Times New Roman" w:cs="Times New Roman"/>
                <w:bCs/>
                <w:sz w:val="24"/>
                <w:szCs w:val="24"/>
                <w:lang w:val="en-GB"/>
              </w:rPr>
              <w:t>Assistance Director</w:t>
            </w:r>
            <w:r w:rsidRPr="00364B71">
              <w:rPr>
                <w:rFonts w:ascii="Times New Roman" w:eastAsia="Century Gothic" w:hAnsi="Times New Roman" w:cs="Times New Roman"/>
                <w:sz w:val="24"/>
                <w:szCs w:val="24"/>
                <w:lang w:val="en-GB"/>
              </w:rPr>
              <w:t xml:space="preserve">   □ </w:t>
            </w:r>
            <w:r w:rsidRPr="00364B71">
              <w:rPr>
                <w:rFonts w:ascii="Times New Roman" w:eastAsia="Century Gothic" w:hAnsi="Times New Roman" w:cs="Times New Roman"/>
                <w:bCs/>
                <w:sz w:val="24"/>
                <w:szCs w:val="24"/>
                <w:lang w:val="en-GB"/>
              </w:rPr>
              <w:t>Chief Accounting Officer</w:t>
            </w:r>
          </w:p>
        </w:tc>
        <w:tc>
          <w:tcPr>
            <w:tcW w:w="2527" w:type="dxa"/>
            <w:tcBorders>
              <w:top w:val="nil"/>
              <w:left w:val="nil"/>
              <w:bottom w:val="nil"/>
              <w:right w:val="nil"/>
            </w:tcBorders>
            <w:vAlign w:val="bottom"/>
          </w:tcPr>
          <w:p w14:paraId="06E443FA" w14:textId="77777777" w:rsidR="009B0F8D" w:rsidRPr="00364B71" w:rsidRDefault="009B0F8D" w:rsidP="008C3A75">
            <w:pPr>
              <w:tabs>
                <w:tab w:val="right" w:pos="2527"/>
              </w:tabs>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 □ </w:t>
            </w:r>
            <w:r w:rsidRPr="00364B71">
              <w:rPr>
                <w:rFonts w:ascii="Times New Roman" w:eastAsia="Century Gothic" w:hAnsi="Times New Roman" w:cs="Times New Roman"/>
                <w:bCs/>
                <w:sz w:val="24"/>
                <w:szCs w:val="24"/>
                <w:lang w:val="en-GB"/>
              </w:rPr>
              <w:t xml:space="preserve">Junior Accountant  </w:t>
            </w:r>
          </w:p>
        </w:tc>
      </w:tr>
    </w:tbl>
    <w:p w14:paraId="59B3187D" w14:textId="77777777" w:rsidR="009B0F8D" w:rsidRPr="00364B71" w:rsidRDefault="009B0F8D" w:rsidP="009B0F8D">
      <w:pPr>
        <w:spacing w:after="3"/>
        <w:rPr>
          <w:rFonts w:ascii="Times New Roman" w:eastAsia="Century Gothic" w:hAnsi="Times New Roman" w:cs="Times New Roman"/>
          <w:sz w:val="24"/>
          <w:szCs w:val="24"/>
          <w:lang w:val="en-GB"/>
        </w:rPr>
      </w:pPr>
    </w:p>
    <w:p w14:paraId="46BF52F2" w14:textId="77777777" w:rsidR="009B0F8D" w:rsidRPr="00364B71" w:rsidRDefault="009B0F8D" w:rsidP="009B0F8D">
      <w:pPr>
        <w:numPr>
          <w:ilvl w:val="0"/>
          <w:numId w:val="19"/>
        </w:numPr>
        <w:spacing w:after="225" w:line="265" w:lineRule="auto"/>
        <w:ind w:hanging="334"/>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What is your highest academic qualification? </w:t>
      </w:r>
    </w:p>
    <w:p w14:paraId="34DDD818" w14:textId="77777777" w:rsidR="009B0F8D" w:rsidRPr="00364B71" w:rsidRDefault="009B0F8D" w:rsidP="009B0F8D">
      <w:pPr>
        <w:tabs>
          <w:tab w:val="center" w:pos="1954"/>
          <w:tab w:val="center" w:pos="3433"/>
          <w:tab w:val="center" w:pos="4606"/>
          <w:tab w:val="center" w:pos="7344"/>
        </w:tabs>
        <w:spacing w:after="3"/>
        <w:ind w:left="-15"/>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 Diploma </w:t>
      </w:r>
      <w:r w:rsidRPr="00364B71">
        <w:rPr>
          <w:rFonts w:ascii="Times New Roman" w:eastAsia="Century Gothic" w:hAnsi="Times New Roman" w:cs="Times New Roman"/>
          <w:sz w:val="24"/>
          <w:szCs w:val="24"/>
          <w:lang w:val="en-GB"/>
        </w:rPr>
        <w:tab/>
        <w:t xml:space="preserve">□ HND/BSC </w:t>
      </w:r>
      <w:r w:rsidRPr="00364B71">
        <w:rPr>
          <w:rFonts w:ascii="Times New Roman" w:eastAsia="Century Gothic" w:hAnsi="Times New Roman" w:cs="Times New Roman"/>
          <w:sz w:val="24"/>
          <w:szCs w:val="24"/>
          <w:lang w:val="en-GB"/>
        </w:rPr>
        <w:tab/>
        <w:t xml:space="preserve">□ MSc/MBA </w:t>
      </w:r>
      <w:r w:rsidRPr="00364B71">
        <w:rPr>
          <w:rFonts w:ascii="Times New Roman" w:eastAsia="Century Gothic" w:hAnsi="Times New Roman" w:cs="Times New Roman"/>
          <w:sz w:val="24"/>
          <w:szCs w:val="24"/>
          <w:lang w:val="en-GB"/>
        </w:rPr>
        <w:tab/>
        <w:t xml:space="preserve">□ PhD </w:t>
      </w:r>
      <w:r w:rsidRPr="00364B71">
        <w:rPr>
          <w:rFonts w:ascii="Times New Roman" w:eastAsia="Century Gothic" w:hAnsi="Times New Roman" w:cs="Times New Roman"/>
          <w:sz w:val="24"/>
          <w:szCs w:val="24"/>
          <w:lang w:val="en-GB"/>
        </w:rPr>
        <w:tab/>
        <w:t xml:space="preserve">□ Others: (Please Specify) ____________________ </w:t>
      </w:r>
    </w:p>
    <w:p w14:paraId="3DB7E3D1" w14:textId="77777777" w:rsidR="009B0F8D" w:rsidRPr="00364B71" w:rsidRDefault="009B0F8D" w:rsidP="009B0F8D">
      <w:pPr>
        <w:tabs>
          <w:tab w:val="center" w:pos="1954"/>
          <w:tab w:val="center" w:pos="3433"/>
          <w:tab w:val="center" w:pos="4606"/>
          <w:tab w:val="center" w:pos="7344"/>
        </w:tabs>
        <w:spacing w:after="3"/>
        <w:ind w:left="-15"/>
        <w:rPr>
          <w:rFonts w:ascii="Times New Roman" w:hAnsi="Times New Roman" w:cs="Times New Roman"/>
          <w:sz w:val="24"/>
          <w:szCs w:val="24"/>
          <w:lang w:val="en-GB"/>
        </w:rPr>
      </w:pPr>
    </w:p>
    <w:p w14:paraId="52AB8D42" w14:textId="77777777" w:rsidR="009B0F8D" w:rsidRPr="00364B71" w:rsidRDefault="009B0F8D" w:rsidP="009B0F8D">
      <w:pPr>
        <w:rPr>
          <w:rFonts w:ascii="Times New Roman" w:hAnsi="Times New Roman" w:cs="Times New Roman"/>
          <w:b/>
          <w:sz w:val="24"/>
          <w:szCs w:val="24"/>
          <w:u w:val="single"/>
          <w:lang w:val="en-GB"/>
        </w:rPr>
      </w:pPr>
      <w:r w:rsidRPr="00364B71">
        <w:rPr>
          <w:rFonts w:ascii="Times New Roman" w:hAnsi="Times New Roman" w:cs="Times New Roman"/>
          <w:b/>
          <w:sz w:val="24"/>
          <w:szCs w:val="24"/>
          <w:u w:val="single"/>
          <w:lang w:val="en-GB"/>
        </w:rPr>
        <w:t>PART B: TOOLS AND SKILL USED IN FORENSIC ACCOUNTING</w:t>
      </w:r>
    </w:p>
    <w:p w14:paraId="1A570FFE" w14:textId="77777777" w:rsidR="009B0F8D" w:rsidRPr="00364B71" w:rsidRDefault="009B0F8D" w:rsidP="009B0F8D">
      <w:pPr>
        <w:pStyle w:val="ListParagraph"/>
        <w:numPr>
          <w:ilvl w:val="0"/>
          <w:numId w:val="19"/>
        </w:numPr>
        <w:autoSpaceDE w:val="0"/>
        <w:autoSpaceDN w:val="0"/>
        <w:adjustRightInd w:val="0"/>
        <w:ind w:left="450" w:hanging="450"/>
        <w:jc w:val="both"/>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lastRenderedPageBreak/>
        <w:t>The following statements will help assess the level of agreement on the tools used and skills applied in forensic accounting in the Nigerian public sector.  Would you please indicate, by ticking (√) within the box below to show your level of agreement?</w:t>
      </w:r>
    </w:p>
    <w:p w14:paraId="190D5626"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Please use the following marking scale:</w:t>
      </w:r>
    </w:p>
    <w:p w14:paraId="2FAE9F3C"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p>
    <w:p w14:paraId="591F99CF" w14:textId="77777777" w:rsidR="009B0F8D" w:rsidRPr="00364B71" w:rsidRDefault="009B0F8D" w:rsidP="009B0F8D">
      <w:pPr>
        <w:pStyle w:val="ListParagraph"/>
        <w:numPr>
          <w:ilvl w:val="0"/>
          <w:numId w:val="21"/>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disagree </w:t>
      </w:r>
    </w:p>
    <w:p w14:paraId="2C5C9250" w14:textId="77777777" w:rsidR="009B0F8D" w:rsidRPr="00364B71" w:rsidRDefault="009B0F8D" w:rsidP="009B0F8D">
      <w:pPr>
        <w:pStyle w:val="ListParagraph"/>
        <w:numPr>
          <w:ilvl w:val="0"/>
          <w:numId w:val="21"/>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Disagree                 </w:t>
      </w:r>
    </w:p>
    <w:p w14:paraId="7665C10E" w14:textId="77777777" w:rsidR="009B0F8D" w:rsidRPr="00364B71" w:rsidRDefault="009B0F8D" w:rsidP="009B0F8D">
      <w:pPr>
        <w:pStyle w:val="ListParagraph"/>
        <w:numPr>
          <w:ilvl w:val="0"/>
          <w:numId w:val="21"/>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Not sure                  </w:t>
      </w:r>
    </w:p>
    <w:p w14:paraId="38AC268E" w14:textId="77777777" w:rsidR="009B0F8D" w:rsidRPr="00364B71" w:rsidRDefault="009B0F8D" w:rsidP="009B0F8D">
      <w:pPr>
        <w:pStyle w:val="ListParagraph"/>
        <w:numPr>
          <w:ilvl w:val="0"/>
          <w:numId w:val="21"/>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Agree                     </w:t>
      </w:r>
    </w:p>
    <w:p w14:paraId="3F4FE1CA" w14:textId="77777777" w:rsidR="009B0F8D" w:rsidRPr="00364B71" w:rsidRDefault="009B0F8D" w:rsidP="009B0F8D">
      <w:pPr>
        <w:pStyle w:val="ListParagraph"/>
        <w:numPr>
          <w:ilvl w:val="0"/>
          <w:numId w:val="21"/>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Agree     </w:t>
      </w:r>
    </w:p>
    <w:p w14:paraId="7695D1CE" w14:textId="77777777" w:rsidR="009B0F8D" w:rsidRPr="00364B71" w:rsidRDefault="009B0F8D" w:rsidP="009B0F8D">
      <w:pPr>
        <w:pStyle w:val="ListParagraph"/>
        <w:tabs>
          <w:tab w:val="center" w:pos="3005"/>
        </w:tabs>
        <w:spacing w:after="0" w:line="240" w:lineRule="auto"/>
        <w:rPr>
          <w:rFonts w:ascii="Times New Roman" w:eastAsia="Century Gothic" w:hAnsi="Times New Roman" w:cs="Times New Roman"/>
          <w:sz w:val="24"/>
          <w:szCs w:val="24"/>
          <w:lang w:val="en-GB"/>
        </w:rPr>
      </w:pPr>
    </w:p>
    <w:tbl>
      <w:tblPr>
        <w:tblStyle w:val="TableGrid0"/>
        <w:tblW w:w="103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Look w:val="0000" w:firstRow="0" w:lastRow="0" w:firstColumn="0" w:lastColumn="0" w:noHBand="0" w:noVBand="0"/>
      </w:tblPr>
      <w:tblGrid>
        <w:gridCol w:w="709"/>
        <w:gridCol w:w="6846"/>
        <w:gridCol w:w="545"/>
        <w:gridCol w:w="450"/>
        <w:gridCol w:w="452"/>
        <w:gridCol w:w="454"/>
        <w:gridCol w:w="456"/>
        <w:gridCol w:w="466"/>
      </w:tblGrid>
      <w:tr w:rsidR="009B0F8D" w:rsidRPr="00364B71" w14:paraId="0EA9ABEB" w14:textId="77777777" w:rsidTr="008C3A75">
        <w:trPr>
          <w:trHeight w:val="450"/>
        </w:trPr>
        <w:tc>
          <w:tcPr>
            <w:tcW w:w="7555" w:type="dxa"/>
            <w:gridSpan w:val="2"/>
            <w:vMerge w:val="restart"/>
            <w:shd w:val="clear" w:color="auto" w:fill="auto"/>
          </w:tcPr>
          <w:p w14:paraId="6C9EBA5A"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p w14:paraId="20600BE7"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Items</w:t>
            </w:r>
          </w:p>
        </w:tc>
        <w:tc>
          <w:tcPr>
            <w:tcW w:w="545" w:type="dxa"/>
            <w:vMerge w:val="restart"/>
            <w:tcBorders>
              <w:top w:val="nil"/>
            </w:tcBorders>
            <w:shd w:val="clear" w:color="auto" w:fill="auto"/>
          </w:tcPr>
          <w:p w14:paraId="1FB5647A"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tc>
        <w:tc>
          <w:tcPr>
            <w:tcW w:w="2278" w:type="dxa"/>
            <w:gridSpan w:val="5"/>
          </w:tcPr>
          <w:p w14:paraId="0CDC61B5"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p w14:paraId="7D9D17DE"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sz w:val="24"/>
                <w:szCs w:val="24"/>
                <w:lang w:val="en-GB"/>
              </w:rPr>
              <w:t>Likert Scale</w:t>
            </w:r>
          </w:p>
        </w:tc>
      </w:tr>
      <w:tr w:rsidR="009B0F8D" w:rsidRPr="00364B71" w14:paraId="176F9959"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615"/>
        </w:trPr>
        <w:tc>
          <w:tcPr>
            <w:tcW w:w="7555" w:type="dxa"/>
            <w:gridSpan w:val="2"/>
            <w:vMerge/>
            <w:tcBorders>
              <w:left w:val="single" w:sz="4" w:space="0" w:color="auto"/>
              <w:bottom w:val="single" w:sz="4" w:space="0" w:color="auto"/>
              <w:right w:val="single" w:sz="4" w:space="0" w:color="auto"/>
            </w:tcBorders>
          </w:tcPr>
          <w:p w14:paraId="1E350B0C"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p>
        </w:tc>
        <w:tc>
          <w:tcPr>
            <w:tcW w:w="545" w:type="dxa"/>
            <w:vMerge/>
            <w:tcBorders>
              <w:left w:val="single" w:sz="4" w:space="0" w:color="auto"/>
              <w:right w:val="single" w:sz="4" w:space="0" w:color="auto"/>
            </w:tcBorders>
          </w:tcPr>
          <w:p w14:paraId="73F5996F" w14:textId="77777777" w:rsidR="009B0F8D" w:rsidRPr="00364B71" w:rsidRDefault="009B0F8D" w:rsidP="008C3A75">
            <w:pPr>
              <w:ind w:left="4"/>
              <w:jc w:val="center"/>
              <w:rPr>
                <w:rFonts w:ascii="Times New Roman" w:eastAsia="Century Gothic" w:hAnsi="Times New Roman" w:cs="Times New Roman"/>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300C1B81" w14:textId="77777777" w:rsidR="009B0F8D" w:rsidRPr="00364B71" w:rsidRDefault="009B0F8D" w:rsidP="008C3A75">
            <w:pPr>
              <w:ind w:left="4"/>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1</w:t>
            </w:r>
          </w:p>
        </w:tc>
        <w:tc>
          <w:tcPr>
            <w:tcW w:w="452" w:type="dxa"/>
            <w:tcBorders>
              <w:top w:val="single" w:sz="4" w:space="0" w:color="000000"/>
              <w:left w:val="single" w:sz="4" w:space="0" w:color="000000"/>
              <w:bottom w:val="single" w:sz="4" w:space="0" w:color="auto"/>
              <w:right w:val="single" w:sz="4" w:space="0" w:color="000000"/>
            </w:tcBorders>
          </w:tcPr>
          <w:p w14:paraId="5B87F828" w14:textId="77777777" w:rsidR="009B0F8D" w:rsidRPr="00364B71" w:rsidRDefault="009B0F8D" w:rsidP="008C3A75">
            <w:pPr>
              <w:ind w:left="4"/>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2</w:t>
            </w:r>
          </w:p>
        </w:tc>
        <w:tc>
          <w:tcPr>
            <w:tcW w:w="454" w:type="dxa"/>
            <w:tcBorders>
              <w:top w:val="single" w:sz="4" w:space="0" w:color="000000"/>
              <w:left w:val="single" w:sz="4" w:space="0" w:color="000000"/>
              <w:bottom w:val="single" w:sz="4" w:space="0" w:color="auto"/>
              <w:right w:val="single" w:sz="4" w:space="0" w:color="000000"/>
            </w:tcBorders>
          </w:tcPr>
          <w:p w14:paraId="0A47FDA3" w14:textId="77777777" w:rsidR="009B0F8D" w:rsidRPr="00364B71" w:rsidRDefault="009B0F8D" w:rsidP="008C3A75">
            <w:pPr>
              <w:ind w:left="4"/>
              <w:jc w:val="center"/>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3 </w:t>
            </w:r>
          </w:p>
        </w:tc>
        <w:tc>
          <w:tcPr>
            <w:tcW w:w="456" w:type="dxa"/>
            <w:tcBorders>
              <w:top w:val="single" w:sz="4" w:space="0" w:color="000000"/>
              <w:left w:val="single" w:sz="4" w:space="0" w:color="000000"/>
              <w:bottom w:val="single" w:sz="4" w:space="0" w:color="auto"/>
              <w:right w:val="single" w:sz="4" w:space="0" w:color="000000"/>
            </w:tcBorders>
          </w:tcPr>
          <w:p w14:paraId="06DA074C" w14:textId="77777777" w:rsidR="009B0F8D" w:rsidRPr="00364B71" w:rsidRDefault="009B0F8D" w:rsidP="008C3A75">
            <w:pPr>
              <w:ind w:right="6"/>
              <w:jc w:val="center"/>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4</w:t>
            </w:r>
          </w:p>
        </w:tc>
        <w:tc>
          <w:tcPr>
            <w:tcW w:w="466" w:type="dxa"/>
            <w:tcBorders>
              <w:top w:val="single" w:sz="4" w:space="0" w:color="000000"/>
              <w:left w:val="single" w:sz="4" w:space="0" w:color="000000"/>
              <w:bottom w:val="single" w:sz="4" w:space="0" w:color="auto"/>
              <w:right w:val="single" w:sz="4" w:space="0" w:color="000000"/>
            </w:tcBorders>
          </w:tcPr>
          <w:p w14:paraId="7556A11C" w14:textId="77777777" w:rsidR="009B0F8D" w:rsidRPr="00364B71" w:rsidRDefault="009B0F8D" w:rsidP="008C3A75">
            <w:pPr>
              <w:ind w:left="50"/>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5</w:t>
            </w:r>
          </w:p>
        </w:tc>
      </w:tr>
      <w:tr w:rsidR="009B0F8D" w:rsidRPr="00364B71" w14:paraId="34A715CB"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03"/>
        </w:trPr>
        <w:tc>
          <w:tcPr>
            <w:tcW w:w="7555" w:type="dxa"/>
            <w:gridSpan w:val="2"/>
            <w:tcBorders>
              <w:top w:val="single" w:sz="4" w:space="0" w:color="auto"/>
              <w:left w:val="single" w:sz="4" w:space="0" w:color="000000"/>
              <w:bottom w:val="single" w:sz="4" w:space="0" w:color="000000"/>
              <w:right w:val="single" w:sz="4" w:space="0" w:color="auto"/>
            </w:tcBorders>
          </w:tcPr>
          <w:p w14:paraId="2F5AADA5"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FORENSIC ACCOUNTING TOOLS</w:t>
            </w:r>
          </w:p>
        </w:tc>
        <w:tc>
          <w:tcPr>
            <w:tcW w:w="545" w:type="dxa"/>
            <w:vMerge/>
            <w:tcBorders>
              <w:left w:val="single" w:sz="4" w:space="0" w:color="auto"/>
              <w:right w:val="single" w:sz="4" w:space="0" w:color="auto"/>
            </w:tcBorders>
          </w:tcPr>
          <w:p w14:paraId="44C46344" w14:textId="77777777" w:rsidR="009B0F8D" w:rsidRPr="00364B71" w:rsidRDefault="009B0F8D" w:rsidP="008C3A75">
            <w:pPr>
              <w:ind w:left="4"/>
              <w:jc w:val="center"/>
              <w:rPr>
                <w:rFonts w:ascii="Times New Roman" w:eastAsia="Century Gothic" w:hAnsi="Times New Roman" w:cs="Times New Roman"/>
                <w:sz w:val="24"/>
                <w:szCs w:val="24"/>
                <w:lang w:val="en-GB"/>
              </w:rPr>
            </w:pPr>
          </w:p>
        </w:tc>
        <w:tc>
          <w:tcPr>
            <w:tcW w:w="2278" w:type="dxa"/>
            <w:gridSpan w:val="5"/>
            <w:tcBorders>
              <w:top w:val="single" w:sz="4" w:space="0" w:color="auto"/>
              <w:left w:val="single" w:sz="4" w:space="0" w:color="auto"/>
              <w:bottom w:val="single" w:sz="4" w:space="0" w:color="000000"/>
              <w:right w:val="single" w:sz="4" w:space="0" w:color="000000"/>
            </w:tcBorders>
            <w:shd w:val="clear" w:color="auto" w:fill="E7E6E6" w:themeFill="background2"/>
          </w:tcPr>
          <w:p w14:paraId="3D20F6C1" w14:textId="77777777" w:rsidR="009B0F8D" w:rsidRPr="00364B71" w:rsidRDefault="009B0F8D" w:rsidP="008C3A75">
            <w:pPr>
              <w:ind w:left="50"/>
              <w:rPr>
                <w:rFonts w:ascii="Times New Roman" w:eastAsia="Century Gothic" w:hAnsi="Times New Roman" w:cs="Times New Roman"/>
                <w:sz w:val="24"/>
                <w:szCs w:val="24"/>
                <w:lang w:val="en-GB"/>
              </w:rPr>
            </w:pPr>
          </w:p>
        </w:tc>
      </w:tr>
      <w:tr w:rsidR="009B0F8D" w:rsidRPr="00364B71" w14:paraId="7E49CCF6"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08FBD1C2"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Q5a</w:t>
            </w:r>
          </w:p>
        </w:tc>
        <w:tc>
          <w:tcPr>
            <w:tcW w:w="6846" w:type="dxa"/>
            <w:tcBorders>
              <w:top w:val="single" w:sz="4" w:space="0" w:color="000000"/>
              <w:left w:val="single" w:sz="4" w:space="0" w:color="000000"/>
              <w:bottom w:val="single" w:sz="4" w:space="0" w:color="000000"/>
              <w:right w:val="single" w:sz="4" w:space="0" w:color="auto"/>
            </w:tcBorders>
          </w:tcPr>
          <w:p w14:paraId="3FAABE1E"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A periodic audit of the ministry’s account will not help in combating financial crimes.</w:t>
            </w:r>
          </w:p>
        </w:tc>
        <w:tc>
          <w:tcPr>
            <w:tcW w:w="545" w:type="dxa"/>
            <w:vMerge/>
            <w:tcBorders>
              <w:left w:val="single" w:sz="4" w:space="0" w:color="auto"/>
              <w:right w:val="single" w:sz="4" w:space="0" w:color="auto"/>
            </w:tcBorders>
          </w:tcPr>
          <w:p w14:paraId="144C590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5000D42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4AD8089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5CCDEDE1"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632BC1F4"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20BC991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2111C0A0"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70"/>
        </w:trPr>
        <w:tc>
          <w:tcPr>
            <w:tcW w:w="709" w:type="dxa"/>
            <w:tcBorders>
              <w:top w:val="single" w:sz="4" w:space="0" w:color="000000"/>
              <w:left w:val="single" w:sz="4" w:space="0" w:color="000000"/>
              <w:bottom w:val="single" w:sz="4" w:space="0" w:color="000000"/>
              <w:right w:val="single" w:sz="4" w:space="0" w:color="000000"/>
            </w:tcBorders>
          </w:tcPr>
          <w:p w14:paraId="7048EFC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Q5b</w:t>
            </w:r>
          </w:p>
        </w:tc>
        <w:tc>
          <w:tcPr>
            <w:tcW w:w="6846" w:type="dxa"/>
            <w:tcBorders>
              <w:top w:val="single" w:sz="4" w:space="0" w:color="000000"/>
              <w:left w:val="single" w:sz="4" w:space="0" w:color="000000"/>
              <w:bottom w:val="single" w:sz="4" w:space="0" w:color="000000"/>
              <w:right w:val="single" w:sz="4" w:space="0" w:color="auto"/>
            </w:tcBorders>
          </w:tcPr>
          <w:p w14:paraId="392298A7"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act of gathering evidence, inspecting account records and documents, making inquiries, observing a certain procedure being carried out will not aid in combating financial crimes.</w:t>
            </w:r>
          </w:p>
        </w:tc>
        <w:tc>
          <w:tcPr>
            <w:tcW w:w="545" w:type="dxa"/>
            <w:vMerge/>
            <w:tcBorders>
              <w:left w:val="single" w:sz="4" w:space="0" w:color="auto"/>
              <w:right w:val="single" w:sz="4" w:space="0" w:color="auto"/>
            </w:tcBorders>
          </w:tcPr>
          <w:p w14:paraId="7F471AE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5E000C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5D8A0198"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126C0C5F"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56235E6B"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25EA1AC5"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207A151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4117716C"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Q5c</w:t>
            </w:r>
          </w:p>
        </w:tc>
        <w:tc>
          <w:tcPr>
            <w:tcW w:w="6846" w:type="dxa"/>
            <w:tcBorders>
              <w:top w:val="single" w:sz="4" w:space="0" w:color="000000"/>
              <w:left w:val="single" w:sz="4" w:space="0" w:color="000000"/>
              <w:bottom w:val="single" w:sz="4" w:space="0" w:color="000000"/>
              <w:right w:val="single" w:sz="4" w:space="0" w:color="auto"/>
            </w:tcBorders>
          </w:tcPr>
          <w:p w14:paraId="3B67180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act of skilfully keeping financial records of the ministry both earned and expended is not important in combating financial crimes.</w:t>
            </w:r>
          </w:p>
        </w:tc>
        <w:tc>
          <w:tcPr>
            <w:tcW w:w="545" w:type="dxa"/>
            <w:vMerge/>
            <w:tcBorders>
              <w:left w:val="single" w:sz="4" w:space="0" w:color="auto"/>
              <w:right w:val="single" w:sz="4" w:space="0" w:color="auto"/>
            </w:tcBorders>
          </w:tcPr>
          <w:p w14:paraId="7D116535"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1F64A9F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auto"/>
              <w:right w:val="single" w:sz="4" w:space="0" w:color="000000"/>
            </w:tcBorders>
          </w:tcPr>
          <w:p w14:paraId="73D8A751"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5997B8AC"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2C948E34"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5A20340F"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56C8F0FD"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0688E86F"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Q5d</w:t>
            </w:r>
          </w:p>
        </w:tc>
        <w:tc>
          <w:tcPr>
            <w:tcW w:w="6846" w:type="dxa"/>
            <w:tcBorders>
              <w:top w:val="single" w:sz="4" w:space="0" w:color="000000"/>
              <w:left w:val="single" w:sz="4" w:space="0" w:color="000000"/>
              <w:bottom w:val="single" w:sz="4" w:space="0" w:color="000000"/>
              <w:right w:val="single" w:sz="4" w:space="0" w:color="auto"/>
            </w:tcBorders>
          </w:tcPr>
          <w:p w14:paraId="4D499735"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Using the document produced by a forensic accountant expressing professional judgement on whether financial crime has been committed or not is not important in combating financial crimes.</w:t>
            </w:r>
          </w:p>
        </w:tc>
        <w:tc>
          <w:tcPr>
            <w:tcW w:w="545" w:type="dxa"/>
            <w:vMerge/>
            <w:tcBorders>
              <w:left w:val="single" w:sz="4" w:space="0" w:color="auto"/>
              <w:right w:val="single" w:sz="4" w:space="0" w:color="auto"/>
            </w:tcBorders>
          </w:tcPr>
          <w:p w14:paraId="1B3A9E87"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32E06574"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5A0E6C2"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8C19596" w14:textId="77777777" w:rsidR="009B0F8D" w:rsidRPr="00364B71" w:rsidRDefault="009B0F8D" w:rsidP="008C3A75">
            <w:pPr>
              <w:spacing w:before="240"/>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65949805"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1098F3AD"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07BE1647"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2"/>
        </w:trPr>
        <w:tc>
          <w:tcPr>
            <w:tcW w:w="709" w:type="dxa"/>
            <w:tcBorders>
              <w:top w:val="single" w:sz="4" w:space="0" w:color="000000"/>
              <w:left w:val="single" w:sz="4" w:space="0" w:color="000000"/>
              <w:bottom w:val="single" w:sz="4" w:space="0" w:color="000000"/>
              <w:right w:val="single" w:sz="4" w:space="0" w:color="000000"/>
            </w:tcBorders>
          </w:tcPr>
          <w:p w14:paraId="75D1FC2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Q5e</w:t>
            </w:r>
          </w:p>
        </w:tc>
        <w:tc>
          <w:tcPr>
            <w:tcW w:w="6846" w:type="dxa"/>
            <w:tcBorders>
              <w:top w:val="single" w:sz="4" w:space="0" w:color="000000"/>
              <w:left w:val="single" w:sz="4" w:space="0" w:color="000000"/>
              <w:bottom w:val="single" w:sz="4" w:space="0" w:color="000000"/>
              <w:right w:val="single" w:sz="4" w:space="0" w:color="auto"/>
            </w:tcBorders>
          </w:tcPr>
          <w:p w14:paraId="13C2CFF1"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Presenting evidence gathered during the investigation clearly and professionally in a simplified manner in a court case is not important in combating financial crimes.</w:t>
            </w:r>
          </w:p>
        </w:tc>
        <w:tc>
          <w:tcPr>
            <w:tcW w:w="545" w:type="dxa"/>
            <w:vMerge/>
            <w:tcBorders>
              <w:left w:val="single" w:sz="4" w:space="0" w:color="auto"/>
              <w:right w:val="single" w:sz="4" w:space="0" w:color="auto"/>
            </w:tcBorders>
          </w:tcPr>
          <w:p w14:paraId="33B0028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025DD4CE"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4B99B8E"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3F9183AF"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4C75AD0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597C11A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61528268"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01"/>
        </w:trPr>
        <w:tc>
          <w:tcPr>
            <w:tcW w:w="709" w:type="dxa"/>
            <w:tcBorders>
              <w:top w:val="single" w:sz="4" w:space="0" w:color="000000"/>
              <w:left w:val="single" w:sz="4" w:space="0" w:color="000000"/>
              <w:bottom w:val="single" w:sz="4" w:space="0" w:color="000000"/>
              <w:right w:val="single" w:sz="4" w:space="0" w:color="000000"/>
            </w:tcBorders>
          </w:tcPr>
          <w:p w14:paraId="226956C5"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tc>
        <w:tc>
          <w:tcPr>
            <w:tcW w:w="6846" w:type="dxa"/>
            <w:tcBorders>
              <w:top w:val="single" w:sz="4" w:space="0" w:color="000000"/>
              <w:left w:val="single" w:sz="4" w:space="0" w:color="000000"/>
              <w:bottom w:val="single" w:sz="4" w:space="0" w:color="000000"/>
              <w:right w:val="single" w:sz="4" w:space="0" w:color="auto"/>
            </w:tcBorders>
          </w:tcPr>
          <w:p w14:paraId="3E328727"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b/>
                <w:sz w:val="24"/>
                <w:szCs w:val="24"/>
                <w:lang w:val="en-GB"/>
              </w:rPr>
              <w:t>SKILLS REQUIRED BY A FORENSIC ACCOUNTANT</w:t>
            </w:r>
          </w:p>
        </w:tc>
        <w:tc>
          <w:tcPr>
            <w:tcW w:w="545" w:type="dxa"/>
            <w:vMerge/>
            <w:tcBorders>
              <w:left w:val="single" w:sz="4" w:space="0" w:color="auto"/>
              <w:right w:val="single" w:sz="4" w:space="0" w:color="auto"/>
            </w:tcBorders>
          </w:tcPr>
          <w:p w14:paraId="3377B6DD"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2278" w:type="dxa"/>
            <w:gridSpan w:val="5"/>
            <w:tcBorders>
              <w:top w:val="single" w:sz="4" w:space="0" w:color="000000"/>
              <w:left w:val="single" w:sz="4" w:space="0" w:color="auto"/>
              <w:bottom w:val="single" w:sz="4" w:space="0" w:color="000000"/>
              <w:right w:val="single" w:sz="4" w:space="0" w:color="000000"/>
            </w:tcBorders>
            <w:shd w:val="clear" w:color="auto" w:fill="E7E6E6" w:themeFill="background2"/>
          </w:tcPr>
          <w:p w14:paraId="12AF1202" w14:textId="77777777" w:rsidR="009B0F8D" w:rsidRPr="00364B71" w:rsidRDefault="009B0F8D" w:rsidP="008C3A75">
            <w:pPr>
              <w:ind w:left="2"/>
              <w:rPr>
                <w:rFonts w:ascii="Times New Roman" w:hAnsi="Times New Roman" w:cs="Times New Roman"/>
                <w:sz w:val="24"/>
                <w:szCs w:val="24"/>
                <w:highlight w:val="darkGray"/>
                <w:lang w:val="en-GB"/>
              </w:rPr>
            </w:pPr>
            <w:r w:rsidRPr="00364B71">
              <w:rPr>
                <w:rFonts w:ascii="Times New Roman" w:eastAsia="Century Gothic" w:hAnsi="Times New Roman" w:cs="Times New Roman"/>
                <w:sz w:val="24"/>
                <w:szCs w:val="24"/>
                <w:highlight w:val="darkGray"/>
                <w:lang w:val="en-GB"/>
              </w:rPr>
              <w:t xml:space="preserve">   </w:t>
            </w:r>
          </w:p>
        </w:tc>
      </w:tr>
      <w:tr w:rsidR="009B0F8D" w:rsidRPr="00364B71" w14:paraId="4F6B9EA0"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3561CC0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Q5g</w:t>
            </w:r>
          </w:p>
        </w:tc>
        <w:tc>
          <w:tcPr>
            <w:tcW w:w="6846" w:type="dxa"/>
            <w:tcBorders>
              <w:top w:val="single" w:sz="4" w:space="0" w:color="000000"/>
              <w:left w:val="single" w:sz="4" w:space="0" w:color="000000"/>
              <w:bottom w:val="single" w:sz="4" w:space="0" w:color="000000"/>
              <w:right w:val="single" w:sz="4" w:space="0" w:color="auto"/>
            </w:tcBorders>
          </w:tcPr>
          <w:p w14:paraId="03DC6F14"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Basic accounting skills are not essential for a forensic accountant in combating financial crimes.</w:t>
            </w:r>
          </w:p>
        </w:tc>
        <w:tc>
          <w:tcPr>
            <w:tcW w:w="545" w:type="dxa"/>
            <w:vMerge/>
            <w:tcBorders>
              <w:left w:val="single" w:sz="4" w:space="0" w:color="auto"/>
              <w:right w:val="single" w:sz="4" w:space="0" w:color="auto"/>
            </w:tcBorders>
          </w:tcPr>
          <w:p w14:paraId="3A9DF987"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597A90C6"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auto"/>
              <w:right w:val="single" w:sz="4" w:space="0" w:color="000000"/>
            </w:tcBorders>
          </w:tcPr>
          <w:p w14:paraId="4E10E8E0"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79C2B742" w14:textId="77777777" w:rsidR="009B0F8D" w:rsidRPr="00364B71" w:rsidRDefault="009B0F8D" w:rsidP="008C3A75">
            <w:pPr>
              <w:spacing w:before="240"/>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3DFD4FAB"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39E63427"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580A9E53"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6EB12D8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Q5h</w:t>
            </w:r>
          </w:p>
        </w:tc>
        <w:tc>
          <w:tcPr>
            <w:tcW w:w="6846" w:type="dxa"/>
            <w:tcBorders>
              <w:top w:val="single" w:sz="4" w:space="0" w:color="000000"/>
              <w:left w:val="single" w:sz="4" w:space="0" w:color="000000"/>
              <w:bottom w:val="single" w:sz="4" w:space="0" w:color="000000"/>
              <w:right w:val="single" w:sz="4" w:space="0" w:color="auto"/>
            </w:tcBorders>
          </w:tcPr>
          <w:p w14:paraId="1E2C5FDF"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A well-written report by a forensic accountant cannot be a vital tool in litigation, and may not help to impress the judge/jury in combating financial crime.</w:t>
            </w:r>
          </w:p>
        </w:tc>
        <w:tc>
          <w:tcPr>
            <w:tcW w:w="545" w:type="dxa"/>
            <w:vMerge/>
            <w:tcBorders>
              <w:left w:val="single" w:sz="4" w:space="0" w:color="auto"/>
              <w:right w:val="single" w:sz="4" w:space="0" w:color="auto"/>
            </w:tcBorders>
          </w:tcPr>
          <w:p w14:paraId="2766C0F6"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2C0553C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36B5B18"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2892A035"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1C18C7BB"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7DB3066E"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73535D80"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2A68B371"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Q5i</w:t>
            </w:r>
          </w:p>
        </w:tc>
        <w:tc>
          <w:tcPr>
            <w:tcW w:w="6846" w:type="dxa"/>
            <w:tcBorders>
              <w:top w:val="single" w:sz="4" w:space="0" w:color="000000"/>
              <w:left w:val="single" w:sz="4" w:space="0" w:color="000000"/>
              <w:bottom w:val="single" w:sz="4" w:space="0" w:color="000000"/>
              <w:right w:val="single" w:sz="4" w:space="0" w:color="auto"/>
            </w:tcBorders>
          </w:tcPr>
          <w:p w14:paraId="0DB8AF0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Being able to speak fluently and clearly to company  personnel  who  may  or  may  not  be  involved  with  the suspected fraud is not important in combating financial crime.</w:t>
            </w:r>
          </w:p>
        </w:tc>
        <w:tc>
          <w:tcPr>
            <w:tcW w:w="545" w:type="dxa"/>
            <w:tcBorders>
              <w:left w:val="single" w:sz="4" w:space="0" w:color="auto"/>
              <w:right w:val="single" w:sz="4" w:space="0" w:color="auto"/>
            </w:tcBorders>
          </w:tcPr>
          <w:p w14:paraId="011E484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01C784E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5E41E20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20897C5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55744456"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686E878F"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69FA964A"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6036EE8F"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lastRenderedPageBreak/>
              <w:t>Q5j</w:t>
            </w:r>
          </w:p>
        </w:tc>
        <w:tc>
          <w:tcPr>
            <w:tcW w:w="6846" w:type="dxa"/>
            <w:tcBorders>
              <w:top w:val="single" w:sz="4" w:space="0" w:color="000000"/>
              <w:left w:val="single" w:sz="4" w:space="0" w:color="000000"/>
              <w:bottom w:val="single" w:sz="4" w:space="0" w:color="000000"/>
              <w:right w:val="single" w:sz="4" w:space="0" w:color="auto"/>
            </w:tcBorders>
          </w:tcPr>
          <w:p w14:paraId="366AD5EB"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Analytics is not useful to forensic accountants because they often don’t reveal unusual relationships that need to be examined.</w:t>
            </w:r>
          </w:p>
        </w:tc>
        <w:tc>
          <w:tcPr>
            <w:tcW w:w="545" w:type="dxa"/>
            <w:tcBorders>
              <w:left w:val="single" w:sz="4" w:space="0" w:color="auto"/>
              <w:right w:val="single" w:sz="4" w:space="0" w:color="auto"/>
            </w:tcBorders>
          </w:tcPr>
          <w:p w14:paraId="3B9D566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1E08E345"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5603A1D6"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4646B6D"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7B7A28E2"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187F62B6"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218B6703"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4D647B3C"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Q5k</w:t>
            </w:r>
          </w:p>
        </w:tc>
        <w:tc>
          <w:tcPr>
            <w:tcW w:w="6846" w:type="dxa"/>
            <w:tcBorders>
              <w:top w:val="single" w:sz="4" w:space="0" w:color="000000"/>
              <w:left w:val="single" w:sz="4" w:space="0" w:color="000000"/>
              <w:bottom w:val="single" w:sz="4" w:space="0" w:color="000000"/>
              <w:right w:val="single" w:sz="4" w:space="0" w:color="auto"/>
            </w:tcBorders>
          </w:tcPr>
          <w:p w14:paraId="22D88B49"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Prior audit experience is not essentially needed in combating financial crimes. </w:t>
            </w:r>
          </w:p>
        </w:tc>
        <w:tc>
          <w:tcPr>
            <w:tcW w:w="545" w:type="dxa"/>
            <w:tcBorders>
              <w:left w:val="single" w:sz="4" w:space="0" w:color="auto"/>
              <w:right w:val="single" w:sz="4" w:space="0" w:color="auto"/>
            </w:tcBorders>
          </w:tcPr>
          <w:p w14:paraId="686424DE"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4E73F13"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166BA15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3A19F7A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113E821C"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261227BE"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74BCA77D"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7BFBA06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Q5l</w:t>
            </w:r>
          </w:p>
        </w:tc>
        <w:tc>
          <w:tcPr>
            <w:tcW w:w="6846" w:type="dxa"/>
            <w:tcBorders>
              <w:top w:val="single" w:sz="4" w:space="0" w:color="000000"/>
              <w:left w:val="single" w:sz="4" w:space="0" w:color="000000"/>
              <w:bottom w:val="single" w:sz="4" w:space="0" w:color="000000"/>
              <w:right w:val="single" w:sz="4" w:space="0" w:color="auto"/>
            </w:tcBorders>
          </w:tcPr>
          <w:p w14:paraId="7F455FBD"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good people skills and an aggressive personality are not useful traits for forensic accountants.</w:t>
            </w:r>
          </w:p>
        </w:tc>
        <w:tc>
          <w:tcPr>
            <w:tcW w:w="545" w:type="dxa"/>
            <w:tcBorders>
              <w:left w:val="single" w:sz="4" w:space="0" w:color="auto"/>
              <w:right w:val="single" w:sz="4" w:space="0" w:color="auto"/>
            </w:tcBorders>
          </w:tcPr>
          <w:p w14:paraId="2376CB13"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1F5963A8"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4350F002"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13145D9D"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0F57FE32" w14:textId="77777777" w:rsidR="009B0F8D" w:rsidRPr="00364B71" w:rsidRDefault="009B0F8D" w:rsidP="008C3A75">
            <w:pPr>
              <w:spacing w:before="240"/>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3DBF7372" w14:textId="77777777" w:rsidR="009B0F8D" w:rsidRPr="00364B71" w:rsidRDefault="009B0F8D" w:rsidP="008C3A75">
            <w:pPr>
              <w:spacing w:before="240"/>
              <w:rPr>
                <w:rFonts w:ascii="Times New Roman" w:eastAsia="Century Gothic" w:hAnsi="Times New Roman" w:cs="Times New Roman"/>
                <w:i/>
                <w:sz w:val="24"/>
                <w:szCs w:val="24"/>
                <w:lang w:val="en-GB"/>
              </w:rPr>
            </w:pPr>
          </w:p>
        </w:tc>
      </w:tr>
      <w:tr w:rsidR="009B0F8D" w:rsidRPr="00364B71" w14:paraId="6BF03DA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047266C4"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Q5m</w:t>
            </w:r>
          </w:p>
        </w:tc>
        <w:tc>
          <w:tcPr>
            <w:tcW w:w="6846" w:type="dxa"/>
            <w:tcBorders>
              <w:top w:val="single" w:sz="4" w:space="0" w:color="000000"/>
              <w:left w:val="single" w:sz="4" w:space="0" w:color="000000"/>
              <w:bottom w:val="single" w:sz="4" w:space="0" w:color="000000"/>
              <w:right w:val="single" w:sz="4" w:space="0" w:color="auto"/>
            </w:tcBorders>
          </w:tcPr>
          <w:p w14:paraId="33DD2686"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Computer forensic skills are not important for a forensic accountant in combating financial crime.</w:t>
            </w:r>
          </w:p>
        </w:tc>
        <w:tc>
          <w:tcPr>
            <w:tcW w:w="545" w:type="dxa"/>
            <w:tcBorders>
              <w:left w:val="single" w:sz="4" w:space="0" w:color="auto"/>
              <w:right w:val="single" w:sz="4" w:space="0" w:color="auto"/>
            </w:tcBorders>
          </w:tcPr>
          <w:p w14:paraId="461BBACC"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30D9EEF7"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33B13ED1"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31C39D89"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387F60CB" w14:textId="77777777" w:rsidR="009B0F8D" w:rsidRPr="00364B71" w:rsidRDefault="009B0F8D" w:rsidP="008C3A75">
            <w:pPr>
              <w:spacing w:before="240"/>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09B1254A" w14:textId="77777777" w:rsidR="009B0F8D" w:rsidRPr="00364B71" w:rsidRDefault="009B0F8D" w:rsidP="008C3A75">
            <w:pPr>
              <w:spacing w:before="240"/>
              <w:rPr>
                <w:rFonts w:ascii="Times New Roman" w:eastAsia="Century Gothic" w:hAnsi="Times New Roman" w:cs="Times New Roman"/>
                <w:i/>
                <w:sz w:val="24"/>
                <w:szCs w:val="24"/>
                <w:lang w:val="en-GB"/>
              </w:rPr>
            </w:pPr>
          </w:p>
        </w:tc>
      </w:tr>
      <w:tr w:rsidR="009B0F8D" w:rsidRPr="00364B71" w14:paraId="31630049"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7A7B2615"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Q5n</w:t>
            </w:r>
          </w:p>
        </w:tc>
        <w:tc>
          <w:tcPr>
            <w:tcW w:w="6846" w:type="dxa"/>
            <w:tcBorders>
              <w:top w:val="single" w:sz="4" w:space="0" w:color="000000"/>
              <w:left w:val="single" w:sz="4" w:space="0" w:color="000000"/>
              <w:bottom w:val="single" w:sz="4" w:space="0" w:color="000000"/>
              <w:right w:val="single" w:sz="4" w:space="0" w:color="auto"/>
            </w:tcBorders>
          </w:tcPr>
          <w:p w14:paraId="6170E6CB"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Data mining skills are not essential in combating financial crime.</w:t>
            </w:r>
          </w:p>
        </w:tc>
        <w:tc>
          <w:tcPr>
            <w:tcW w:w="545" w:type="dxa"/>
            <w:tcBorders>
              <w:left w:val="single" w:sz="4" w:space="0" w:color="auto"/>
              <w:right w:val="single" w:sz="4" w:space="0" w:color="auto"/>
            </w:tcBorders>
          </w:tcPr>
          <w:p w14:paraId="4352DAA1"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5C9A2702"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20D74D5F"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7EC00096"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26E37AD9" w14:textId="77777777" w:rsidR="009B0F8D" w:rsidRPr="00364B71" w:rsidRDefault="009B0F8D" w:rsidP="008C3A75">
            <w:pPr>
              <w:spacing w:before="240"/>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7FEC9026" w14:textId="77777777" w:rsidR="009B0F8D" w:rsidRPr="00364B71" w:rsidRDefault="009B0F8D" w:rsidP="008C3A75">
            <w:pPr>
              <w:spacing w:before="240"/>
              <w:rPr>
                <w:rFonts w:ascii="Times New Roman" w:eastAsia="Century Gothic" w:hAnsi="Times New Roman" w:cs="Times New Roman"/>
                <w:i/>
                <w:sz w:val="24"/>
                <w:szCs w:val="24"/>
                <w:lang w:val="en-GB"/>
              </w:rPr>
            </w:pPr>
          </w:p>
        </w:tc>
      </w:tr>
      <w:tr w:rsidR="009B0F8D" w:rsidRPr="00364B71" w14:paraId="657E20B7"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3E0EBB6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Q5o</w:t>
            </w:r>
          </w:p>
        </w:tc>
        <w:tc>
          <w:tcPr>
            <w:tcW w:w="6846" w:type="dxa"/>
            <w:tcBorders>
              <w:top w:val="single" w:sz="4" w:space="0" w:color="000000"/>
              <w:left w:val="single" w:sz="4" w:space="0" w:color="000000"/>
              <w:bottom w:val="single" w:sz="4" w:space="0" w:color="000000"/>
              <w:right w:val="single" w:sz="4" w:space="0" w:color="auto"/>
            </w:tcBorders>
          </w:tcPr>
          <w:p w14:paraId="563716F5"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Having a background in criminal justice will not help a forensic accountant in combating financial crime.</w:t>
            </w:r>
          </w:p>
        </w:tc>
        <w:tc>
          <w:tcPr>
            <w:tcW w:w="545" w:type="dxa"/>
            <w:tcBorders>
              <w:left w:val="single" w:sz="4" w:space="0" w:color="auto"/>
              <w:right w:val="single" w:sz="4" w:space="0" w:color="auto"/>
            </w:tcBorders>
          </w:tcPr>
          <w:p w14:paraId="1A78A0F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20C466D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29AA460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044C96E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09456C58"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475A1255"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13F6B618"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32BA0484"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Q5p</w:t>
            </w:r>
          </w:p>
        </w:tc>
        <w:tc>
          <w:tcPr>
            <w:tcW w:w="6846" w:type="dxa"/>
            <w:tcBorders>
              <w:top w:val="single" w:sz="4" w:space="0" w:color="000000"/>
              <w:left w:val="single" w:sz="4" w:space="0" w:color="000000"/>
              <w:bottom w:val="single" w:sz="4" w:space="0" w:color="000000"/>
              <w:right w:val="single" w:sz="4" w:space="0" w:color="auto"/>
            </w:tcBorders>
          </w:tcPr>
          <w:p w14:paraId="254C1558"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Interviewing skills are not important for a forensic account when combating financial crime.</w:t>
            </w:r>
          </w:p>
        </w:tc>
        <w:tc>
          <w:tcPr>
            <w:tcW w:w="545" w:type="dxa"/>
            <w:tcBorders>
              <w:left w:val="single" w:sz="4" w:space="0" w:color="auto"/>
              <w:right w:val="single" w:sz="4" w:space="0" w:color="auto"/>
            </w:tcBorders>
          </w:tcPr>
          <w:p w14:paraId="72DB9F31"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E770CE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8375F6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2F549A2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5BAAEE42"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4783523D"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50B9DA44"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7AB47894"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Q5q</w:t>
            </w:r>
          </w:p>
        </w:tc>
        <w:tc>
          <w:tcPr>
            <w:tcW w:w="6846" w:type="dxa"/>
            <w:tcBorders>
              <w:top w:val="single" w:sz="4" w:space="0" w:color="000000"/>
              <w:left w:val="single" w:sz="4" w:space="0" w:color="000000"/>
              <w:bottom w:val="single" w:sz="4" w:space="0" w:color="000000"/>
              <w:right w:val="single" w:sz="4" w:space="0" w:color="auto"/>
            </w:tcBorders>
          </w:tcPr>
          <w:p w14:paraId="7882B901" w14:textId="77777777" w:rsidR="009B0F8D" w:rsidRPr="00364B71" w:rsidRDefault="009B0F8D" w:rsidP="008C3A75">
            <w:pPr>
              <w:tabs>
                <w:tab w:val="center" w:pos="3005"/>
              </w:tabs>
              <w:spacing w:before="240"/>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Experience with Benford’s Law is not important for forensic accountants in combating financial crimes.</w:t>
            </w:r>
          </w:p>
        </w:tc>
        <w:tc>
          <w:tcPr>
            <w:tcW w:w="545" w:type="dxa"/>
            <w:tcBorders>
              <w:left w:val="single" w:sz="4" w:space="0" w:color="auto"/>
              <w:right w:val="single" w:sz="4" w:space="0" w:color="auto"/>
            </w:tcBorders>
          </w:tcPr>
          <w:p w14:paraId="4A00434A"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07224554"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48CA5A04"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15EC35A1" w14:textId="77777777" w:rsidR="009B0F8D" w:rsidRPr="00364B71" w:rsidRDefault="009B0F8D" w:rsidP="008C3A75">
            <w:pPr>
              <w:spacing w:before="240"/>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21D223BA" w14:textId="77777777" w:rsidR="009B0F8D" w:rsidRPr="00364B71" w:rsidRDefault="009B0F8D" w:rsidP="008C3A75">
            <w:pPr>
              <w:spacing w:before="240"/>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15B15FEE" w14:textId="77777777" w:rsidR="009B0F8D" w:rsidRPr="00364B71" w:rsidRDefault="009B0F8D" w:rsidP="008C3A75">
            <w:pPr>
              <w:spacing w:before="240"/>
              <w:rPr>
                <w:rFonts w:ascii="Times New Roman" w:eastAsia="Century Gothic" w:hAnsi="Times New Roman" w:cs="Times New Roman"/>
                <w:i/>
                <w:sz w:val="24"/>
                <w:szCs w:val="24"/>
                <w:lang w:val="en-GB"/>
              </w:rPr>
            </w:pPr>
          </w:p>
        </w:tc>
      </w:tr>
      <w:tr w:rsidR="009B0F8D" w:rsidRPr="00364B71" w14:paraId="4D55938D"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04F7546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Q5r</w:t>
            </w:r>
          </w:p>
        </w:tc>
        <w:tc>
          <w:tcPr>
            <w:tcW w:w="6846" w:type="dxa"/>
            <w:tcBorders>
              <w:top w:val="single" w:sz="4" w:space="0" w:color="000000"/>
              <w:left w:val="single" w:sz="4" w:space="0" w:color="000000"/>
              <w:bottom w:val="single" w:sz="4" w:space="0" w:color="000000"/>
              <w:right w:val="single" w:sz="4" w:space="0" w:color="auto"/>
            </w:tcBorders>
          </w:tcPr>
          <w:p w14:paraId="1F6C890B"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A forensic accountant that has a Certified Fraud Examiner credential (CFE) will not be useful in combating financial crimes.</w:t>
            </w:r>
          </w:p>
        </w:tc>
        <w:tc>
          <w:tcPr>
            <w:tcW w:w="545" w:type="dxa"/>
            <w:tcBorders>
              <w:left w:val="single" w:sz="4" w:space="0" w:color="auto"/>
              <w:right w:val="single" w:sz="4" w:space="0" w:color="auto"/>
            </w:tcBorders>
          </w:tcPr>
          <w:p w14:paraId="21D23E3E"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19AAA2C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42343085"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73631EF"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252692F0"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53DFD75B" w14:textId="77777777" w:rsidR="009B0F8D" w:rsidRPr="00364B71" w:rsidRDefault="009B0F8D" w:rsidP="008C3A75">
            <w:pPr>
              <w:rPr>
                <w:rFonts w:ascii="Times New Roman" w:eastAsia="Century Gothic" w:hAnsi="Times New Roman" w:cs="Times New Roman"/>
                <w:i/>
                <w:sz w:val="24"/>
                <w:szCs w:val="24"/>
                <w:lang w:val="en-GB"/>
              </w:rPr>
            </w:pPr>
          </w:p>
        </w:tc>
      </w:tr>
    </w:tbl>
    <w:p w14:paraId="670A6BBA" w14:textId="77777777" w:rsidR="009B0F8D" w:rsidRPr="00364B71" w:rsidRDefault="009B0F8D" w:rsidP="009B0F8D">
      <w:pPr>
        <w:rPr>
          <w:rFonts w:ascii="Times New Roman" w:hAnsi="Times New Roman" w:cs="Times New Roman"/>
          <w:b/>
          <w:sz w:val="24"/>
          <w:szCs w:val="24"/>
          <w:u w:val="single"/>
          <w:lang w:val="en-GB"/>
        </w:rPr>
      </w:pPr>
    </w:p>
    <w:p w14:paraId="15D3A0CE" w14:textId="77777777" w:rsidR="009B0F8D" w:rsidRPr="00364B71" w:rsidRDefault="009B0F8D" w:rsidP="009B0F8D">
      <w:pPr>
        <w:rPr>
          <w:rFonts w:ascii="Times New Roman" w:hAnsi="Times New Roman" w:cs="Times New Roman"/>
          <w:b/>
          <w:sz w:val="24"/>
          <w:szCs w:val="24"/>
          <w:u w:val="single"/>
          <w:lang w:val="en-GB"/>
        </w:rPr>
      </w:pPr>
      <w:r w:rsidRPr="00364B71">
        <w:rPr>
          <w:rFonts w:ascii="Times New Roman" w:hAnsi="Times New Roman" w:cs="Times New Roman"/>
          <w:b/>
          <w:sz w:val="24"/>
          <w:szCs w:val="24"/>
          <w:u w:val="single"/>
          <w:lang w:val="en-GB"/>
        </w:rPr>
        <w:t>PART C: FINANCIAL CRIMES IN THE NIGERIAN PUBLIC SECTOR</w:t>
      </w:r>
    </w:p>
    <w:p w14:paraId="72CCB754" w14:textId="77777777" w:rsidR="009B0F8D" w:rsidRPr="00364B71" w:rsidRDefault="009B0F8D" w:rsidP="009B0F8D">
      <w:pPr>
        <w:pStyle w:val="ListParagraph"/>
        <w:numPr>
          <w:ilvl w:val="0"/>
          <w:numId w:val="19"/>
        </w:numPr>
        <w:autoSpaceDE w:val="0"/>
        <w:autoSpaceDN w:val="0"/>
        <w:adjustRightInd w:val="0"/>
        <w:ind w:left="450" w:hanging="450"/>
        <w:jc w:val="both"/>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The following statements will help assess the level of agreement on the financial crimes in the Nigerian public sector.  Would you please indicate, by ticking (√) within the box below to show your level of agreement?</w:t>
      </w:r>
    </w:p>
    <w:p w14:paraId="32A21012"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Please use the following marking scale:</w:t>
      </w:r>
    </w:p>
    <w:p w14:paraId="0E4F5470"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p>
    <w:p w14:paraId="1467149F" w14:textId="77777777" w:rsidR="009B0F8D" w:rsidRPr="00364B71" w:rsidRDefault="009B0F8D" w:rsidP="009B0F8D">
      <w:pPr>
        <w:pStyle w:val="ListParagraph"/>
        <w:numPr>
          <w:ilvl w:val="0"/>
          <w:numId w:val="22"/>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disagree </w:t>
      </w:r>
    </w:p>
    <w:p w14:paraId="518ED99F" w14:textId="77777777" w:rsidR="009B0F8D" w:rsidRPr="00364B71" w:rsidRDefault="009B0F8D" w:rsidP="009B0F8D">
      <w:pPr>
        <w:pStyle w:val="ListParagraph"/>
        <w:numPr>
          <w:ilvl w:val="0"/>
          <w:numId w:val="22"/>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Disagree                 </w:t>
      </w:r>
    </w:p>
    <w:p w14:paraId="703F9C00" w14:textId="77777777" w:rsidR="009B0F8D" w:rsidRPr="00364B71" w:rsidRDefault="009B0F8D" w:rsidP="009B0F8D">
      <w:pPr>
        <w:pStyle w:val="ListParagraph"/>
        <w:numPr>
          <w:ilvl w:val="0"/>
          <w:numId w:val="22"/>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Not sure                  </w:t>
      </w:r>
    </w:p>
    <w:p w14:paraId="535093C6" w14:textId="77777777" w:rsidR="009B0F8D" w:rsidRPr="00364B71" w:rsidRDefault="009B0F8D" w:rsidP="009B0F8D">
      <w:pPr>
        <w:pStyle w:val="ListParagraph"/>
        <w:numPr>
          <w:ilvl w:val="0"/>
          <w:numId w:val="22"/>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Agree                     </w:t>
      </w:r>
    </w:p>
    <w:p w14:paraId="554202CC" w14:textId="77777777" w:rsidR="009B0F8D" w:rsidRPr="00364B71" w:rsidRDefault="009B0F8D" w:rsidP="009B0F8D">
      <w:pPr>
        <w:pStyle w:val="ListParagraph"/>
        <w:numPr>
          <w:ilvl w:val="0"/>
          <w:numId w:val="22"/>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Agree     </w:t>
      </w:r>
    </w:p>
    <w:p w14:paraId="60722D37" w14:textId="77777777" w:rsidR="009B0F8D" w:rsidRPr="00364B71" w:rsidRDefault="009B0F8D" w:rsidP="009B0F8D">
      <w:pPr>
        <w:pStyle w:val="ListParagraph"/>
        <w:tabs>
          <w:tab w:val="center" w:pos="3005"/>
        </w:tabs>
        <w:spacing w:after="0" w:line="240" w:lineRule="auto"/>
        <w:rPr>
          <w:rFonts w:ascii="Times New Roman" w:eastAsia="Century Gothic" w:hAnsi="Times New Roman" w:cs="Times New Roman"/>
          <w:sz w:val="24"/>
          <w:szCs w:val="24"/>
          <w:lang w:val="en-GB"/>
        </w:rPr>
      </w:pPr>
    </w:p>
    <w:tbl>
      <w:tblPr>
        <w:tblStyle w:val="TableGrid0"/>
        <w:tblW w:w="103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Look w:val="0000" w:firstRow="0" w:lastRow="0" w:firstColumn="0" w:lastColumn="0" w:noHBand="0" w:noVBand="0"/>
      </w:tblPr>
      <w:tblGrid>
        <w:gridCol w:w="709"/>
        <w:gridCol w:w="6846"/>
        <w:gridCol w:w="545"/>
        <w:gridCol w:w="450"/>
        <w:gridCol w:w="452"/>
        <w:gridCol w:w="454"/>
        <w:gridCol w:w="456"/>
        <w:gridCol w:w="466"/>
      </w:tblGrid>
      <w:tr w:rsidR="009B0F8D" w:rsidRPr="00364B71" w14:paraId="53E9FBF5" w14:textId="77777777" w:rsidTr="008C3A75">
        <w:trPr>
          <w:trHeight w:val="450"/>
        </w:trPr>
        <w:tc>
          <w:tcPr>
            <w:tcW w:w="7555" w:type="dxa"/>
            <w:gridSpan w:val="2"/>
            <w:vMerge w:val="restart"/>
            <w:shd w:val="clear" w:color="auto" w:fill="auto"/>
          </w:tcPr>
          <w:p w14:paraId="173D8068"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p w14:paraId="2D73DF10"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Items</w:t>
            </w:r>
          </w:p>
        </w:tc>
        <w:tc>
          <w:tcPr>
            <w:tcW w:w="545" w:type="dxa"/>
            <w:vMerge w:val="restart"/>
            <w:tcBorders>
              <w:top w:val="nil"/>
            </w:tcBorders>
            <w:shd w:val="clear" w:color="auto" w:fill="auto"/>
          </w:tcPr>
          <w:p w14:paraId="51413504"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tc>
        <w:tc>
          <w:tcPr>
            <w:tcW w:w="2278" w:type="dxa"/>
            <w:gridSpan w:val="5"/>
          </w:tcPr>
          <w:p w14:paraId="4D9BA9E0" w14:textId="77777777" w:rsidR="009B0F8D" w:rsidRPr="00364B71" w:rsidRDefault="009B0F8D" w:rsidP="008C3A75">
            <w:pPr>
              <w:tabs>
                <w:tab w:val="center" w:pos="3005"/>
              </w:tabs>
              <w:jc w:val="center"/>
              <w:rPr>
                <w:rFonts w:ascii="Times New Roman" w:eastAsia="Century Gothic" w:hAnsi="Times New Roman" w:cs="Times New Roman"/>
                <w:sz w:val="24"/>
                <w:szCs w:val="24"/>
                <w:lang w:val="en-GB"/>
              </w:rPr>
            </w:pPr>
          </w:p>
          <w:p w14:paraId="67D0E4E4"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sz w:val="24"/>
                <w:szCs w:val="24"/>
                <w:lang w:val="en-GB"/>
              </w:rPr>
              <w:t>Likert Scale</w:t>
            </w:r>
          </w:p>
        </w:tc>
      </w:tr>
      <w:tr w:rsidR="009B0F8D" w:rsidRPr="00364B71" w14:paraId="5E4A1AB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615"/>
        </w:trPr>
        <w:tc>
          <w:tcPr>
            <w:tcW w:w="7555" w:type="dxa"/>
            <w:gridSpan w:val="2"/>
            <w:vMerge/>
            <w:tcBorders>
              <w:left w:val="single" w:sz="4" w:space="0" w:color="auto"/>
              <w:bottom w:val="single" w:sz="4" w:space="0" w:color="auto"/>
              <w:right w:val="single" w:sz="4" w:space="0" w:color="auto"/>
            </w:tcBorders>
          </w:tcPr>
          <w:p w14:paraId="5273CCE1"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p>
        </w:tc>
        <w:tc>
          <w:tcPr>
            <w:tcW w:w="545" w:type="dxa"/>
            <w:vMerge/>
            <w:tcBorders>
              <w:left w:val="single" w:sz="4" w:space="0" w:color="auto"/>
              <w:right w:val="single" w:sz="4" w:space="0" w:color="auto"/>
            </w:tcBorders>
          </w:tcPr>
          <w:p w14:paraId="3F87BCA3" w14:textId="77777777" w:rsidR="009B0F8D" w:rsidRPr="00364B71" w:rsidRDefault="009B0F8D" w:rsidP="008C3A75">
            <w:pPr>
              <w:ind w:left="4"/>
              <w:jc w:val="center"/>
              <w:rPr>
                <w:rFonts w:ascii="Times New Roman" w:eastAsia="Century Gothic" w:hAnsi="Times New Roman" w:cs="Times New Roman"/>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555C9E71" w14:textId="77777777" w:rsidR="009B0F8D" w:rsidRPr="00364B71" w:rsidRDefault="009B0F8D" w:rsidP="008C3A75">
            <w:pPr>
              <w:ind w:left="4"/>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1</w:t>
            </w:r>
          </w:p>
        </w:tc>
        <w:tc>
          <w:tcPr>
            <w:tcW w:w="452" w:type="dxa"/>
            <w:tcBorders>
              <w:top w:val="single" w:sz="4" w:space="0" w:color="000000"/>
              <w:left w:val="single" w:sz="4" w:space="0" w:color="000000"/>
              <w:bottom w:val="single" w:sz="4" w:space="0" w:color="auto"/>
              <w:right w:val="single" w:sz="4" w:space="0" w:color="000000"/>
            </w:tcBorders>
          </w:tcPr>
          <w:p w14:paraId="5D373E19" w14:textId="77777777" w:rsidR="009B0F8D" w:rsidRPr="00364B71" w:rsidRDefault="009B0F8D" w:rsidP="008C3A75">
            <w:pPr>
              <w:ind w:left="4"/>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2</w:t>
            </w:r>
          </w:p>
        </w:tc>
        <w:tc>
          <w:tcPr>
            <w:tcW w:w="454" w:type="dxa"/>
            <w:tcBorders>
              <w:top w:val="single" w:sz="4" w:space="0" w:color="000000"/>
              <w:left w:val="single" w:sz="4" w:space="0" w:color="000000"/>
              <w:bottom w:val="single" w:sz="4" w:space="0" w:color="auto"/>
              <w:right w:val="single" w:sz="4" w:space="0" w:color="000000"/>
            </w:tcBorders>
          </w:tcPr>
          <w:p w14:paraId="2B563840" w14:textId="77777777" w:rsidR="009B0F8D" w:rsidRPr="00364B71" w:rsidRDefault="009B0F8D" w:rsidP="008C3A75">
            <w:pPr>
              <w:ind w:left="4"/>
              <w:jc w:val="center"/>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3 </w:t>
            </w:r>
          </w:p>
        </w:tc>
        <w:tc>
          <w:tcPr>
            <w:tcW w:w="456" w:type="dxa"/>
            <w:tcBorders>
              <w:top w:val="single" w:sz="4" w:space="0" w:color="000000"/>
              <w:left w:val="single" w:sz="4" w:space="0" w:color="000000"/>
              <w:bottom w:val="single" w:sz="4" w:space="0" w:color="auto"/>
              <w:right w:val="single" w:sz="4" w:space="0" w:color="000000"/>
            </w:tcBorders>
          </w:tcPr>
          <w:p w14:paraId="25B8A9B2" w14:textId="77777777" w:rsidR="009B0F8D" w:rsidRPr="00364B71" w:rsidRDefault="009B0F8D" w:rsidP="008C3A75">
            <w:pPr>
              <w:ind w:right="6"/>
              <w:jc w:val="center"/>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4</w:t>
            </w:r>
          </w:p>
        </w:tc>
        <w:tc>
          <w:tcPr>
            <w:tcW w:w="466" w:type="dxa"/>
            <w:tcBorders>
              <w:top w:val="single" w:sz="4" w:space="0" w:color="000000"/>
              <w:left w:val="single" w:sz="4" w:space="0" w:color="000000"/>
              <w:bottom w:val="single" w:sz="4" w:space="0" w:color="auto"/>
              <w:right w:val="single" w:sz="4" w:space="0" w:color="000000"/>
            </w:tcBorders>
          </w:tcPr>
          <w:p w14:paraId="3852DF37" w14:textId="77777777" w:rsidR="009B0F8D" w:rsidRPr="00364B71" w:rsidRDefault="009B0F8D" w:rsidP="008C3A75">
            <w:pPr>
              <w:ind w:left="50"/>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5</w:t>
            </w:r>
          </w:p>
        </w:tc>
      </w:tr>
      <w:tr w:rsidR="009B0F8D" w:rsidRPr="00364B71" w14:paraId="583DDAC6"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03"/>
        </w:trPr>
        <w:tc>
          <w:tcPr>
            <w:tcW w:w="7555" w:type="dxa"/>
            <w:gridSpan w:val="2"/>
            <w:tcBorders>
              <w:top w:val="single" w:sz="4" w:space="0" w:color="auto"/>
              <w:left w:val="single" w:sz="4" w:space="0" w:color="000000"/>
              <w:bottom w:val="single" w:sz="4" w:space="0" w:color="000000"/>
              <w:right w:val="single" w:sz="4" w:space="0" w:color="auto"/>
            </w:tcBorders>
          </w:tcPr>
          <w:p w14:paraId="5BF0DC17" w14:textId="77777777" w:rsidR="009B0F8D" w:rsidRPr="00364B71" w:rsidRDefault="009B0F8D" w:rsidP="008C3A75">
            <w:pPr>
              <w:tabs>
                <w:tab w:val="center" w:pos="3005"/>
              </w:tabs>
              <w:jc w:val="center"/>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FINANCIAL CRIMES IN THE NIGERIAN PUBLIC SECTOR</w:t>
            </w:r>
          </w:p>
        </w:tc>
        <w:tc>
          <w:tcPr>
            <w:tcW w:w="545" w:type="dxa"/>
            <w:vMerge/>
            <w:tcBorders>
              <w:left w:val="single" w:sz="4" w:space="0" w:color="auto"/>
              <w:right w:val="single" w:sz="4" w:space="0" w:color="auto"/>
            </w:tcBorders>
          </w:tcPr>
          <w:p w14:paraId="42383BDE" w14:textId="77777777" w:rsidR="009B0F8D" w:rsidRPr="00364B71" w:rsidRDefault="009B0F8D" w:rsidP="008C3A75">
            <w:pPr>
              <w:ind w:left="4"/>
              <w:jc w:val="center"/>
              <w:rPr>
                <w:rFonts w:ascii="Times New Roman" w:eastAsia="Century Gothic" w:hAnsi="Times New Roman" w:cs="Times New Roman"/>
                <w:sz w:val="24"/>
                <w:szCs w:val="24"/>
                <w:lang w:val="en-GB"/>
              </w:rPr>
            </w:pPr>
          </w:p>
        </w:tc>
        <w:tc>
          <w:tcPr>
            <w:tcW w:w="2278" w:type="dxa"/>
            <w:gridSpan w:val="5"/>
            <w:tcBorders>
              <w:top w:val="single" w:sz="4" w:space="0" w:color="auto"/>
              <w:left w:val="single" w:sz="4" w:space="0" w:color="auto"/>
              <w:bottom w:val="single" w:sz="4" w:space="0" w:color="000000"/>
              <w:right w:val="single" w:sz="4" w:space="0" w:color="000000"/>
            </w:tcBorders>
            <w:shd w:val="clear" w:color="auto" w:fill="E7E6E6" w:themeFill="background2"/>
          </w:tcPr>
          <w:p w14:paraId="025D8181" w14:textId="77777777" w:rsidR="009B0F8D" w:rsidRPr="00364B71" w:rsidRDefault="009B0F8D" w:rsidP="008C3A75">
            <w:pPr>
              <w:ind w:left="50"/>
              <w:rPr>
                <w:rFonts w:ascii="Times New Roman" w:eastAsia="Century Gothic" w:hAnsi="Times New Roman" w:cs="Times New Roman"/>
                <w:sz w:val="24"/>
                <w:szCs w:val="24"/>
                <w:lang w:val="en-GB"/>
              </w:rPr>
            </w:pPr>
          </w:p>
        </w:tc>
      </w:tr>
      <w:tr w:rsidR="009B0F8D" w:rsidRPr="00364B71" w14:paraId="4B7F7E96"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57FEBE8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lastRenderedPageBreak/>
              <w:t>Q6a</w:t>
            </w:r>
          </w:p>
        </w:tc>
        <w:tc>
          <w:tcPr>
            <w:tcW w:w="6846" w:type="dxa"/>
            <w:tcBorders>
              <w:top w:val="single" w:sz="4" w:space="0" w:color="000000"/>
              <w:left w:val="single" w:sz="4" w:space="0" w:color="000000"/>
              <w:bottom w:val="single" w:sz="4" w:space="0" w:color="000000"/>
              <w:right w:val="single" w:sz="4" w:space="0" w:color="auto"/>
            </w:tcBorders>
          </w:tcPr>
          <w:p w14:paraId="62DF9D9A" w14:textId="77777777" w:rsidR="009B0F8D" w:rsidRPr="00364B71" w:rsidRDefault="009B0F8D" w:rsidP="008C3A75">
            <w:pPr>
              <w:tabs>
                <w:tab w:val="center" w:pos="3005"/>
              </w:tabs>
              <w:rPr>
                <w:rFonts w:ascii="Times New Roman" w:eastAsia="Century Gothic" w:hAnsi="Times New Roman" w:cs="Times New Roman"/>
                <w:color w:val="000000" w:themeColor="text1"/>
                <w:sz w:val="24"/>
                <w:szCs w:val="24"/>
                <w:lang w:val="en-GB"/>
              </w:rPr>
            </w:pPr>
            <w:r w:rsidRPr="00364B71">
              <w:rPr>
                <w:rFonts w:ascii="Times New Roman" w:eastAsia="Century Gothic" w:hAnsi="Times New Roman" w:cs="Times New Roman"/>
                <w:color w:val="000000" w:themeColor="text1"/>
                <w:sz w:val="24"/>
                <w:szCs w:val="24"/>
                <w:lang w:val="en-GB"/>
              </w:rPr>
              <w:t>Public officers at times allow their official’s duties to be impaired through bribery in the public sector.</w:t>
            </w:r>
          </w:p>
          <w:p w14:paraId="37ADFA02" w14:textId="77777777" w:rsidR="009B0F8D" w:rsidRPr="00364B71" w:rsidRDefault="009B0F8D" w:rsidP="008C3A75">
            <w:pPr>
              <w:tabs>
                <w:tab w:val="center" w:pos="3005"/>
              </w:tabs>
              <w:rPr>
                <w:rFonts w:ascii="Times New Roman" w:eastAsia="Century Gothic" w:hAnsi="Times New Roman" w:cs="Times New Roman"/>
                <w:color w:val="000000" w:themeColor="text1"/>
                <w:sz w:val="24"/>
                <w:szCs w:val="24"/>
                <w:lang w:val="en-GB"/>
              </w:rPr>
            </w:pPr>
          </w:p>
        </w:tc>
        <w:tc>
          <w:tcPr>
            <w:tcW w:w="545" w:type="dxa"/>
            <w:vMerge/>
            <w:tcBorders>
              <w:left w:val="single" w:sz="4" w:space="0" w:color="auto"/>
              <w:right w:val="single" w:sz="4" w:space="0" w:color="auto"/>
            </w:tcBorders>
          </w:tcPr>
          <w:p w14:paraId="285CE92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0F687EFE"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36DC8E3F"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4649D4AA"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19704611"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033CB885"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464DC46D"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70"/>
        </w:trPr>
        <w:tc>
          <w:tcPr>
            <w:tcW w:w="709" w:type="dxa"/>
            <w:tcBorders>
              <w:top w:val="single" w:sz="4" w:space="0" w:color="000000"/>
              <w:left w:val="single" w:sz="4" w:space="0" w:color="000000"/>
              <w:bottom w:val="single" w:sz="4" w:space="0" w:color="000000"/>
              <w:right w:val="single" w:sz="4" w:space="0" w:color="000000"/>
            </w:tcBorders>
          </w:tcPr>
          <w:p w14:paraId="75282A24"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Q6b</w:t>
            </w:r>
          </w:p>
        </w:tc>
        <w:tc>
          <w:tcPr>
            <w:tcW w:w="6846" w:type="dxa"/>
            <w:tcBorders>
              <w:top w:val="single" w:sz="4" w:space="0" w:color="000000"/>
              <w:left w:val="single" w:sz="4" w:space="0" w:color="000000"/>
              <w:bottom w:val="single" w:sz="4" w:space="0" w:color="000000"/>
              <w:right w:val="single" w:sz="4" w:space="0" w:color="auto"/>
            </w:tcBorders>
          </w:tcPr>
          <w:p w14:paraId="20E59C45" w14:textId="77777777" w:rsidR="009B0F8D" w:rsidRPr="00364B71" w:rsidRDefault="009B0F8D" w:rsidP="008C3A75">
            <w:pPr>
              <w:tabs>
                <w:tab w:val="center" w:pos="3005"/>
              </w:tabs>
              <w:rPr>
                <w:rFonts w:ascii="Times New Roman" w:eastAsia="Century Gothic" w:hAnsi="Times New Roman" w:cs="Times New Roman"/>
                <w:color w:val="000000" w:themeColor="text1"/>
                <w:sz w:val="24"/>
                <w:szCs w:val="24"/>
                <w:lang w:val="en-GB"/>
              </w:rPr>
            </w:pPr>
            <w:r w:rsidRPr="00364B71">
              <w:rPr>
                <w:rFonts w:ascii="Times New Roman" w:eastAsia="Century Gothic" w:hAnsi="Times New Roman" w:cs="Times New Roman"/>
                <w:color w:val="000000" w:themeColor="text1"/>
                <w:sz w:val="24"/>
                <w:szCs w:val="24"/>
                <w:lang w:val="en-GB"/>
              </w:rPr>
              <w:t>Public officers at times illegally acquire some funding and converts it into legal activities so that the criminal origins of such proceeds are hidden.</w:t>
            </w:r>
          </w:p>
          <w:p w14:paraId="23A8B9D7" w14:textId="77777777" w:rsidR="009B0F8D" w:rsidRPr="00364B71" w:rsidRDefault="009B0F8D" w:rsidP="008C3A75">
            <w:pPr>
              <w:tabs>
                <w:tab w:val="center" w:pos="3005"/>
              </w:tabs>
              <w:rPr>
                <w:rFonts w:ascii="Times New Roman" w:eastAsia="Century Gothic" w:hAnsi="Times New Roman" w:cs="Times New Roman"/>
                <w:color w:val="000000" w:themeColor="text1"/>
                <w:sz w:val="24"/>
                <w:szCs w:val="24"/>
                <w:lang w:val="en-GB"/>
              </w:rPr>
            </w:pPr>
          </w:p>
        </w:tc>
        <w:tc>
          <w:tcPr>
            <w:tcW w:w="545" w:type="dxa"/>
            <w:vMerge/>
            <w:tcBorders>
              <w:left w:val="single" w:sz="4" w:space="0" w:color="auto"/>
              <w:right w:val="single" w:sz="4" w:space="0" w:color="auto"/>
            </w:tcBorders>
          </w:tcPr>
          <w:p w14:paraId="1AEE3E7B"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40DFB233"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0C42D3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108476A"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15A88793"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7D65D29D"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3EAF3036"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307558F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Q6c</w:t>
            </w:r>
          </w:p>
        </w:tc>
        <w:tc>
          <w:tcPr>
            <w:tcW w:w="6846" w:type="dxa"/>
            <w:tcBorders>
              <w:top w:val="single" w:sz="4" w:space="0" w:color="000000"/>
              <w:left w:val="single" w:sz="4" w:space="0" w:color="000000"/>
              <w:bottom w:val="single" w:sz="4" w:space="0" w:color="000000"/>
              <w:right w:val="single" w:sz="4" w:space="0" w:color="auto"/>
            </w:tcBorders>
          </w:tcPr>
          <w:p w14:paraId="20E22378"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traditional method used in selecting a contractor for a project can influence the minimising of the construction time of the project.</w:t>
            </w:r>
          </w:p>
          <w:p w14:paraId="1E77671F"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tc>
        <w:tc>
          <w:tcPr>
            <w:tcW w:w="545" w:type="dxa"/>
            <w:vMerge/>
            <w:tcBorders>
              <w:left w:val="single" w:sz="4" w:space="0" w:color="auto"/>
              <w:right w:val="single" w:sz="4" w:space="0" w:color="auto"/>
            </w:tcBorders>
          </w:tcPr>
          <w:p w14:paraId="65BBD066"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7136C57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auto"/>
              <w:right w:val="single" w:sz="4" w:space="0" w:color="000000"/>
            </w:tcBorders>
          </w:tcPr>
          <w:p w14:paraId="5D42ACCA"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1EBA8B5"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28B4141A"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1F73F5F3"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2F10DD95"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61D965A7"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Q6d</w:t>
            </w:r>
          </w:p>
        </w:tc>
        <w:tc>
          <w:tcPr>
            <w:tcW w:w="6846" w:type="dxa"/>
            <w:tcBorders>
              <w:top w:val="single" w:sz="4" w:space="0" w:color="000000"/>
              <w:left w:val="single" w:sz="4" w:space="0" w:color="000000"/>
              <w:bottom w:val="single" w:sz="4" w:space="0" w:color="000000"/>
              <w:right w:val="single" w:sz="4" w:space="0" w:color="auto"/>
            </w:tcBorders>
          </w:tcPr>
          <w:p w14:paraId="6C1D8FEE"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High ranking officer use their office in the public sector to</w:t>
            </w:r>
            <w:r w:rsidRPr="00364B71">
              <w:rPr>
                <w:rFonts w:ascii="Times New Roman" w:hAnsi="Times New Roman" w:cs="Times New Roman"/>
                <w:sz w:val="24"/>
                <w:szCs w:val="24"/>
                <w:lang w:val="en-GB"/>
              </w:rPr>
              <w:t xml:space="preserve"> </w:t>
            </w:r>
            <w:r w:rsidRPr="00364B71">
              <w:rPr>
                <w:rFonts w:ascii="Times New Roman" w:eastAsia="Century Gothic" w:hAnsi="Times New Roman" w:cs="Times New Roman"/>
                <w:sz w:val="24"/>
                <w:szCs w:val="24"/>
                <w:lang w:val="en-GB"/>
              </w:rPr>
              <w:t xml:space="preserve">benefit by the use of a company or corporation </w:t>
            </w:r>
          </w:p>
          <w:p w14:paraId="45279C9D"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tc>
        <w:tc>
          <w:tcPr>
            <w:tcW w:w="545" w:type="dxa"/>
            <w:vMerge/>
            <w:tcBorders>
              <w:left w:val="single" w:sz="4" w:space="0" w:color="auto"/>
              <w:right w:val="single" w:sz="4" w:space="0" w:color="auto"/>
            </w:tcBorders>
          </w:tcPr>
          <w:p w14:paraId="1BB01651"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4D54EEC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4E5826F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26DBF587"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5F66F211"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0B614E98"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3F3EF883"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2"/>
        </w:trPr>
        <w:tc>
          <w:tcPr>
            <w:tcW w:w="709" w:type="dxa"/>
            <w:tcBorders>
              <w:top w:val="single" w:sz="4" w:space="0" w:color="000000"/>
              <w:left w:val="single" w:sz="4" w:space="0" w:color="000000"/>
              <w:bottom w:val="single" w:sz="4" w:space="0" w:color="000000"/>
              <w:right w:val="single" w:sz="4" w:space="0" w:color="000000"/>
            </w:tcBorders>
          </w:tcPr>
          <w:p w14:paraId="35117818"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Q6e</w:t>
            </w:r>
          </w:p>
        </w:tc>
        <w:tc>
          <w:tcPr>
            <w:tcW w:w="6846" w:type="dxa"/>
            <w:tcBorders>
              <w:top w:val="single" w:sz="4" w:space="0" w:color="000000"/>
              <w:left w:val="single" w:sz="4" w:space="0" w:color="000000"/>
              <w:bottom w:val="single" w:sz="4" w:space="0" w:color="000000"/>
              <w:right w:val="single" w:sz="4" w:space="0" w:color="auto"/>
            </w:tcBorders>
          </w:tcPr>
          <w:p w14:paraId="7A38F7D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Individuals  among management staff intentionally involve the use of deception to obtain an unjust or illegal advantage over others.</w:t>
            </w:r>
          </w:p>
        </w:tc>
        <w:tc>
          <w:tcPr>
            <w:tcW w:w="545" w:type="dxa"/>
            <w:vMerge/>
            <w:tcBorders>
              <w:left w:val="single" w:sz="4" w:space="0" w:color="auto"/>
              <w:right w:val="single" w:sz="4" w:space="0" w:color="auto"/>
            </w:tcBorders>
          </w:tcPr>
          <w:p w14:paraId="768841F3"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457017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78E0D5C6"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4760410"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1E86D2D3"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3552A98B"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1642CFF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6DD08A3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Q6f</w:t>
            </w:r>
          </w:p>
        </w:tc>
        <w:tc>
          <w:tcPr>
            <w:tcW w:w="6846" w:type="dxa"/>
            <w:tcBorders>
              <w:top w:val="single" w:sz="4" w:space="0" w:color="000000"/>
              <w:left w:val="single" w:sz="4" w:space="0" w:color="000000"/>
              <w:bottom w:val="single" w:sz="4" w:space="0" w:color="000000"/>
              <w:right w:val="single" w:sz="4" w:space="0" w:color="auto"/>
            </w:tcBorders>
          </w:tcPr>
          <w:p w14:paraId="74532489"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Public officers are used to intentionally taking another person’s property with a view of depriving the owner of it.</w:t>
            </w:r>
          </w:p>
          <w:p w14:paraId="34ADA3C4"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tc>
        <w:tc>
          <w:tcPr>
            <w:tcW w:w="545" w:type="dxa"/>
            <w:vMerge/>
            <w:tcBorders>
              <w:left w:val="single" w:sz="4" w:space="0" w:color="auto"/>
              <w:right w:val="single" w:sz="4" w:space="0" w:color="auto"/>
            </w:tcBorders>
          </w:tcPr>
          <w:p w14:paraId="047063C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6AFBCE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7EEDCE7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0415A291"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4D0A3C2A"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1CB2E68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79EA3035"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1C31FBEC"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Q6g</w:t>
            </w:r>
          </w:p>
        </w:tc>
        <w:tc>
          <w:tcPr>
            <w:tcW w:w="6846" w:type="dxa"/>
            <w:tcBorders>
              <w:top w:val="single" w:sz="4" w:space="0" w:color="000000"/>
              <w:left w:val="single" w:sz="4" w:space="0" w:color="000000"/>
              <w:bottom w:val="single" w:sz="4" w:space="0" w:color="000000"/>
              <w:right w:val="single" w:sz="4" w:space="0" w:color="auto"/>
            </w:tcBorders>
          </w:tcPr>
          <w:p w14:paraId="449A4C8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act of harbouring of persons by means of threat or use of force</w:t>
            </w:r>
            <w:r w:rsidRPr="00364B71">
              <w:rPr>
                <w:rFonts w:ascii="Times New Roman" w:hAnsi="Times New Roman" w:cs="Times New Roman"/>
                <w:sz w:val="24"/>
                <w:szCs w:val="24"/>
                <w:lang w:val="en-GB"/>
              </w:rPr>
              <w:t xml:space="preserve"> </w:t>
            </w:r>
            <w:r w:rsidRPr="00364B71">
              <w:rPr>
                <w:rFonts w:ascii="Times New Roman" w:eastAsia="Century Gothic" w:hAnsi="Times New Roman" w:cs="Times New Roman"/>
                <w:sz w:val="24"/>
                <w:szCs w:val="24"/>
                <w:lang w:val="en-GB"/>
              </w:rPr>
              <w:t xml:space="preserve">of deception, of the abuse of power is practiced in the public sector.  </w:t>
            </w:r>
          </w:p>
          <w:p w14:paraId="6E759414"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tc>
        <w:tc>
          <w:tcPr>
            <w:tcW w:w="545" w:type="dxa"/>
            <w:vMerge/>
            <w:tcBorders>
              <w:left w:val="single" w:sz="4" w:space="0" w:color="auto"/>
              <w:right w:val="single" w:sz="4" w:space="0" w:color="auto"/>
            </w:tcBorders>
          </w:tcPr>
          <w:p w14:paraId="2FBEAB58"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auto"/>
              <w:right w:val="single" w:sz="4" w:space="0" w:color="000000"/>
            </w:tcBorders>
          </w:tcPr>
          <w:p w14:paraId="40C00DF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auto"/>
              <w:right w:val="single" w:sz="4" w:space="0" w:color="000000"/>
            </w:tcBorders>
          </w:tcPr>
          <w:p w14:paraId="22E54D2C"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51CE558B"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73B4970D"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7213BA9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287B63A8"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28485D1D"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Q6h</w:t>
            </w:r>
          </w:p>
        </w:tc>
        <w:tc>
          <w:tcPr>
            <w:tcW w:w="6846" w:type="dxa"/>
            <w:tcBorders>
              <w:top w:val="single" w:sz="4" w:space="0" w:color="000000"/>
              <w:left w:val="single" w:sz="4" w:space="0" w:color="000000"/>
              <w:bottom w:val="single" w:sz="4" w:space="0" w:color="000000"/>
              <w:right w:val="single" w:sz="4" w:space="0" w:color="auto"/>
            </w:tcBorders>
          </w:tcPr>
          <w:p w14:paraId="7B28DEC0"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Importing or exporting illegal article or articles on which duties have not been paid is practiced in the Nigerian public sector.</w:t>
            </w:r>
          </w:p>
        </w:tc>
        <w:tc>
          <w:tcPr>
            <w:tcW w:w="545" w:type="dxa"/>
            <w:vMerge/>
            <w:tcBorders>
              <w:left w:val="single" w:sz="4" w:space="0" w:color="auto"/>
              <w:right w:val="single" w:sz="4" w:space="0" w:color="auto"/>
            </w:tcBorders>
          </w:tcPr>
          <w:p w14:paraId="69F654F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2A25C90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069D7706"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61EBC91D"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2D8F569F"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6EFAD99E"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7937751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31"/>
        </w:trPr>
        <w:tc>
          <w:tcPr>
            <w:tcW w:w="709" w:type="dxa"/>
            <w:tcBorders>
              <w:top w:val="single" w:sz="4" w:space="0" w:color="000000"/>
              <w:left w:val="single" w:sz="4" w:space="0" w:color="000000"/>
              <w:bottom w:val="single" w:sz="4" w:space="0" w:color="000000"/>
              <w:right w:val="single" w:sz="4" w:space="0" w:color="000000"/>
            </w:tcBorders>
          </w:tcPr>
          <w:p w14:paraId="20AAF52E"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Q6i</w:t>
            </w:r>
          </w:p>
        </w:tc>
        <w:tc>
          <w:tcPr>
            <w:tcW w:w="6846" w:type="dxa"/>
            <w:tcBorders>
              <w:top w:val="single" w:sz="4" w:space="0" w:color="000000"/>
              <w:left w:val="single" w:sz="4" w:space="0" w:color="000000"/>
              <w:bottom w:val="single" w:sz="4" w:space="0" w:color="000000"/>
              <w:right w:val="single" w:sz="4" w:space="0" w:color="auto"/>
            </w:tcBorders>
          </w:tcPr>
          <w:p w14:paraId="598CB4AF"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crime of seizing and taking away persons by force or fraud, often with a demand for ransom is highly practiced in Nigeria.</w:t>
            </w:r>
          </w:p>
        </w:tc>
        <w:tc>
          <w:tcPr>
            <w:tcW w:w="545" w:type="dxa"/>
            <w:vMerge/>
            <w:tcBorders>
              <w:left w:val="single" w:sz="4" w:space="0" w:color="auto"/>
              <w:right w:val="single" w:sz="4" w:space="0" w:color="auto"/>
            </w:tcBorders>
          </w:tcPr>
          <w:p w14:paraId="05FC88A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4413116F"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2A90B3F4"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0C546F4F"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1E3EF11C"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6FB4769E"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4B854027"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29"/>
        </w:trPr>
        <w:tc>
          <w:tcPr>
            <w:tcW w:w="709" w:type="dxa"/>
            <w:tcBorders>
              <w:top w:val="single" w:sz="4" w:space="0" w:color="000000"/>
              <w:left w:val="single" w:sz="4" w:space="0" w:color="000000"/>
              <w:bottom w:val="single" w:sz="4" w:space="0" w:color="000000"/>
              <w:right w:val="single" w:sz="4" w:space="0" w:color="000000"/>
            </w:tcBorders>
          </w:tcPr>
          <w:p w14:paraId="5F950B7D"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Q6j</w:t>
            </w:r>
          </w:p>
        </w:tc>
        <w:tc>
          <w:tcPr>
            <w:tcW w:w="6846" w:type="dxa"/>
            <w:tcBorders>
              <w:top w:val="single" w:sz="4" w:space="0" w:color="000000"/>
              <w:left w:val="single" w:sz="4" w:space="0" w:color="000000"/>
              <w:bottom w:val="single" w:sz="4" w:space="0" w:color="000000"/>
              <w:right w:val="single" w:sz="4" w:space="0" w:color="auto"/>
            </w:tcBorders>
          </w:tcPr>
          <w:p w14:paraId="73E6A388"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Several accounts at different banks are carefully manipulated to make it appear that the behaviour of the account is predictable and low risk thereby enticing the bank into advancing withdrawals against uncollected fund.</w:t>
            </w:r>
          </w:p>
        </w:tc>
        <w:tc>
          <w:tcPr>
            <w:tcW w:w="545" w:type="dxa"/>
            <w:vMerge/>
            <w:tcBorders>
              <w:left w:val="single" w:sz="4" w:space="0" w:color="auto"/>
              <w:right w:val="single" w:sz="4" w:space="0" w:color="auto"/>
            </w:tcBorders>
          </w:tcPr>
          <w:p w14:paraId="721C928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4D2E94F8"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0F15CA0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51F469E0" w14:textId="77777777" w:rsidR="009B0F8D" w:rsidRPr="00364B71" w:rsidRDefault="009B0F8D" w:rsidP="008C3A75">
            <w:pPr>
              <w:ind w:left="2"/>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288E8F7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c>
          <w:tcPr>
            <w:tcW w:w="466" w:type="dxa"/>
            <w:tcBorders>
              <w:top w:val="single" w:sz="4" w:space="0" w:color="000000"/>
              <w:left w:val="single" w:sz="4" w:space="0" w:color="000000"/>
              <w:bottom w:val="single" w:sz="4" w:space="0" w:color="000000"/>
              <w:right w:val="single" w:sz="4" w:space="0" w:color="000000"/>
            </w:tcBorders>
          </w:tcPr>
          <w:p w14:paraId="0022A0F3"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 xml:space="preserve"> </w:t>
            </w:r>
          </w:p>
        </w:tc>
      </w:tr>
      <w:tr w:rsidR="009B0F8D" w:rsidRPr="00364B71" w14:paraId="631E545C"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29"/>
        </w:trPr>
        <w:tc>
          <w:tcPr>
            <w:tcW w:w="709" w:type="dxa"/>
            <w:tcBorders>
              <w:top w:val="single" w:sz="4" w:space="0" w:color="000000"/>
              <w:left w:val="single" w:sz="4" w:space="0" w:color="000000"/>
              <w:bottom w:val="single" w:sz="4" w:space="0" w:color="000000"/>
              <w:right w:val="single" w:sz="4" w:space="0" w:color="000000"/>
            </w:tcBorders>
          </w:tcPr>
          <w:p w14:paraId="51FAE2A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Q6k</w:t>
            </w:r>
          </w:p>
        </w:tc>
        <w:tc>
          <w:tcPr>
            <w:tcW w:w="6846" w:type="dxa"/>
            <w:tcBorders>
              <w:top w:val="single" w:sz="4" w:space="0" w:color="000000"/>
              <w:left w:val="single" w:sz="4" w:space="0" w:color="000000"/>
              <w:bottom w:val="single" w:sz="4" w:space="0" w:color="000000"/>
              <w:right w:val="single" w:sz="4" w:space="0" w:color="auto"/>
            </w:tcBorders>
          </w:tcPr>
          <w:p w14:paraId="20D5D14C"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The act of stealing  a cheque, endorsing it, and present it for payment at the bank, probably using bogus personal identification is practice in the public sector.</w:t>
            </w:r>
          </w:p>
        </w:tc>
        <w:tc>
          <w:tcPr>
            <w:tcW w:w="545" w:type="dxa"/>
            <w:tcBorders>
              <w:left w:val="single" w:sz="4" w:space="0" w:color="auto"/>
              <w:right w:val="single" w:sz="4" w:space="0" w:color="auto"/>
            </w:tcBorders>
          </w:tcPr>
          <w:p w14:paraId="45CB260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1D7EB715"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2142609F"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0A816BE3"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221498D1"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0B3749FE"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356EA81E"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29"/>
        </w:trPr>
        <w:tc>
          <w:tcPr>
            <w:tcW w:w="709" w:type="dxa"/>
            <w:tcBorders>
              <w:top w:val="single" w:sz="4" w:space="0" w:color="000000"/>
              <w:left w:val="single" w:sz="4" w:space="0" w:color="000000"/>
              <w:bottom w:val="single" w:sz="4" w:space="0" w:color="000000"/>
              <w:right w:val="single" w:sz="4" w:space="0" w:color="000000"/>
            </w:tcBorders>
          </w:tcPr>
          <w:p w14:paraId="1D974B61"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Q6l</w:t>
            </w:r>
          </w:p>
        </w:tc>
        <w:tc>
          <w:tcPr>
            <w:tcW w:w="6846" w:type="dxa"/>
            <w:tcBorders>
              <w:top w:val="single" w:sz="4" w:space="0" w:color="000000"/>
              <w:left w:val="single" w:sz="4" w:space="0" w:color="000000"/>
              <w:bottom w:val="single" w:sz="4" w:space="0" w:color="000000"/>
              <w:right w:val="single" w:sz="4" w:space="0" w:color="auto"/>
            </w:tcBorders>
          </w:tcPr>
          <w:p w14:paraId="503388AD"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rPr>
              <w:t>The act of completely fabricating a cheque or simply duplicating a cheque using advanced technology is also practiced in the private sector.</w:t>
            </w:r>
          </w:p>
        </w:tc>
        <w:tc>
          <w:tcPr>
            <w:tcW w:w="545" w:type="dxa"/>
            <w:tcBorders>
              <w:left w:val="single" w:sz="4" w:space="0" w:color="auto"/>
              <w:right w:val="single" w:sz="4" w:space="0" w:color="auto"/>
            </w:tcBorders>
          </w:tcPr>
          <w:p w14:paraId="640F36C7"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36B559A5"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663CD14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46347AF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665D183C"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1C77A7D7" w14:textId="77777777" w:rsidR="009B0F8D" w:rsidRPr="00364B71" w:rsidRDefault="009B0F8D" w:rsidP="008C3A75">
            <w:pPr>
              <w:rPr>
                <w:rFonts w:ascii="Times New Roman" w:eastAsia="Century Gothic" w:hAnsi="Times New Roman" w:cs="Times New Roman"/>
                <w:i/>
                <w:sz w:val="24"/>
                <w:szCs w:val="24"/>
                <w:lang w:val="en-GB"/>
              </w:rPr>
            </w:pPr>
          </w:p>
        </w:tc>
      </w:tr>
      <w:tr w:rsidR="009B0F8D" w:rsidRPr="00364B71" w14:paraId="0E113DBD" w14:textId="77777777" w:rsidTr="008C3A7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9" w:type="dxa"/>
            <w:left w:w="106" w:type="dxa"/>
          </w:tblCellMar>
          <w:tblLook w:val="04A0" w:firstRow="1" w:lastRow="0" w:firstColumn="1" w:lastColumn="0" w:noHBand="0" w:noVBand="1"/>
        </w:tblPrEx>
        <w:trPr>
          <w:trHeight w:val="329"/>
        </w:trPr>
        <w:tc>
          <w:tcPr>
            <w:tcW w:w="709" w:type="dxa"/>
            <w:tcBorders>
              <w:top w:val="single" w:sz="4" w:space="0" w:color="000000"/>
              <w:left w:val="single" w:sz="4" w:space="0" w:color="000000"/>
              <w:bottom w:val="single" w:sz="4" w:space="0" w:color="000000"/>
              <w:right w:val="single" w:sz="4" w:space="0" w:color="000000"/>
            </w:tcBorders>
          </w:tcPr>
          <w:p w14:paraId="71344589"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Q6m</w:t>
            </w:r>
          </w:p>
        </w:tc>
        <w:tc>
          <w:tcPr>
            <w:tcW w:w="6846" w:type="dxa"/>
            <w:tcBorders>
              <w:top w:val="single" w:sz="4" w:space="0" w:color="000000"/>
              <w:left w:val="single" w:sz="4" w:space="0" w:color="000000"/>
              <w:bottom w:val="single" w:sz="4" w:space="0" w:color="000000"/>
              <w:right w:val="single" w:sz="4" w:space="0" w:color="auto"/>
            </w:tcBorders>
          </w:tcPr>
          <w:p w14:paraId="7D5C934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rPr>
              <w:t>Accounts within the bank, or the accounts of the bank’s customers are at times been attacked by anyone with ready access to those financial accounts.</w:t>
            </w:r>
          </w:p>
        </w:tc>
        <w:tc>
          <w:tcPr>
            <w:tcW w:w="545" w:type="dxa"/>
            <w:tcBorders>
              <w:left w:val="single" w:sz="4" w:space="0" w:color="auto"/>
              <w:right w:val="single" w:sz="4" w:space="0" w:color="auto"/>
            </w:tcBorders>
          </w:tcPr>
          <w:p w14:paraId="638AE408"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0" w:type="dxa"/>
            <w:tcBorders>
              <w:top w:val="single" w:sz="4" w:space="0" w:color="000000"/>
              <w:left w:val="single" w:sz="4" w:space="0" w:color="auto"/>
              <w:bottom w:val="single" w:sz="4" w:space="0" w:color="000000"/>
              <w:right w:val="single" w:sz="4" w:space="0" w:color="000000"/>
            </w:tcBorders>
          </w:tcPr>
          <w:p w14:paraId="625AEDA2"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2" w:type="dxa"/>
            <w:tcBorders>
              <w:top w:val="single" w:sz="4" w:space="0" w:color="000000"/>
              <w:left w:val="single" w:sz="4" w:space="0" w:color="000000"/>
              <w:bottom w:val="single" w:sz="4" w:space="0" w:color="000000"/>
              <w:right w:val="single" w:sz="4" w:space="0" w:color="000000"/>
            </w:tcBorders>
          </w:tcPr>
          <w:p w14:paraId="555B3AD0"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4" w:type="dxa"/>
            <w:tcBorders>
              <w:top w:val="single" w:sz="4" w:space="0" w:color="000000"/>
              <w:left w:val="single" w:sz="4" w:space="0" w:color="000000"/>
              <w:bottom w:val="single" w:sz="4" w:space="0" w:color="000000"/>
              <w:right w:val="single" w:sz="4" w:space="0" w:color="000000"/>
            </w:tcBorders>
          </w:tcPr>
          <w:p w14:paraId="27EC2B09" w14:textId="77777777" w:rsidR="009B0F8D" w:rsidRPr="00364B71" w:rsidRDefault="009B0F8D" w:rsidP="008C3A75">
            <w:pPr>
              <w:ind w:left="2"/>
              <w:rPr>
                <w:rFonts w:ascii="Times New Roman" w:eastAsia="Century Gothic" w:hAnsi="Times New Roman" w:cs="Times New Roman"/>
                <w:i/>
                <w:sz w:val="24"/>
                <w:szCs w:val="24"/>
                <w:lang w:val="en-GB"/>
              </w:rPr>
            </w:pPr>
          </w:p>
        </w:tc>
        <w:tc>
          <w:tcPr>
            <w:tcW w:w="456" w:type="dxa"/>
            <w:tcBorders>
              <w:top w:val="single" w:sz="4" w:space="0" w:color="000000"/>
              <w:left w:val="single" w:sz="4" w:space="0" w:color="000000"/>
              <w:bottom w:val="single" w:sz="4" w:space="0" w:color="000000"/>
              <w:right w:val="single" w:sz="4" w:space="0" w:color="000000"/>
            </w:tcBorders>
          </w:tcPr>
          <w:p w14:paraId="2A3BBA35" w14:textId="77777777" w:rsidR="009B0F8D" w:rsidRPr="00364B71" w:rsidRDefault="009B0F8D" w:rsidP="008C3A75">
            <w:pPr>
              <w:rPr>
                <w:rFonts w:ascii="Times New Roman" w:eastAsia="Century Gothic" w:hAnsi="Times New Roman" w:cs="Times New Roman"/>
                <w:i/>
                <w:sz w:val="24"/>
                <w:szCs w:val="24"/>
                <w:lang w:val="en-GB"/>
              </w:rPr>
            </w:pPr>
          </w:p>
        </w:tc>
        <w:tc>
          <w:tcPr>
            <w:tcW w:w="466" w:type="dxa"/>
            <w:tcBorders>
              <w:top w:val="single" w:sz="4" w:space="0" w:color="000000"/>
              <w:left w:val="single" w:sz="4" w:space="0" w:color="000000"/>
              <w:bottom w:val="single" w:sz="4" w:space="0" w:color="000000"/>
              <w:right w:val="single" w:sz="4" w:space="0" w:color="000000"/>
            </w:tcBorders>
          </w:tcPr>
          <w:p w14:paraId="50635719" w14:textId="77777777" w:rsidR="009B0F8D" w:rsidRPr="00364B71" w:rsidRDefault="009B0F8D" w:rsidP="008C3A75">
            <w:pPr>
              <w:rPr>
                <w:rFonts w:ascii="Times New Roman" w:eastAsia="Century Gothic" w:hAnsi="Times New Roman" w:cs="Times New Roman"/>
                <w:i/>
                <w:sz w:val="24"/>
                <w:szCs w:val="24"/>
                <w:lang w:val="en-GB"/>
              </w:rPr>
            </w:pPr>
          </w:p>
        </w:tc>
      </w:tr>
    </w:tbl>
    <w:p w14:paraId="5BC7BCD9" w14:textId="77777777" w:rsidR="009B0F8D" w:rsidRPr="00364B71" w:rsidRDefault="009B0F8D" w:rsidP="009B0F8D">
      <w:pPr>
        <w:rPr>
          <w:rFonts w:ascii="Times New Roman" w:hAnsi="Times New Roman" w:cs="Times New Roman"/>
          <w:sz w:val="24"/>
          <w:szCs w:val="24"/>
          <w:lang w:val="en-GB"/>
        </w:rPr>
      </w:pPr>
    </w:p>
    <w:p w14:paraId="18A4A9C6" w14:textId="77777777" w:rsidR="009B0F8D" w:rsidRPr="00364B71" w:rsidRDefault="009B0F8D" w:rsidP="009B0F8D">
      <w:pPr>
        <w:pStyle w:val="Heading1"/>
        <w:spacing w:after="321"/>
        <w:ind w:left="-5"/>
        <w:rPr>
          <w:rFonts w:ascii="Times New Roman" w:hAnsi="Times New Roman" w:cs="Times New Roman"/>
          <w:color w:val="auto"/>
          <w:sz w:val="24"/>
          <w:szCs w:val="24"/>
          <w:lang w:val="en-GB"/>
        </w:rPr>
      </w:pPr>
      <w:r w:rsidRPr="00364B71">
        <w:rPr>
          <w:rFonts w:ascii="Times New Roman" w:hAnsi="Times New Roman" w:cs="Times New Roman"/>
          <w:color w:val="auto"/>
          <w:sz w:val="24"/>
          <w:szCs w:val="24"/>
          <w:lang w:val="en-GB"/>
        </w:rPr>
        <w:lastRenderedPageBreak/>
        <w:t xml:space="preserve">PART C: CHALLENGES FACING FORENSIC ACCOUNTING  </w:t>
      </w:r>
    </w:p>
    <w:p w14:paraId="0011DBB6" w14:textId="77777777" w:rsidR="009B0F8D" w:rsidRPr="00364B71" w:rsidRDefault="009B0F8D" w:rsidP="009B0F8D">
      <w:pPr>
        <w:pStyle w:val="ListParagraph"/>
        <w:numPr>
          <w:ilvl w:val="0"/>
          <w:numId w:val="19"/>
        </w:numPr>
        <w:autoSpaceDE w:val="0"/>
        <w:autoSpaceDN w:val="0"/>
        <w:adjustRightInd w:val="0"/>
        <w:ind w:hanging="334"/>
        <w:jc w:val="both"/>
        <w:rPr>
          <w:rFonts w:ascii="Times New Roman" w:eastAsia="Century Gothic" w:hAnsi="Times New Roman" w:cs="Times New Roman"/>
          <w:b/>
          <w:sz w:val="24"/>
          <w:szCs w:val="24"/>
          <w:lang w:val="en-GB"/>
        </w:rPr>
      </w:pPr>
      <w:r w:rsidRPr="00364B71">
        <w:rPr>
          <w:rFonts w:ascii="Times New Roman" w:eastAsia="Century Gothic" w:hAnsi="Times New Roman" w:cs="Times New Roman"/>
          <w:b/>
          <w:sz w:val="24"/>
          <w:szCs w:val="24"/>
          <w:lang w:val="en-GB"/>
        </w:rPr>
        <w:t>The following statements will help determine the level of agreement on the challenges facing forensic accounting in the Nigerian public sector.  Would you please indicate, by ticking (√) within the box below to show your level of agreement?</w:t>
      </w:r>
    </w:p>
    <w:p w14:paraId="4826933C"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Please use the following marking scale:</w:t>
      </w:r>
    </w:p>
    <w:p w14:paraId="0AEB2E88" w14:textId="77777777" w:rsidR="009B0F8D" w:rsidRPr="00364B71" w:rsidRDefault="009B0F8D" w:rsidP="009B0F8D">
      <w:pPr>
        <w:tabs>
          <w:tab w:val="center" w:pos="3005"/>
        </w:tabs>
        <w:spacing w:after="0" w:line="240" w:lineRule="auto"/>
        <w:rPr>
          <w:rFonts w:ascii="Times New Roman" w:eastAsia="Century Gothic" w:hAnsi="Times New Roman" w:cs="Times New Roman"/>
          <w:sz w:val="24"/>
          <w:szCs w:val="24"/>
          <w:lang w:val="en-GB"/>
        </w:rPr>
      </w:pPr>
    </w:p>
    <w:p w14:paraId="7B64CE53" w14:textId="77777777" w:rsidR="009B0F8D" w:rsidRPr="00364B71" w:rsidRDefault="009B0F8D" w:rsidP="009B0F8D">
      <w:pPr>
        <w:pStyle w:val="ListParagraph"/>
        <w:numPr>
          <w:ilvl w:val="0"/>
          <w:numId w:val="20"/>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disagree </w:t>
      </w:r>
    </w:p>
    <w:p w14:paraId="654C4BD3" w14:textId="77777777" w:rsidR="009B0F8D" w:rsidRPr="00364B71" w:rsidRDefault="009B0F8D" w:rsidP="009B0F8D">
      <w:pPr>
        <w:pStyle w:val="ListParagraph"/>
        <w:numPr>
          <w:ilvl w:val="0"/>
          <w:numId w:val="20"/>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Disagree                 </w:t>
      </w:r>
    </w:p>
    <w:p w14:paraId="3B05B94A" w14:textId="77777777" w:rsidR="009B0F8D" w:rsidRPr="00364B71" w:rsidRDefault="009B0F8D" w:rsidP="009B0F8D">
      <w:pPr>
        <w:pStyle w:val="ListParagraph"/>
        <w:numPr>
          <w:ilvl w:val="0"/>
          <w:numId w:val="20"/>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Not sure                  </w:t>
      </w:r>
    </w:p>
    <w:p w14:paraId="65A22B57" w14:textId="77777777" w:rsidR="009B0F8D" w:rsidRPr="00364B71" w:rsidRDefault="009B0F8D" w:rsidP="009B0F8D">
      <w:pPr>
        <w:pStyle w:val="ListParagraph"/>
        <w:numPr>
          <w:ilvl w:val="0"/>
          <w:numId w:val="20"/>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Agree                     </w:t>
      </w:r>
    </w:p>
    <w:p w14:paraId="1965922F" w14:textId="77777777" w:rsidR="009B0F8D" w:rsidRPr="00364B71" w:rsidRDefault="009B0F8D" w:rsidP="009B0F8D">
      <w:pPr>
        <w:pStyle w:val="ListParagraph"/>
        <w:numPr>
          <w:ilvl w:val="0"/>
          <w:numId w:val="20"/>
        </w:numPr>
        <w:tabs>
          <w:tab w:val="center" w:pos="3005"/>
        </w:tabs>
        <w:spacing w:after="0" w:line="240"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Strongly Agree     </w:t>
      </w:r>
    </w:p>
    <w:p w14:paraId="68A5C5ED" w14:textId="77777777" w:rsidR="009B0F8D" w:rsidRPr="00364B71" w:rsidRDefault="009B0F8D" w:rsidP="009B0F8D">
      <w:pPr>
        <w:spacing w:after="0" w:line="265" w:lineRule="auto"/>
        <w:ind w:left="334"/>
        <w:rPr>
          <w:rFonts w:ascii="Times New Roman" w:eastAsia="Century Gothic" w:hAnsi="Times New Roman" w:cs="Times New Roman"/>
          <w:b/>
          <w:sz w:val="24"/>
          <w:szCs w:val="24"/>
          <w:lang w:val="en-GB"/>
        </w:rPr>
      </w:pPr>
    </w:p>
    <w:tbl>
      <w:tblPr>
        <w:tblStyle w:val="TableGrid0"/>
        <w:tblW w:w="10710" w:type="dxa"/>
        <w:tblInd w:w="-5" w:type="dxa"/>
        <w:tblCellMar>
          <w:left w:w="108" w:type="dxa"/>
          <w:right w:w="18" w:type="dxa"/>
        </w:tblCellMar>
        <w:tblLook w:val="04A0" w:firstRow="1" w:lastRow="0" w:firstColumn="1" w:lastColumn="0" w:noHBand="0" w:noVBand="1"/>
      </w:tblPr>
      <w:tblGrid>
        <w:gridCol w:w="696"/>
        <w:gridCol w:w="6822"/>
        <w:gridCol w:w="610"/>
        <w:gridCol w:w="6"/>
        <w:gridCol w:w="439"/>
        <w:gridCol w:w="439"/>
        <w:gridCol w:w="8"/>
        <w:gridCol w:w="445"/>
        <w:gridCol w:w="447"/>
        <w:gridCol w:w="6"/>
        <w:gridCol w:w="524"/>
        <w:gridCol w:w="7"/>
        <w:gridCol w:w="261"/>
      </w:tblGrid>
      <w:tr w:rsidR="009B0F8D" w:rsidRPr="00364B71" w14:paraId="2F540FD3" w14:textId="77777777" w:rsidTr="008C3A75">
        <w:trPr>
          <w:trHeight w:val="329"/>
        </w:trPr>
        <w:tc>
          <w:tcPr>
            <w:tcW w:w="7506" w:type="dxa"/>
            <w:gridSpan w:val="2"/>
            <w:vMerge w:val="restart"/>
            <w:tcBorders>
              <w:top w:val="single" w:sz="4" w:space="0" w:color="000000"/>
              <w:left w:val="single" w:sz="4" w:space="0" w:color="000000"/>
              <w:right w:val="single" w:sz="4" w:space="0" w:color="000000"/>
            </w:tcBorders>
          </w:tcPr>
          <w:p w14:paraId="3AA6FF6C" w14:textId="77777777" w:rsidR="009B0F8D" w:rsidRPr="00364B71" w:rsidRDefault="009B0F8D" w:rsidP="008C3A75">
            <w:pPr>
              <w:ind w:right="90"/>
              <w:jc w:val="center"/>
              <w:rPr>
                <w:rFonts w:ascii="Times New Roman" w:eastAsia="Century Gothic" w:hAnsi="Times New Roman" w:cs="Times New Roman"/>
                <w:b/>
                <w:sz w:val="24"/>
                <w:szCs w:val="24"/>
                <w:lang w:val="en-GB"/>
              </w:rPr>
            </w:pPr>
          </w:p>
          <w:p w14:paraId="33A1A269" w14:textId="77777777" w:rsidR="009B0F8D" w:rsidRPr="00364B71" w:rsidRDefault="009B0F8D" w:rsidP="008C3A75">
            <w:pPr>
              <w:ind w:right="90"/>
              <w:jc w:val="center"/>
              <w:rPr>
                <w:rFonts w:ascii="Times New Roman" w:eastAsia="Century Gothic" w:hAnsi="Times New Roman" w:cs="Times New Roman"/>
                <w:b/>
                <w:sz w:val="24"/>
                <w:szCs w:val="24"/>
                <w:lang w:val="en-GB"/>
              </w:rPr>
            </w:pPr>
          </w:p>
          <w:p w14:paraId="5AE05742" w14:textId="77777777" w:rsidR="009B0F8D" w:rsidRPr="00364B71" w:rsidRDefault="009B0F8D" w:rsidP="008C3A75">
            <w:pPr>
              <w:ind w:right="90"/>
              <w:jc w:val="center"/>
              <w:rPr>
                <w:rFonts w:ascii="Times New Roman" w:eastAsia="Century Gothic" w:hAnsi="Times New Roman" w:cs="Times New Roman"/>
                <w:b/>
                <w:sz w:val="24"/>
                <w:szCs w:val="24"/>
                <w:lang w:val="en-GB"/>
              </w:rPr>
            </w:pPr>
          </w:p>
          <w:p w14:paraId="6B8052E5" w14:textId="77777777" w:rsidR="009B0F8D" w:rsidRPr="00364B71" w:rsidRDefault="009B0F8D" w:rsidP="008C3A75">
            <w:pPr>
              <w:ind w:right="90"/>
              <w:jc w:val="center"/>
              <w:rPr>
                <w:rFonts w:ascii="Times New Roman" w:eastAsia="Century Gothic" w:hAnsi="Times New Roman" w:cs="Times New Roman"/>
                <w:b/>
                <w:sz w:val="24"/>
                <w:szCs w:val="24"/>
                <w:lang w:val="en-GB"/>
              </w:rPr>
            </w:pPr>
          </w:p>
          <w:p w14:paraId="34F905D1" w14:textId="77777777" w:rsidR="009B0F8D" w:rsidRPr="00364B71" w:rsidRDefault="009B0F8D" w:rsidP="008C3A75">
            <w:pPr>
              <w:ind w:right="90"/>
              <w:jc w:val="center"/>
              <w:rPr>
                <w:rFonts w:ascii="Times New Roman" w:eastAsia="Century Gothic" w:hAnsi="Times New Roman" w:cs="Times New Roman"/>
                <w:b/>
                <w:sz w:val="24"/>
                <w:szCs w:val="24"/>
                <w:lang w:val="en-GB"/>
              </w:rPr>
            </w:pPr>
          </w:p>
          <w:p w14:paraId="5060E8AF" w14:textId="77777777" w:rsidR="009B0F8D" w:rsidRPr="00364B71" w:rsidRDefault="009B0F8D" w:rsidP="008C3A75">
            <w:pPr>
              <w:ind w:right="90"/>
              <w:jc w:val="cente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Items </w:t>
            </w:r>
          </w:p>
        </w:tc>
        <w:tc>
          <w:tcPr>
            <w:tcW w:w="615" w:type="dxa"/>
            <w:vMerge w:val="restart"/>
            <w:tcBorders>
              <w:top w:val="nil"/>
              <w:left w:val="single" w:sz="4" w:space="0" w:color="000000"/>
              <w:bottom w:val="nil"/>
              <w:right w:val="single" w:sz="4" w:space="0" w:color="000000"/>
            </w:tcBorders>
            <w:vAlign w:val="center"/>
          </w:tcPr>
          <w:p w14:paraId="30CB5F89" w14:textId="77777777" w:rsidR="009B0F8D" w:rsidRPr="00364B71" w:rsidRDefault="009B0F8D" w:rsidP="008C3A75">
            <w:pPr>
              <w:ind w:left="-18" w:right="95"/>
              <w:jc w:val="cente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 </w:t>
            </w:r>
          </w:p>
        </w:tc>
        <w:tc>
          <w:tcPr>
            <w:tcW w:w="2320" w:type="dxa"/>
            <w:gridSpan w:val="8"/>
            <w:tcBorders>
              <w:top w:val="single" w:sz="4" w:space="0" w:color="000000"/>
              <w:left w:val="single" w:sz="4" w:space="0" w:color="000000"/>
              <w:bottom w:val="single" w:sz="4" w:space="0" w:color="000000"/>
              <w:right w:val="single" w:sz="4" w:space="0" w:color="000000"/>
            </w:tcBorders>
          </w:tcPr>
          <w:p w14:paraId="051CDC12" w14:textId="77777777" w:rsidR="009B0F8D" w:rsidRPr="00364B71" w:rsidRDefault="009B0F8D" w:rsidP="008C3A75">
            <w:pPr>
              <w:ind w:right="90"/>
              <w:jc w:val="cente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Likert Scale</w:t>
            </w:r>
          </w:p>
        </w:tc>
        <w:tc>
          <w:tcPr>
            <w:tcW w:w="269" w:type="dxa"/>
            <w:gridSpan w:val="2"/>
            <w:vMerge w:val="restart"/>
            <w:tcBorders>
              <w:top w:val="nil"/>
              <w:left w:val="single" w:sz="4" w:space="0" w:color="000000"/>
            </w:tcBorders>
          </w:tcPr>
          <w:p w14:paraId="3F335516" w14:textId="77777777" w:rsidR="009B0F8D" w:rsidRPr="00364B71" w:rsidRDefault="009B0F8D" w:rsidP="008C3A75">
            <w:pPr>
              <w:ind w:right="95"/>
              <w:jc w:val="center"/>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 </w:t>
            </w:r>
          </w:p>
        </w:tc>
      </w:tr>
      <w:tr w:rsidR="009B0F8D" w:rsidRPr="00364B71" w14:paraId="440110F8" w14:textId="77777777" w:rsidTr="008C3A75">
        <w:trPr>
          <w:trHeight w:val="1256"/>
        </w:trPr>
        <w:tc>
          <w:tcPr>
            <w:tcW w:w="7506" w:type="dxa"/>
            <w:gridSpan w:val="2"/>
            <w:vMerge/>
            <w:tcBorders>
              <w:left w:val="single" w:sz="4" w:space="0" w:color="000000"/>
              <w:bottom w:val="single" w:sz="4" w:space="0" w:color="000000"/>
              <w:right w:val="single" w:sz="4" w:space="0" w:color="000000"/>
            </w:tcBorders>
          </w:tcPr>
          <w:p w14:paraId="46EFDB88" w14:textId="77777777" w:rsidR="009B0F8D" w:rsidRPr="00364B71" w:rsidRDefault="009B0F8D" w:rsidP="008C3A75">
            <w:pPr>
              <w:rPr>
                <w:rFonts w:ascii="Times New Roman" w:hAnsi="Times New Roman" w:cs="Times New Roman"/>
                <w:sz w:val="24"/>
                <w:szCs w:val="24"/>
                <w:lang w:val="en-GB"/>
              </w:rPr>
            </w:pPr>
          </w:p>
        </w:tc>
        <w:tc>
          <w:tcPr>
            <w:tcW w:w="615" w:type="dxa"/>
            <w:vMerge/>
            <w:tcBorders>
              <w:top w:val="nil"/>
              <w:left w:val="single" w:sz="4" w:space="0" w:color="000000"/>
              <w:bottom w:val="nil"/>
              <w:right w:val="single" w:sz="4" w:space="0" w:color="000000"/>
            </w:tcBorders>
          </w:tcPr>
          <w:p w14:paraId="7AC5CDFD"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tcPr>
          <w:p w14:paraId="117C5E18" w14:textId="77777777" w:rsidR="009B0F8D" w:rsidRPr="00364B71" w:rsidRDefault="009B0F8D" w:rsidP="008C3A75">
            <w:pPr>
              <w:ind w:left="105"/>
              <w:rPr>
                <w:rFonts w:ascii="Times New Roman" w:hAnsi="Times New Roman" w:cs="Times New Roman"/>
                <w:sz w:val="24"/>
                <w:szCs w:val="24"/>
                <w:lang w:val="en-GB"/>
              </w:rPr>
            </w:pPr>
          </w:p>
          <w:p w14:paraId="6B3289DF" w14:textId="77777777" w:rsidR="009B0F8D" w:rsidRPr="00364B71" w:rsidRDefault="009B0F8D" w:rsidP="008C3A75">
            <w:pPr>
              <w:ind w:left="105"/>
              <w:rPr>
                <w:rFonts w:ascii="Times New Roman" w:hAnsi="Times New Roman" w:cs="Times New Roman"/>
                <w:sz w:val="24"/>
                <w:szCs w:val="24"/>
                <w:lang w:val="en-GB"/>
              </w:rPr>
            </w:pPr>
          </w:p>
          <w:p w14:paraId="0CE010F9" w14:textId="77777777" w:rsidR="009B0F8D" w:rsidRPr="00364B71" w:rsidRDefault="009B0F8D" w:rsidP="008C3A75">
            <w:pPr>
              <w:ind w:left="105"/>
              <w:rPr>
                <w:rFonts w:ascii="Times New Roman" w:hAnsi="Times New Roman" w:cs="Times New Roman"/>
                <w:sz w:val="24"/>
                <w:szCs w:val="24"/>
                <w:lang w:val="en-GB"/>
              </w:rPr>
            </w:pPr>
          </w:p>
          <w:p w14:paraId="0AF7D5BC" w14:textId="77777777" w:rsidR="009B0F8D" w:rsidRPr="00364B71" w:rsidRDefault="009B0F8D" w:rsidP="008C3A75">
            <w:pPr>
              <w:ind w:left="105"/>
              <w:rPr>
                <w:rFonts w:ascii="Times New Roman" w:hAnsi="Times New Roman" w:cs="Times New Roman"/>
                <w:sz w:val="24"/>
                <w:szCs w:val="24"/>
                <w:lang w:val="en-GB"/>
              </w:rPr>
            </w:pPr>
            <w:r w:rsidRPr="00364B71">
              <w:rPr>
                <w:rFonts w:ascii="Times New Roman" w:hAnsi="Times New Roman" w:cs="Times New Roman"/>
                <w:sz w:val="24"/>
                <w:szCs w:val="24"/>
                <w:lang w:val="en-GB"/>
              </w:rPr>
              <w:t>1</w:t>
            </w:r>
          </w:p>
          <w:p w14:paraId="60CF4664" w14:textId="77777777" w:rsidR="009B0F8D" w:rsidRPr="00364B71" w:rsidRDefault="009B0F8D" w:rsidP="008C3A75">
            <w:pPr>
              <w:rPr>
                <w:rFonts w:ascii="Times New Roman" w:hAnsi="Times New Roman" w:cs="Times New Roman"/>
                <w:sz w:val="24"/>
                <w:szCs w:val="24"/>
                <w:lang w:val="en-GB"/>
              </w:rPr>
            </w:pPr>
          </w:p>
          <w:p w14:paraId="0ACC53E8" w14:textId="77777777" w:rsidR="009B0F8D" w:rsidRPr="00364B71" w:rsidRDefault="009B0F8D" w:rsidP="008C3A75">
            <w:pPr>
              <w:rPr>
                <w:rFonts w:ascii="Times New Roman" w:hAnsi="Times New Roman" w:cs="Times New Roman"/>
                <w:sz w:val="24"/>
                <w:szCs w:val="24"/>
                <w:lang w:val="en-GB"/>
              </w:rPr>
            </w:pPr>
          </w:p>
          <w:p w14:paraId="5BBB9C22" w14:textId="77777777" w:rsidR="009B0F8D" w:rsidRPr="00364B71" w:rsidRDefault="009B0F8D" w:rsidP="008C3A75">
            <w:pPr>
              <w:rPr>
                <w:rFonts w:ascii="Times New Roman" w:hAnsi="Times New Roman" w:cs="Times New Roman"/>
                <w:sz w:val="24"/>
                <w:szCs w:val="24"/>
                <w:lang w:val="en-GB"/>
              </w:rPr>
            </w:pPr>
          </w:p>
        </w:tc>
        <w:tc>
          <w:tcPr>
            <w:tcW w:w="448" w:type="dxa"/>
            <w:gridSpan w:val="2"/>
            <w:tcBorders>
              <w:top w:val="single" w:sz="4" w:space="0" w:color="000000"/>
              <w:left w:val="single" w:sz="4" w:space="0" w:color="000000"/>
              <w:bottom w:val="single" w:sz="4" w:space="0" w:color="000000"/>
              <w:right w:val="single" w:sz="4" w:space="0" w:color="000000"/>
            </w:tcBorders>
          </w:tcPr>
          <w:p w14:paraId="4761AEAD" w14:textId="77777777" w:rsidR="009B0F8D" w:rsidRPr="00364B71" w:rsidRDefault="009B0F8D" w:rsidP="008C3A75">
            <w:pPr>
              <w:ind w:left="117"/>
              <w:rPr>
                <w:rFonts w:ascii="Times New Roman" w:hAnsi="Times New Roman" w:cs="Times New Roman"/>
                <w:sz w:val="24"/>
                <w:szCs w:val="24"/>
                <w:lang w:val="en-GB"/>
              </w:rPr>
            </w:pPr>
          </w:p>
          <w:p w14:paraId="0976F306" w14:textId="77777777" w:rsidR="009B0F8D" w:rsidRPr="00364B71" w:rsidRDefault="009B0F8D" w:rsidP="008C3A75">
            <w:pPr>
              <w:ind w:left="117"/>
              <w:rPr>
                <w:rFonts w:ascii="Times New Roman" w:hAnsi="Times New Roman" w:cs="Times New Roman"/>
                <w:sz w:val="24"/>
                <w:szCs w:val="24"/>
                <w:lang w:val="en-GB"/>
              </w:rPr>
            </w:pPr>
          </w:p>
          <w:p w14:paraId="3355EE4B" w14:textId="77777777" w:rsidR="009B0F8D" w:rsidRPr="00364B71" w:rsidRDefault="009B0F8D" w:rsidP="008C3A75">
            <w:pPr>
              <w:ind w:left="117"/>
              <w:rPr>
                <w:rFonts w:ascii="Times New Roman" w:hAnsi="Times New Roman" w:cs="Times New Roman"/>
                <w:sz w:val="24"/>
                <w:szCs w:val="24"/>
                <w:lang w:val="en-GB"/>
              </w:rPr>
            </w:pPr>
          </w:p>
          <w:p w14:paraId="02A3872B" w14:textId="77777777" w:rsidR="009B0F8D" w:rsidRPr="00364B71" w:rsidRDefault="009B0F8D" w:rsidP="008C3A75">
            <w:pPr>
              <w:ind w:left="117"/>
              <w:rPr>
                <w:rFonts w:ascii="Times New Roman" w:hAnsi="Times New Roman" w:cs="Times New Roman"/>
                <w:sz w:val="24"/>
                <w:szCs w:val="24"/>
                <w:lang w:val="en-GB"/>
              </w:rPr>
            </w:pPr>
            <w:r w:rsidRPr="00364B71">
              <w:rPr>
                <w:rFonts w:ascii="Times New Roman" w:hAnsi="Times New Roman" w:cs="Times New Roman"/>
                <w:sz w:val="24"/>
                <w:szCs w:val="24"/>
                <w:lang w:val="en-GB"/>
              </w:rPr>
              <w:t>2</w:t>
            </w:r>
          </w:p>
        </w:tc>
        <w:tc>
          <w:tcPr>
            <w:tcW w:w="446" w:type="dxa"/>
            <w:tcBorders>
              <w:top w:val="single" w:sz="4" w:space="0" w:color="000000"/>
              <w:left w:val="single" w:sz="4" w:space="0" w:color="000000"/>
              <w:bottom w:val="single" w:sz="4" w:space="0" w:color="000000"/>
              <w:right w:val="single" w:sz="4" w:space="0" w:color="000000"/>
            </w:tcBorders>
          </w:tcPr>
          <w:p w14:paraId="568540E1" w14:textId="77777777" w:rsidR="009B0F8D" w:rsidRPr="00364B71" w:rsidRDefault="009B0F8D" w:rsidP="008C3A75">
            <w:pPr>
              <w:ind w:left="117"/>
              <w:rPr>
                <w:rFonts w:ascii="Times New Roman" w:hAnsi="Times New Roman" w:cs="Times New Roman"/>
                <w:sz w:val="24"/>
                <w:szCs w:val="24"/>
                <w:lang w:val="en-GB"/>
              </w:rPr>
            </w:pPr>
          </w:p>
          <w:p w14:paraId="5116E3C9" w14:textId="77777777" w:rsidR="009B0F8D" w:rsidRPr="00364B71" w:rsidRDefault="009B0F8D" w:rsidP="008C3A75">
            <w:pPr>
              <w:ind w:left="117"/>
              <w:rPr>
                <w:rFonts w:ascii="Times New Roman" w:hAnsi="Times New Roman" w:cs="Times New Roman"/>
                <w:sz w:val="24"/>
                <w:szCs w:val="24"/>
                <w:lang w:val="en-GB"/>
              </w:rPr>
            </w:pPr>
          </w:p>
          <w:p w14:paraId="762D8403" w14:textId="77777777" w:rsidR="009B0F8D" w:rsidRPr="00364B71" w:rsidRDefault="009B0F8D" w:rsidP="008C3A75">
            <w:pPr>
              <w:ind w:left="117"/>
              <w:rPr>
                <w:rFonts w:ascii="Times New Roman" w:hAnsi="Times New Roman" w:cs="Times New Roman"/>
                <w:sz w:val="24"/>
                <w:szCs w:val="24"/>
                <w:lang w:val="en-GB"/>
              </w:rPr>
            </w:pPr>
          </w:p>
          <w:p w14:paraId="4B2E59CE" w14:textId="77777777" w:rsidR="009B0F8D" w:rsidRPr="00364B71" w:rsidRDefault="009B0F8D" w:rsidP="008C3A75">
            <w:pPr>
              <w:ind w:left="117"/>
              <w:rPr>
                <w:rFonts w:ascii="Times New Roman" w:hAnsi="Times New Roman" w:cs="Times New Roman"/>
                <w:sz w:val="24"/>
                <w:szCs w:val="24"/>
                <w:lang w:val="en-GB"/>
              </w:rPr>
            </w:pPr>
            <w:r w:rsidRPr="00364B71">
              <w:rPr>
                <w:rFonts w:ascii="Times New Roman" w:hAnsi="Times New Roman" w:cs="Times New Roman"/>
                <w:sz w:val="24"/>
                <w:szCs w:val="24"/>
                <w:lang w:val="en-GB"/>
              </w:rPr>
              <w:t>3</w:t>
            </w:r>
          </w:p>
        </w:tc>
        <w:tc>
          <w:tcPr>
            <w:tcW w:w="448" w:type="dxa"/>
            <w:tcBorders>
              <w:top w:val="single" w:sz="4" w:space="0" w:color="000000"/>
              <w:left w:val="single" w:sz="4" w:space="0" w:color="000000"/>
              <w:bottom w:val="single" w:sz="4" w:space="0" w:color="000000"/>
              <w:right w:val="single" w:sz="4" w:space="0" w:color="000000"/>
            </w:tcBorders>
          </w:tcPr>
          <w:p w14:paraId="4C381145" w14:textId="77777777" w:rsidR="009B0F8D" w:rsidRPr="00364B71" w:rsidRDefault="009B0F8D" w:rsidP="008C3A75">
            <w:pPr>
              <w:ind w:left="117"/>
              <w:rPr>
                <w:rFonts w:ascii="Times New Roman" w:hAnsi="Times New Roman" w:cs="Times New Roman"/>
                <w:sz w:val="24"/>
                <w:szCs w:val="24"/>
                <w:lang w:val="en-GB"/>
              </w:rPr>
            </w:pPr>
          </w:p>
          <w:p w14:paraId="1DFB7150" w14:textId="77777777" w:rsidR="009B0F8D" w:rsidRPr="00364B71" w:rsidRDefault="009B0F8D" w:rsidP="008C3A75">
            <w:pPr>
              <w:ind w:left="117"/>
              <w:rPr>
                <w:rFonts w:ascii="Times New Roman" w:hAnsi="Times New Roman" w:cs="Times New Roman"/>
                <w:sz w:val="24"/>
                <w:szCs w:val="24"/>
                <w:lang w:val="en-GB"/>
              </w:rPr>
            </w:pPr>
          </w:p>
          <w:p w14:paraId="5236DD75" w14:textId="77777777" w:rsidR="009B0F8D" w:rsidRPr="00364B71" w:rsidRDefault="009B0F8D" w:rsidP="008C3A75">
            <w:pPr>
              <w:ind w:left="117"/>
              <w:rPr>
                <w:rFonts w:ascii="Times New Roman" w:hAnsi="Times New Roman" w:cs="Times New Roman"/>
                <w:sz w:val="24"/>
                <w:szCs w:val="24"/>
                <w:lang w:val="en-GB"/>
              </w:rPr>
            </w:pPr>
          </w:p>
          <w:p w14:paraId="1DDAB1B7" w14:textId="77777777" w:rsidR="009B0F8D" w:rsidRPr="00364B71" w:rsidRDefault="009B0F8D" w:rsidP="008C3A75">
            <w:pPr>
              <w:ind w:left="117"/>
              <w:rPr>
                <w:rFonts w:ascii="Times New Roman" w:hAnsi="Times New Roman" w:cs="Times New Roman"/>
                <w:sz w:val="24"/>
                <w:szCs w:val="24"/>
                <w:lang w:val="en-GB"/>
              </w:rPr>
            </w:pPr>
            <w:r w:rsidRPr="00364B71">
              <w:rPr>
                <w:rFonts w:ascii="Times New Roman" w:hAnsi="Times New Roman" w:cs="Times New Roman"/>
                <w:sz w:val="24"/>
                <w:szCs w:val="24"/>
                <w:lang w:val="en-GB"/>
              </w:rPr>
              <w:t>4</w:t>
            </w:r>
          </w:p>
        </w:tc>
        <w:tc>
          <w:tcPr>
            <w:tcW w:w="532" w:type="dxa"/>
            <w:gridSpan w:val="2"/>
            <w:tcBorders>
              <w:top w:val="single" w:sz="4" w:space="0" w:color="000000"/>
              <w:left w:val="single" w:sz="4" w:space="0" w:color="000000"/>
              <w:bottom w:val="single" w:sz="4" w:space="0" w:color="000000"/>
              <w:right w:val="single" w:sz="4" w:space="0" w:color="000000"/>
            </w:tcBorders>
          </w:tcPr>
          <w:p w14:paraId="69E075A5" w14:textId="77777777" w:rsidR="009B0F8D" w:rsidRPr="00364B71" w:rsidRDefault="009B0F8D" w:rsidP="008C3A75">
            <w:pPr>
              <w:ind w:left="117"/>
              <w:rPr>
                <w:rFonts w:ascii="Times New Roman" w:hAnsi="Times New Roman" w:cs="Times New Roman"/>
                <w:sz w:val="24"/>
                <w:szCs w:val="24"/>
                <w:lang w:val="en-GB"/>
              </w:rPr>
            </w:pPr>
          </w:p>
          <w:p w14:paraId="630E35AC" w14:textId="77777777" w:rsidR="009B0F8D" w:rsidRPr="00364B71" w:rsidRDefault="009B0F8D" w:rsidP="008C3A75">
            <w:pPr>
              <w:ind w:left="117"/>
              <w:rPr>
                <w:rFonts w:ascii="Times New Roman" w:hAnsi="Times New Roman" w:cs="Times New Roman"/>
                <w:sz w:val="24"/>
                <w:szCs w:val="24"/>
                <w:lang w:val="en-GB"/>
              </w:rPr>
            </w:pPr>
          </w:p>
          <w:p w14:paraId="332DF58E" w14:textId="77777777" w:rsidR="009B0F8D" w:rsidRPr="00364B71" w:rsidRDefault="009B0F8D" w:rsidP="008C3A75">
            <w:pPr>
              <w:ind w:left="117"/>
              <w:rPr>
                <w:rFonts w:ascii="Times New Roman" w:hAnsi="Times New Roman" w:cs="Times New Roman"/>
                <w:sz w:val="24"/>
                <w:szCs w:val="24"/>
                <w:lang w:val="en-GB"/>
              </w:rPr>
            </w:pPr>
          </w:p>
          <w:p w14:paraId="05321BE9" w14:textId="77777777" w:rsidR="009B0F8D" w:rsidRPr="00364B71" w:rsidRDefault="009B0F8D" w:rsidP="008C3A75">
            <w:pPr>
              <w:ind w:left="117"/>
              <w:rPr>
                <w:rFonts w:ascii="Times New Roman" w:hAnsi="Times New Roman" w:cs="Times New Roman"/>
                <w:sz w:val="24"/>
                <w:szCs w:val="24"/>
                <w:lang w:val="en-GB"/>
              </w:rPr>
            </w:pPr>
            <w:r w:rsidRPr="00364B71">
              <w:rPr>
                <w:rFonts w:ascii="Times New Roman" w:hAnsi="Times New Roman" w:cs="Times New Roman"/>
                <w:sz w:val="24"/>
                <w:szCs w:val="24"/>
                <w:lang w:val="en-GB"/>
              </w:rPr>
              <w:t>5</w:t>
            </w:r>
          </w:p>
        </w:tc>
        <w:tc>
          <w:tcPr>
            <w:tcW w:w="0" w:type="auto"/>
            <w:gridSpan w:val="2"/>
            <w:vMerge/>
            <w:tcBorders>
              <w:top w:val="nil"/>
              <w:left w:val="single" w:sz="4" w:space="0" w:color="000000"/>
              <w:bottom w:val="nil"/>
            </w:tcBorders>
          </w:tcPr>
          <w:p w14:paraId="6E656C85" w14:textId="77777777" w:rsidR="009B0F8D" w:rsidRPr="00364B71" w:rsidRDefault="009B0F8D" w:rsidP="008C3A75">
            <w:pPr>
              <w:rPr>
                <w:rFonts w:ascii="Times New Roman" w:hAnsi="Times New Roman" w:cs="Times New Roman"/>
                <w:sz w:val="24"/>
                <w:szCs w:val="24"/>
                <w:lang w:val="en-GB"/>
              </w:rPr>
            </w:pPr>
          </w:p>
        </w:tc>
      </w:tr>
      <w:tr w:rsidR="009B0F8D" w:rsidRPr="00364B71" w14:paraId="52A7618E" w14:textId="77777777" w:rsidTr="008C3A75">
        <w:trPr>
          <w:trHeight w:val="332"/>
        </w:trPr>
        <w:tc>
          <w:tcPr>
            <w:tcW w:w="7506" w:type="dxa"/>
            <w:gridSpan w:val="2"/>
            <w:tcBorders>
              <w:top w:val="single" w:sz="4" w:space="0" w:color="000000"/>
              <w:left w:val="single" w:sz="4" w:space="0" w:color="000000"/>
              <w:bottom w:val="single" w:sz="4" w:space="0" w:color="000000"/>
              <w:right w:val="single" w:sz="4" w:space="0" w:color="000000"/>
            </w:tcBorders>
          </w:tcPr>
          <w:p w14:paraId="77F4CE3C" w14:textId="77777777" w:rsidR="009B0F8D" w:rsidRPr="00364B71" w:rsidRDefault="009B0F8D" w:rsidP="008C3A75">
            <w:pPr>
              <w:jc w:val="center"/>
              <w:rPr>
                <w:rFonts w:ascii="Times New Roman" w:hAnsi="Times New Roman" w:cs="Times New Roman"/>
                <w:b/>
                <w:sz w:val="24"/>
                <w:szCs w:val="24"/>
                <w:lang w:val="en-GB"/>
              </w:rPr>
            </w:pPr>
            <w:r w:rsidRPr="00364B71">
              <w:rPr>
                <w:rFonts w:ascii="Times New Roman" w:eastAsia="Century Gothic" w:hAnsi="Times New Roman" w:cs="Times New Roman"/>
                <w:b/>
                <w:sz w:val="24"/>
                <w:szCs w:val="24"/>
                <w:lang w:val="en-GB"/>
              </w:rPr>
              <w:t>CHALLENGES FACING FORENSIC ACCOUNTING</w:t>
            </w:r>
          </w:p>
        </w:tc>
        <w:tc>
          <w:tcPr>
            <w:tcW w:w="615" w:type="dxa"/>
            <w:vMerge/>
            <w:tcBorders>
              <w:top w:val="nil"/>
              <w:left w:val="single" w:sz="4" w:space="0" w:color="000000"/>
              <w:bottom w:val="nil"/>
              <w:right w:val="single" w:sz="4" w:space="0" w:color="000000"/>
            </w:tcBorders>
          </w:tcPr>
          <w:p w14:paraId="0598D354" w14:textId="77777777" w:rsidR="009B0F8D" w:rsidRPr="00364B71" w:rsidRDefault="009B0F8D" w:rsidP="008C3A75">
            <w:pPr>
              <w:rPr>
                <w:rFonts w:ascii="Times New Roman" w:hAnsi="Times New Roman" w:cs="Times New Roman"/>
                <w:sz w:val="24"/>
                <w:szCs w:val="24"/>
                <w:lang w:val="en-GB"/>
              </w:rPr>
            </w:pPr>
          </w:p>
        </w:tc>
        <w:tc>
          <w:tcPr>
            <w:tcW w:w="2320" w:type="dxa"/>
            <w:gridSpan w:val="8"/>
            <w:tcBorders>
              <w:top w:val="single" w:sz="4" w:space="0" w:color="000000"/>
              <w:left w:val="single" w:sz="4" w:space="0" w:color="000000"/>
              <w:bottom w:val="single" w:sz="4" w:space="0" w:color="auto"/>
              <w:right w:val="single" w:sz="4" w:space="0" w:color="000000"/>
            </w:tcBorders>
            <w:shd w:val="clear" w:color="auto" w:fill="E7E6E6" w:themeFill="background2"/>
          </w:tcPr>
          <w:p w14:paraId="52EFF6FC" w14:textId="77777777" w:rsidR="009B0F8D" w:rsidRPr="00364B71" w:rsidRDefault="009B0F8D" w:rsidP="008C3A75">
            <w:pPr>
              <w:rPr>
                <w:rFonts w:ascii="Times New Roman" w:hAnsi="Times New Roman" w:cs="Times New Roman"/>
                <w:sz w:val="24"/>
                <w:szCs w:val="24"/>
                <w:lang w:val="en-GB"/>
              </w:rPr>
            </w:pPr>
          </w:p>
        </w:tc>
        <w:tc>
          <w:tcPr>
            <w:tcW w:w="0" w:type="auto"/>
            <w:gridSpan w:val="2"/>
            <w:vMerge/>
            <w:tcBorders>
              <w:top w:val="nil"/>
              <w:left w:val="single" w:sz="4" w:space="0" w:color="000000"/>
              <w:bottom w:val="nil"/>
            </w:tcBorders>
          </w:tcPr>
          <w:p w14:paraId="5AE30799" w14:textId="77777777" w:rsidR="009B0F8D" w:rsidRPr="00364B71" w:rsidRDefault="009B0F8D" w:rsidP="008C3A75">
            <w:pPr>
              <w:rPr>
                <w:rFonts w:ascii="Times New Roman" w:hAnsi="Times New Roman" w:cs="Times New Roman"/>
                <w:sz w:val="24"/>
                <w:szCs w:val="24"/>
                <w:lang w:val="en-GB"/>
              </w:rPr>
            </w:pPr>
          </w:p>
        </w:tc>
      </w:tr>
      <w:tr w:rsidR="009B0F8D" w:rsidRPr="00364B71" w14:paraId="7434854B" w14:textId="77777777" w:rsidTr="008C3A75">
        <w:trPr>
          <w:trHeight w:val="398"/>
        </w:trPr>
        <w:tc>
          <w:tcPr>
            <w:tcW w:w="616" w:type="dxa"/>
            <w:tcBorders>
              <w:top w:val="single" w:sz="4" w:space="0" w:color="000000"/>
              <w:left w:val="single" w:sz="4" w:space="0" w:color="000000"/>
              <w:bottom w:val="single" w:sz="4" w:space="0" w:color="000000"/>
              <w:right w:val="single" w:sz="4" w:space="0" w:color="000000"/>
            </w:tcBorders>
          </w:tcPr>
          <w:p w14:paraId="7A5670C7"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Q7a</w:t>
            </w:r>
          </w:p>
        </w:tc>
        <w:tc>
          <w:tcPr>
            <w:tcW w:w="6890" w:type="dxa"/>
            <w:tcBorders>
              <w:top w:val="single" w:sz="4" w:space="0" w:color="000000"/>
              <w:left w:val="single" w:sz="4" w:space="0" w:color="000000"/>
              <w:bottom w:val="single" w:sz="4" w:space="0" w:color="000000"/>
              <w:right w:val="single" w:sz="4" w:space="0" w:color="000000"/>
            </w:tcBorders>
          </w:tcPr>
          <w:p w14:paraId="61318D95"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Difficulty in gathering information that is admissible in a court of law.  </w:t>
            </w:r>
          </w:p>
        </w:tc>
        <w:tc>
          <w:tcPr>
            <w:tcW w:w="615" w:type="dxa"/>
            <w:vMerge/>
            <w:tcBorders>
              <w:top w:val="nil"/>
              <w:left w:val="single" w:sz="4" w:space="0" w:color="000000"/>
              <w:bottom w:val="nil"/>
              <w:right w:val="single" w:sz="4" w:space="0" w:color="000000"/>
            </w:tcBorders>
          </w:tcPr>
          <w:p w14:paraId="451180BE"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auto"/>
              <w:left w:val="single" w:sz="4" w:space="0" w:color="000000"/>
              <w:bottom w:val="single" w:sz="4" w:space="0" w:color="000000"/>
              <w:right w:val="single" w:sz="4" w:space="0" w:color="000000"/>
            </w:tcBorders>
            <w:vAlign w:val="center"/>
          </w:tcPr>
          <w:p w14:paraId="4B84DD47" w14:textId="77777777" w:rsidR="009B0F8D" w:rsidRPr="00364B71" w:rsidRDefault="009B0F8D" w:rsidP="008C3A75">
            <w:pPr>
              <w:rPr>
                <w:rFonts w:ascii="Times New Roman" w:hAnsi="Times New Roman" w:cs="Times New Roman"/>
                <w:sz w:val="24"/>
                <w:szCs w:val="24"/>
                <w:lang w:val="en-GB"/>
              </w:rPr>
            </w:pPr>
          </w:p>
        </w:tc>
        <w:tc>
          <w:tcPr>
            <w:tcW w:w="448" w:type="dxa"/>
            <w:gridSpan w:val="2"/>
            <w:tcBorders>
              <w:top w:val="single" w:sz="4" w:space="0" w:color="auto"/>
              <w:left w:val="single" w:sz="4" w:space="0" w:color="000000"/>
              <w:bottom w:val="single" w:sz="4" w:space="0" w:color="000000"/>
              <w:right w:val="single" w:sz="4" w:space="0" w:color="000000"/>
            </w:tcBorders>
          </w:tcPr>
          <w:p w14:paraId="4329C7FB" w14:textId="77777777" w:rsidR="009B0F8D" w:rsidRPr="00364B71" w:rsidRDefault="009B0F8D" w:rsidP="008C3A75">
            <w:pPr>
              <w:rPr>
                <w:rFonts w:ascii="Times New Roman" w:hAnsi="Times New Roman" w:cs="Times New Roman"/>
                <w:sz w:val="24"/>
                <w:szCs w:val="24"/>
                <w:lang w:val="en-GB"/>
              </w:rPr>
            </w:pPr>
          </w:p>
        </w:tc>
        <w:tc>
          <w:tcPr>
            <w:tcW w:w="446" w:type="dxa"/>
            <w:tcBorders>
              <w:top w:val="single" w:sz="4" w:space="0" w:color="auto"/>
              <w:left w:val="single" w:sz="4" w:space="0" w:color="000000"/>
              <w:bottom w:val="single" w:sz="4" w:space="0" w:color="000000"/>
              <w:right w:val="single" w:sz="4" w:space="0" w:color="000000"/>
            </w:tcBorders>
          </w:tcPr>
          <w:p w14:paraId="34E9C432" w14:textId="77777777" w:rsidR="009B0F8D" w:rsidRPr="00364B71" w:rsidRDefault="009B0F8D" w:rsidP="008C3A75">
            <w:pPr>
              <w:rPr>
                <w:rFonts w:ascii="Times New Roman" w:hAnsi="Times New Roman" w:cs="Times New Roman"/>
                <w:sz w:val="24"/>
                <w:szCs w:val="24"/>
                <w:lang w:val="en-GB"/>
              </w:rPr>
            </w:pPr>
          </w:p>
        </w:tc>
        <w:tc>
          <w:tcPr>
            <w:tcW w:w="448" w:type="dxa"/>
            <w:tcBorders>
              <w:top w:val="single" w:sz="4" w:space="0" w:color="auto"/>
              <w:left w:val="single" w:sz="4" w:space="0" w:color="000000"/>
              <w:bottom w:val="single" w:sz="4" w:space="0" w:color="000000"/>
              <w:right w:val="single" w:sz="4" w:space="0" w:color="000000"/>
            </w:tcBorders>
          </w:tcPr>
          <w:p w14:paraId="07188E1B" w14:textId="77777777" w:rsidR="009B0F8D" w:rsidRPr="00364B71" w:rsidRDefault="009B0F8D" w:rsidP="008C3A75">
            <w:pPr>
              <w:rPr>
                <w:rFonts w:ascii="Times New Roman" w:hAnsi="Times New Roman" w:cs="Times New Roman"/>
                <w:sz w:val="24"/>
                <w:szCs w:val="24"/>
                <w:lang w:val="en-GB"/>
              </w:rPr>
            </w:pPr>
          </w:p>
        </w:tc>
        <w:tc>
          <w:tcPr>
            <w:tcW w:w="532" w:type="dxa"/>
            <w:gridSpan w:val="2"/>
            <w:tcBorders>
              <w:top w:val="single" w:sz="4" w:space="0" w:color="auto"/>
              <w:left w:val="single" w:sz="4" w:space="0" w:color="000000"/>
              <w:bottom w:val="single" w:sz="4" w:space="0" w:color="000000"/>
              <w:right w:val="single" w:sz="4" w:space="0" w:color="000000"/>
            </w:tcBorders>
          </w:tcPr>
          <w:p w14:paraId="5410506A" w14:textId="77777777" w:rsidR="009B0F8D" w:rsidRPr="00364B71" w:rsidRDefault="009B0F8D" w:rsidP="008C3A75">
            <w:pPr>
              <w:rPr>
                <w:rFonts w:ascii="Times New Roman" w:hAnsi="Times New Roman" w:cs="Times New Roman"/>
                <w:sz w:val="24"/>
                <w:szCs w:val="24"/>
                <w:lang w:val="en-GB"/>
              </w:rPr>
            </w:pPr>
          </w:p>
        </w:tc>
        <w:tc>
          <w:tcPr>
            <w:tcW w:w="0" w:type="auto"/>
            <w:gridSpan w:val="2"/>
            <w:vMerge/>
            <w:tcBorders>
              <w:top w:val="nil"/>
              <w:left w:val="single" w:sz="4" w:space="0" w:color="000000"/>
              <w:bottom w:val="nil"/>
            </w:tcBorders>
          </w:tcPr>
          <w:p w14:paraId="10E9CB9A" w14:textId="77777777" w:rsidR="009B0F8D" w:rsidRPr="00364B71" w:rsidRDefault="009B0F8D" w:rsidP="008C3A75">
            <w:pPr>
              <w:rPr>
                <w:rFonts w:ascii="Times New Roman" w:hAnsi="Times New Roman" w:cs="Times New Roman"/>
                <w:sz w:val="24"/>
                <w:szCs w:val="24"/>
                <w:lang w:val="en-GB"/>
              </w:rPr>
            </w:pPr>
          </w:p>
        </w:tc>
      </w:tr>
      <w:tr w:rsidR="009B0F8D" w:rsidRPr="00364B71" w14:paraId="32447FB6" w14:textId="77777777" w:rsidTr="008C3A75">
        <w:trPr>
          <w:trHeight w:val="331"/>
        </w:trPr>
        <w:tc>
          <w:tcPr>
            <w:tcW w:w="616" w:type="dxa"/>
            <w:tcBorders>
              <w:top w:val="single" w:sz="4" w:space="0" w:color="000000"/>
              <w:left w:val="single" w:sz="4" w:space="0" w:color="000000"/>
              <w:bottom w:val="single" w:sz="4" w:space="0" w:color="000000"/>
              <w:right w:val="single" w:sz="4" w:space="0" w:color="000000"/>
            </w:tcBorders>
          </w:tcPr>
          <w:p w14:paraId="1DEA90D9"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Q7b</w:t>
            </w:r>
          </w:p>
        </w:tc>
        <w:tc>
          <w:tcPr>
            <w:tcW w:w="6890" w:type="dxa"/>
            <w:tcBorders>
              <w:top w:val="single" w:sz="4" w:space="0" w:color="000000"/>
              <w:left w:val="single" w:sz="4" w:space="0" w:color="000000"/>
              <w:bottom w:val="single" w:sz="4" w:space="0" w:color="000000"/>
              <w:right w:val="single" w:sz="4" w:space="0" w:color="000000"/>
            </w:tcBorders>
          </w:tcPr>
          <w:p w14:paraId="4AC39F63"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Difficulty in accessing </w:t>
            </w:r>
            <w:r w:rsidRPr="00364B71">
              <w:rPr>
                <w:rFonts w:ascii="Times New Roman" w:eastAsia="Century Gothic" w:hAnsi="Times New Roman" w:cs="Times New Roman"/>
                <w:sz w:val="24"/>
                <w:szCs w:val="24"/>
              </w:rPr>
              <w:t>evidence in compliance with the laws of evidence.</w:t>
            </w:r>
          </w:p>
        </w:tc>
        <w:tc>
          <w:tcPr>
            <w:tcW w:w="615" w:type="dxa"/>
            <w:vMerge/>
            <w:tcBorders>
              <w:top w:val="nil"/>
              <w:left w:val="single" w:sz="4" w:space="0" w:color="000000"/>
              <w:bottom w:val="nil"/>
              <w:right w:val="single" w:sz="4" w:space="0" w:color="000000"/>
            </w:tcBorders>
          </w:tcPr>
          <w:p w14:paraId="4DC6688A"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tcPr>
          <w:p w14:paraId="4FA54C3A"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tcPr>
          <w:p w14:paraId="136A1B9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tcPr>
          <w:p w14:paraId="68B17DD8"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tcPr>
          <w:p w14:paraId="7C35A952"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tcPr>
          <w:p w14:paraId="31ADB78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7066C946" w14:textId="77777777" w:rsidR="009B0F8D" w:rsidRPr="00364B71" w:rsidRDefault="009B0F8D" w:rsidP="008C3A75">
            <w:pPr>
              <w:rPr>
                <w:rFonts w:ascii="Times New Roman" w:hAnsi="Times New Roman" w:cs="Times New Roman"/>
                <w:sz w:val="24"/>
                <w:szCs w:val="24"/>
                <w:lang w:val="en-GB"/>
              </w:rPr>
            </w:pPr>
          </w:p>
        </w:tc>
      </w:tr>
      <w:tr w:rsidR="009B0F8D" w:rsidRPr="00364B71" w14:paraId="3D5F317C" w14:textId="77777777" w:rsidTr="008C3A75">
        <w:trPr>
          <w:trHeight w:val="374"/>
        </w:trPr>
        <w:tc>
          <w:tcPr>
            <w:tcW w:w="616" w:type="dxa"/>
            <w:tcBorders>
              <w:top w:val="single" w:sz="4" w:space="0" w:color="000000"/>
              <w:left w:val="single" w:sz="4" w:space="0" w:color="000000"/>
              <w:bottom w:val="single" w:sz="4" w:space="0" w:color="000000"/>
              <w:right w:val="single" w:sz="4" w:space="0" w:color="000000"/>
            </w:tcBorders>
          </w:tcPr>
          <w:p w14:paraId="08E43792"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p>
          <w:p w14:paraId="36349656"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Q7c</w:t>
            </w:r>
          </w:p>
        </w:tc>
        <w:tc>
          <w:tcPr>
            <w:tcW w:w="6890" w:type="dxa"/>
            <w:tcBorders>
              <w:top w:val="single" w:sz="4" w:space="0" w:color="000000"/>
              <w:left w:val="single" w:sz="4" w:space="0" w:color="000000"/>
              <w:bottom w:val="single" w:sz="4" w:space="0" w:color="000000"/>
              <w:right w:val="single" w:sz="4" w:space="0" w:color="000000"/>
            </w:tcBorders>
          </w:tcPr>
          <w:p w14:paraId="1A7820DC" w14:textId="77777777" w:rsidR="009B0F8D" w:rsidRPr="00364B71" w:rsidRDefault="009B0F8D" w:rsidP="008C3A75">
            <w:pPr>
              <w:tabs>
                <w:tab w:val="center" w:pos="3005"/>
              </w:tabs>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rPr>
              <w:t>The problem of inter-jurisdiction</w:t>
            </w:r>
            <w:r w:rsidRPr="00364B71">
              <w:rPr>
                <w:rFonts w:ascii="Times New Roman" w:eastAsia="Century Gothic" w:hAnsi="Times New Roman" w:cs="Times New Roman"/>
                <w:sz w:val="24"/>
                <w:szCs w:val="24"/>
                <w:lang w:val="en-GB"/>
              </w:rPr>
              <w:t xml:space="preserve"> as </w:t>
            </w:r>
            <w:r w:rsidRPr="00364B71">
              <w:rPr>
                <w:rFonts w:ascii="Times New Roman" w:eastAsia="Century Gothic" w:hAnsi="Times New Roman" w:cs="Times New Roman"/>
                <w:sz w:val="24"/>
                <w:szCs w:val="24"/>
              </w:rPr>
              <w:t>a fraudster can be bases anywhere in the world.</w:t>
            </w:r>
          </w:p>
        </w:tc>
        <w:tc>
          <w:tcPr>
            <w:tcW w:w="615" w:type="dxa"/>
            <w:vMerge/>
            <w:tcBorders>
              <w:top w:val="nil"/>
              <w:left w:val="single" w:sz="4" w:space="0" w:color="000000"/>
              <w:bottom w:val="nil"/>
              <w:right w:val="single" w:sz="4" w:space="0" w:color="000000"/>
            </w:tcBorders>
          </w:tcPr>
          <w:p w14:paraId="0D915391"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vAlign w:val="center"/>
          </w:tcPr>
          <w:p w14:paraId="1B3FABA2"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tcPr>
          <w:p w14:paraId="74A8240A"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tcPr>
          <w:p w14:paraId="717B8AB1"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tcPr>
          <w:p w14:paraId="2B849A45"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tcPr>
          <w:p w14:paraId="191F072F"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56635FCD" w14:textId="77777777" w:rsidR="009B0F8D" w:rsidRPr="00364B71" w:rsidRDefault="009B0F8D" w:rsidP="008C3A75">
            <w:pPr>
              <w:rPr>
                <w:rFonts w:ascii="Times New Roman" w:hAnsi="Times New Roman" w:cs="Times New Roman"/>
                <w:sz w:val="24"/>
                <w:szCs w:val="24"/>
                <w:lang w:val="en-GB"/>
              </w:rPr>
            </w:pPr>
          </w:p>
        </w:tc>
      </w:tr>
      <w:tr w:rsidR="009B0F8D" w:rsidRPr="00364B71" w14:paraId="0D9B075E" w14:textId="77777777" w:rsidTr="008C3A75">
        <w:trPr>
          <w:trHeight w:val="658"/>
        </w:trPr>
        <w:tc>
          <w:tcPr>
            <w:tcW w:w="616" w:type="dxa"/>
            <w:tcBorders>
              <w:top w:val="single" w:sz="4" w:space="0" w:color="000000"/>
              <w:left w:val="single" w:sz="4" w:space="0" w:color="000000"/>
              <w:bottom w:val="single" w:sz="4" w:space="0" w:color="000000"/>
              <w:right w:val="single" w:sz="4" w:space="0" w:color="000000"/>
            </w:tcBorders>
          </w:tcPr>
          <w:p w14:paraId="07FA3F1D"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p>
          <w:p w14:paraId="2653DF94"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Q7d</w:t>
            </w:r>
          </w:p>
        </w:tc>
        <w:tc>
          <w:tcPr>
            <w:tcW w:w="6890" w:type="dxa"/>
            <w:tcBorders>
              <w:top w:val="single" w:sz="4" w:space="0" w:color="000000"/>
              <w:left w:val="single" w:sz="4" w:space="0" w:color="000000"/>
              <w:bottom w:val="single" w:sz="4" w:space="0" w:color="000000"/>
              <w:right w:val="single" w:sz="4" w:space="0" w:color="000000"/>
            </w:tcBorders>
            <w:vAlign w:val="center"/>
          </w:tcPr>
          <w:p w14:paraId="7AB4F266" w14:textId="77777777" w:rsidR="009B0F8D" w:rsidRPr="00364B71" w:rsidRDefault="009B0F8D" w:rsidP="008C3A75">
            <w:pPr>
              <w:tabs>
                <w:tab w:val="center" w:pos="3005"/>
              </w:tabs>
              <w:spacing w:line="276" w:lineRule="auto"/>
              <w:jc w:val="center"/>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rPr>
              <w:t>The law is not always up to date with the latest advancements in technology.</w:t>
            </w:r>
          </w:p>
        </w:tc>
        <w:tc>
          <w:tcPr>
            <w:tcW w:w="615" w:type="dxa"/>
            <w:vMerge/>
            <w:tcBorders>
              <w:top w:val="nil"/>
              <w:left w:val="single" w:sz="4" w:space="0" w:color="000000"/>
              <w:bottom w:val="nil"/>
              <w:right w:val="single" w:sz="4" w:space="0" w:color="000000"/>
            </w:tcBorders>
          </w:tcPr>
          <w:p w14:paraId="0AC437C2"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auto"/>
              <w:left w:val="single" w:sz="4" w:space="0" w:color="000000"/>
              <w:bottom w:val="single" w:sz="4" w:space="0" w:color="000000"/>
              <w:right w:val="single" w:sz="4" w:space="0" w:color="000000"/>
            </w:tcBorders>
            <w:vAlign w:val="center"/>
          </w:tcPr>
          <w:p w14:paraId="249BB4F7" w14:textId="77777777" w:rsidR="009B0F8D" w:rsidRPr="00364B71" w:rsidRDefault="009B0F8D" w:rsidP="008C3A75">
            <w:pPr>
              <w:rPr>
                <w:rFonts w:ascii="Times New Roman" w:hAnsi="Times New Roman" w:cs="Times New Roman"/>
                <w:sz w:val="24"/>
                <w:szCs w:val="24"/>
                <w:lang w:val="en-GB"/>
              </w:rPr>
            </w:pPr>
          </w:p>
        </w:tc>
        <w:tc>
          <w:tcPr>
            <w:tcW w:w="448" w:type="dxa"/>
            <w:gridSpan w:val="2"/>
            <w:tcBorders>
              <w:top w:val="single" w:sz="4" w:space="0" w:color="auto"/>
              <w:left w:val="single" w:sz="4" w:space="0" w:color="000000"/>
              <w:bottom w:val="single" w:sz="4" w:space="0" w:color="000000"/>
              <w:right w:val="single" w:sz="4" w:space="0" w:color="000000"/>
            </w:tcBorders>
          </w:tcPr>
          <w:p w14:paraId="047A3702" w14:textId="77777777" w:rsidR="009B0F8D" w:rsidRPr="00364B71" w:rsidRDefault="009B0F8D" w:rsidP="008C3A75">
            <w:pPr>
              <w:rPr>
                <w:rFonts w:ascii="Times New Roman" w:hAnsi="Times New Roman" w:cs="Times New Roman"/>
                <w:sz w:val="24"/>
                <w:szCs w:val="24"/>
                <w:lang w:val="en-GB"/>
              </w:rPr>
            </w:pPr>
          </w:p>
        </w:tc>
        <w:tc>
          <w:tcPr>
            <w:tcW w:w="446" w:type="dxa"/>
            <w:tcBorders>
              <w:top w:val="single" w:sz="4" w:space="0" w:color="auto"/>
              <w:left w:val="single" w:sz="4" w:space="0" w:color="000000"/>
              <w:bottom w:val="single" w:sz="4" w:space="0" w:color="000000"/>
              <w:right w:val="single" w:sz="4" w:space="0" w:color="000000"/>
            </w:tcBorders>
          </w:tcPr>
          <w:p w14:paraId="5F9D01F2" w14:textId="77777777" w:rsidR="009B0F8D" w:rsidRPr="00364B71" w:rsidRDefault="009B0F8D" w:rsidP="008C3A75">
            <w:pPr>
              <w:rPr>
                <w:rFonts w:ascii="Times New Roman" w:hAnsi="Times New Roman" w:cs="Times New Roman"/>
                <w:sz w:val="24"/>
                <w:szCs w:val="24"/>
                <w:lang w:val="en-GB"/>
              </w:rPr>
            </w:pPr>
          </w:p>
        </w:tc>
        <w:tc>
          <w:tcPr>
            <w:tcW w:w="448" w:type="dxa"/>
            <w:tcBorders>
              <w:top w:val="single" w:sz="4" w:space="0" w:color="auto"/>
              <w:left w:val="single" w:sz="4" w:space="0" w:color="000000"/>
              <w:bottom w:val="single" w:sz="4" w:space="0" w:color="000000"/>
              <w:right w:val="single" w:sz="4" w:space="0" w:color="000000"/>
            </w:tcBorders>
          </w:tcPr>
          <w:p w14:paraId="25607FED" w14:textId="77777777" w:rsidR="009B0F8D" w:rsidRPr="00364B71" w:rsidRDefault="009B0F8D" w:rsidP="008C3A75">
            <w:pPr>
              <w:rPr>
                <w:rFonts w:ascii="Times New Roman" w:hAnsi="Times New Roman" w:cs="Times New Roman"/>
                <w:sz w:val="24"/>
                <w:szCs w:val="24"/>
                <w:lang w:val="en-GB"/>
              </w:rPr>
            </w:pPr>
          </w:p>
        </w:tc>
        <w:tc>
          <w:tcPr>
            <w:tcW w:w="532" w:type="dxa"/>
            <w:gridSpan w:val="2"/>
            <w:tcBorders>
              <w:top w:val="single" w:sz="4" w:space="0" w:color="auto"/>
              <w:left w:val="single" w:sz="4" w:space="0" w:color="000000"/>
              <w:bottom w:val="single" w:sz="4" w:space="0" w:color="000000"/>
              <w:right w:val="single" w:sz="4" w:space="0" w:color="000000"/>
            </w:tcBorders>
          </w:tcPr>
          <w:p w14:paraId="021866DE" w14:textId="77777777" w:rsidR="009B0F8D" w:rsidRPr="00364B71" w:rsidRDefault="009B0F8D" w:rsidP="008C3A75">
            <w:pPr>
              <w:rPr>
                <w:rFonts w:ascii="Times New Roman" w:hAnsi="Times New Roman" w:cs="Times New Roman"/>
                <w:sz w:val="24"/>
                <w:szCs w:val="24"/>
                <w:lang w:val="en-GB"/>
              </w:rPr>
            </w:pPr>
          </w:p>
        </w:tc>
        <w:tc>
          <w:tcPr>
            <w:tcW w:w="0" w:type="auto"/>
            <w:gridSpan w:val="2"/>
            <w:vMerge/>
            <w:tcBorders>
              <w:top w:val="nil"/>
              <w:left w:val="single" w:sz="4" w:space="0" w:color="000000"/>
              <w:bottom w:val="nil"/>
            </w:tcBorders>
          </w:tcPr>
          <w:p w14:paraId="7D2EF5DD" w14:textId="77777777" w:rsidR="009B0F8D" w:rsidRPr="00364B71" w:rsidRDefault="009B0F8D" w:rsidP="008C3A75">
            <w:pPr>
              <w:rPr>
                <w:rFonts w:ascii="Times New Roman" w:hAnsi="Times New Roman" w:cs="Times New Roman"/>
                <w:sz w:val="24"/>
                <w:szCs w:val="24"/>
                <w:lang w:val="en-GB"/>
              </w:rPr>
            </w:pPr>
          </w:p>
        </w:tc>
      </w:tr>
      <w:tr w:rsidR="009B0F8D" w:rsidRPr="00364B71" w14:paraId="2F11CC25" w14:textId="77777777" w:rsidTr="008C3A75">
        <w:trPr>
          <w:trHeight w:val="353"/>
        </w:trPr>
        <w:tc>
          <w:tcPr>
            <w:tcW w:w="616" w:type="dxa"/>
            <w:tcBorders>
              <w:top w:val="single" w:sz="4" w:space="0" w:color="000000"/>
              <w:left w:val="single" w:sz="4" w:space="0" w:color="000000"/>
              <w:bottom w:val="single" w:sz="4" w:space="0" w:color="000000"/>
              <w:right w:val="single" w:sz="4" w:space="0" w:color="000000"/>
            </w:tcBorders>
          </w:tcPr>
          <w:p w14:paraId="0F7650BB"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Q7e</w:t>
            </w:r>
          </w:p>
        </w:tc>
        <w:tc>
          <w:tcPr>
            <w:tcW w:w="6890" w:type="dxa"/>
            <w:tcBorders>
              <w:top w:val="single" w:sz="4" w:space="0" w:color="000000"/>
              <w:left w:val="single" w:sz="4" w:space="0" w:color="000000"/>
              <w:bottom w:val="single" w:sz="4" w:space="0" w:color="000000"/>
              <w:right w:val="single" w:sz="4" w:space="0" w:color="000000"/>
            </w:tcBorders>
            <w:vAlign w:val="bottom"/>
          </w:tcPr>
          <w:p w14:paraId="4903D686"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Fear of the use of forensic investigation as evidence in a legal proceeding by the forensic accountant.</w:t>
            </w:r>
          </w:p>
          <w:p w14:paraId="33499C2F" w14:textId="77777777" w:rsidR="009B0F8D" w:rsidRPr="00364B71" w:rsidRDefault="009B0F8D" w:rsidP="008C3A75">
            <w:pPr>
              <w:tabs>
                <w:tab w:val="center" w:pos="3005"/>
              </w:tabs>
              <w:spacing w:line="276" w:lineRule="auto"/>
              <w:jc w:val="center"/>
              <w:rPr>
                <w:rFonts w:ascii="Times New Roman" w:eastAsia="Century Gothic" w:hAnsi="Times New Roman" w:cs="Times New Roman"/>
                <w:sz w:val="24"/>
                <w:szCs w:val="24"/>
                <w:lang w:val="en-GB"/>
              </w:rPr>
            </w:pPr>
          </w:p>
        </w:tc>
        <w:tc>
          <w:tcPr>
            <w:tcW w:w="615" w:type="dxa"/>
            <w:vMerge/>
            <w:tcBorders>
              <w:top w:val="nil"/>
              <w:left w:val="single" w:sz="4" w:space="0" w:color="000000"/>
              <w:bottom w:val="nil"/>
              <w:right w:val="single" w:sz="4" w:space="0" w:color="000000"/>
            </w:tcBorders>
          </w:tcPr>
          <w:p w14:paraId="29F9982F"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tcPr>
          <w:p w14:paraId="67500622"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tcPr>
          <w:p w14:paraId="04083600"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tcPr>
          <w:p w14:paraId="4A0C43D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tcPr>
          <w:p w14:paraId="53935E8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tcPr>
          <w:p w14:paraId="579E4F90"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6F5F1E14" w14:textId="77777777" w:rsidR="009B0F8D" w:rsidRPr="00364B71" w:rsidRDefault="009B0F8D" w:rsidP="008C3A75">
            <w:pPr>
              <w:rPr>
                <w:rFonts w:ascii="Times New Roman" w:hAnsi="Times New Roman" w:cs="Times New Roman"/>
                <w:sz w:val="24"/>
                <w:szCs w:val="24"/>
                <w:lang w:val="en-GB"/>
              </w:rPr>
            </w:pPr>
          </w:p>
        </w:tc>
      </w:tr>
      <w:tr w:rsidR="009B0F8D" w:rsidRPr="00364B71" w14:paraId="3C8B65E8" w14:textId="77777777" w:rsidTr="008C3A75">
        <w:trPr>
          <w:trHeight w:val="487"/>
        </w:trPr>
        <w:tc>
          <w:tcPr>
            <w:tcW w:w="616" w:type="dxa"/>
            <w:tcBorders>
              <w:top w:val="single" w:sz="4" w:space="0" w:color="000000"/>
              <w:left w:val="single" w:sz="4" w:space="0" w:color="000000"/>
              <w:bottom w:val="single" w:sz="4" w:space="0" w:color="000000"/>
              <w:right w:val="single" w:sz="4" w:space="0" w:color="000000"/>
            </w:tcBorders>
          </w:tcPr>
          <w:p w14:paraId="58D16A0D"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Q7f</w:t>
            </w:r>
          </w:p>
        </w:tc>
        <w:tc>
          <w:tcPr>
            <w:tcW w:w="6890" w:type="dxa"/>
            <w:tcBorders>
              <w:top w:val="single" w:sz="4" w:space="0" w:color="000000"/>
              <w:left w:val="single" w:sz="4" w:space="0" w:color="000000"/>
              <w:bottom w:val="single" w:sz="4" w:space="0" w:color="000000"/>
              <w:right w:val="single" w:sz="4" w:space="0" w:color="000000"/>
            </w:tcBorders>
            <w:vAlign w:val="center"/>
          </w:tcPr>
          <w:p w14:paraId="74DE60EB"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Manipulation of audited financial statement.</w:t>
            </w:r>
          </w:p>
          <w:p w14:paraId="1238FC4D" w14:textId="77777777" w:rsidR="009B0F8D" w:rsidRPr="00364B71" w:rsidRDefault="009B0F8D" w:rsidP="008C3A75">
            <w:pPr>
              <w:tabs>
                <w:tab w:val="center" w:pos="3005"/>
              </w:tabs>
              <w:spacing w:line="276" w:lineRule="auto"/>
              <w:ind w:left="-152"/>
              <w:rPr>
                <w:rFonts w:ascii="Times New Roman" w:eastAsia="Century Gothic" w:hAnsi="Times New Roman" w:cs="Times New Roman"/>
                <w:sz w:val="24"/>
                <w:szCs w:val="24"/>
                <w:lang w:val="en-GB"/>
              </w:rPr>
            </w:pPr>
          </w:p>
        </w:tc>
        <w:tc>
          <w:tcPr>
            <w:tcW w:w="615" w:type="dxa"/>
            <w:vMerge/>
            <w:tcBorders>
              <w:top w:val="nil"/>
              <w:left w:val="single" w:sz="4" w:space="0" w:color="000000"/>
              <w:bottom w:val="nil"/>
              <w:right w:val="single" w:sz="4" w:space="0" w:color="000000"/>
            </w:tcBorders>
          </w:tcPr>
          <w:p w14:paraId="2F33E33A"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vAlign w:val="center"/>
          </w:tcPr>
          <w:p w14:paraId="74A0E5F5"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vAlign w:val="center"/>
          </w:tcPr>
          <w:p w14:paraId="5BA2E98E"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vAlign w:val="center"/>
          </w:tcPr>
          <w:p w14:paraId="13E6C8AD"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vAlign w:val="center"/>
          </w:tcPr>
          <w:p w14:paraId="17AD5164"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vAlign w:val="center"/>
          </w:tcPr>
          <w:p w14:paraId="6F183A2C"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0F7CA9D1" w14:textId="77777777" w:rsidR="009B0F8D" w:rsidRPr="00364B71" w:rsidRDefault="009B0F8D" w:rsidP="008C3A75">
            <w:pPr>
              <w:rPr>
                <w:rFonts w:ascii="Times New Roman" w:hAnsi="Times New Roman" w:cs="Times New Roman"/>
                <w:sz w:val="24"/>
                <w:szCs w:val="24"/>
                <w:lang w:val="en-GB"/>
              </w:rPr>
            </w:pPr>
          </w:p>
        </w:tc>
      </w:tr>
      <w:tr w:rsidR="009B0F8D" w:rsidRPr="00364B71" w14:paraId="11D6C43F" w14:textId="77777777" w:rsidTr="008C3A75">
        <w:trPr>
          <w:trHeight w:val="331"/>
        </w:trPr>
        <w:tc>
          <w:tcPr>
            <w:tcW w:w="616" w:type="dxa"/>
            <w:tcBorders>
              <w:top w:val="single" w:sz="4" w:space="0" w:color="000000"/>
              <w:left w:val="single" w:sz="4" w:space="0" w:color="000000"/>
              <w:bottom w:val="single" w:sz="4" w:space="0" w:color="000000"/>
              <w:right w:val="single" w:sz="4" w:space="0" w:color="000000"/>
            </w:tcBorders>
          </w:tcPr>
          <w:p w14:paraId="4AD14AD9"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Q7g</w:t>
            </w:r>
          </w:p>
        </w:tc>
        <w:tc>
          <w:tcPr>
            <w:tcW w:w="6890" w:type="dxa"/>
            <w:tcBorders>
              <w:top w:val="single" w:sz="4" w:space="0" w:color="000000"/>
              <w:left w:val="single" w:sz="4" w:space="0" w:color="000000"/>
              <w:bottom w:val="single" w:sz="4" w:space="0" w:color="000000"/>
              <w:right w:val="single" w:sz="4" w:space="0" w:color="000000"/>
            </w:tcBorders>
          </w:tcPr>
          <w:p w14:paraId="5A31514E"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 Absence of concrete evidence.</w:t>
            </w:r>
          </w:p>
          <w:p w14:paraId="3108FB72" w14:textId="77777777" w:rsidR="009B0F8D" w:rsidRPr="00364B71" w:rsidRDefault="009B0F8D" w:rsidP="008C3A75">
            <w:pPr>
              <w:tabs>
                <w:tab w:val="center" w:pos="3005"/>
              </w:tabs>
              <w:spacing w:line="276" w:lineRule="auto"/>
              <w:rPr>
                <w:rFonts w:ascii="Times New Roman" w:eastAsia="Century Gothic" w:hAnsi="Times New Roman" w:cs="Times New Roman"/>
                <w:sz w:val="24"/>
                <w:szCs w:val="24"/>
                <w:lang w:val="en-GB"/>
              </w:rPr>
            </w:pPr>
          </w:p>
        </w:tc>
        <w:tc>
          <w:tcPr>
            <w:tcW w:w="615" w:type="dxa"/>
            <w:vMerge/>
            <w:tcBorders>
              <w:top w:val="nil"/>
              <w:left w:val="single" w:sz="4" w:space="0" w:color="000000"/>
              <w:bottom w:val="nil"/>
              <w:right w:val="single" w:sz="4" w:space="0" w:color="000000"/>
            </w:tcBorders>
          </w:tcPr>
          <w:p w14:paraId="40A323A6" w14:textId="77777777" w:rsidR="009B0F8D" w:rsidRPr="00364B71" w:rsidRDefault="009B0F8D" w:rsidP="008C3A75">
            <w:pPr>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tcPr>
          <w:p w14:paraId="4D9B6BF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tcPr>
          <w:p w14:paraId="5E8A1309"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tcPr>
          <w:p w14:paraId="72092977"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tcPr>
          <w:p w14:paraId="6488BB54"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tcPr>
          <w:p w14:paraId="6C878484" w14:textId="77777777" w:rsidR="009B0F8D" w:rsidRPr="00364B71" w:rsidRDefault="009B0F8D" w:rsidP="008C3A75">
            <w:pPr>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25F3B796" w14:textId="77777777" w:rsidR="009B0F8D" w:rsidRPr="00364B71" w:rsidRDefault="009B0F8D" w:rsidP="008C3A75">
            <w:pPr>
              <w:rPr>
                <w:rFonts w:ascii="Times New Roman" w:hAnsi="Times New Roman" w:cs="Times New Roman"/>
                <w:sz w:val="24"/>
                <w:szCs w:val="24"/>
                <w:lang w:val="en-GB"/>
              </w:rPr>
            </w:pPr>
          </w:p>
        </w:tc>
      </w:tr>
      <w:tr w:rsidR="009B0F8D" w:rsidRPr="00364B71" w14:paraId="13643BCB" w14:textId="77777777" w:rsidTr="008C3A75">
        <w:trPr>
          <w:trHeight w:val="428"/>
        </w:trPr>
        <w:tc>
          <w:tcPr>
            <w:tcW w:w="616" w:type="dxa"/>
            <w:tcBorders>
              <w:top w:val="single" w:sz="4" w:space="0" w:color="000000"/>
              <w:left w:val="single" w:sz="4" w:space="0" w:color="000000"/>
              <w:bottom w:val="single" w:sz="4" w:space="0" w:color="000000"/>
              <w:right w:val="single" w:sz="4" w:space="0" w:color="000000"/>
            </w:tcBorders>
          </w:tcPr>
          <w:p w14:paraId="773354B0"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Q7h</w:t>
            </w:r>
          </w:p>
        </w:tc>
        <w:tc>
          <w:tcPr>
            <w:tcW w:w="6890" w:type="dxa"/>
            <w:tcBorders>
              <w:top w:val="single" w:sz="4" w:space="0" w:color="000000"/>
              <w:left w:val="single" w:sz="4" w:space="0" w:color="000000"/>
              <w:bottom w:val="single" w:sz="4" w:space="0" w:color="000000"/>
              <w:right w:val="single" w:sz="4" w:space="0" w:color="000000"/>
            </w:tcBorders>
          </w:tcPr>
          <w:p w14:paraId="0744DFCC"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Lack of cooperation from persons/institution who should furnish relevant information.</w:t>
            </w:r>
          </w:p>
        </w:tc>
        <w:tc>
          <w:tcPr>
            <w:tcW w:w="615" w:type="dxa"/>
            <w:vMerge/>
            <w:tcBorders>
              <w:top w:val="nil"/>
              <w:left w:val="single" w:sz="4" w:space="0" w:color="000000"/>
              <w:bottom w:val="nil"/>
              <w:right w:val="single" w:sz="4" w:space="0" w:color="000000"/>
            </w:tcBorders>
          </w:tcPr>
          <w:p w14:paraId="784A5253" w14:textId="77777777" w:rsidR="009B0F8D" w:rsidRPr="00364B71" w:rsidRDefault="009B0F8D" w:rsidP="008C3A75">
            <w:pPr>
              <w:spacing w:before="240"/>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vAlign w:val="center"/>
          </w:tcPr>
          <w:p w14:paraId="5645235A"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000000"/>
            </w:tcBorders>
          </w:tcPr>
          <w:p w14:paraId="356A0E6F"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000000"/>
              <w:bottom w:val="single" w:sz="4" w:space="0" w:color="000000"/>
              <w:right w:val="single" w:sz="4" w:space="0" w:color="000000"/>
            </w:tcBorders>
          </w:tcPr>
          <w:p w14:paraId="40B890E4"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000000"/>
              <w:bottom w:val="single" w:sz="4" w:space="0" w:color="000000"/>
              <w:right w:val="single" w:sz="4" w:space="0" w:color="000000"/>
            </w:tcBorders>
          </w:tcPr>
          <w:p w14:paraId="039B4922"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000000"/>
              <w:bottom w:val="single" w:sz="4" w:space="0" w:color="000000"/>
              <w:right w:val="single" w:sz="4" w:space="0" w:color="000000"/>
            </w:tcBorders>
          </w:tcPr>
          <w:p w14:paraId="775149B5"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bottom w:val="nil"/>
            </w:tcBorders>
          </w:tcPr>
          <w:p w14:paraId="048592FA" w14:textId="77777777" w:rsidR="009B0F8D" w:rsidRPr="00364B71" w:rsidRDefault="009B0F8D" w:rsidP="008C3A75">
            <w:pPr>
              <w:spacing w:before="240"/>
              <w:rPr>
                <w:rFonts w:ascii="Times New Roman" w:hAnsi="Times New Roman" w:cs="Times New Roman"/>
                <w:sz w:val="24"/>
                <w:szCs w:val="24"/>
                <w:lang w:val="en-GB"/>
              </w:rPr>
            </w:pPr>
          </w:p>
        </w:tc>
      </w:tr>
      <w:tr w:rsidR="009B0F8D" w:rsidRPr="00364B71" w14:paraId="67F5E987" w14:textId="77777777" w:rsidTr="008C3A75">
        <w:trPr>
          <w:trHeight w:val="322"/>
        </w:trPr>
        <w:tc>
          <w:tcPr>
            <w:tcW w:w="616" w:type="dxa"/>
            <w:tcBorders>
              <w:top w:val="single" w:sz="4" w:space="0" w:color="000000"/>
              <w:left w:val="single" w:sz="4" w:space="0" w:color="auto"/>
              <w:bottom w:val="single" w:sz="4" w:space="0" w:color="000000"/>
              <w:right w:val="single" w:sz="4" w:space="0" w:color="000000"/>
            </w:tcBorders>
          </w:tcPr>
          <w:p w14:paraId="07568C5A"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Q7i</w:t>
            </w:r>
          </w:p>
        </w:tc>
        <w:tc>
          <w:tcPr>
            <w:tcW w:w="6890" w:type="dxa"/>
            <w:tcBorders>
              <w:top w:val="single" w:sz="4" w:space="0" w:color="000000"/>
              <w:left w:val="single" w:sz="4" w:space="0" w:color="auto"/>
              <w:bottom w:val="single" w:sz="4" w:space="0" w:color="000000"/>
              <w:right w:val="single" w:sz="4" w:space="0" w:color="000000"/>
            </w:tcBorders>
          </w:tcPr>
          <w:p w14:paraId="1E53159D"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Lack of transparency in the investigation of the case.</w:t>
            </w:r>
          </w:p>
        </w:tc>
        <w:tc>
          <w:tcPr>
            <w:tcW w:w="615" w:type="dxa"/>
            <w:vMerge/>
            <w:tcBorders>
              <w:top w:val="nil"/>
              <w:left w:val="single" w:sz="4" w:space="0" w:color="000000"/>
              <w:bottom w:val="nil"/>
              <w:right w:val="single" w:sz="4" w:space="0" w:color="000000"/>
            </w:tcBorders>
          </w:tcPr>
          <w:p w14:paraId="7470F55C" w14:textId="77777777" w:rsidR="009B0F8D" w:rsidRPr="00364B71" w:rsidRDefault="009B0F8D" w:rsidP="008C3A75">
            <w:pPr>
              <w:spacing w:before="240"/>
              <w:rPr>
                <w:rFonts w:ascii="Times New Roman" w:hAnsi="Times New Roman" w:cs="Times New Roman"/>
                <w:sz w:val="24"/>
                <w:szCs w:val="24"/>
                <w:lang w:val="en-GB"/>
              </w:rPr>
            </w:pPr>
          </w:p>
        </w:tc>
        <w:tc>
          <w:tcPr>
            <w:tcW w:w="446" w:type="dxa"/>
            <w:gridSpan w:val="2"/>
            <w:tcBorders>
              <w:top w:val="single" w:sz="4" w:space="0" w:color="000000"/>
              <w:left w:val="single" w:sz="4" w:space="0" w:color="000000"/>
              <w:bottom w:val="single" w:sz="4" w:space="0" w:color="000000"/>
              <w:right w:val="single" w:sz="4" w:space="0" w:color="000000"/>
            </w:tcBorders>
            <w:vAlign w:val="center"/>
          </w:tcPr>
          <w:p w14:paraId="2C81B5A5"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gridSpan w:val="2"/>
            <w:tcBorders>
              <w:top w:val="single" w:sz="4" w:space="0" w:color="000000"/>
              <w:left w:val="single" w:sz="4" w:space="0" w:color="000000"/>
              <w:bottom w:val="single" w:sz="4" w:space="0" w:color="000000"/>
              <w:right w:val="single" w:sz="4" w:space="0" w:color="auto"/>
            </w:tcBorders>
          </w:tcPr>
          <w:p w14:paraId="07225216"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6" w:type="dxa"/>
            <w:tcBorders>
              <w:top w:val="single" w:sz="4" w:space="0" w:color="000000"/>
              <w:left w:val="single" w:sz="4" w:space="0" w:color="auto"/>
              <w:bottom w:val="single" w:sz="4" w:space="0" w:color="000000"/>
              <w:right w:val="single" w:sz="4" w:space="0" w:color="auto"/>
            </w:tcBorders>
          </w:tcPr>
          <w:p w14:paraId="4AB3D2FC"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448" w:type="dxa"/>
            <w:tcBorders>
              <w:top w:val="single" w:sz="4" w:space="0" w:color="000000"/>
              <w:left w:val="single" w:sz="4" w:space="0" w:color="auto"/>
              <w:bottom w:val="single" w:sz="4" w:space="0" w:color="000000"/>
              <w:right w:val="single" w:sz="4" w:space="0" w:color="auto"/>
            </w:tcBorders>
          </w:tcPr>
          <w:p w14:paraId="6FB1E1D7"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532" w:type="dxa"/>
            <w:gridSpan w:val="2"/>
            <w:tcBorders>
              <w:top w:val="single" w:sz="4" w:space="0" w:color="000000"/>
              <w:left w:val="single" w:sz="4" w:space="0" w:color="auto"/>
              <w:bottom w:val="single" w:sz="4" w:space="0" w:color="000000"/>
              <w:right w:val="single" w:sz="4" w:space="0" w:color="000000"/>
            </w:tcBorders>
          </w:tcPr>
          <w:p w14:paraId="1631DC36" w14:textId="77777777" w:rsidR="009B0F8D" w:rsidRPr="00364B71" w:rsidRDefault="009B0F8D" w:rsidP="008C3A75">
            <w:pPr>
              <w:spacing w:before="240"/>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 xml:space="preserve"> </w:t>
            </w:r>
          </w:p>
        </w:tc>
        <w:tc>
          <w:tcPr>
            <w:tcW w:w="0" w:type="auto"/>
            <w:gridSpan w:val="2"/>
            <w:vMerge/>
            <w:tcBorders>
              <w:top w:val="nil"/>
              <w:left w:val="single" w:sz="4" w:space="0" w:color="000000"/>
            </w:tcBorders>
          </w:tcPr>
          <w:p w14:paraId="11D9B4B3" w14:textId="77777777" w:rsidR="009B0F8D" w:rsidRPr="00364B71" w:rsidRDefault="009B0F8D" w:rsidP="008C3A75">
            <w:pPr>
              <w:spacing w:before="240"/>
              <w:rPr>
                <w:rFonts w:ascii="Times New Roman" w:hAnsi="Times New Roman" w:cs="Times New Roman"/>
                <w:sz w:val="24"/>
                <w:szCs w:val="24"/>
                <w:lang w:val="en-GB"/>
              </w:rPr>
            </w:pPr>
          </w:p>
        </w:tc>
      </w:tr>
      <w:tr w:rsidR="009B0F8D" w:rsidRPr="00364B71" w14:paraId="4F90227C" w14:textId="77777777" w:rsidTr="008C3A75">
        <w:tblPrEx>
          <w:tblBorders>
            <w:top w:val="single" w:sz="4" w:space="0" w:color="auto"/>
          </w:tblBorders>
          <w:tblCellMar>
            <w:right w:w="108" w:type="dxa"/>
          </w:tblCellMar>
          <w:tblLook w:val="0000" w:firstRow="0" w:lastRow="0" w:firstColumn="0" w:lastColumn="0" w:noHBand="0" w:noVBand="0"/>
        </w:tblPrEx>
        <w:trPr>
          <w:gridAfter w:val="1"/>
          <w:wAfter w:w="262" w:type="dxa"/>
          <w:trHeight w:val="100"/>
        </w:trPr>
        <w:tc>
          <w:tcPr>
            <w:tcW w:w="616" w:type="dxa"/>
            <w:tcBorders>
              <w:left w:val="single" w:sz="4" w:space="0" w:color="auto"/>
              <w:bottom w:val="single" w:sz="4" w:space="0" w:color="auto"/>
              <w:right w:val="single" w:sz="4" w:space="0" w:color="auto"/>
            </w:tcBorders>
          </w:tcPr>
          <w:p w14:paraId="600CCA37"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lastRenderedPageBreak/>
              <w:t>Q7j</w:t>
            </w:r>
          </w:p>
        </w:tc>
        <w:tc>
          <w:tcPr>
            <w:tcW w:w="6890" w:type="dxa"/>
            <w:tcBorders>
              <w:left w:val="single" w:sz="4" w:space="0" w:color="auto"/>
              <w:bottom w:val="single" w:sz="4" w:space="0" w:color="auto"/>
              <w:right w:val="single" w:sz="4" w:space="0" w:color="auto"/>
            </w:tcBorders>
          </w:tcPr>
          <w:p w14:paraId="65B68894"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Prosecutorial compete of the prosecuting counsel. </w:t>
            </w:r>
          </w:p>
        </w:tc>
        <w:tc>
          <w:tcPr>
            <w:tcW w:w="621" w:type="dxa"/>
            <w:gridSpan w:val="2"/>
            <w:tcBorders>
              <w:top w:val="nil"/>
              <w:left w:val="single" w:sz="4" w:space="0" w:color="auto"/>
              <w:bottom w:val="nil"/>
              <w:right w:val="single" w:sz="4" w:space="0" w:color="auto"/>
            </w:tcBorders>
            <w:shd w:val="clear" w:color="auto" w:fill="auto"/>
          </w:tcPr>
          <w:p w14:paraId="26A2857C"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43E7B938"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2BB964A6"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0256FCD7"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5E2E70FC"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533" w:type="dxa"/>
            <w:gridSpan w:val="2"/>
            <w:tcBorders>
              <w:top w:val="single" w:sz="4" w:space="0" w:color="auto"/>
              <w:bottom w:val="single" w:sz="4" w:space="0" w:color="auto"/>
              <w:right w:val="single" w:sz="4" w:space="0" w:color="auto"/>
            </w:tcBorders>
            <w:shd w:val="clear" w:color="auto" w:fill="auto"/>
          </w:tcPr>
          <w:p w14:paraId="36B16C2F" w14:textId="77777777" w:rsidR="009B0F8D" w:rsidRPr="00364B71" w:rsidRDefault="009B0F8D" w:rsidP="008C3A75">
            <w:pPr>
              <w:spacing w:before="240"/>
              <w:rPr>
                <w:rFonts w:ascii="Times New Roman" w:eastAsia="Century Gothic" w:hAnsi="Times New Roman" w:cs="Times New Roman"/>
                <w:b/>
                <w:sz w:val="24"/>
                <w:szCs w:val="24"/>
                <w:lang w:val="en-GB"/>
              </w:rPr>
            </w:pPr>
          </w:p>
        </w:tc>
      </w:tr>
      <w:tr w:rsidR="009B0F8D" w:rsidRPr="00364B71" w14:paraId="3F9F1CEB" w14:textId="77777777" w:rsidTr="008C3A75">
        <w:tblPrEx>
          <w:tblBorders>
            <w:top w:val="single" w:sz="4" w:space="0" w:color="auto"/>
          </w:tblBorders>
          <w:tblCellMar>
            <w:right w:w="108" w:type="dxa"/>
          </w:tblCellMar>
          <w:tblLook w:val="0000" w:firstRow="0" w:lastRow="0" w:firstColumn="0" w:lastColumn="0" w:noHBand="0" w:noVBand="0"/>
        </w:tblPrEx>
        <w:trPr>
          <w:gridAfter w:val="1"/>
          <w:wAfter w:w="262" w:type="dxa"/>
          <w:trHeight w:val="100"/>
        </w:trPr>
        <w:tc>
          <w:tcPr>
            <w:tcW w:w="616" w:type="dxa"/>
            <w:tcBorders>
              <w:left w:val="single" w:sz="4" w:space="0" w:color="auto"/>
              <w:bottom w:val="single" w:sz="4" w:space="0" w:color="auto"/>
              <w:right w:val="single" w:sz="4" w:space="0" w:color="auto"/>
            </w:tcBorders>
          </w:tcPr>
          <w:p w14:paraId="6787DFF6"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Q7k</w:t>
            </w:r>
          </w:p>
        </w:tc>
        <w:tc>
          <w:tcPr>
            <w:tcW w:w="6890" w:type="dxa"/>
            <w:tcBorders>
              <w:left w:val="single" w:sz="4" w:space="0" w:color="auto"/>
              <w:bottom w:val="single" w:sz="4" w:space="0" w:color="auto"/>
              <w:right w:val="single" w:sz="4" w:space="0" w:color="auto"/>
            </w:tcBorders>
          </w:tcPr>
          <w:p w14:paraId="62A7D64D"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Lack of transparency and fairness of the presiding judge in the trail.</w:t>
            </w:r>
          </w:p>
        </w:tc>
        <w:tc>
          <w:tcPr>
            <w:tcW w:w="621" w:type="dxa"/>
            <w:gridSpan w:val="2"/>
            <w:tcBorders>
              <w:top w:val="nil"/>
              <w:left w:val="single" w:sz="4" w:space="0" w:color="auto"/>
              <w:bottom w:val="nil"/>
              <w:right w:val="single" w:sz="4" w:space="0" w:color="auto"/>
            </w:tcBorders>
            <w:shd w:val="clear" w:color="auto" w:fill="auto"/>
          </w:tcPr>
          <w:p w14:paraId="5BD5446D"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1FAEFE7D"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1765C2AD"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35EA2257"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723445FC"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533" w:type="dxa"/>
            <w:gridSpan w:val="2"/>
            <w:tcBorders>
              <w:top w:val="single" w:sz="4" w:space="0" w:color="auto"/>
              <w:bottom w:val="single" w:sz="4" w:space="0" w:color="auto"/>
              <w:right w:val="single" w:sz="4" w:space="0" w:color="auto"/>
            </w:tcBorders>
            <w:shd w:val="clear" w:color="auto" w:fill="auto"/>
          </w:tcPr>
          <w:p w14:paraId="5A6DC157" w14:textId="77777777" w:rsidR="009B0F8D" w:rsidRPr="00364B71" w:rsidRDefault="009B0F8D" w:rsidP="008C3A75">
            <w:pPr>
              <w:spacing w:before="240"/>
              <w:rPr>
                <w:rFonts w:ascii="Times New Roman" w:eastAsia="Century Gothic" w:hAnsi="Times New Roman" w:cs="Times New Roman"/>
                <w:b/>
                <w:sz w:val="24"/>
                <w:szCs w:val="24"/>
                <w:lang w:val="en-GB"/>
              </w:rPr>
            </w:pPr>
          </w:p>
        </w:tc>
      </w:tr>
      <w:tr w:rsidR="009B0F8D" w:rsidRPr="00364B71" w14:paraId="1DAEC100" w14:textId="77777777" w:rsidTr="008C3A75">
        <w:tblPrEx>
          <w:tblBorders>
            <w:top w:val="single" w:sz="4" w:space="0" w:color="auto"/>
          </w:tblBorders>
          <w:tblCellMar>
            <w:right w:w="108" w:type="dxa"/>
          </w:tblCellMar>
          <w:tblLook w:val="0000" w:firstRow="0" w:lastRow="0" w:firstColumn="0" w:lastColumn="0" w:noHBand="0" w:noVBand="0"/>
        </w:tblPrEx>
        <w:trPr>
          <w:gridAfter w:val="1"/>
          <w:wAfter w:w="262" w:type="dxa"/>
          <w:trHeight w:val="100"/>
        </w:trPr>
        <w:tc>
          <w:tcPr>
            <w:tcW w:w="616" w:type="dxa"/>
            <w:tcBorders>
              <w:left w:val="single" w:sz="4" w:space="0" w:color="auto"/>
              <w:bottom w:val="single" w:sz="4" w:space="0" w:color="auto"/>
              <w:right w:val="single" w:sz="4" w:space="0" w:color="auto"/>
            </w:tcBorders>
          </w:tcPr>
          <w:p w14:paraId="562535F1"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Q7l</w:t>
            </w:r>
          </w:p>
        </w:tc>
        <w:tc>
          <w:tcPr>
            <w:tcW w:w="6890" w:type="dxa"/>
            <w:tcBorders>
              <w:left w:val="single" w:sz="4" w:space="0" w:color="auto"/>
              <w:bottom w:val="single" w:sz="4" w:space="0" w:color="auto"/>
              <w:right w:val="single" w:sz="4" w:space="0" w:color="auto"/>
            </w:tcBorders>
          </w:tcPr>
          <w:p w14:paraId="6C933ED5"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Inadequacy of existing procedural and evidence law.</w:t>
            </w:r>
          </w:p>
        </w:tc>
        <w:tc>
          <w:tcPr>
            <w:tcW w:w="621" w:type="dxa"/>
            <w:gridSpan w:val="2"/>
            <w:tcBorders>
              <w:top w:val="nil"/>
              <w:left w:val="single" w:sz="4" w:space="0" w:color="auto"/>
              <w:bottom w:val="nil"/>
              <w:right w:val="single" w:sz="4" w:space="0" w:color="auto"/>
            </w:tcBorders>
            <w:shd w:val="clear" w:color="auto" w:fill="auto"/>
          </w:tcPr>
          <w:p w14:paraId="67DE5AE0"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585139FC"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3F2A66FE"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58BDEE12"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0963138A"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533" w:type="dxa"/>
            <w:gridSpan w:val="2"/>
            <w:tcBorders>
              <w:top w:val="single" w:sz="4" w:space="0" w:color="auto"/>
              <w:bottom w:val="single" w:sz="4" w:space="0" w:color="auto"/>
              <w:right w:val="single" w:sz="4" w:space="0" w:color="auto"/>
            </w:tcBorders>
            <w:shd w:val="clear" w:color="auto" w:fill="auto"/>
          </w:tcPr>
          <w:p w14:paraId="38F1574C" w14:textId="77777777" w:rsidR="009B0F8D" w:rsidRPr="00364B71" w:rsidRDefault="009B0F8D" w:rsidP="008C3A75">
            <w:pPr>
              <w:spacing w:before="240"/>
              <w:rPr>
                <w:rFonts w:ascii="Times New Roman" w:eastAsia="Century Gothic" w:hAnsi="Times New Roman" w:cs="Times New Roman"/>
                <w:b/>
                <w:sz w:val="24"/>
                <w:szCs w:val="24"/>
                <w:lang w:val="en-GB"/>
              </w:rPr>
            </w:pPr>
          </w:p>
        </w:tc>
      </w:tr>
      <w:tr w:rsidR="009B0F8D" w:rsidRPr="00364B71" w14:paraId="63764C06" w14:textId="77777777" w:rsidTr="008C3A75">
        <w:tblPrEx>
          <w:tblBorders>
            <w:top w:val="single" w:sz="4" w:space="0" w:color="auto"/>
          </w:tblBorders>
          <w:tblCellMar>
            <w:right w:w="108" w:type="dxa"/>
          </w:tblCellMar>
          <w:tblLook w:val="0000" w:firstRow="0" w:lastRow="0" w:firstColumn="0" w:lastColumn="0" w:noHBand="0" w:noVBand="0"/>
        </w:tblPrEx>
        <w:trPr>
          <w:gridAfter w:val="1"/>
          <w:wAfter w:w="262" w:type="dxa"/>
          <w:trHeight w:val="100"/>
        </w:trPr>
        <w:tc>
          <w:tcPr>
            <w:tcW w:w="616" w:type="dxa"/>
            <w:tcBorders>
              <w:left w:val="single" w:sz="4" w:space="0" w:color="auto"/>
              <w:bottom w:val="single" w:sz="4" w:space="0" w:color="auto"/>
              <w:right w:val="single" w:sz="4" w:space="0" w:color="auto"/>
            </w:tcBorders>
          </w:tcPr>
          <w:p w14:paraId="542ECDED"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Q7m</w:t>
            </w:r>
          </w:p>
        </w:tc>
        <w:tc>
          <w:tcPr>
            <w:tcW w:w="6890" w:type="dxa"/>
            <w:tcBorders>
              <w:left w:val="single" w:sz="4" w:space="0" w:color="auto"/>
              <w:bottom w:val="single" w:sz="4" w:space="0" w:color="auto"/>
              <w:right w:val="single" w:sz="4" w:space="0" w:color="auto"/>
            </w:tcBorders>
          </w:tcPr>
          <w:p w14:paraId="229EEE64"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Congestion and slow pace of court proceedings. </w:t>
            </w:r>
          </w:p>
        </w:tc>
        <w:tc>
          <w:tcPr>
            <w:tcW w:w="621" w:type="dxa"/>
            <w:gridSpan w:val="2"/>
            <w:tcBorders>
              <w:top w:val="nil"/>
              <w:left w:val="single" w:sz="4" w:space="0" w:color="auto"/>
              <w:bottom w:val="nil"/>
              <w:right w:val="single" w:sz="4" w:space="0" w:color="auto"/>
            </w:tcBorders>
            <w:shd w:val="clear" w:color="auto" w:fill="auto"/>
          </w:tcPr>
          <w:p w14:paraId="462C3E61"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2A61F717"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0B50FDC2"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3D23AB22"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1C68FEE9"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533" w:type="dxa"/>
            <w:gridSpan w:val="2"/>
            <w:tcBorders>
              <w:top w:val="single" w:sz="4" w:space="0" w:color="auto"/>
              <w:bottom w:val="single" w:sz="4" w:space="0" w:color="auto"/>
              <w:right w:val="single" w:sz="4" w:space="0" w:color="auto"/>
            </w:tcBorders>
            <w:shd w:val="clear" w:color="auto" w:fill="auto"/>
          </w:tcPr>
          <w:p w14:paraId="0307F608" w14:textId="77777777" w:rsidR="009B0F8D" w:rsidRPr="00364B71" w:rsidRDefault="009B0F8D" w:rsidP="008C3A75">
            <w:pPr>
              <w:spacing w:before="240"/>
              <w:rPr>
                <w:rFonts w:ascii="Times New Roman" w:eastAsia="Century Gothic" w:hAnsi="Times New Roman" w:cs="Times New Roman"/>
                <w:b/>
                <w:sz w:val="24"/>
                <w:szCs w:val="24"/>
                <w:lang w:val="en-GB"/>
              </w:rPr>
            </w:pPr>
          </w:p>
        </w:tc>
      </w:tr>
      <w:tr w:rsidR="009B0F8D" w:rsidRPr="00364B71" w14:paraId="2D1A9432" w14:textId="77777777" w:rsidTr="008C3A75">
        <w:tblPrEx>
          <w:tblBorders>
            <w:top w:val="single" w:sz="4" w:space="0" w:color="auto"/>
          </w:tblBorders>
          <w:tblCellMar>
            <w:right w:w="108" w:type="dxa"/>
          </w:tblCellMar>
          <w:tblLook w:val="0000" w:firstRow="0" w:lastRow="0" w:firstColumn="0" w:lastColumn="0" w:noHBand="0" w:noVBand="0"/>
        </w:tblPrEx>
        <w:trPr>
          <w:gridAfter w:val="1"/>
          <w:wAfter w:w="262" w:type="dxa"/>
          <w:trHeight w:val="100"/>
        </w:trPr>
        <w:tc>
          <w:tcPr>
            <w:tcW w:w="616" w:type="dxa"/>
            <w:tcBorders>
              <w:left w:val="single" w:sz="4" w:space="0" w:color="auto"/>
              <w:bottom w:val="single" w:sz="4" w:space="0" w:color="auto"/>
              <w:right w:val="single" w:sz="4" w:space="0" w:color="auto"/>
            </w:tcBorders>
          </w:tcPr>
          <w:p w14:paraId="4C4F6816"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Q7n</w:t>
            </w:r>
          </w:p>
        </w:tc>
        <w:tc>
          <w:tcPr>
            <w:tcW w:w="6890" w:type="dxa"/>
            <w:tcBorders>
              <w:left w:val="single" w:sz="4" w:space="0" w:color="auto"/>
              <w:bottom w:val="single" w:sz="4" w:space="0" w:color="auto"/>
              <w:right w:val="single" w:sz="4" w:space="0" w:color="auto"/>
            </w:tcBorders>
          </w:tcPr>
          <w:p w14:paraId="1D58DFAC" w14:textId="77777777" w:rsidR="009B0F8D" w:rsidRPr="00364B71" w:rsidRDefault="009B0F8D" w:rsidP="008C3A75">
            <w:pPr>
              <w:tabs>
                <w:tab w:val="center" w:pos="3005"/>
              </w:tabs>
              <w:spacing w:before="240" w:line="276" w:lineRule="auto"/>
              <w:rPr>
                <w:rFonts w:ascii="Times New Roman" w:eastAsia="Century Gothic" w:hAnsi="Times New Roman" w:cs="Times New Roman"/>
                <w:sz w:val="24"/>
                <w:szCs w:val="24"/>
                <w:lang w:val="en-GB"/>
              </w:rPr>
            </w:pPr>
            <w:r w:rsidRPr="00364B71">
              <w:rPr>
                <w:rFonts w:ascii="Times New Roman" w:eastAsia="Century Gothic" w:hAnsi="Times New Roman" w:cs="Times New Roman"/>
                <w:sz w:val="24"/>
                <w:szCs w:val="24"/>
                <w:lang w:val="en-GB"/>
              </w:rPr>
              <w:t xml:space="preserve">High cost of investigation and prosecution </w:t>
            </w:r>
          </w:p>
        </w:tc>
        <w:tc>
          <w:tcPr>
            <w:tcW w:w="621" w:type="dxa"/>
            <w:gridSpan w:val="2"/>
            <w:tcBorders>
              <w:top w:val="nil"/>
              <w:left w:val="single" w:sz="4" w:space="0" w:color="auto"/>
              <w:bottom w:val="nil"/>
              <w:right w:val="single" w:sz="4" w:space="0" w:color="auto"/>
            </w:tcBorders>
            <w:shd w:val="clear" w:color="auto" w:fill="auto"/>
          </w:tcPr>
          <w:p w14:paraId="75898E7E"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392C5CC7"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40" w:type="dxa"/>
            <w:tcBorders>
              <w:top w:val="single" w:sz="4" w:space="0" w:color="auto"/>
              <w:bottom w:val="single" w:sz="4" w:space="0" w:color="auto"/>
              <w:right w:val="single" w:sz="4" w:space="0" w:color="auto"/>
            </w:tcBorders>
            <w:shd w:val="clear" w:color="auto" w:fill="auto"/>
          </w:tcPr>
          <w:p w14:paraId="75F0126F"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16002BDB"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454" w:type="dxa"/>
            <w:gridSpan w:val="2"/>
            <w:tcBorders>
              <w:top w:val="single" w:sz="4" w:space="0" w:color="auto"/>
              <w:bottom w:val="single" w:sz="4" w:space="0" w:color="auto"/>
              <w:right w:val="single" w:sz="4" w:space="0" w:color="auto"/>
            </w:tcBorders>
            <w:shd w:val="clear" w:color="auto" w:fill="auto"/>
          </w:tcPr>
          <w:p w14:paraId="1F9F2A08" w14:textId="77777777" w:rsidR="009B0F8D" w:rsidRPr="00364B71" w:rsidRDefault="009B0F8D" w:rsidP="008C3A75">
            <w:pPr>
              <w:spacing w:before="240"/>
              <w:rPr>
                <w:rFonts w:ascii="Times New Roman" w:eastAsia="Century Gothic" w:hAnsi="Times New Roman" w:cs="Times New Roman"/>
                <w:b/>
                <w:sz w:val="24"/>
                <w:szCs w:val="24"/>
                <w:lang w:val="en-GB"/>
              </w:rPr>
            </w:pPr>
          </w:p>
        </w:tc>
        <w:tc>
          <w:tcPr>
            <w:tcW w:w="533" w:type="dxa"/>
            <w:gridSpan w:val="2"/>
            <w:tcBorders>
              <w:top w:val="single" w:sz="4" w:space="0" w:color="auto"/>
              <w:bottom w:val="single" w:sz="4" w:space="0" w:color="auto"/>
              <w:right w:val="single" w:sz="4" w:space="0" w:color="auto"/>
            </w:tcBorders>
            <w:shd w:val="clear" w:color="auto" w:fill="auto"/>
          </w:tcPr>
          <w:p w14:paraId="381C3499" w14:textId="77777777" w:rsidR="009B0F8D" w:rsidRPr="00364B71" w:rsidRDefault="009B0F8D" w:rsidP="008C3A75">
            <w:pPr>
              <w:spacing w:before="240"/>
              <w:rPr>
                <w:rFonts w:ascii="Times New Roman" w:eastAsia="Century Gothic" w:hAnsi="Times New Roman" w:cs="Times New Roman"/>
                <w:b/>
                <w:sz w:val="24"/>
                <w:szCs w:val="24"/>
                <w:lang w:val="en-GB"/>
              </w:rPr>
            </w:pPr>
          </w:p>
        </w:tc>
      </w:tr>
      <w:tr w:rsidR="009B0F8D" w:rsidRPr="00364B71" w14:paraId="6939D5ED" w14:textId="77777777" w:rsidTr="008C3A7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108" w:type="dxa"/>
          </w:tblCellMar>
          <w:tblLook w:val="0000" w:firstRow="0" w:lastRow="0" w:firstColumn="0" w:lastColumn="0" w:noHBand="0" w:noVBand="0"/>
        </w:tblPrEx>
        <w:trPr>
          <w:gridAfter w:val="1"/>
          <w:wAfter w:w="262" w:type="dxa"/>
          <w:trHeight w:val="443"/>
        </w:trPr>
        <w:tc>
          <w:tcPr>
            <w:tcW w:w="616" w:type="dxa"/>
            <w:tcBorders>
              <w:left w:val="nil"/>
              <w:bottom w:val="nil"/>
              <w:right w:val="nil"/>
            </w:tcBorders>
          </w:tcPr>
          <w:p w14:paraId="6FB407FF" w14:textId="77777777" w:rsidR="009B0F8D" w:rsidRPr="00364B71" w:rsidRDefault="009B0F8D" w:rsidP="008C3A75">
            <w:pPr>
              <w:spacing w:after="131"/>
              <w:rPr>
                <w:rFonts w:ascii="Times New Roman" w:eastAsia="Century Gothic" w:hAnsi="Times New Roman" w:cs="Times New Roman"/>
                <w:b/>
                <w:sz w:val="24"/>
                <w:szCs w:val="24"/>
                <w:lang w:val="en-GB"/>
              </w:rPr>
            </w:pPr>
          </w:p>
        </w:tc>
        <w:tc>
          <w:tcPr>
            <w:tcW w:w="9832" w:type="dxa"/>
            <w:gridSpan w:val="11"/>
            <w:tcBorders>
              <w:left w:val="nil"/>
              <w:bottom w:val="nil"/>
              <w:right w:val="nil"/>
            </w:tcBorders>
          </w:tcPr>
          <w:p w14:paraId="68A3A690" w14:textId="77777777" w:rsidR="009B0F8D" w:rsidRPr="00364B71" w:rsidRDefault="009B0F8D" w:rsidP="008C3A75">
            <w:pPr>
              <w:spacing w:after="131"/>
              <w:rPr>
                <w:rFonts w:ascii="Times New Roman" w:eastAsia="Century Gothic" w:hAnsi="Times New Roman" w:cs="Times New Roman"/>
                <w:b/>
                <w:sz w:val="24"/>
                <w:szCs w:val="24"/>
                <w:lang w:val="en-GB"/>
              </w:rPr>
            </w:pPr>
          </w:p>
        </w:tc>
      </w:tr>
    </w:tbl>
    <w:p w14:paraId="6AD0C959" w14:textId="77777777" w:rsidR="009B0F8D" w:rsidRPr="00364B71" w:rsidRDefault="009B0F8D" w:rsidP="009B0F8D">
      <w:pPr>
        <w:spacing w:after="131"/>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 </w:t>
      </w:r>
    </w:p>
    <w:p w14:paraId="66C95CE2" w14:textId="77777777" w:rsidR="009B0F8D" w:rsidRPr="00364B71" w:rsidRDefault="009B0F8D" w:rsidP="009B0F8D">
      <w:pPr>
        <w:pStyle w:val="ListParagraph"/>
        <w:numPr>
          <w:ilvl w:val="0"/>
          <w:numId w:val="19"/>
        </w:numPr>
        <w:spacing w:after="0" w:line="265" w:lineRule="auto"/>
        <w:ind w:left="360" w:hanging="360"/>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Would you like to participate in the next stage of this research?  </w:t>
      </w:r>
    </w:p>
    <w:p w14:paraId="55FD2630" w14:textId="77777777" w:rsidR="009B0F8D" w:rsidRPr="00364B71" w:rsidRDefault="009B0F8D" w:rsidP="009B0F8D">
      <w:pPr>
        <w:spacing w:after="0" w:line="240" w:lineRule="auto"/>
        <w:ind w:left="-5" w:hanging="10"/>
        <w:rPr>
          <w:rFonts w:ascii="Times New Roman" w:hAnsi="Times New Roman" w:cs="Times New Roman"/>
          <w:sz w:val="24"/>
          <w:szCs w:val="24"/>
          <w:lang w:val="en-GB"/>
        </w:rPr>
      </w:pPr>
      <w:r w:rsidRPr="00364B71">
        <w:rPr>
          <w:rFonts w:ascii="Times New Roman" w:eastAsia="Century Gothic" w:hAnsi="Times New Roman" w:cs="Times New Roman"/>
          <w:sz w:val="24"/>
          <w:szCs w:val="24"/>
          <w:lang w:val="en-GB"/>
        </w:rPr>
        <w:t xml:space="preserve"> □ YES, I would like to participate    □ NO, thank you </w:t>
      </w:r>
    </w:p>
    <w:p w14:paraId="6BAEE257" w14:textId="77777777" w:rsidR="009B0F8D" w:rsidRPr="00364B71" w:rsidRDefault="009B0F8D" w:rsidP="009B0F8D">
      <w:pPr>
        <w:spacing w:after="149" w:line="240" w:lineRule="auto"/>
        <w:ind w:left="46"/>
        <w:jc w:val="center"/>
        <w:rPr>
          <w:rFonts w:ascii="Times New Roman" w:hAnsi="Times New Roman" w:cs="Times New Roman"/>
          <w:sz w:val="24"/>
          <w:szCs w:val="24"/>
          <w:lang w:val="en-GB"/>
        </w:rPr>
      </w:pPr>
    </w:p>
    <w:p w14:paraId="2F2E1AD1" w14:textId="77777777" w:rsidR="009B0F8D" w:rsidRPr="00364B71" w:rsidRDefault="009B0F8D" w:rsidP="009B0F8D">
      <w:pPr>
        <w:numPr>
          <w:ilvl w:val="0"/>
          <w:numId w:val="19"/>
        </w:numPr>
        <w:spacing w:after="0" w:line="240" w:lineRule="auto"/>
        <w:ind w:hanging="360"/>
        <w:rPr>
          <w:rFonts w:ascii="Times New Roman" w:hAnsi="Times New Roman" w:cs="Times New Roman"/>
          <w:sz w:val="24"/>
          <w:szCs w:val="24"/>
          <w:lang w:val="en-GB"/>
        </w:rPr>
      </w:pPr>
      <w:r w:rsidRPr="00364B71">
        <w:rPr>
          <w:rFonts w:ascii="Times New Roman" w:eastAsia="Century Gothic" w:hAnsi="Times New Roman" w:cs="Times New Roman"/>
          <w:b/>
          <w:sz w:val="24"/>
          <w:szCs w:val="24"/>
          <w:lang w:val="en-GB"/>
        </w:rPr>
        <w:t xml:space="preserve">Would you like to have a copy of the final research findings?  </w:t>
      </w:r>
    </w:p>
    <w:p w14:paraId="16C79D78" w14:textId="77777777" w:rsidR="009B0F8D" w:rsidRPr="00364B71" w:rsidRDefault="009B0F8D" w:rsidP="009B0F8D">
      <w:pPr>
        <w:spacing w:after="0"/>
        <w:ind w:left="-5" w:hanging="10"/>
        <w:rPr>
          <w:rFonts w:ascii="Times New Roman" w:eastAsia="Century Gothic" w:hAnsi="Times New Roman" w:cs="Times New Roman"/>
          <w:b/>
          <w:sz w:val="24"/>
          <w:szCs w:val="24"/>
          <w:lang w:val="en-GB"/>
        </w:rPr>
      </w:pPr>
      <w:r w:rsidRPr="00364B71">
        <w:rPr>
          <w:rFonts w:ascii="Times New Roman" w:eastAsia="Century Gothic" w:hAnsi="Times New Roman" w:cs="Times New Roman"/>
          <w:sz w:val="24"/>
          <w:szCs w:val="24"/>
          <w:lang w:val="en-GB"/>
        </w:rPr>
        <w:t xml:space="preserve"> □ YES, I would like a copy    □ NO, thank you</w:t>
      </w:r>
      <w:r w:rsidRPr="00364B71">
        <w:rPr>
          <w:rFonts w:ascii="Times New Roman" w:eastAsia="Century Gothic" w:hAnsi="Times New Roman" w:cs="Times New Roman"/>
          <w:b/>
          <w:sz w:val="24"/>
          <w:szCs w:val="24"/>
          <w:lang w:val="en-GB"/>
        </w:rPr>
        <w:t xml:space="preserve"> </w:t>
      </w:r>
    </w:p>
    <w:p w14:paraId="02F0BA65" w14:textId="77777777" w:rsidR="009B0F8D" w:rsidRPr="00364B71" w:rsidRDefault="009B0F8D" w:rsidP="009B0F8D">
      <w:pPr>
        <w:spacing w:after="0"/>
        <w:ind w:left="-5" w:hanging="10"/>
        <w:rPr>
          <w:rFonts w:ascii="Times New Roman" w:eastAsia="Century Gothic" w:hAnsi="Times New Roman" w:cs="Times New Roman"/>
          <w:b/>
          <w:sz w:val="24"/>
          <w:szCs w:val="24"/>
          <w:lang w:val="en-GB"/>
        </w:rPr>
      </w:pPr>
    </w:p>
    <w:p w14:paraId="682B7833" w14:textId="77777777" w:rsidR="009B0F8D" w:rsidRPr="00364B71" w:rsidRDefault="009B0F8D" w:rsidP="009B0F8D">
      <w:pPr>
        <w:spacing w:after="0"/>
        <w:ind w:left="-5" w:hanging="10"/>
        <w:rPr>
          <w:rFonts w:ascii="Times New Roman" w:eastAsia="Century Gothic" w:hAnsi="Times New Roman" w:cs="Times New Roman"/>
          <w:b/>
          <w:sz w:val="24"/>
          <w:szCs w:val="24"/>
          <w:lang w:val="en-GB"/>
        </w:rPr>
      </w:pPr>
    </w:p>
    <w:p w14:paraId="7BCC06CD" w14:textId="77777777" w:rsidR="009B0F8D" w:rsidRPr="00364B71" w:rsidRDefault="009B0F8D" w:rsidP="009B0F8D">
      <w:pPr>
        <w:spacing w:after="0"/>
        <w:rPr>
          <w:rFonts w:ascii="Times New Roman" w:eastAsia="Century Gothic" w:hAnsi="Times New Roman" w:cs="Times New Roman"/>
          <w:b/>
          <w:sz w:val="24"/>
          <w:szCs w:val="24"/>
          <w:lang w:val="en-GB"/>
        </w:rPr>
      </w:pPr>
    </w:p>
    <w:p w14:paraId="5D2DD0CB" w14:textId="77777777" w:rsidR="009B0F8D" w:rsidRPr="00364B71" w:rsidRDefault="009B0F8D" w:rsidP="009B0F8D">
      <w:pPr>
        <w:spacing w:after="0"/>
        <w:ind w:left="-5" w:hanging="10"/>
        <w:jc w:val="center"/>
        <w:rPr>
          <w:rFonts w:ascii="Times New Roman" w:hAnsi="Times New Roman" w:cs="Times New Roman"/>
          <w:sz w:val="24"/>
          <w:szCs w:val="24"/>
          <w:lang w:val="en-GB"/>
        </w:rPr>
      </w:pPr>
    </w:p>
    <w:p w14:paraId="41AFF25C" w14:textId="77777777" w:rsidR="009B0F8D" w:rsidRPr="00364B71" w:rsidRDefault="009B0F8D" w:rsidP="009B0F8D">
      <w:pPr>
        <w:spacing w:after="123"/>
        <w:ind w:right="2"/>
        <w:jc w:val="right"/>
        <w:rPr>
          <w:rFonts w:ascii="Times New Roman" w:hAnsi="Times New Roman" w:cs="Times New Roman"/>
          <w:sz w:val="24"/>
          <w:szCs w:val="24"/>
          <w:lang w:val="en-GB"/>
        </w:rPr>
      </w:pPr>
      <w:r w:rsidRPr="00364B71">
        <w:rPr>
          <w:rFonts w:ascii="Times New Roman" w:eastAsia="Century Gothic" w:hAnsi="Times New Roman" w:cs="Times New Roman"/>
          <w:b/>
          <w:i/>
          <w:sz w:val="24"/>
          <w:szCs w:val="24"/>
          <w:lang w:val="en-GB"/>
        </w:rPr>
        <w:t>END OF THE QUESTIONNAIRE</w:t>
      </w:r>
    </w:p>
    <w:p w14:paraId="15F17B81" w14:textId="77777777" w:rsidR="009B0F8D" w:rsidRPr="00364B71" w:rsidRDefault="009B0F8D" w:rsidP="009B0F8D">
      <w:pPr>
        <w:spacing w:after="117"/>
        <w:ind w:right="5"/>
        <w:jc w:val="right"/>
        <w:rPr>
          <w:rFonts w:ascii="Times New Roman" w:hAnsi="Times New Roman" w:cs="Times New Roman"/>
          <w:sz w:val="24"/>
          <w:szCs w:val="24"/>
          <w:lang w:val="en-GB"/>
        </w:rPr>
      </w:pPr>
      <w:r w:rsidRPr="00364B71">
        <w:rPr>
          <w:rFonts w:ascii="Times New Roman" w:eastAsia="Century Gothic" w:hAnsi="Times New Roman" w:cs="Times New Roman"/>
          <w:i/>
          <w:sz w:val="24"/>
          <w:szCs w:val="24"/>
          <w:lang w:val="en-GB"/>
        </w:rPr>
        <w:t>Thank you for your participation</w:t>
      </w:r>
    </w:p>
    <w:p w14:paraId="67A1D62C" w14:textId="77777777" w:rsidR="0033406B" w:rsidRPr="0033406B" w:rsidRDefault="0033406B" w:rsidP="0033406B"/>
    <w:p w14:paraId="6C50CC4B" w14:textId="77777777" w:rsidR="0094653D" w:rsidRPr="00E46D14" w:rsidRDefault="0094653D" w:rsidP="001C72D9">
      <w:pPr>
        <w:spacing w:line="360" w:lineRule="auto"/>
        <w:jc w:val="both"/>
        <w:rPr>
          <w:rFonts w:ascii="Times New Roman" w:hAnsi="Times New Roman" w:cs="Times New Roman"/>
          <w:sz w:val="24"/>
          <w:szCs w:val="24"/>
        </w:rPr>
      </w:pPr>
    </w:p>
    <w:p w14:paraId="72BA45E4" w14:textId="77777777" w:rsidR="0094653D" w:rsidRPr="00E46D14" w:rsidRDefault="0094653D" w:rsidP="001C72D9">
      <w:pPr>
        <w:spacing w:line="360" w:lineRule="auto"/>
        <w:jc w:val="both"/>
        <w:rPr>
          <w:rFonts w:ascii="Times New Roman" w:hAnsi="Times New Roman" w:cs="Times New Roman"/>
          <w:sz w:val="24"/>
          <w:szCs w:val="24"/>
        </w:rPr>
      </w:pPr>
    </w:p>
    <w:p w14:paraId="6F18245A" w14:textId="77777777" w:rsidR="0094653D" w:rsidRPr="00E46D14" w:rsidRDefault="0094653D" w:rsidP="001C72D9">
      <w:pPr>
        <w:spacing w:line="360" w:lineRule="auto"/>
        <w:jc w:val="both"/>
        <w:rPr>
          <w:rFonts w:ascii="Times New Roman" w:hAnsi="Times New Roman" w:cs="Times New Roman"/>
          <w:sz w:val="24"/>
          <w:szCs w:val="24"/>
        </w:rPr>
      </w:pPr>
    </w:p>
    <w:p w14:paraId="0C377986" w14:textId="77777777" w:rsidR="0094653D" w:rsidRPr="00E46D14" w:rsidRDefault="0094653D" w:rsidP="001C72D9">
      <w:pPr>
        <w:spacing w:line="360" w:lineRule="auto"/>
        <w:jc w:val="both"/>
        <w:rPr>
          <w:rFonts w:ascii="Times New Roman" w:hAnsi="Times New Roman" w:cs="Times New Roman"/>
          <w:sz w:val="24"/>
          <w:szCs w:val="24"/>
        </w:rPr>
      </w:pPr>
    </w:p>
    <w:p w14:paraId="473DC1A7" w14:textId="77777777" w:rsidR="0094653D" w:rsidRPr="00E46D14" w:rsidRDefault="0094653D" w:rsidP="001C72D9">
      <w:pPr>
        <w:spacing w:line="360" w:lineRule="auto"/>
        <w:jc w:val="both"/>
        <w:rPr>
          <w:rFonts w:ascii="Times New Roman" w:hAnsi="Times New Roman" w:cs="Times New Roman"/>
          <w:sz w:val="24"/>
          <w:szCs w:val="24"/>
        </w:rPr>
      </w:pPr>
    </w:p>
    <w:p w14:paraId="273AF172" w14:textId="77777777" w:rsidR="0094653D" w:rsidRPr="00E46D14" w:rsidRDefault="0094653D" w:rsidP="001C72D9">
      <w:pPr>
        <w:spacing w:line="360" w:lineRule="auto"/>
        <w:jc w:val="both"/>
        <w:rPr>
          <w:rFonts w:ascii="Times New Roman" w:hAnsi="Times New Roman" w:cs="Times New Roman"/>
          <w:sz w:val="24"/>
          <w:szCs w:val="24"/>
        </w:rPr>
      </w:pPr>
    </w:p>
    <w:p w14:paraId="1B4D6AB9" w14:textId="77777777" w:rsidR="0094653D" w:rsidRPr="00E46D14" w:rsidRDefault="0094653D" w:rsidP="001C72D9">
      <w:pPr>
        <w:spacing w:line="360" w:lineRule="auto"/>
        <w:jc w:val="both"/>
        <w:rPr>
          <w:rFonts w:ascii="Times New Roman" w:hAnsi="Times New Roman" w:cs="Times New Roman"/>
          <w:sz w:val="24"/>
          <w:szCs w:val="24"/>
        </w:rPr>
      </w:pPr>
    </w:p>
    <w:p w14:paraId="61192CC8" w14:textId="77777777" w:rsidR="00F61985" w:rsidRDefault="00254A05" w:rsidP="001C72D9">
      <w:pPr>
        <w:spacing w:line="360" w:lineRule="auto"/>
        <w:jc w:val="both"/>
      </w:pPr>
    </w:p>
    <w:sectPr w:rsidR="00F61985" w:rsidSect="007804F7">
      <w:headerReference w:type="even" r:id="rId23"/>
      <w:headerReference w:type="default" r:id="rId24"/>
      <w:footerReference w:type="even" r:id="rId25"/>
      <w:footerReference w:type="default" r:id="rId26"/>
      <w:headerReference w:type="first" r:id="rId27"/>
      <w:footerReference w:type="first" r:id="rId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623EBF" w14:textId="77777777" w:rsidR="00254A05" w:rsidRDefault="00254A05" w:rsidP="000532EE">
      <w:pPr>
        <w:spacing w:after="0" w:line="240" w:lineRule="auto"/>
      </w:pPr>
      <w:r>
        <w:separator/>
      </w:r>
    </w:p>
  </w:endnote>
  <w:endnote w:type="continuationSeparator" w:id="0">
    <w:p w14:paraId="1D438959" w14:textId="77777777" w:rsidR="00254A05" w:rsidRDefault="00254A05" w:rsidP="00053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 w:name="TimesNewRoman,Bold">
    <w:altName w:val="MS Mincho"/>
    <w:panose1 w:val="00000000000000000000"/>
    <w:charset w:val="80"/>
    <w:family w:val="auto"/>
    <w:notTrueType/>
    <w:pitch w:val="default"/>
    <w:sig w:usb0="00000003" w:usb1="08070000" w:usb2="00000010" w:usb3="00000000" w:csb0="0002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90D99" w14:textId="77777777" w:rsidR="005145A9" w:rsidRDefault="005145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0718317"/>
      <w:docPartObj>
        <w:docPartGallery w:val="Page Numbers (Bottom of Page)"/>
        <w:docPartUnique/>
      </w:docPartObj>
    </w:sdtPr>
    <w:sdtEndPr>
      <w:rPr>
        <w:noProof/>
      </w:rPr>
    </w:sdtEndPr>
    <w:sdtContent>
      <w:p w14:paraId="4B1FEFB7" w14:textId="55957A16" w:rsidR="000532EE" w:rsidRDefault="000532E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8994786" w14:textId="77777777" w:rsidR="000532EE" w:rsidRDefault="000532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6F51F" w14:textId="77777777" w:rsidR="005145A9" w:rsidRDefault="005145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CF7B0" w14:textId="77777777" w:rsidR="00254A05" w:rsidRDefault="00254A05" w:rsidP="000532EE">
      <w:pPr>
        <w:spacing w:after="0" w:line="240" w:lineRule="auto"/>
      </w:pPr>
      <w:r>
        <w:separator/>
      </w:r>
    </w:p>
  </w:footnote>
  <w:footnote w:type="continuationSeparator" w:id="0">
    <w:p w14:paraId="487A5BAE" w14:textId="77777777" w:rsidR="00254A05" w:rsidRDefault="00254A05" w:rsidP="000532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623A0" w14:textId="23C3E87F" w:rsidR="005145A9" w:rsidRDefault="005145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436AF" w14:textId="2DBB0975" w:rsidR="005145A9" w:rsidRDefault="005145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56F35" w14:textId="14412F65" w:rsidR="005145A9" w:rsidRDefault="005145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A1EB4"/>
    <w:multiLevelType w:val="hybridMultilevel"/>
    <w:tmpl w:val="0BB4609C"/>
    <w:lvl w:ilvl="0" w:tplc="4409000F">
      <w:start w:val="1"/>
      <w:numFmt w:val="decimal"/>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1" w15:restartNumberingAfterBreak="0">
    <w:nsid w:val="073829DD"/>
    <w:multiLevelType w:val="multilevel"/>
    <w:tmpl w:val="88768404"/>
    <w:lvl w:ilvl="0">
      <w:start w:val="1"/>
      <w:numFmt w:val="decimal"/>
      <w:pStyle w:val="Chapter"/>
      <w:suff w:val="nothing"/>
      <w:lvlText w:val="CHAPTER %1"/>
      <w:lvlJc w:val="center"/>
      <w:pPr>
        <w:ind w:left="2807" w:firstLine="102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Table"/>
      <w:lvlText w:val="Table %1.%2:"/>
      <w:lvlJc w:val="left"/>
      <w:pPr>
        <w:ind w:left="576" w:hanging="576"/>
      </w:pPr>
      <w:rPr>
        <w:rFonts w:ascii="Times New Roman" w:hAnsi="Times New Roman" w:cs="Times New Roman" w:hint="default"/>
        <w:b/>
        <w:bCs w:val="0"/>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0E6903B7"/>
    <w:multiLevelType w:val="hybridMultilevel"/>
    <w:tmpl w:val="664E16B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9C944CF"/>
    <w:multiLevelType w:val="hybridMultilevel"/>
    <w:tmpl w:val="1AAE0476"/>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15:restartNumberingAfterBreak="0">
    <w:nsid w:val="354C65F9"/>
    <w:multiLevelType w:val="hybridMultilevel"/>
    <w:tmpl w:val="8A4889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767936"/>
    <w:multiLevelType w:val="hybridMultilevel"/>
    <w:tmpl w:val="B894B00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7E35018"/>
    <w:multiLevelType w:val="hybridMultilevel"/>
    <w:tmpl w:val="8A4889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FD2C03"/>
    <w:multiLevelType w:val="hybridMultilevel"/>
    <w:tmpl w:val="76F64FEE"/>
    <w:lvl w:ilvl="0" w:tplc="E556BE7A">
      <w:start w:val="4"/>
      <w:numFmt w:val="decimal"/>
      <w:lvlText w:val="%1."/>
      <w:lvlJc w:val="left"/>
      <w:pPr>
        <w:ind w:left="334"/>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1" w:tplc="EE76E59C">
      <w:start w:val="1"/>
      <w:numFmt w:val="lowerLetter"/>
      <w:lvlText w:val="%2"/>
      <w:lvlJc w:val="left"/>
      <w:pPr>
        <w:ind w:left="108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2" w:tplc="3F6A4AF2">
      <w:start w:val="1"/>
      <w:numFmt w:val="lowerRoman"/>
      <w:lvlText w:val="%3"/>
      <w:lvlJc w:val="left"/>
      <w:pPr>
        <w:ind w:left="180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3" w:tplc="7D780466">
      <w:start w:val="1"/>
      <w:numFmt w:val="decimal"/>
      <w:lvlText w:val="%4"/>
      <w:lvlJc w:val="left"/>
      <w:pPr>
        <w:ind w:left="252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4" w:tplc="FE826206">
      <w:start w:val="1"/>
      <w:numFmt w:val="lowerLetter"/>
      <w:lvlText w:val="%5"/>
      <w:lvlJc w:val="left"/>
      <w:pPr>
        <w:ind w:left="324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5" w:tplc="ED3EEA0A">
      <w:start w:val="1"/>
      <w:numFmt w:val="lowerRoman"/>
      <w:lvlText w:val="%6"/>
      <w:lvlJc w:val="left"/>
      <w:pPr>
        <w:ind w:left="396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6" w:tplc="12046F94">
      <w:start w:val="1"/>
      <w:numFmt w:val="decimal"/>
      <w:lvlText w:val="%7"/>
      <w:lvlJc w:val="left"/>
      <w:pPr>
        <w:ind w:left="468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7" w:tplc="04CC519C">
      <w:start w:val="1"/>
      <w:numFmt w:val="lowerLetter"/>
      <w:lvlText w:val="%8"/>
      <w:lvlJc w:val="left"/>
      <w:pPr>
        <w:ind w:left="540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lvl w:ilvl="8" w:tplc="4CE45A48">
      <w:start w:val="1"/>
      <w:numFmt w:val="lowerRoman"/>
      <w:lvlText w:val="%9"/>
      <w:lvlJc w:val="left"/>
      <w:pPr>
        <w:ind w:left="6120"/>
      </w:pPr>
      <w:rPr>
        <w:rFonts w:ascii="Century Gothic" w:eastAsia="Century Gothic" w:hAnsi="Century Gothic" w:cs="Century Gothic"/>
        <w:b/>
        <w:bCs/>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4D516CD3"/>
    <w:multiLevelType w:val="hybridMultilevel"/>
    <w:tmpl w:val="AB16E536"/>
    <w:lvl w:ilvl="0" w:tplc="4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9" w15:restartNumberingAfterBreak="0">
    <w:nsid w:val="538F6E5C"/>
    <w:multiLevelType w:val="hybridMultilevel"/>
    <w:tmpl w:val="97122DF4"/>
    <w:lvl w:ilvl="0" w:tplc="44090005">
      <w:start w:val="1"/>
      <w:numFmt w:val="bullet"/>
      <w:lvlText w:val=""/>
      <w:lvlJc w:val="left"/>
      <w:pPr>
        <w:ind w:left="1440" w:hanging="360"/>
      </w:pPr>
      <w:rPr>
        <w:rFonts w:ascii="Wingdings" w:hAnsi="Wingdings" w:hint="default"/>
      </w:rPr>
    </w:lvl>
    <w:lvl w:ilvl="1" w:tplc="44090003" w:tentative="1">
      <w:start w:val="1"/>
      <w:numFmt w:val="bullet"/>
      <w:lvlText w:val="o"/>
      <w:lvlJc w:val="left"/>
      <w:pPr>
        <w:ind w:left="2160" w:hanging="360"/>
      </w:pPr>
      <w:rPr>
        <w:rFonts w:ascii="Courier New" w:hAnsi="Courier New" w:cs="Courier New" w:hint="default"/>
      </w:rPr>
    </w:lvl>
    <w:lvl w:ilvl="2" w:tplc="44090005" w:tentative="1">
      <w:start w:val="1"/>
      <w:numFmt w:val="bullet"/>
      <w:lvlText w:val=""/>
      <w:lvlJc w:val="left"/>
      <w:pPr>
        <w:ind w:left="2880" w:hanging="360"/>
      </w:pPr>
      <w:rPr>
        <w:rFonts w:ascii="Wingdings" w:hAnsi="Wingdings" w:hint="default"/>
      </w:rPr>
    </w:lvl>
    <w:lvl w:ilvl="3" w:tplc="44090001" w:tentative="1">
      <w:start w:val="1"/>
      <w:numFmt w:val="bullet"/>
      <w:lvlText w:val=""/>
      <w:lvlJc w:val="left"/>
      <w:pPr>
        <w:ind w:left="3600" w:hanging="360"/>
      </w:pPr>
      <w:rPr>
        <w:rFonts w:ascii="Symbol" w:hAnsi="Symbol" w:hint="default"/>
      </w:rPr>
    </w:lvl>
    <w:lvl w:ilvl="4" w:tplc="44090003" w:tentative="1">
      <w:start w:val="1"/>
      <w:numFmt w:val="bullet"/>
      <w:lvlText w:val="o"/>
      <w:lvlJc w:val="left"/>
      <w:pPr>
        <w:ind w:left="4320" w:hanging="360"/>
      </w:pPr>
      <w:rPr>
        <w:rFonts w:ascii="Courier New" w:hAnsi="Courier New" w:cs="Courier New" w:hint="default"/>
      </w:rPr>
    </w:lvl>
    <w:lvl w:ilvl="5" w:tplc="44090005" w:tentative="1">
      <w:start w:val="1"/>
      <w:numFmt w:val="bullet"/>
      <w:lvlText w:val=""/>
      <w:lvlJc w:val="left"/>
      <w:pPr>
        <w:ind w:left="5040" w:hanging="360"/>
      </w:pPr>
      <w:rPr>
        <w:rFonts w:ascii="Wingdings" w:hAnsi="Wingdings" w:hint="default"/>
      </w:rPr>
    </w:lvl>
    <w:lvl w:ilvl="6" w:tplc="44090001" w:tentative="1">
      <w:start w:val="1"/>
      <w:numFmt w:val="bullet"/>
      <w:lvlText w:val=""/>
      <w:lvlJc w:val="left"/>
      <w:pPr>
        <w:ind w:left="5760" w:hanging="360"/>
      </w:pPr>
      <w:rPr>
        <w:rFonts w:ascii="Symbol" w:hAnsi="Symbol" w:hint="default"/>
      </w:rPr>
    </w:lvl>
    <w:lvl w:ilvl="7" w:tplc="44090003" w:tentative="1">
      <w:start w:val="1"/>
      <w:numFmt w:val="bullet"/>
      <w:lvlText w:val="o"/>
      <w:lvlJc w:val="left"/>
      <w:pPr>
        <w:ind w:left="6480" w:hanging="360"/>
      </w:pPr>
      <w:rPr>
        <w:rFonts w:ascii="Courier New" w:hAnsi="Courier New" w:cs="Courier New" w:hint="default"/>
      </w:rPr>
    </w:lvl>
    <w:lvl w:ilvl="8" w:tplc="44090005" w:tentative="1">
      <w:start w:val="1"/>
      <w:numFmt w:val="bullet"/>
      <w:lvlText w:val=""/>
      <w:lvlJc w:val="left"/>
      <w:pPr>
        <w:ind w:left="7200" w:hanging="360"/>
      </w:pPr>
      <w:rPr>
        <w:rFonts w:ascii="Wingdings" w:hAnsi="Wingdings" w:hint="default"/>
      </w:rPr>
    </w:lvl>
  </w:abstractNum>
  <w:abstractNum w:abstractNumId="10" w15:restartNumberingAfterBreak="0">
    <w:nsid w:val="5CDC24A8"/>
    <w:multiLevelType w:val="multilevel"/>
    <w:tmpl w:val="2B5CC580"/>
    <w:lvl w:ilvl="0">
      <w:start w:val="1"/>
      <w:numFmt w:val="decimal"/>
      <w:suff w:val="nothing"/>
      <w:lvlText w:val="%1"/>
      <w:lvlJc w:val="center"/>
      <w:pPr>
        <w:ind w:left="0" w:firstLine="0"/>
      </w:pPr>
      <w:rPr>
        <w:rFonts w:hint="default"/>
      </w:rPr>
    </w:lvl>
    <w:lvl w:ilvl="1">
      <w:start w:val="1"/>
      <w:numFmt w:val="decimal"/>
      <w:pStyle w:val="Figure"/>
      <w:lvlText w:val="Figure %1.%2"/>
      <w:lvlJc w:val="left"/>
      <w:pPr>
        <w:ind w:left="576" w:hanging="576"/>
      </w:pPr>
      <w:rPr>
        <w:rFonts w:ascii="Times New Roman" w:hAnsi="Times New Roman"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6429582C"/>
    <w:multiLevelType w:val="hybridMultilevel"/>
    <w:tmpl w:val="8A4889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CB5CBB"/>
    <w:multiLevelType w:val="hybridMultilevel"/>
    <w:tmpl w:val="7EF0311A"/>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13" w15:restartNumberingAfterBreak="0">
    <w:nsid w:val="68747D03"/>
    <w:multiLevelType w:val="hybridMultilevel"/>
    <w:tmpl w:val="AB16E536"/>
    <w:lvl w:ilvl="0" w:tplc="4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14" w15:restartNumberingAfterBreak="0">
    <w:nsid w:val="70694110"/>
    <w:multiLevelType w:val="hybridMultilevel"/>
    <w:tmpl w:val="325C7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EC70EF"/>
    <w:multiLevelType w:val="hybridMultilevel"/>
    <w:tmpl w:val="DD92DA0E"/>
    <w:lvl w:ilvl="0" w:tplc="3034AF40">
      <w:start w:val="1"/>
      <w:numFmt w:val="lowerRoman"/>
      <w:lvlText w:val="%1."/>
      <w:lvlJc w:val="left"/>
      <w:pPr>
        <w:ind w:left="1080" w:hanging="720"/>
      </w:pPr>
    </w:lvl>
    <w:lvl w:ilvl="1" w:tplc="44090019">
      <w:start w:val="1"/>
      <w:numFmt w:val="lowerLetter"/>
      <w:lvlText w:val="%2."/>
      <w:lvlJc w:val="left"/>
      <w:pPr>
        <w:ind w:left="1440" w:hanging="360"/>
      </w:pPr>
    </w:lvl>
    <w:lvl w:ilvl="2" w:tplc="4409001B">
      <w:start w:val="1"/>
      <w:numFmt w:val="lowerRoman"/>
      <w:lvlText w:val="%3."/>
      <w:lvlJc w:val="right"/>
      <w:pPr>
        <w:ind w:left="2160" w:hanging="180"/>
      </w:pPr>
    </w:lvl>
    <w:lvl w:ilvl="3" w:tplc="4409000F">
      <w:start w:val="1"/>
      <w:numFmt w:val="decimal"/>
      <w:lvlText w:val="%4."/>
      <w:lvlJc w:val="left"/>
      <w:pPr>
        <w:ind w:left="2880" w:hanging="360"/>
      </w:pPr>
    </w:lvl>
    <w:lvl w:ilvl="4" w:tplc="44090019">
      <w:start w:val="1"/>
      <w:numFmt w:val="lowerLetter"/>
      <w:lvlText w:val="%5."/>
      <w:lvlJc w:val="left"/>
      <w:pPr>
        <w:ind w:left="3600" w:hanging="360"/>
      </w:pPr>
    </w:lvl>
    <w:lvl w:ilvl="5" w:tplc="4409001B">
      <w:start w:val="1"/>
      <w:numFmt w:val="lowerRoman"/>
      <w:lvlText w:val="%6."/>
      <w:lvlJc w:val="right"/>
      <w:pPr>
        <w:ind w:left="4320" w:hanging="180"/>
      </w:pPr>
    </w:lvl>
    <w:lvl w:ilvl="6" w:tplc="4409000F">
      <w:start w:val="1"/>
      <w:numFmt w:val="decimal"/>
      <w:lvlText w:val="%7."/>
      <w:lvlJc w:val="left"/>
      <w:pPr>
        <w:ind w:left="5040" w:hanging="360"/>
      </w:pPr>
    </w:lvl>
    <w:lvl w:ilvl="7" w:tplc="44090019">
      <w:start w:val="1"/>
      <w:numFmt w:val="lowerLetter"/>
      <w:lvlText w:val="%8."/>
      <w:lvlJc w:val="left"/>
      <w:pPr>
        <w:ind w:left="5760" w:hanging="360"/>
      </w:pPr>
    </w:lvl>
    <w:lvl w:ilvl="8" w:tplc="4409001B">
      <w:start w:val="1"/>
      <w:numFmt w:val="lowerRoman"/>
      <w:lvlText w:val="%9."/>
      <w:lvlJc w:val="right"/>
      <w:pPr>
        <w:ind w:left="6480" w:hanging="180"/>
      </w:pPr>
    </w:lvl>
  </w:abstractNum>
  <w:abstractNum w:abstractNumId="16" w15:restartNumberingAfterBreak="0">
    <w:nsid w:val="7D836917"/>
    <w:multiLevelType w:val="hybridMultilevel"/>
    <w:tmpl w:val="AB16E536"/>
    <w:lvl w:ilvl="0" w:tplc="4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9"/>
  </w:num>
  <w:num w:numId="8">
    <w:abstractNumId w:val="13"/>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0"/>
  </w:num>
  <w:num w:numId="13">
    <w:abstractNumId w:val="15"/>
  </w:num>
  <w:num w:numId="14">
    <w:abstractNumId w:val="14"/>
  </w:num>
  <w:num w:numId="15">
    <w:abstractNumId w:val="2"/>
  </w:num>
  <w:num w:numId="16">
    <w:abstractNumId w:val="5"/>
  </w:num>
  <w:num w:numId="17">
    <w:abstractNumId w:val="8"/>
  </w:num>
  <w:num w:numId="18">
    <w:abstractNumId w:val="16"/>
  </w:num>
  <w:num w:numId="19">
    <w:abstractNumId w:val="7"/>
  </w:num>
  <w:num w:numId="20">
    <w:abstractNumId w:val="4"/>
  </w:num>
  <w:num w:numId="21">
    <w:abstractNumId w:val="6"/>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53D"/>
    <w:rsid w:val="00022B6B"/>
    <w:rsid w:val="000532EE"/>
    <w:rsid w:val="000C4260"/>
    <w:rsid w:val="00160FBF"/>
    <w:rsid w:val="0018339C"/>
    <w:rsid w:val="001C72D9"/>
    <w:rsid w:val="002175BA"/>
    <w:rsid w:val="00254A05"/>
    <w:rsid w:val="00294CA1"/>
    <w:rsid w:val="002C21BC"/>
    <w:rsid w:val="002E78C4"/>
    <w:rsid w:val="003312E8"/>
    <w:rsid w:val="0033406B"/>
    <w:rsid w:val="00344295"/>
    <w:rsid w:val="00363D4B"/>
    <w:rsid w:val="00365979"/>
    <w:rsid w:val="003A7564"/>
    <w:rsid w:val="003D62B7"/>
    <w:rsid w:val="004249D9"/>
    <w:rsid w:val="004B208F"/>
    <w:rsid w:val="005145A9"/>
    <w:rsid w:val="005516B4"/>
    <w:rsid w:val="005A48F6"/>
    <w:rsid w:val="00730928"/>
    <w:rsid w:val="007804F7"/>
    <w:rsid w:val="007E04F8"/>
    <w:rsid w:val="00842A79"/>
    <w:rsid w:val="0094653D"/>
    <w:rsid w:val="009B0F8D"/>
    <w:rsid w:val="009B34EF"/>
    <w:rsid w:val="009D2A1C"/>
    <w:rsid w:val="009E5888"/>
    <w:rsid w:val="00A57118"/>
    <w:rsid w:val="00B21673"/>
    <w:rsid w:val="00B34B68"/>
    <w:rsid w:val="00B82DF5"/>
    <w:rsid w:val="00B90728"/>
    <w:rsid w:val="00C50BC5"/>
    <w:rsid w:val="00C97320"/>
    <w:rsid w:val="00CC4532"/>
    <w:rsid w:val="00D6079F"/>
    <w:rsid w:val="00E1630F"/>
    <w:rsid w:val="00E357A3"/>
    <w:rsid w:val="00E3602E"/>
    <w:rsid w:val="00EE096F"/>
    <w:rsid w:val="00F0296F"/>
    <w:rsid w:val="00F235F1"/>
    <w:rsid w:val="00F538DA"/>
    <w:rsid w:val="00FB57D7"/>
    <w:rsid w:val="00FF6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69EF37"/>
  <w15:chartTrackingRefBased/>
  <w15:docId w15:val="{9211F555-71B5-45C2-A8F3-762EEA409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653D"/>
  </w:style>
  <w:style w:type="paragraph" w:styleId="Heading1">
    <w:name w:val="heading 1"/>
    <w:basedOn w:val="Normal"/>
    <w:next w:val="Normal"/>
    <w:link w:val="Heading1Char"/>
    <w:uiPriority w:val="9"/>
    <w:qFormat/>
    <w:rsid w:val="009465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653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4653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4653D"/>
    <w:pPr>
      <w:keepNext/>
      <w:keepLines/>
      <w:spacing w:before="40" w:after="0"/>
      <w:outlineLvl w:val="3"/>
    </w:pPr>
    <w:rPr>
      <w:rFonts w:asciiTheme="majorHAnsi" w:eastAsiaTheme="majorEastAsia" w:hAnsiTheme="majorHAnsi" w:cstheme="majorBidi"/>
      <w:i/>
      <w:iCs/>
      <w:color w:val="2F5496" w:themeColor="accent1" w:themeShade="BF"/>
      <w:lang w:val="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653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653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94653D"/>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94653D"/>
    <w:rPr>
      <w:rFonts w:asciiTheme="majorHAnsi" w:eastAsiaTheme="majorEastAsia" w:hAnsiTheme="majorHAnsi" w:cstheme="majorBidi"/>
      <w:i/>
      <w:iCs/>
      <w:color w:val="2F5496" w:themeColor="accent1" w:themeShade="BF"/>
      <w:lang w:val="en-MY"/>
    </w:rPr>
  </w:style>
  <w:style w:type="table" w:styleId="TableGrid">
    <w:name w:val="Table Grid"/>
    <w:basedOn w:val="TableNormal"/>
    <w:uiPriority w:val="39"/>
    <w:rsid w:val="0094653D"/>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4653D"/>
    <w:pPr>
      <w:spacing w:after="0" w:line="240" w:lineRule="auto"/>
    </w:pPr>
  </w:style>
  <w:style w:type="paragraph" w:styleId="BodyText2">
    <w:name w:val="Body Text 2"/>
    <w:basedOn w:val="Normal"/>
    <w:link w:val="BodyText2Char"/>
    <w:uiPriority w:val="99"/>
    <w:unhideWhenUsed/>
    <w:rsid w:val="0094653D"/>
    <w:pPr>
      <w:spacing w:after="0" w:line="480" w:lineRule="auto"/>
      <w:jc w:val="both"/>
    </w:pPr>
    <w:rPr>
      <w:rFonts w:ascii="Times New Roman" w:hAnsi="Times New Roman" w:cs="Times New Roman"/>
      <w:color w:val="000000"/>
      <w:sz w:val="24"/>
      <w:szCs w:val="24"/>
    </w:rPr>
  </w:style>
  <w:style w:type="character" w:customStyle="1" w:styleId="BodyText2Char">
    <w:name w:val="Body Text 2 Char"/>
    <w:basedOn w:val="DefaultParagraphFont"/>
    <w:link w:val="BodyText2"/>
    <w:uiPriority w:val="99"/>
    <w:rsid w:val="0094653D"/>
    <w:rPr>
      <w:rFonts w:ascii="Times New Roman" w:hAnsi="Times New Roman" w:cs="Times New Roman"/>
      <w:color w:val="000000"/>
      <w:sz w:val="24"/>
      <w:szCs w:val="24"/>
    </w:rPr>
  </w:style>
  <w:style w:type="paragraph" w:styleId="BodyText">
    <w:name w:val="Body Text"/>
    <w:basedOn w:val="Normal"/>
    <w:link w:val="BodyTextChar"/>
    <w:uiPriority w:val="99"/>
    <w:unhideWhenUsed/>
    <w:rsid w:val="0094653D"/>
    <w:pPr>
      <w:spacing w:after="120"/>
    </w:pPr>
  </w:style>
  <w:style w:type="character" w:customStyle="1" w:styleId="BodyTextChar">
    <w:name w:val="Body Text Char"/>
    <w:basedOn w:val="DefaultParagraphFont"/>
    <w:link w:val="BodyText"/>
    <w:uiPriority w:val="99"/>
    <w:rsid w:val="0094653D"/>
  </w:style>
  <w:style w:type="paragraph" w:styleId="ListParagraph">
    <w:name w:val="List Paragraph"/>
    <w:basedOn w:val="Normal"/>
    <w:uiPriority w:val="34"/>
    <w:qFormat/>
    <w:rsid w:val="0094653D"/>
    <w:pPr>
      <w:ind w:left="720"/>
      <w:contextualSpacing/>
    </w:pPr>
  </w:style>
  <w:style w:type="paragraph" w:styleId="NormalWeb">
    <w:name w:val="Normal (Web)"/>
    <w:basedOn w:val="Normal"/>
    <w:uiPriority w:val="99"/>
    <w:unhideWhenUsed/>
    <w:rsid w:val="0094653D"/>
    <w:pPr>
      <w:spacing w:before="100" w:beforeAutospacing="1" w:after="100" w:afterAutospacing="1" w:line="240" w:lineRule="auto"/>
    </w:pPr>
    <w:rPr>
      <w:rFonts w:ascii="Times New Roman" w:eastAsia="Times New Roman" w:hAnsi="Times New Roman" w:cs="Times New Roman"/>
      <w:sz w:val="24"/>
      <w:szCs w:val="24"/>
    </w:rPr>
  </w:style>
  <w:style w:type="paragraph" w:styleId="BodyTextIndent2">
    <w:name w:val="Body Text Indent 2"/>
    <w:basedOn w:val="Normal"/>
    <w:link w:val="BodyTextIndent2Char"/>
    <w:uiPriority w:val="99"/>
    <w:semiHidden/>
    <w:unhideWhenUsed/>
    <w:rsid w:val="0094653D"/>
    <w:pPr>
      <w:spacing w:after="120" w:line="480" w:lineRule="auto"/>
      <w:ind w:left="360"/>
    </w:pPr>
  </w:style>
  <w:style w:type="character" w:customStyle="1" w:styleId="BodyTextIndent2Char">
    <w:name w:val="Body Text Indent 2 Char"/>
    <w:basedOn w:val="DefaultParagraphFont"/>
    <w:link w:val="BodyTextIndent2"/>
    <w:uiPriority w:val="99"/>
    <w:semiHidden/>
    <w:rsid w:val="0094653D"/>
  </w:style>
  <w:style w:type="paragraph" w:customStyle="1" w:styleId="Chapter">
    <w:name w:val="Chapter"/>
    <w:basedOn w:val="Normal"/>
    <w:qFormat/>
    <w:rsid w:val="0094653D"/>
    <w:pPr>
      <w:keepNext/>
      <w:numPr>
        <w:numId w:val="6"/>
      </w:numPr>
      <w:spacing w:before="1240" w:after="1440" w:line="360" w:lineRule="auto"/>
      <w:ind w:left="2759"/>
      <w:jc w:val="center"/>
    </w:pPr>
    <w:rPr>
      <w:rFonts w:ascii="Times New Roman" w:hAnsi="Times New Roman"/>
      <w:b/>
      <w:caps/>
      <w:sz w:val="24"/>
    </w:rPr>
  </w:style>
  <w:style w:type="paragraph" w:customStyle="1" w:styleId="Table">
    <w:name w:val="Table"/>
    <w:basedOn w:val="Normal"/>
    <w:next w:val="Normal"/>
    <w:link w:val="TableChar"/>
    <w:qFormat/>
    <w:rsid w:val="0094653D"/>
    <w:pPr>
      <w:keepNext/>
      <w:numPr>
        <w:ilvl w:val="1"/>
        <w:numId w:val="6"/>
      </w:numPr>
      <w:spacing w:before="600" w:after="120" w:line="360" w:lineRule="auto"/>
      <w:jc w:val="both"/>
    </w:pPr>
    <w:rPr>
      <w:rFonts w:ascii="Times New Roman" w:hAnsi="Times New Roman" w:cs="Times New Roman"/>
      <w:kern w:val="2"/>
      <w:sz w:val="24"/>
      <w:szCs w:val="24"/>
      <w:lang w:val="en-GB"/>
      <w14:ligatures w14:val="standard"/>
    </w:rPr>
  </w:style>
  <w:style w:type="character" w:customStyle="1" w:styleId="TableChar">
    <w:name w:val="Table Char"/>
    <w:basedOn w:val="DefaultParagraphFont"/>
    <w:link w:val="Table"/>
    <w:rsid w:val="0094653D"/>
    <w:rPr>
      <w:rFonts w:ascii="Times New Roman" w:hAnsi="Times New Roman" w:cs="Times New Roman"/>
      <w:kern w:val="2"/>
      <w:sz w:val="24"/>
      <w:szCs w:val="24"/>
      <w:lang w:val="en-GB"/>
      <w14:ligatures w14:val="standard"/>
    </w:rPr>
  </w:style>
  <w:style w:type="paragraph" w:styleId="BodyText3">
    <w:name w:val="Body Text 3"/>
    <w:basedOn w:val="Normal"/>
    <w:link w:val="BodyText3Char"/>
    <w:uiPriority w:val="99"/>
    <w:unhideWhenUsed/>
    <w:rsid w:val="0094653D"/>
    <w:pPr>
      <w:spacing w:line="480" w:lineRule="auto"/>
      <w:jc w:val="both"/>
    </w:pPr>
    <w:rPr>
      <w:rFonts w:ascii="Times New Roman" w:hAnsi="Times New Roman" w:cs="Times New Roman"/>
      <w:sz w:val="24"/>
      <w:szCs w:val="24"/>
    </w:rPr>
  </w:style>
  <w:style w:type="character" w:customStyle="1" w:styleId="BodyText3Char">
    <w:name w:val="Body Text 3 Char"/>
    <w:basedOn w:val="DefaultParagraphFont"/>
    <w:link w:val="BodyText3"/>
    <w:uiPriority w:val="99"/>
    <w:rsid w:val="0094653D"/>
    <w:rPr>
      <w:rFonts w:ascii="Times New Roman" w:hAnsi="Times New Roman" w:cs="Times New Roman"/>
      <w:sz w:val="24"/>
      <w:szCs w:val="24"/>
    </w:rPr>
  </w:style>
  <w:style w:type="paragraph" w:styleId="BodyTextIndent">
    <w:name w:val="Body Text Indent"/>
    <w:basedOn w:val="Normal"/>
    <w:link w:val="BodyTextIndentChar"/>
    <w:uiPriority w:val="99"/>
    <w:semiHidden/>
    <w:unhideWhenUsed/>
    <w:rsid w:val="0094653D"/>
    <w:pPr>
      <w:spacing w:after="120"/>
      <w:ind w:left="283"/>
    </w:pPr>
  </w:style>
  <w:style w:type="character" w:customStyle="1" w:styleId="BodyTextIndentChar">
    <w:name w:val="Body Text Indent Char"/>
    <w:basedOn w:val="DefaultParagraphFont"/>
    <w:link w:val="BodyTextIndent"/>
    <w:uiPriority w:val="99"/>
    <w:semiHidden/>
    <w:rsid w:val="0094653D"/>
  </w:style>
  <w:style w:type="paragraph" w:customStyle="1" w:styleId="Reference">
    <w:name w:val="Reference"/>
    <w:basedOn w:val="Normal"/>
    <w:link w:val="ReferenceChar"/>
    <w:qFormat/>
    <w:rsid w:val="0094653D"/>
    <w:pPr>
      <w:spacing w:after="360" w:line="360" w:lineRule="auto"/>
      <w:ind w:left="720" w:hanging="720"/>
      <w:jc w:val="both"/>
    </w:pPr>
    <w:rPr>
      <w:rFonts w:ascii="Times New Roman" w:hAnsi="Times New Roman"/>
      <w:sz w:val="24"/>
      <w:szCs w:val="18"/>
      <w:lang w:val="en-GB"/>
    </w:rPr>
  </w:style>
  <w:style w:type="character" w:customStyle="1" w:styleId="ReferenceChar">
    <w:name w:val="Reference Char"/>
    <w:basedOn w:val="DefaultParagraphFont"/>
    <w:link w:val="Reference"/>
    <w:rsid w:val="0094653D"/>
    <w:rPr>
      <w:rFonts w:ascii="Times New Roman" w:hAnsi="Times New Roman"/>
      <w:sz w:val="24"/>
      <w:szCs w:val="18"/>
      <w:lang w:val="en-GB"/>
    </w:rPr>
  </w:style>
  <w:style w:type="character" w:styleId="Hyperlink">
    <w:name w:val="Hyperlink"/>
    <w:basedOn w:val="DefaultParagraphFont"/>
    <w:uiPriority w:val="99"/>
    <w:unhideWhenUsed/>
    <w:rsid w:val="0094653D"/>
    <w:rPr>
      <w:color w:val="0563C1" w:themeColor="hyperlink"/>
      <w:u w:val="single"/>
    </w:rPr>
  </w:style>
  <w:style w:type="paragraph" w:styleId="BlockText">
    <w:name w:val="Block Text"/>
    <w:basedOn w:val="Normal"/>
    <w:uiPriority w:val="99"/>
    <w:unhideWhenUsed/>
    <w:rsid w:val="0094653D"/>
    <w:pPr>
      <w:spacing w:after="260" w:line="240" w:lineRule="auto"/>
      <w:ind w:left="720" w:right="-46" w:hanging="730"/>
      <w:jc w:val="both"/>
    </w:pPr>
    <w:rPr>
      <w:rFonts w:ascii="Times New Roman" w:eastAsia="Times New Roman" w:hAnsi="Times New Roman" w:cs="Times New Roman"/>
      <w:iCs/>
      <w:color w:val="000000"/>
      <w:sz w:val="24"/>
      <w:szCs w:val="24"/>
    </w:rPr>
  </w:style>
  <w:style w:type="paragraph" w:styleId="Header">
    <w:name w:val="header"/>
    <w:basedOn w:val="Normal"/>
    <w:link w:val="HeaderChar"/>
    <w:uiPriority w:val="99"/>
    <w:unhideWhenUsed/>
    <w:rsid w:val="0094653D"/>
    <w:pPr>
      <w:tabs>
        <w:tab w:val="center" w:pos="4513"/>
        <w:tab w:val="right" w:pos="9026"/>
      </w:tabs>
      <w:spacing w:after="0" w:line="240" w:lineRule="auto"/>
    </w:pPr>
    <w:rPr>
      <w:lang w:val="en-MY"/>
    </w:rPr>
  </w:style>
  <w:style w:type="character" w:customStyle="1" w:styleId="HeaderChar">
    <w:name w:val="Header Char"/>
    <w:basedOn w:val="DefaultParagraphFont"/>
    <w:link w:val="Header"/>
    <w:uiPriority w:val="99"/>
    <w:rsid w:val="0094653D"/>
    <w:rPr>
      <w:lang w:val="en-MY"/>
    </w:rPr>
  </w:style>
  <w:style w:type="paragraph" w:styleId="Footer">
    <w:name w:val="footer"/>
    <w:basedOn w:val="Normal"/>
    <w:link w:val="FooterChar"/>
    <w:uiPriority w:val="99"/>
    <w:unhideWhenUsed/>
    <w:rsid w:val="0094653D"/>
    <w:pPr>
      <w:tabs>
        <w:tab w:val="center" w:pos="4513"/>
        <w:tab w:val="right" w:pos="9026"/>
      </w:tabs>
      <w:spacing w:after="0" w:line="240" w:lineRule="auto"/>
    </w:pPr>
    <w:rPr>
      <w:lang w:val="en-MY"/>
    </w:rPr>
  </w:style>
  <w:style w:type="character" w:customStyle="1" w:styleId="FooterChar">
    <w:name w:val="Footer Char"/>
    <w:basedOn w:val="DefaultParagraphFont"/>
    <w:link w:val="Footer"/>
    <w:uiPriority w:val="99"/>
    <w:rsid w:val="0094653D"/>
    <w:rPr>
      <w:lang w:val="en-MY"/>
    </w:rPr>
  </w:style>
  <w:style w:type="paragraph" w:customStyle="1" w:styleId="Figure">
    <w:name w:val="Figure"/>
    <w:basedOn w:val="Normal"/>
    <w:next w:val="Normal"/>
    <w:link w:val="FigureChar"/>
    <w:qFormat/>
    <w:rsid w:val="0094653D"/>
    <w:pPr>
      <w:numPr>
        <w:ilvl w:val="1"/>
        <w:numId w:val="9"/>
      </w:numPr>
      <w:spacing w:before="360" w:after="120" w:line="360" w:lineRule="auto"/>
      <w:jc w:val="both"/>
    </w:pPr>
    <w:rPr>
      <w:rFonts w:ascii="Times New Roman" w:hAnsi="Times New Roman"/>
      <w:noProof/>
      <w:sz w:val="24"/>
      <w:szCs w:val="18"/>
      <w:lang w:val="en-GB"/>
    </w:rPr>
  </w:style>
  <w:style w:type="character" w:customStyle="1" w:styleId="FigureChar">
    <w:name w:val="Figure Char"/>
    <w:basedOn w:val="DefaultParagraphFont"/>
    <w:link w:val="Figure"/>
    <w:rsid w:val="0094653D"/>
    <w:rPr>
      <w:rFonts w:ascii="Times New Roman" w:hAnsi="Times New Roman"/>
      <w:noProof/>
      <w:sz w:val="24"/>
      <w:szCs w:val="18"/>
      <w:lang w:val="en-GB"/>
    </w:rPr>
  </w:style>
  <w:style w:type="paragraph" w:customStyle="1" w:styleId="TableText">
    <w:name w:val="Table Text"/>
    <w:link w:val="TableTextChar"/>
    <w:rsid w:val="0094653D"/>
    <w:pPr>
      <w:spacing w:after="200" w:line="360" w:lineRule="auto"/>
    </w:pPr>
    <w:rPr>
      <w:rFonts w:ascii="Times New Roman" w:hAnsi="Times New Roman"/>
      <w:kern w:val="2"/>
      <w:sz w:val="24"/>
      <w14:ligatures w14:val="standard"/>
    </w:rPr>
  </w:style>
  <w:style w:type="character" w:customStyle="1" w:styleId="TableTextChar">
    <w:name w:val="Table Text Char"/>
    <w:basedOn w:val="DefaultParagraphFont"/>
    <w:link w:val="TableText"/>
    <w:rsid w:val="0094653D"/>
    <w:rPr>
      <w:rFonts w:ascii="Times New Roman" w:hAnsi="Times New Roman"/>
      <w:kern w:val="2"/>
      <w:sz w:val="24"/>
      <w14:ligatures w14:val="standard"/>
    </w:rPr>
  </w:style>
  <w:style w:type="paragraph" w:styleId="TOCHeading">
    <w:name w:val="TOC Heading"/>
    <w:basedOn w:val="Heading1"/>
    <w:next w:val="Normal"/>
    <w:uiPriority w:val="39"/>
    <w:unhideWhenUsed/>
    <w:qFormat/>
    <w:rsid w:val="0094653D"/>
    <w:pPr>
      <w:spacing w:before="480" w:line="276" w:lineRule="auto"/>
      <w:outlineLvl w:val="9"/>
    </w:pPr>
    <w:rPr>
      <w:b/>
      <w:bCs/>
      <w:sz w:val="28"/>
      <w:szCs w:val="28"/>
    </w:rPr>
  </w:style>
  <w:style w:type="paragraph" w:styleId="TOC1">
    <w:name w:val="toc 1"/>
    <w:basedOn w:val="Normal"/>
    <w:next w:val="Normal"/>
    <w:autoRedefine/>
    <w:uiPriority w:val="39"/>
    <w:unhideWhenUsed/>
    <w:rsid w:val="0094653D"/>
    <w:pPr>
      <w:spacing w:before="120" w:after="0"/>
    </w:pPr>
    <w:rPr>
      <w:rFonts w:cstheme="minorHAnsi"/>
      <w:b/>
      <w:bCs/>
      <w:i/>
      <w:iCs/>
      <w:sz w:val="24"/>
      <w:szCs w:val="24"/>
    </w:rPr>
  </w:style>
  <w:style w:type="paragraph" w:styleId="TOC2">
    <w:name w:val="toc 2"/>
    <w:basedOn w:val="Normal"/>
    <w:next w:val="Normal"/>
    <w:autoRedefine/>
    <w:uiPriority w:val="39"/>
    <w:unhideWhenUsed/>
    <w:rsid w:val="0094653D"/>
    <w:pPr>
      <w:spacing w:before="120" w:after="0"/>
      <w:ind w:left="220"/>
    </w:pPr>
    <w:rPr>
      <w:rFonts w:cstheme="minorHAnsi"/>
      <w:b/>
      <w:bCs/>
    </w:rPr>
  </w:style>
  <w:style w:type="paragraph" w:styleId="TOC3">
    <w:name w:val="toc 3"/>
    <w:basedOn w:val="Normal"/>
    <w:next w:val="Normal"/>
    <w:autoRedefine/>
    <w:uiPriority w:val="39"/>
    <w:unhideWhenUsed/>
    <w:rsid w:val="002175BA"/>
    <w:pPr>
      <w:tabs>
        <w:tab w:val="left" w:pos="1320"/>
        <w:tab w:val="right" w:leader="dot" w:pos="9350"/>
      </w:tabs>
      <w:spacing w:after="0"/>
      <w:ind w:left="440"/>
    </w:pPr>
    <w:rPr>
      <w:rFonts w:ascii="Times New Roman" w:hAnsi="Times New Roman" w:cs="Times New Roman"/>
      <w:b/>
      <w:noProof/>
      <w:sz w:val="20"/>
      <w:szCs w:val="20"/>
    </w:rPr>
  </w:style>
  <w:style w:type="paragraph" w:styleId="TOC4">
    <w:name w:val="toc 4"/>
    <w:basedOn w:val="Normal"/>
    <w:next w:val="Normal"/>
    <w:autoRedefine/>
    <w:uiPriority w:val="39"/>
    <w:unhideWhenUsed/>
    <w:rsid w:val="0094653D"/>
    <w:pPr>
      <w:spacing w:after="0"/>
      <w:ind w:left="660"/>
    </w:pPr>
    <w:rPr>
      <w:rFonts w:cstheme="minorHAnsi"/>
      <w:sz w:val="20"/>
      <w:szCs w:val="20"/>
    </w:rPr>
  </w:style>
  <w:style w:type="paragraph" w:styleId="TOC5">
    <w:name w:val="toc 5"/>
    <w:basedOn w:val="Normal"/>
    <w:next w:val="Normal"/>
    <w:autoRedefine/>
    <w:uiPriority w:val="39"/>
    <w:unhideWhenUsed/>
    <w:rsid w:val="0094653D"/>
    <w:pPr>
      <w:spacing w:after="0"/>
      <w:ind w:left="880"/>
    </w:pPr>
    <w:rPr>
      <w:rFonts w:cstheme="minorHAnsi"/>
      <w:sz w:val="20"/>
      <w:szCs w:val="20"/>
    </w:rPr>
  </w:style>
  <w:style w:type="paragraph" w:styleId="TOC6">
    <w:name w:val="toc 6"/>
    <w:basedOn w:val="Normal"/>
    <w:next w:val="Normal"/>
    <w:autoRedefine/>
    <w:uiPriority w:val="39"/>
    <w:unhideWhenUsed/>
    <w:rsid w:val="0094653D"/>
    <w:pPr>
      <w:spacing w:after="0"/>
      <w:ind w:left="1100"/>
    </w:pPr>
    <w:rPr>
      <w:rFonts w:cstheme="minorHAnsi"/>
      <w:sz w:val="20"/>
      <w:szCs w:val="20"/>
    </w:rPr>
  </w:style>
  <w:style w:type="paragraph" w:styleId="TOC7">
    <w:name w:val="toc 7"/>
    <w:basedOn w:val="Normal"/>
    <w:next w:val="Normal"/>
    <w:autoRedefine/>
    <w:uiPriority w:val="39"/>
    <w:unhideWhenUsed/>
    <w:rsid w:val="0094653D"/>
    <w:pPr>
      <w:spacing w:after="0"/>
      <w:ind w:left="1320"/>
    </w:pPr>
    <w:rPr>
      <w:rFonts w:cstheme="minorHAnsi"/>
      <w:sz w:val="20"/>
      <w:szCs w:val="20"/>
    </w:rPr>
  </w:style>
  <w:style w:type="paragraph" w:styleId="TOC8">
    <w:name w:val="toc 8"/>
    <w:basedOn w:val="Normal"/>
    <w:next w:val="Normal"/>
    <w:autoRedefine/>
    <w:uiPriority w:val="39"/>
    <w:unhideWhenUsed/>
    <w:rsid w:val="0094653D"/>
    <w:pPr>
      <w:spacing w:after="0"/>
      <w:ind w:left="1540"/>
    </w:pPr>
    <w:rPr>
      <w:rFonts w:cstheme="minorHAnsi"/>
      <w:sz w:val="20"/>
      <w:szCs w:val="20"/>
    </w:rPr>
  </w:style>
  <w:style w:type="paragraph" w:styleId="TOC9">
    <w:name w:val="toc 9"/>
    <w:basedOn w:val="Normal"/>
    <w:next w:val="Normal"/>
    <w:autoRedefine/>
    <w:uiPriority w:val="39"/>
    <w:unhideWhenUsed/>
    <w:rsid w:val="0094653D"/>
    <w:pPr>
      <w:spacing w:after="0"/>
      <w:ind w:left="1760"/>
    </w:pPr>
    <w:rPr>
      <w:rFonts w:cstheme="minorHAnsi"/>
      <w:sz w:val="20"/>
      <w:szCs w:val="20"/>
    </w:rPr>
  </w:style>
  <w:style w:type="character" w:styleId="UnresolvedMention">
    <w:name w:val="Unresolved Mention"/>
    <w:basedOn w:val="DefaultParagraphFont"/>
    <w:uiPriority w:val="99"/>
    <w:semiHidden/>
    <w:unhideWhenUsed/>
    <w:rsid w:val="0094653D"/>
    <w:rPr>
      <w:color w:val="605E5C"/>
      <w:shd w:val="clear" w:color="auto" w:fill="E1DFDD"/>
    </w:rPr>
  </w:style>
  <w:style w:type="table" w:customStyle="1" w:styleId="TableGrid0">
    <w:name w:val="TableGrid"/>
    <w:rsid w:val="009B0F8D"/>
    <w:pPr>
      <w:spacing w:after="0" w:line="240" w:lineRule="auto"/>
    </w:pPr>
    <w:rPr>
      <w:rFonts w:eastAsiaTheme="minorEastAsia"/>
    </w:rPr>
    <w:tblPr>
      <w:tblCellMar>
        <w:top w:w="0" w:type="dxa"/>
        <w:left w:w="0" w:type="dxa"/>
        <w:bottom w:w="0" w:type="dxa"/>
        <w:right w:w="0" w:type="dxa"/>
      </w:tblCellMar>
    </w:tblPr>
  </w:style>
  <w:style w:type="paragraph" w:customStyle="1" w:styleId="Heading">
    <w:name w:val="Heading"/>
    <w:basedOn w:val="Normal"/>
    <w:rsid w:val="00E3602E"/>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eastAsia="en-GB"/>
    </w:rPr>
  </w:style>
  <w:style w:type="paragraph" w:customStyle="1" w:styleId="Noindent">
    <w:name w:val="No. indent"/>
    <w:basedOn w:val="Normal"/>
    <w:rsid w:val="00E3602E"/>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eastAsia="en-GB"/>
    </w:rPr>
  </w:style>
  <w:style w:type="paragraph" w:styleId="List">
    <w:name w:val="List"/>
    <w:basedOn w:val="Normal"/>
    <w:rsid w:val="00E3602E"/>
    <w:pPr>
      <w:spacing w:after="0" w:line="240" w:lineRule="auto"/>
      <w:ind w:left="360" w:hanging="360"/>
    </w:pPr>
    <w:rPr>
      <w:rFonts w:ascii="Times New Roman" w:eastAsia="Times New Roman" w:hAnsi="Times New Roman" w:cs="Times New Roman"/>
      <w:sz w:val="24"/>
      <w:szCs w:val="20"/>
    </w:rPr>
  </w:style>
  <w:style w:type="paragraph" w:styleId="ListContinue">
    <w:name w:val="List Continue"/>
    <w:basedOn w:val="Normal"/>
    <w:rsid w:val="00E3602E"/>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emf"/><Relationship Id="rId18" Type="http://schemas.openxmlformats.org/officeDocument/2006/relationships/hyperlink" Target="http://www.springer.com/978-3-642-21307-6"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www.researchgate.net/publication/337566741" TargetMode="External"/><Relationship Id="rId7" Type="http://schemas.openxmlformats.org/officeDocument/2006/relationships/image" Target="media/image1.emf"/><Relationship Id="rId12" Type="http://schemas.openxmlformats.org/officeDocument/2006/relationships/chart" Target="charts/chart4.xml"/><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hyperlink" Target="http://www.ibl-unihh.de/IFSAM06.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chart" Target="charts/chart2.xml"/><Relationship Id="rId19" Type="http://schemas.openxmlformats.org/officeDocument/2006/relationships/hyperlink" Target="http://www.ijaar.org"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4.png"/><Relationship Id="rId22" Type="http://schemas.openxmlformats.org/officeDocument/2006/relationships/hyperlink" Target="http://www.simplypsychology.org/questionnaires.html" TargetMode="External"/><Relationship Id="rId27" Type="http://schemas.openxmlformats.org/officeDocument/2006/relationships/header" Target="header3.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Percentage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DEMOGRAPHIC!$E$4</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2F0-47C1-8E25-F56E12CE69B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2F0-47C1-8E25-F56E12CE69B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2F0-47C1-8E25-F56E12CE69B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2F0-47C1-8E25-F56E12CE69B6}"/>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A2F0-47C1-8E25-F56E12CE69B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DEMOGRAPHIC!$C$5:$C$9</c:f>
              <c:strCache>
                <c:ptCount val="5"/>
                <c:pt idx="0">
                  <c:v>&lt;5years</c:v>
                </c:pt>
                <c:pt idx="1">
                  <c:v>6-10years</c:v>
                </c:pt>
                <c:pt idx="2">
                  <c:v>11-15years</c:v>
                </c:pt>
                <c:pt idx="3">
                  <c:v>16-20years</c:v>
                </c:pt>
                <c:pt idx="4">
                  <c:v>&gt;20years</c:v>
                </c:pt>
              </c:strCache>
            </c:strRef>
          </c:cat>
          <c:val>
            <c:numRef>
              <c:f>DEMOGRAPHIC!$E$5:$E$9</c:f>
              <c:numCache>
                <c:formatCode>###0.0</c:formatCode>
                <c:ptCount val="5"/>
                <c:pt idx="0">
                  <c:v>22.727272727272727</c:v>
                </c:pt>
                <c:pt idx="1">
                  <c:v>28.40909090909091</c:v>
                </c:pt>
                <c:pt idx="2">
                  <c:v>28.40909090909091</c:v>
                </c:pt>
                <c:pt idx="3">
                  <c:v>12.5</c:v>
                </c:pt>
                <c:pt idx="4">
                  <c:v>7.9545454545454541</c:v>
                </c:pt>
              </c:numCache>
            </c:numRef>
          </c:val>
          <c:extLst>
            <c:ext xmlns:c16="http://schemas.microsoft.com/office/drawing/2014/chart" uri="{C3380CC4-5D6E-409C-BE32-E72D297353CC}">
              <c16:uniqueId val="{0000000A-A2F0-47C1-8E25-F56E12CE69B6}"/>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DEMOGRAPHIC!$E$19</c:f>
              <c:strCache>
                <c:ptCount val="1"/>
                <c:pt idx="0">
                  <c:v>Percent</c:v>
                </c:pt>
              </c:strCache>
            </c:strRef>
          </c:tx>
          <c:spPr>
            <a:solidFill>
              <a:schemeClr val="accent1"/>
            </a:solidFill>
            <a:ln>
              <a:noFill/>
            </a:ln>
            <a:effectLst/>
          </c:spPr>
          <c:invertIfNegative val="0"/>
          <c:cat>
            <c:strRef>
              <c:f>DEMOGRAPHIC!$C$20:$C$23</c:f>
              <c:strCache>
                <c:ptCount val="4"/>
                <c:pt idx="0">
                  <c:v>finance</c:v>
                </c:pt>
                <c:pt idx="1">
                  <c:v>agriculture</c:v>
                </c:pt>
                <c:pt idx="2">
                  <c:v>petroleum</c:v>
                </c:pt>
                <c:pt idx="3">
                  <c:v>humaniterian</c:v>
                </c:pt>
              </c:strCache>
            </c:strRef>
          </c:cat>
          <c:val>
            <c:numRef>
              <c:f>DEMOGRAPHIC!$E$20:$E$23</c:f>
              <c:numCache>
                <c:formatCode>###0.0</c:formatCode>
                <c:ptCount val="4"/>
                <c:pt idx="0">
                  <c:v>24.431818181818183</c:v>
                </c:pt>
                <c:pt idx="1">
                  <c:v>24.431818181818183</c:v>
                </c:pt>
                <c:pt idx="2">
                  <c:v>26.136363636363637</c:v>
                </c:pt>
                <c:pt idx="3">
                  <c:v>25</c:v>
                </c:pt>
              </c:numCache>
            </c:numRef>
          </c:val>
          <c:extLst>
            <c:ext xmlns:c16="http://schemas.microsoft.com/office/drawing/2014/chart" uri="{C3380CC4-5D6E-409C-BE32-E72D297353CC}">
              <c16:uniqueId val="{00000000-5909-4C52-A66B-4435C6B8EC9E}"/>
            </c:ext>
          </c:extLst>
        </c:ser>
        <c:dLbls>
          <c:showLegendKey val="0"/>
          <c:showVal val="0"/>
          <c:showCatName val="0"/>
          <c:showSerName val="0"/>
          <c:showPercent val="0"/>
          <c:showBubbleSize val="0"/>
        </c:dLbls>
        <c:gapWidth val="150"/>
        <c:axId val="1871554159"/>
        <c:axId val="1935743615"/>
      </c:barChart>
      <c:catAx>
        <c:axId val="1871554159"/>
        <c:scaling>
          <c:orientation val="minMax"/>
        </c:scaling>
        <c:delete val="0"/>
        <c:axPos val="l"/>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Ministry</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35743615"/>
        <c:crosses val="autoZero"/>
        <c:auto val="1"/>
        <c:lblAlgn val="ctr"/>
        <c:lblOffset val="100"/>
        <c:noMultiLvlLbl val="0"/>
      </c:catAx>
      <c:valAx>
        <c:axId val="193574361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Percentage</a:t>
                </a:r>
              </a:p>
            </c:rich>
          </c:tx>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7155415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DEMOGRAPHIC!$E$35</c:f>
              <c:strCache>
                <c:ptCount val="1"/>
                <c:pt idx="0">
                  <c:v>Percent</c:v>
                </c:pt>
              </c:strCache>
            </c:strRef>
          </c:tx>
          <c:spPr>
            <a:solidFill>
              <a:schemeClr val="accent1"/>
            </a:solidFill>
            <a:ln>
              <a:noFill/>
            </a:ln>
            <a:effectLst/>
          </c:spPr>
          <c:invertIfNegative val="0"/>
          <c:cat>
            <c:strRef>
              <c:f>DEMOGRAPHIC!$C$36:$C$40</c:f>
              <c:strCache>
                <c:ptCount val="5"/>
                <c:pt idx="0">
                  <c:v>director</c:v>
                </c:pt>
                <c:pt idx="1">
                  <c:v>deputy director</c:v>
                </c:pt>
                <c:pt idx="2">
                  <c:v>assistant director</c:v>
                </c:pt>
                <c:pt idx="3">
                  <c:v>chief accounting officer</c:v>
                </c:pt>
                <c:pt idx="4">
                  <c:v>juniour accountant</c:v>
                </c:pt>
              </c:strCache>
            </c:strRef>
          </c:cat>
          <c:val>
            <c:numRef>
              <c:f>DEMOGRAPHIC!$E$36:$E$40</c:f>
              <c:numCache>
                <c:formatCode>###0.0</c:formatCode>
                <c:ptCount val="5"/>
                <c:pt idx="0">
                  <c:v>2.2727272727272729</c:v>
                </c:pt>
                <c:pt idx="1">
                  <c:v>5.6818181818181817</c:v>
                </c:pt>
                <c:pt idx="2">
                  <c:v>12.5</c:v>
                </c:pt>
                <c:pt idx="3">
                  <c:v>28.40909090909091</c:v>
                </c:pt>
                <c:pt idx="4">
                  <c:v>51.136363636363633</c:v>
                </c:pt>
              </c:numCache>
            </c:numRef>
          </c:val>
          <c:extLst>
            <c:ext xmlns:c16="http://schemas.microsoft.com/office/drawing/2014/chart" uri="{C3380CC4-5D6E-409C-BE32-E72D297353CC}">
              <c16:uniqueId val="{00000000-DB5F-4249-913C-AC5E1C54C8B5}"/>
            </c:ext>
          </c:extLst>
        </c:ser>
        <c:dLbls>
          <c:showLegendKey val="0"/>
          <c:showVal val="0"/>
          <c:showCatName val="0"/>
          <c:showSerName val="0"/>
          <c:showPercent val="0"/>
          <c:showBubbleSize val="0"/>
        </c:dLbls>
        <c:gapWidth val="150"/>
        <c:axId val="1925104671"/>
        <c:axId val="1925100095"/>
      </c:barChart>
      <c:catAx>
        <c:axId val="1925104671"/>
        <c:scaling>
          <c:orientation val="minMax"/>
        </c:scaling>
        <c:delete val="0"/>
        <c:axPos val="b"/>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Capacity (Position)</a:t>
                </a:r>
              </a:p>
            </c:rich>
          </c:tx>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5100095"/>
        <c:crosses val="autoZero"/>
        <c:auto val="1"/>
        <c:lblAlgn val="ctr"/>
        <c:lblOffset val="100"/>
        <c:noMultiLvlLbl val="0"/>
      </c:catAx>
      <c:valAx>
        <c:axId val="19251000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Percentage</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510467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DEMOGRAPHIC!$E$47</c:f>
              <c:strCache>
                <c:ptCount val="1"/>
                <c:pt idx="0">
                  <c:v>Percent</c:v>
                </c:pt>
              </c:strCache>
            </c:strRef>
          </c:tx>
          <c:spPr>
            <a:solidFill>
              <a:schemeClr val="accent1"/>
            </a:solidFill>
            <a:ln>
              <a:noFill/>
            </a:ln>
            <a:effectLst/>
          </c:spPr>
          <c:invertIfNegative val="0"/>
          <c:cat>
            <c:strRef>
              <c:f>DEMOGRAPHIC!$C$48:$C$51</c:f>
              <c:strCache>
                <c:ptCount val="4"/>
                <c:pt idx="0">
                  <c:v>Diploma</c:v>
                </c:pt>
                <c:pt idx="1">
                  <c:v>HND/BSC</c:v>
                </c:pt>
                <c:pt idx="2">
                  <c:v>MSC/MBA</c:v>
                </c:pt>
                <c:pt idx="3">
                  <c:v>Phd</c:v>
                </c:pt>
              </c:strCache>
            </c:strRef>
          </c:cat>
          <c:val>
            <c:numRef>
              <c:f>DEMOGRAPHIC!$E$48:$E$51</c:f>
              <c:numCache>
                <c:formatCode>###0.0</c:formatCode>
                <c:ptCount val="4"/>
                <c:pt idx="0">
                  <c:v>0</c:v>
                </c:pt>
                <c:pt idx="1">
                  <c:v>95.454545454545453</c:v>
                </c:pt>
                <c:pt idx="2">
                  <c:v>4.5454545454545459</c:v>
                </c:pt>
                <c:pt idx="3">
                  <c:v>0</c:v>
                </c:pt>
              </c:numCache>
            </c:numRef>
          </c:val>
          <c:extLst>
            <c:ext xmlns:c16="http://schemas.microsoft.com/office/drawing/2014/chart" uri="{C3380CC4-5D6E-409C-BE32-E72D297353CC}">
              <c16:uniqueId val="{00000000-80E1-4E38-AE33-23677A8D6F2E}"/>
            </c:ext>
          </c:extLst>
        </c:ser>
        <c:dLbls>
          <c:showLegendKey val="0"/>
          <c:showVal val="0"/>
          <c:showCatName val="0"/>
          <c:showSerName val="0"/>
          <c:showPercent val="0"/>
          <c:showBubbleSize val="0"/>
        </c:dLbls>
        <c:gapWidth val="150"/>
        <c:axId val="1925098431"/>
        <c:axId val="1925101759"/>
      </c:barChart>
      <c:catAx>
        <c:axId val="1925098431"/>
        <c:scaling>
          <c:orientation val="minMax"/>
        </c:scaling>
        <c:delete val="0"/>
        <c:axPos val="b"/>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Higest Academic Qualification</a:t>
                </a:r>
              </a:p>
            </c:rich>
          </c:tx>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5101759"/>
        <c:crosses val="autoZero"/>
        <c:auto val="1"/>
        <c:lblAlgn val="ctr"/>
        <c:lblOffset val="100"/>
        <c:noMultiLvlLbl val="0"/>
      </c:catAx>
      <c:valAx>
        <c:axId val="19251017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MY"/>
                  <a:t>percentage</a:t>
                </a: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2509843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TotalTime>
  <Pages>84</Pages>
  <Words>21125</Words>
  <Characters>120413</Characters>
  <Application>Microsoft Office Word</Application>
  <DocSecurity>0</DocSecurity>
  <Lines>1003</Lines>
  <Paragraphs>282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deborahayuba natsa</dc:creator>
  <cp:keywords/>
  <dc:description/>
  <cp:lastModifiedBy>deborahayuba natsa</cp:lastModifiedBy>
  <cp:revision>34</cp:revision>
  <dcterms:created xsi:type="dcterms:W3CDTF">2021-09-02T18:34:00Z</dcterms:created>
  <dcterms:modified xsi:type="dcterms:W3CDTF">2021-09-03T14:42:00Z</dcterms:modified>
</cp:coreProperties>
</file>