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0DF6F9" w14:textId="77777777" w:rsidR="006A28C9" w:rsidRPr="006A28C9" w:rsidRDefault="006A28C9" w:rsidP="006A28C9">
      <w:pPr>
        <w:jc w:val="center"/>
        <w:rPr>
          <w:rFonts w:ascii="Century Gothic" w:hAnsi="Century Gothic"/>
        </w:rPr>
      </w:pPr>
    </w:p>
    <w:p w14:paraId="55C8B8EC" w14:textId="77777777" w:rsidR="006A28C9" w:rsidRPr="006A28C9" w:rsidRDefault="006A28C9" w:rsidP="006A28C9">
      <w:pPr>
        <w:jc w:val="center"/>
        <w:rPr>
          <w:rFonts w:ascii="Century Gothic" w:hAnsi="Century Gothic"/>
        </w:rPr>
      </w:pPr>
    </w:p>
    <w:p w14:paraId="106B295A" w14:textId="77777777" w:rsidR="006A28C9" w:rsidRPr="006A28C9" w:rsidRDefault="006A28C9" w:rsidP="006A28C9">
      <w:pPr>
        <w:pStyle w:val="bodyfont"/>
        <w:jc w:val="center"/>
        <w:rPr>
          <w:rFonts w:ascii="Century Gothic" w:hAnsi="Century Gothic"/>
          <w:lang w:val="en-GB"/>
        </w:rPr>
      </w:pPr>
    </w:p>
    <w:p w14:paraId="08EAB90E" w14:textId="786D739F" w:rsidR="00B94F95" w:rsidRPr="00A62756" w:rsidRDefault="00B94F95" w:rsidP="00B94F95">
      <w:pPr>
        <w:pStyle w:val="bodyfont"/>
        <w:spacing w:line="360" w:lineRule="auto"/>
        <w:jc w:val="center"/>
        <w:rPr>
          <w:rFonts w:ascii="Century Gothic" w:hAnsi="Century Gothic"/>
          <w:b/>
          <w:i/>
          <w:sz w:val="28"/>
          <w:lang w:val="en-GB"/>
        </w:rPr>
      </w:pPr>
      <w:r w:rsidRPr="00A62756">
        <w:rPr>
          <w:rFonts w:ascii="Century Gothic" w:hAnsi="Century Gothic"/>
          <w:b/>
          <w:sz w:val="28"/>
          <w:lang w:val="en-GB"/>
        </w:rPr>
        <w:t>Foreign Exchange Reserve Scale in China</w:t>
      </w:r>
    </w:p>
    <w:p w14:paraId="2FC9F9EC" w14:textId="77777777" w:rsidR="00B94F95" w:rsidRPr="00A62756" w:rsidRDefault="00B94F95" w:rsidP="00B94F95">
      <w:pPr>
        <w:pStyle w:val="bodyfont"/>
        <w:jc w:val="center"/>
        <w:rPr>
          <w:rFonts w:ascii="Century Gothic" w:hAnsi="Century Gothic"/>
          <w:lang w:val="en-GB"/>
        </w:rPr>
      </w:pPr>
      <w:r w:rsidRPr="00A62756">
        <w:rPr>
          <w:rFonts w:ascii="Century Gothic" w:hAnsi="Century Gothic"/>
          <w:lang w:val="en-GB"/>
        </w:rPr>
        <w:br/>
      </w:r>
    </w:p>
    <w:p w14:paraId="7285902C" w14:textId="77777777" w:rsidR="00B94F95" w:rsidRPr="00A62756" w:rsidRDefault="00B94F95" w:rsidP="00B94F95">
      <w:pPr>
        <w:pStyle w:val="bodyfont"/>
        <w:jc w:val="center"/>
        <w:rPr>
          <w:rFonts w:ascii="Century Gothic" w:hAnsi="Century Gothic"/>
          <w:lang w:val="en-GB" w:eastAsia="zh-CN"/>
        </w:rPr>
      </w:pPr>
    </w:p>
    <w:p w14:paraId="08F8E618" w14:textId="77777777" w:rsidR="00B94F95" w:rsidRPr="00A62756" w:rsidRDefault="00B94F95" w:rsidP="00B94F95">
      <w:pPr>
        <w:pStyle w:val="bodyfont"/>
        <w:jc w:val="center"/>
        <w:rPr>
          <w:rFonts w:ascii="Century Gothic" w:hAnsi="Century Gothic"/>
          <w:b/>
          <w:lang w:val="en-GB"/>
        </w:rPr>
      </w:pPr>
      <w:r w:rsidRPr="00A62756">
        <w:rPr>
          <w:rFonts w:ascii="Century Gothic" w:hAnsi="Century Gothic"/>
          <w:lang w:val="en-GB"/>
        </w:rPr>
        <w:t xml:space="preserve">Research dissertation presented in partial fulfilment of the requirements </w:t>
      </w:r>
      <w:r w:rsidRPr="00A62756">
        <w:rPr>
          <w:rFonts w:ascii="Century Gothic" w:hAnsi="Century Gothic"/>
          <w:lang w:val="en-GB"/>
        </w:rPr>
        <w:br/>
        <w:t>for the degree of</w:t>
      </w:r>
      <w:r w:rsidRPr="00A62756">
        <w:rPr>
          <w:rFonts w:ascii="Century Gothic" w:hAnsi="Century Gothic"/>
          <w:lang w:val="en-GB"/>
        </w:rPr>
        <w:br/>
      </w:r>
      <w:r w:rsidRPr="00A62756">
        <w:rPr>
          <w:rFonts w:ascii="Century Gothic" w:hAnsi="Century Gothic"/>
          <w:b/>
          <w:lang w:val="en-GB"/>
        </w:rPr>
        <w:t>MSc in Accounting &amp; Finance Management</w:t>
      </w:r>
    </w:p>
    <w:p w14:paraId="4F9FCECE" w14:textId="77777777" w:rsidR="00B94F95" w:rsidRPr="00A62756" w:rsidRDefault="00B94F95" w:rsidP="00B94F95">
      <w:pPr>
        <w:pStyle w:val="bodyfont"/>
        <w:jc w:val="center"/>
        <w:rPr>
          <w:rFonts w:ascii="Century Gothic" w:hAnsi="Century Gothic"/>
          <w:lang w:val="en-GB"/>
        </w:rPr>
      </w:pPr>
      <w:r w:rsidRPr="00A62756">
        <w:rPr>
          <w:rFonts w:ascii="Century Gothic" w:hAnsi="Century Gothic"/>
          <w:lang w:val="en-GB"/>
        </w:rPr>
        <w:t>Griffith College Dublin</w:t>
      </w:r>
    </w:p>
    <w:p w14:paraId="40CD957E" w14:textId="77777777" w:rsidR="00B94F95" w:rsidRPr="00A62756" w:rsidRDefault="00B94F95" w:rsidP="00B94F95">
      <w:pPr>
        <w:pStyle w:val="bodyfont"/>
        <w:jc w:val="center"/>
        <w:rPr>
          <w:rFonts w:ascii="Century Gothic" w:hAnsi="Century Gothic"/>
          <w:lang w:val="en-GB"/>
        </w:rPr>
      </w:pPr>
    </w:p>
    <w:p w14:paraId="29ECE8C1" w14:textId="77777777" w:rsidR="00B94F95" w:rsidRPr="00A62756" w:rsidRDefault="00B94F95" w:rsidP="00B94F95">
      <w:pPr>
        <w:pStyle w:val="bodyfont"/>
        <w:jc w:val="center"/>
        <w:rPr>
          <w:rFonts w:ascii="Century Gothic" w:hAnsi="Century Gothic"/>
          <w:lang w:val="en-GB"/>
        </w:rPr>
      </w:pPr>
    </w:p>
    <w:p w14:paraId="00A9EFC3" w14:textId="77777777" w:rsidR="00B94F95" w:rsidRPr="00A62756" w:rsidRDefault="00B94F95" w:rsidP="00B94F95">
      <w:pPr>
        <w:pStyle w:val="bodyfont"/>
        <w:jc w:val="center"/>
        <w:rPr>
          <w:rFonts w:ascii="Century Gothic" w:hAnsi="Century Gothic"/>
          <w:b/>
          <w:lang w:val="en-GB"/>
        </w:rPr>
      </w:pPr>
      <w:r w:rsidRPr="00A62756">
        <w:rPr>
          <w:rFonts w:ascii="Century Gothic" w:hAnsi="Century Gothic"/>
          <w:lang w:val="en-GB"/>
        </w:rPr>
        <w:t xml:space="preserve">Dissertation Supervisor: </w:t>
      </w:r>
      <w:r w:rsidRPr="00A62756">
        <w:rPr>
          <w:rFonts w:ascii="Century Gothic" w:hAnsi="Century Gothic"/>
          <w:b/>
          <w:lang w:val="en-GB"/>
        </w:rPr>
        <w:t>Dr George E. Iatridis</w:t>
      </w:r>
    </w:p>
    <w:p w14:paraId="125FAF6F" w14:textId="77777777" w:rsidR="00B94F95" w:rsidRPr="00A62756" w:rsidRDefault="00B94F95" w:rsidP="00B94F95">
      <w:pPr>
        <w:pStyle w:val="bodyfont"/>
        <w:jc w:val="center"/>
        <w:rPr>
          <w:rFonts w:ascii="Century Gothic" w:hAnsi="Century Gothic"/>
          <w:lang w:val="en-GB"/>
        </w:rPr>
      </w:pPr>
    </w:p>
    <w:p w14:paraId="7BD9F383" w14:textId="77777777" w:rsidR="00B94F95" w:rsidRPr="00A62756" w:rsidRDefault="00B94F95" w:rsidP="00B94F95">
      <w:pPr>
        <w:pStyle w:val="bodyfont"/>
        <w:jc w:val="center"/>
        <w:rPr>
          <w:rFonts w:ascii="Century Gothic" w:hAnsi="Century Gothic"/>
          <w:lang w:val="en-GB"/>
        </w:rPr>
      </w:pPr>
    </w:p>
    <w:p w14:paraId="735FEB26" w14:textId="77777777" w:rsidR="00B94F95" w:rsidRPr="00A62756" w:rsidRDefault="00B94F95" w:rsidP="00B94F95">
      <w:pPr>
        <w:pStyle w:val="bodyfont"/>
        <w:jc w:val="center"/>
        <w:rPr>
          <w:rFonts w:ascii="Century Gothic" w:hAnsi="Century Gothic"/>
          <w:b/>
          <w:lang w:val="en-GB"/>
        </w:rPr>
      </w:pPr>
      <w:r w:rsidRPr="00A62756">
        <w:rPr>
          <w:rFonts w:ascii="Century Gothic" w:hAnsi="Century Gothic"/>
          <w:b/>
          <w:lang w:val="en-GB"/>
        </w:rPr>
        <w:t>Student Name: Xiaochen Cai</w:t>
      </w:r>
    </w:p>
    <w:p w14:paraId="41CD1175" w14:textId="77777777" w:rsidR="00B94F95" w:rsidRPr="00A62756" w:rsidRDefault="00B94F95" w:rsidP="00B94F95">
      <w:pPr>
        <w:jc w:val="center"/>
        <w:rPr>
          <w:rFonts w:ascii="Century Gothic" w:hAnsi="Century Gothic"/>
          <w:b/>
          <w:sz w:val="24"/>
          <w:szCs w:val="24"/>
        </w:rPr>
      </w:pPr>
      <w:r w:rsidRPr="00A62756">
        <w:rPr>
          <w:rFonts w:ascii="Century Gothic" w:hAnsi="Century Gothic"/>
          <w:b/>
          <w:sz w:val="24"/>
          <w:szCs w:val="24"/>
        </w:rPr>
        <w:t>3</w:t>
      </w:r>
      <w:r w:rsidRPr="00A62756">
        <w:rPr>
          <w:rFonts w:ascii="Century Gothic" w:hAnsi="Century Gothic"/>
          <w:b/>
          <w:sz w:val="24"/>
          <w:szCs w:val="24"/>
          <w:vertAlign w:val="superscript"/>
        </w:rPr>
        <w:t>rd</w:t>
      </w:r>
      <w:r w:rsidRPr="00A62756">
        <w:rPr>
          <w:rFonts w:ascii="Century Gothic" w:hAnsi="Century Gothic"/>
          <w:b/>
          <w:sz w:val="24"/>
          <w:szCs w:val="24"/>
        </w:rPr>
        <w:t xml:space="preserve"> September 2021</w:t>
      </w:r>
    </w:p>
    <w:p w14:paraId="73238AB2" w14:textId="77777777" w:rsidR="00B94F95" w:rsidRPr="00A62756" w:rsidRDefault="00B94F95" w:rsidP="00B94F95">
      <w:pPr>
        <w:jc w:val="center"/>
        <w:rPr>
          <w:rFonts w:ascii="Century Gothic" w:hAnsi="Century Gothic"/>
          <w:sz w:val="24"/>
          <w:szCs w:val="24"/>
        </w:rPr>
      </w:pPr>
    </w:p>
    <w:p w14:paraId="5696F4A0" w14:textId="358CBCA9" w:rsidR="006A28C9" w:rsidRPr="00A62756" w:rsidRDefault="00B94F95" w:rsidP="00B94F95">
      <w:pPr>
        <w:jc w:val="center"/>
        <w:rPr>
          <w:rFonts w:ascii="Century Gothic" w:hAnsi="Century Gothic"/>
          <w:sz w:val="24"/>
          <w:szCs w:val="24"/>
        </w:rPr>
      </w:pPr>
      <w:r w:rsidRPr="00A62756">
        <w:rPr>
          <w:rFonts w:cs="Arial"/>
        </w:rPr>
        <w:br w:type="page"/>
      </w:r>
    </w:p>
    <w:p w14:paraId="6B17DEAF" w14:textId="350B297D" w:rsidR="006A28C9" w:rsidRPr="00A62756" w:rsidRDefault="006A28C9" w:rsidP="0079622B">
      <w:pPr>
        <w:pStyle w:val="Heading2"/>
        <w:numPr>
          <w:ilvl w:val="0"/>
          <w:numId w:val="0"/>
        </w:numPr>
        <w:spacing w:line="360" w:lineRule="auto"/>
        <w:ind w:left="578" w:hanging="578"/>
        <w:rPr>
          <w:rFonts w:cs="Arial"/>
          <w:sz w:val="28"/>
          <w:szCs w:val="24"/>
        </w:rPr>
      </w:pPr>
      <w:bookmarkStart w:id="0" w:name="_Toc303695061"/>
      <w:bookmarkStart w:id="1" w:name="_Toc303695266"/>
      <w:bookmarkStart w:id="2" w:name="_Toc81578665"/>
      <w:r w:rsidRPr="00A62756">
        <w:lastRenderedPageBreak/>
        <w:t>Candidate Declaration</w:t>
      </w:r>
      <w:bookmarkEnd w:id="0"/>
      <w:bookmarkEnd w:id="1"/>
      <w:bookmarkEnd w:id="2"/>
    </w:p>
    <w:p w14:paraId="6249F0F2" w14:textId="77777777" w:rsidR="006A28C9" w:rsidRPr="00A62756" w:rsidRDefault="006A28C9" w:rsidP="0079622B">
      <w:pPr>
        <w:rPr>
          <w:rFonts w:ascii="Century Gothic" w:hAnsi="Century Gothic"/>
        </w:rPr>
      </w:pPr>
    </w:p>
    <w:p w14:paraId="57C8D676" w14:textId="77777777" w:rsidR="00B94F95" w:rsidRPr="00A62756" w:rsidRDefault="00B94F95" w:rsidP="0079622B">
      <w:pPr>
        <w:rPr>
          <w:rFonts w:ascii="Century Gothic" w:hAnsi="Century Gothic"/>
          <w:sz w:val="24"/>
          <w:szCs w:val="24"/>
        </w:rPr>
      </w:pPr>
      <w:r w:rsidRPr="00A62756">
        <w:rPr>
          <w:rFonts w:ascii="Century Gothic" w:hAnsi="Century Gothic"/>
          <w:sz w:val="24"/>
          <w:szCs w:val="24"/>
        </w:rPr>
        <w:t>Candidate Name:</w:t>
      </w:r>
      <w:r w:rsidRPr="00A62756">
        <w:rPr>
          <w:rFonts w:ascii="Century Gothic" w:hAnsi="Century Gothic"/>
          <w:sz w:val="24"/>
          <w:szCs w:val="24"/>
        </w:rPr>
        <w:tab/>
      </w:r>
      <w:r w:rsidRPr="00A62756">
        <w:rPr>
          <w:rFonts w:ascii="Century Gothic" w:hAnsi="Century Gothic"/>
          <w:sz w:val="24"/>
          <w:szCs w:val="24"/>
        </w:rPr>
        <w:tab/>
        <w:t>Xiaochen Cai</w:t>
      </w:r>
    </w:p>
    <w:p w14:paraId="4ED84AC0" w14:textId="77777777" w:rsidR="00B94F95" w:rsidRPr="00A62756" w:rsidRDefault="00B94F95" w:rsidP="0079622B">
      <w:pPr>
        <w:rPr>
          <w:rFonts w:ascii="Century Gothic" w:hAnsi="Century Gothic"/>
          <w:sz w:val="24"/>
          <w:szCs w:val="24"/>
        </w:rPr>
      </w:pPr>
    </w:p>
    <w:p w14:paraId="5AB89871" w14:textId="77777777" w:rsidR="00B94F95" w:rsidRPr="00A62756" w:rsidRDefault="00B94F95" w:rsidP="0079622B">
      <w:pPr>
        <w:rPr>
          <w:rFonts w:ascii="Century Gothic" w:hAnsi="Century Gothic"/>
          <w:sz w:val="24"/>
          <w:szCs w:val="24"/>
        </w:rPr>
      </w:pPr>
      <w:r w:rsidRPr="00A62756">
        <w:rPr>
          <w:rFonts w:ascii="Century Gothic" w:hAnsi="Century Gothic"/>
          <w:sz w:val="24"/>
          <w:szCs w:val="24"/>
        </w:rPr>
        <w:t>I certify that the dissertation entitled:</w:t>
      </w:r>
    </w:p>
    <w:p w14:paraId="76BD0814" w14:textId="77777777" w:rsidR="00B94F95" w:rsidRPr="00A62756" w:rsidRDefault="00B94F95" w:rsidP="0079622B">
      <w:pPr>
        <w:tabs>
          <w:tab w:val="left" w:pos="2835"/>
        </w:tabs>
        <w:rPr>
          <w:rFonts w:ascii="Century Gothic" w:hAnsi="Century Gothic"/>
          <w:b/>
          <w:i/>
          <w:sz w:val="24"/>
          <w:szCs w:val="24"/>
        </w:rPr>
      </w:pPr>
      <w:r w:rsidRPr="00A62756">
        <w:rPr>
          <w:rFonts w:ascii="Century Gothic" w:hAnsi="Century Gothic"/>
          <w:b/>
          <w:i/>
          <w:sz w:val="24"/>
          <w:szCs w:val="24"/>
        </w:rPr>
        <w:t>Foreign Exchange Reserve Scale in China</w:t>
      </w:r>
    </w:p>
    <w:p w14:paraId="4CEBF016" w14:textId="77777777" w:rsidR="00B94F95" w:rsidRPr="00A62756" w:rsidRDefault="00B94F95" w:rsidP="0079622B">
      <w:pPr>
        <w:tabs>
          <w:tab w:val="left" w:pos="2835"/>
        </w:tabs>
        <w:rPr>
          <w:rFonts w:ascii="Century Gothic" w:hAnsi="Century Gothic"/>
          <w:sz w:val="24"/>
          <w:szCs w:val="24"/>
        </w:rPr>
      </w:pPr>
      <w:r w:rsidRPr="00A62756">
        <w:rPr>
          <w:rFonts w:ascii="Century Gothic" w:hAnsi="Century Gothic"/>
          <w:sz w:val="24"/>
          <w:szCs w:val="24"/>
        </w:rPr>
        <w:t>submitted for the degree of:   MSc in Accounting &amp; Finance Management is the result of my own work and that where reference is made to the work of others, due acknowledgment is given.</w:t>
      </w:r>
    </w:p>
    <w:p w14:paraId="1266498C" w14:textId="77777777" w:rsidR="00B94F95" w:rsidRPr="00A62756" w:rsidRDefault="00B94F95" w:rsidP="0079622B">
      <w:pPr>
        <w:rPr>
          <w:rFonts w:ascii="Century Gothic" w:hAnsi="Century Gothic"/>
          <w:sz w:val="24"/>
          <w:szCs w:val="24"/>
        </w:rPr>
      </w:pPr>
    </w:p>
    <w:p w14:paraId="79203342" w14:textId="77777777" w:rsidR="00B94F95" w:rsidRPr="00A62756" w:rsidRDefault="00B94F95" w:rsidP="0079622B">
      <w:pPr>
        <w:rPr>
          <w:rFonts w:ascii="Century Gothic" w:hAnsi="Century Gothic"/>
          <w:sz w:val="24"/>
          <w:szCs w:val="24"/>
        </w:rPr>
      </w:pPr>
      <w:r w:rsidRPr="00A62756">
        <w:rPr>
          <w:rFonts w:ascii="Century Gothic" w:hAnsi="Century Gothic"/>
          <w:sz w:val="24"/>
          <w:szCs w:val="24"/>
        </w:rPr>
        <w:t>Candidate signature:</w:t>
      </w:r>
      <w:r w:rsidRPr="00A62756">
        <w:rPr>
          <w:rFonts w:ascii="Century Gothic" w:hAnsi="Century Gothic"/>
          <w:sz w:val="24"/>
          <w:szCs w:val="24"/>
        </w:rPr>
        <w:tab/>
      </w:r>
      <w:r w:rsidRPr="00A62756">
        <w:rPr>
          <w:rFonts w:ascii="Century Gothic" w:hAnsi="Century Gothic"/>
          <w:noProof/>
          <w:sz w:val="24"/>
          <w:szCs w:val="24"/>
        </w:rPr>
        <w:drawing>
          <wp:inline distT="0" distB="0" distL="0" distR="0" wp14:anchorId="01CC880E" wp14:editId="1E8C3BC2">
            <wp:extent cx="1016000" cy="3471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rotWithShape="1">
                    <a:blip r:embed="rId8" cstate="print">
                      <a:extLst>
                        <a:ext uri="{28A0092B-C50C-407E-A947-70E740481C1C}">
                          <a14:useLocalDpi xmlns:a14="http://schemas.microsoft.com/office/drawing/2010/main" val="0"/>
                        </a:ext>
                      </a:extLst>
                    </a:blip>
                    <a:srcRect l="1" r="806" b="26620"/>
                    <a:stretch/>
                  </pic:blipFill>
                  <pic:spPr bwMode="auto">
                    <a:xfrm>
                      <a:off x="0" y="0"/>
                      <a:ext cx="1087061" cy="371412"/>
                    </a:xfrm>
                    <a:prstGeom prst="rect">
                      <a:avLst/>
                    </a:prstGeom>
                    <a:ln>
                      <a:noFill/>
                    </a:ln>
                    <a:extLst>
                      <a:ext uri="{53640926-AAD7-44D8-BBD7-CCE9431645EC}">
                        <a14:shadowObscured xmlns:a14="http://schemas.microsoft.com/office/drawing/2010/main"/>
                      </a:ext>
                    </a:extLst>
                  </pic:spPr>
                </pic:pic>
              </a:graphicData>
            </a:graphic>
          </wp:inline>
        </w:drawing>
      </w:r>
      <w:r w:rsidRPr="00A62756">
        <w:rPr>
          <w:rFonts w:ascii="Century Gothic" w:hAnsi="Century Gothic"/>
          <w:sz w:val="24"/>
          <w:szCs w:val="24"/>
        </w:rPr>
        <w:tab/>
      </w:r>
      <w:r w:rsidRPr="00A62756">
        <w:rPr>
          <w:rFonts w:ascii="Century Gothic" w:hAnsi="Century Gothic"/>
          <w:sz w:val="24"/>
          <w:szCs w:val="24"/>
        </w:rPr>
        <w:tab/>
      </w:r>
    </w:p>
    <w:p w14:paraId="635B5C0B" w14:textId="77777777" w:rsidR="00B94F95" w:rsidRPr="00A62756" w:rsidRDefault="00B94F95" w:rsidP="0079622B">
      <w:pPr>
        <w:rPr>
          <w:rFonts w:ascii="Century Gothic" w:hAnsi="Century Gothic"/>
          <w:sz w:val="24"/>
          <w:szCs w:val="24"/>
        </w:rPr>
      </w:pPr>
    </w:p>
    <w:p w14:paraId="42E6EF95" w14:textId="77777777" w:rsidR="00B94F95" w:rsidRPr="00A62756" w:rsidRDefault="00B94F95" w:rsidP="0079622B">
      <w:pPr>
        <w:rPr>
          <w:rFonts w:ascii="Century Gothic" w:hAnsi="Century Gothic"/>
          <w:sz w:val="24"/>
          <w:szCs w:val="24"/>
        </w:rPr>
      </w:pPr>
      <w:r w:rsidRPr="00A62756">
        <w:rPr>
          <w:rFonts w:ascii="Century Gothic" w:hAnsi="Century Gothic"/>
          <w:sz w:val="24"/>
          <w:szCs w:val="24"/>
        </w:rPr>
        <w:t>Date:</w:t>
      </w:r>
      <w:r w:rsidRPr="00A62756">
        <w:rPr>
          <w:rFonts w:ascii="Century Gothic" w:hAnsi="Century Gothic"/>
          <w:sz w:val="24"/>
          <w:szCs w:val="24"/>
        </w:rPr>
        <w:tab/>
      </w:r>
      <w:r w:rsidRPr="00A62756">
        <w:rPr>
          <w:rFonts w:ascii="Century Gothic" w:hAnsi="Century Gothic"/>
          <w:sz w:val="24"/>
          <w:szCs w:val="24"/>
        </w:rPr>
        <w:tab/>
        <w:t>3/9/2021</w:t>
      </w:r>
      <w:r w:rsidRPr="00A62756">
        <w:rPr>
          <w:rFonts w:ascii="Century Gothic" w:hAnsi="Century Gothic"/>
          <w:sz w:val="24"/>
          <w:szCs w:val="24"/>
        </w:rPr>
        <w:tab/>
      </w:r>
      <w:r w:rsidRPr="00A62756">
        <w:rPr>
          <w:rFonts w:ascii="Century Gothic" w:hAnsi="Century Gothic"/>
          <w:sz w:val="24"/>
          <w:szCs w:val="24"/>
        </w:rPr>
        <w:tab/>
      </w:r>
      <w:r w:rsidRPr="00A62756">
        <w:rPr>
          <w:rFonts w:ascii="Century Gothic" w:hAnsi="Century Gothic"/>
          <w:sz w:val="24"/>
          <w:szCs w:val="24"/>
        </w:rPr>
        <w:tab/>
      </w:r>
    </w:p>
    <w:p w14:paraId="3081FBF3" w14:textId="77777777" w:rsidR="00B94F95" w:rsidRPr="00A62756" w:rsidRDefault="00B94F95" w:rsidP="0079622B">
      <w:pPr>
        <w:rPr>
          <w:rFonts w:ascii="Century Gothic" w:hAnsi="Century Gothic"/>
          <w:sz w:val="24"/>
          <w:szCs w:val="24"/>
        </w:rPr>
      </w:pPr>
    </w:p>
    <w:p w14:paraId="05AB646F" w14:textId="65B80A52" w:rsidR="00B94F95" w:rsidRPr="00A62756" w:rsidRDefault="00B94F95" w:rsidP="0079622B">
      <w:pPr>
        <w:rPr>
          <w:rFonts w:ascii="Century Gothic" w:hAnsi="Century Gothic"/>
          <w:sz w:val="24"/>
          <w:szCs w:val="24"/>
        </w:rPr>
      </w:pPr>
      <w:r w:rsidRPr="00A62756">
        <w:rPr>
          <w:rFonts w:ascii="Century Gothic" w:hAnsi="Century Gothic"/>
          <w:sz w:val="24"/>
          <w:szCs w:val="24"/>
        </w:rPr>
        <w:t>Supervisor Name:</w:t>
      </w:r>
      <w:r w:rsidRPr="00A62756">
        <w:rPr>
          <w:rFonts w:ascii="Century Gothic" w:hAnsi="Century Gothic"/>
          <w:sz w:val="24"/>
          <w:szCs w:val="24"/>
        </w:rPr>
        <w:tab/>
      </w:r>
      <w:r w:rsidRPr="00A62756">
        <w:rPr>
          <w:rFonts w:ascii="Century Gothic" w:hAnsi="Century Gothic"/>
          <w:sz w:val="24"/>
          <w:szCs w:val="24"/>
        </w:rPr>
        <w:tab/>
      </w:r>
      <w:r w:rsidR="00292DCB" w:rsidRPr="00A62756">
        <w:rPr>
          <w:rFonts w:ascii="Century Gothic" w:hAnsi="Century Gothic"/>
          <w:sz w:val="24"/>
          <w:szCs w:val="24"/>
        </w:rPr>
        <w:t xml:space="preserve">Dr George E. </w:t>
      </w:r>
      <w:r w:rsidR="00292DCB">
        <w:rPr>
          <w:rFonts w:ascii="Century Gothic" w:hAnsi="Century Gothic"/>
          <w:sz w:val="24"/>
          <w:szCs w:val="24"/>
        </w:rPr>
        <w:t>I</w:t>
      </w:r>
      <w:r w:rsidR="00292DCB" w:rsidRPr="00A62756">
        <w:rPr>
          <w:rFonts w:ascii="Century Gothic" w:hAnsi="Century Gothic"/>
          <w:sz w:val="24"/>
          <w:szCs w:val="24"/>
        </w:rPr>
        <w:t>atridis</w:t>
      </w:r>
      <w:r w:rsidRPr="00A62756">
        <w:rPr>
          <w:rFonts w:ascii="Century Gothic" w:hAnsi="Century Gothic"/>
          <w:sz w:val="24"/>
          <w:szCs w:val="24"/>
        </w:rPr>
        <w:tab/>
      </w:r>
    </w:p>
    <w:p w14:paraId="1B38B0EC" w14:textId="77777777" w:rsidR="00B94F95" w:rsidRPr="00A62756" w:rsidRDefault="00B94F95" w:rsidP="0079622B">
      <w:pPr>
        <w:rPr>
          <w:rFonts w:ascii="Century Gothic" w:hAnsi="Century Gothic"/>
          <w:sz w:val="24"/>
          <w:szCs w:val="24"/>
        </w:rPr>
      </w:pPr>
    </w:p>
    <w:p w14:paraId="68E802DB" w14:textId="77777777" w:rsidR="00B94F95" w:rsidRPr="00A62756" w:rsidRDefault="00B94F95" w:rsidP="0079622B">
      <w:pPr>
        <w:tabs>
          <w:tab w:val="left" w:pos="2835"/>
        </w:tabs>
        <w:rPr>
          <w:rFonts w:ascii="Century Gothic" w:hAnsi="Century Gothic"/>
          <w:sz w:val="24"/>
          <w:szCs w:val="24"/>
        </w:rPr>
      </w:pPr>
      <w:r w:rsidRPr="00A62756">
        <w:rPr>
          <w:rFonts w:ascii="Century Gothic" w:hAnsi="Century Gothic"/>
          <w:sz w:val="24"/>
          <w:szCs w:val="24"/>
        </w:rPr>
        <w:t>Supervisor signature:</w:t>
      </w:r>
      <w:r w:rsidRPr="00A62756">
        <w:rPr>
          <w:rFonts w:ascii="Century Gothic" w:hAnsi="Century Gothic"/>
          <w:sz w:val="24"/>
          <w:szCs w:val="24"/>
        </w:rPr>
        <w:tab/>
      </w:r>
      <w:r w:rsidRPr="00A62756">
        <w:rPr>
          <w:rFonts w:ascii="Century Gothic" w:hAnsi="Century Gothic"/>
          <w:sz w:val="24"/>
          <w:szCs w:val="24"/>
        </w:rPr>
        <w:tab/>
      </w:r>
    </w:p>
    <w:p w14:paraId="27C28372" w14:textId="77777777" w:rsidR="00B94F95" w:rsidRPr="00A62756" w:rsidRDefault="00B94F95" w:rsidP="0079622B">
      <w:pPr>
        <w:rPr>
          <w:rFonts w:ascii="Century Gothic" w:hAnsi="Century Gothic"/>
          <w:sz w:val="24"/>
          <w:szCs w:val="24"/>
        </w:rPr>
      </w:pPr>
    </w:p>
    <w:p w14:paraId="6C3977DD" w14:textId="77777777" w:rsidR="00B94F95" w:rsidRPr="00A62756" w:rsidRDefault="00B94F95" w:rsidP="0079622B">
      <w:pPr>
        <w:rPr>
          <w:rFonts w:ascii="Century Gothic" w:hAnsi="Century Gothic"/>
          <w:sz w:val="24"/>
          <w:szCs w:val="24"/>
        </w:rPr>
      </w:pPr>
      <w:r w:rsidRPr="00A62756">
        <w:rPr>
          <w:rFonts w:ascii="Century Gothic" w:hAnsi="Century Gothic"/>
          <w:sz w:val="24"/>
          <w:szCs w:val="24"/>
        </w:rPr>
        <w:t>Date:</w:t>
      </w:r>
      <w:r w:rsidRPr="00A62756">
        <w:rPr>
          <w:rFonts w:ascii="Century Gothic" w:hAnsi="Century Gothic"/>
          <w:sz w:val="24"/>
          <w:szCs w:val="24"/>
        </w:rPr>
        <w:tab/>
      </w:r>
    </w:p>
    <w:p w14:paraId="73B8561D" w14:textId="4543FE32" w:rsidR="00B94F95" w:rsidRPr="00A62756" w:rsidRDefault="00B94F95" w:rsidP="00B94F95">
      <w:pPr>
        <w:rPr>
          <w:sz w:val="24"/>
          <w:szCs w:val="24"/>
        </w:rPr>
      </w:pPr>
    </w:p>
    <w:p w14:paraId="5C7B910A" w14:textId="0B781469" w:rsidR="00CA4B10" w:rsidRPr="00A62756" w:rsidRDefault="00CA4B10" w:rsidP="00B94F95">
      <w:pPr>
        <w:rPr>
          <w:sz w:val="24"/>
          <w:szCs w:val="24"/>
        </w:rPr>
      </w:pPr>
    </w:p>
    <w:p w14:paraId="18B3C994" w14:textId="77777777" w:rsidR="00CA4B10" w:rsidRPr="00A62756" w:rsidRDefault="00CA4B10" w:rsidP="00B94F95">
      <w:pPr>
        <w:rPr>
          <w:sz w:val="24"/>
          <w:szCs w:val="24"/>
        </w:rPr>
      </w:pPr>
    </w:p>
    <w:p w14:paraId="2EF97582" w14:textId="71783571" w:rsidR="00325DCC" w:rsidRPr="00A62756" w:rsidRDefault="00325DCC" w:rsidP="0079622B">
      <w:pPr>
        <w:pStyle w:val="Heading2"/>
        <w:numPr>
          <w:ilvl w:val="0"/>
          <w:numId w:val="0"/>
        </w:numPr>
        <w:spacing w:line="360" w:lineRule="auto"/>
      </w:pPr>
      <w:bookmarkStart w:id="3" w:name="_Toc303695062"/>
      <w:bookmarkStart w:id="4" w:name="_Toc303695267"/>
      <w:bookmarkStart w:id="5" w:name="_Toc81578666"/>
      <w:r w:rsidRPr="00A62756">
        <w:lastRenderedPageBreak/>
        <w:t>Dedication</w:t>
      </w:r>
      <w:bookmarkEnd w:id="3"/>
      <w:bookmarkEnd w:id="4"/>
      <w:bookmarkEnd w:id="5"/>
    </w:p>
    <w:p w14:paraId="2BA71E59" w14:textId="77777777" w:rsidR="00CA4B10" w:rsidRPr="00A62756" w:rsidRDefault="00CA4B10" w:rsidP="0079622B"/>
    <w:p w14:paraId="6196799B" w14:textId="3A918CAF" w:rsidR="00B94F95" w:rsidRPr="00A62756" w:rsidRDefault="00B94F95" w:rsidP="0079622B">
      <w:pPr>
        <w:rPr>
          <w:rFonts w:ascii="Century Gothic" w:hAnsi="Century Gothic"/>
          <w:sz w:val="24"/>
          <w:szCs w:val="24"/>
        </w:rPr>
      </w:pPr>
      <w:r w:rsidRPr="00A62756">
        <w:rPr>
          <w:rFonts w:ascii="Century Gothic" w:hAnsi="Century Gothic"/>
          <w:sz w:val="24"/>
          <w:szCs w:val="24"/>
        </w:rPr>
        <w:t>Th</w:t>
      </w:r>
      <w:r w:rsidR="00CE2CF9" w:rsidRPr="00A62756">
        <w:rPr>
          <w:rFonts w:ascii="Century Gothic" w:hAnsi="Century Gothic"/>
          <w:sz w:val="24"/>
          <w:szCs w:val="24"/>
        </w:rPr>
        <w:t>e</w:t>
      </w:r>
      <w:r w:rsidRPr="00A62756">
        <w:rPr>
          <w:rFonts w:ascii="Century Gothic" w:hAnsi="Century Gothic"/>
          <w:sz w:val="24"/>
          <w:szCs w:val="24"/>
        </w:rPr>
        <w:t xml:space="preserve"> dissertation is firstly dedicated to the most important person in my life, my mother. Thank you for inspiring me, supporting me and giving me the opportunity to see this wonderful world.  </w:t>
      </w:r>
    </w:p>
    <w:p w14:paraId="64C40BC5" w14:textId="77777777" w:rsidR="00B94F95" w:rsidRPr="00A62756" w:rsidRDefault="00B94F95" w:rsidP="0079622B">
      <w:pPr>
        <w:rPr>
          <w:rFonts w:ascii="Century Gothic" w:hAnsi="Century Gothic"/>
          <w:sz w:val="24"/>
          <w:szCs w:val="24"/>
        </w:rPr>
      </w:pPr>
    </w:p>
    <w:p w14:paraId="500463F3" w14:textId="2F6E85C4" w:rsidR="00B94F95" w:rsidRPr="00A62756" w:rsidRDefault="00B94F95" w:rsidP="0079622B">
      <w:pPr>
        <w:rPr>
          <w:rFonts w:ascii="Century Gothic" w:hAnsi="Century Gothic"/>
          <w:sz w:val="24"/>
          <w:szCs w:val="24"/>
        </w:rPr>
      </w:pPr>
      <w:r w:rsidRPr="00A62756">
        <w:rPr>
          <w:rFonts w:ascii="Century Gothic" w:hAnsi="Century Gothic"/>
          <w:sz w:val="24"/>
          <w:szCs w:val="24"/>
        </w:rPr>
        <w:t xml:space="preserve">This research is also dedicated to my father, thank for always believing in me, teaching me the way to solve difficulties and </w:t>
      </w:r>
      <w:r w:rsidR="00CA4B10" w:rsidRPr="00A62756">
        <w:rPr>
          <w:rFonts w:ascii="Century Gothic" w:hAnsi="Century Gothic"/>
          <w:sz w:val="24"/>
          <w:szCs w:val="24"/>
        </w:rPr>
        <w:t xml:space="preserve">keeping an optimistic attitude. </w:t>
      </w:r>
    </w:p>
    <w:p w14:paraId="331DC01D" w14:textId="77777777" w:rsidR="00325DCC" w:rsidRPr="00A62756" w:rsidRDefault="00325DCC" w:rsidP="00325DCC">
      <w:pPr>
        <w:spacing w:line="240" w:lineRule="auto"/>
        <w:rPr>
          <w:rFonts w:ascii="Century Gothic" w:hAnsi="Century Gothic"/>
        </w:rPr>
      </w:pPr>
    </w:p>
    <w:p w14:paraId="175FE1BE" w14:textId="77777777" w:rsidR="00325DCC" w:rsidRPr="00A62756" w:rsidRDefault="00325DCC" w:rsidP="00325DCC">
      <w:pPr>
        <w:rPr>
          <w:rFonts w:ascii="Century Gothic" w:hAnsi="Century Gothic"/>
        </w:rPr>
      </w:pPr>
    </w:p>
    <w:p w14:paraId="5463FB42" w14:textId="77777777" w:rsidR="00325DCC" w:rsidRPr="00A62756" w:rsidRDefault="00325DCC" w:rsidP="00325DCC">
      <w:pPr>
        <w:rPr>
          <w:rFonts w:ascii="Century Gothic" w:hAnsi="Century Gothic"/>
        </w:rPr>
      </w:pPr>
    </w:p>
    <w:p w14:paraId="1AAAE686" w14:textId="77777777" w:rsidR="00325DCC" w:rsidRPr="00A62756" w:rsidRDefault="00325DCC" w:rsidP="00325DCC">
      <w:pPr>
        <w:rPr>
          <w:rFonts w:ascii="Century Gothic" w:hAnsi="Century Gothic"/>
        </w:rPr>
      </w:pPr>
    </w:p>
    <w:p w14:paraId="295A6A76" w14:textId="77777777" w:rsidR="00325DCC" w:rsidRPr="00A62756" w:rsidRDefault="00325DCC" w:rsidP="00325DCC">
      <w:pPr>
        <w:rPr>
          <w:rFonts w:ascii="Century Gothic" w:hAnsi="Century Gothic"/>
        </w:rPr>
      </w:pPr>
    </w:p>
    <w:p w14:paraId="0CB30B29" w14:textId="77777777" w:rsidR="00325DCC" w:rsidRPr="00A62756" w:rsidRDefault="00325DCC" w:rsidP="00325DCC">
      <w:pPr>
        <w:rPr>
          <w:rFonts w:ascii="Century Gothic" w:hAnsi="Century Gothic"/>
        </w:rPr>
      </w:pPr>
    </w:p>
    <w:p w14:paraId="4BBFD2A6" w14:textId="6FBAF48C" w:rsidR="006A28C9" w:rsidRPr="00A62756" w:rsidRDefault="00325DCC" w:rsidP="0079622B">
      <w:pPr>
        <w:pStyle w:val="Heading2"/>
        <w:numPr>
          <w:ilvl w:val="0"/>
          <w:numId w:val="0"/>
        </w:numPr>
        <w:spacing w:line="360" w:lineRule="auto"/>
      </w:pPr>
      <w:r w:rsidRPr="00A62756">
        <w:br w:type="page"/>
      </w:r>
      <w:bookmarkStart w:id="6" w:name="_Toc298582097"/>
      <w:bookmarkStart w:id="7" w:name="_Toc303695063"/>
      <w:bookmarkStart w:id="8" w:name="_Toc303695268"/>
      <w:bookmarkStart w:id="9" w:name="_Toc81578667"/>
      <w:r w:rsidR="006A28C9" w:rsidRPr="00A62756">
        <w:lastRenderedPageBreak/>
        <w:t>Acknowledgements</w:t>
      </w:r>
      <w:bookmarkEnd w:id="6"/>
      <w:bookmarkEnd w:id="7"/>
      <w:bookmarkEnd w:id="8"/>
      <w:bookmarkEnd w:id="9"/>
    </w:p>
    <w:p w14:paraId="7244A08F" w14:textId="77777777" w:rsidR="00CA4B10" w:rsidRPr="00A62756" w:rsidRDefault="00CA4B10" w:rsidP="0079622B"/>
    <w:p w14:paraId="403C6A23" w14:textId="53AB55B0" w:rsidR="00B94F95" w:rsidRPr="00A62756" w:rsidRDefault="00577C3C" w:rsidP="0079622B">
      <w:pPr>
        <w:rPr>
          <w:rFonts w:ascii="Century Gothic" w:hAnsi="Century Gothic"/>
          <w:sz w:val="24"/>
          <w:szCs w:val="24"/>
        </w:rPr>
      </w:pPr>
      <w:r w:rsidRPr="00A62756">
        <w:rPr>
          <w:rFonts w:ascii="Century Gothic" w:hAnsi="Century Gothic"/>
          <w:sz w:val="24"/>
          <w:szCs w:val="24"/>
        </w:rPr>
        <w:t xml:space="preserve">Firstly, I am so appreciative for supports and understands of </w:t>
      </w:r>
      <w:r w:rsidR="00B94F95" w:rsidRPr="00A62756">
        <w:rPr>
          <w:rFonts w:ascii="Century Gothic" w:hAnsi="Century Gothic"/>
          <w:sz w:val="24"/>
          <w:szCs w:val="24"/>
        </w:rPr>
        <w:t>my family and friends</w:t>
      </w:r>
      <w:r w:rsidR="003D30D6" w:rsidRPr="00A62756">
        <w:rPr>
          <w:rFonts w:ascii="Century Gothic" w:hAnsi="Century Gothic"/>
          <w:sz w:val="24"/>
          <w:szCs w:val="24"/>
        </w:rPr>
        <w:t xml:space="preserve"> </w:t>
      </w:r>
      <w:r w:rsidRPr="00A62756">
        <w:rPr>
          <w:rFonts w:ascii="Century Gothic" w:hAnsi="Century Gothic"/>
          <w:sz w:val="24"/>
          <w:szCs w:val="24"/>
        </w:rPr>
        <w:t xml:space="preserve">when </w:t>
      </w:r>
      <w:r w:rsidR="003D30D6" w:rsidRPr="00A62756">
        <w:rPr>
          <w:rFonts w:ascii="Century Gothic" w:hAnsi="Century Gothic"/>
          <w:sz w:val="24"/>
          <w:szCs w:val="24"/>
        </w:rPr>
        <w:t>undertak</w:t>
      </w:r>
      <w:r w:rsidRPr="00A62756">
        <w:rPr>
          <w:rFonts w:ascii="Century Gothic" w:hAnsi="Century Gothic"/>
          <w:sz w:val="24"/>
          <w:szCs w:val="24"/>
        </w:rPr>
        <w:t>ing</w:t>
      </w:r>
      <w:r w:rsidR="003D30D6" w:rsidRPr="00A62756">
        <w:rPr>
          <w:rFonts w:ascii="Century Gothic" w:hAnsi="Century Gothic"/>
          <w:sz w:val="24"/>
          <w:szCs w:val="24"/>
        </w:rPr>
        <w:t xml:space="preserve"> th</w:t>
      </w:r>
      <w:r w:rsidR="00CF5312" w:rsidRPr="00A62756">
        <w:rPr>
          <w:rFonts w:ascii="Century Gothic" w:hAnsi="Century Gothic"/>
          <w:sz w:val="24"/>
          <w:szCs w:val="24"/>
        </w:rPr>
        <w:t>e</w:t>
      </w:r>
      <w:r w:rsidR="003D30D6" w:rsidRPr="00A62756">
        <w:rPr>
          <w:rFonts w:ascii="Century Gothic" w:hAnsi="Century Gothic"/>
          <w:sz w:val="24"/>
          <w:szCs w:val="24"/>
        </w:rPr>
        <w:t xml:space="preserve"> research, </w:t>
      </w:r>
      <w:r w:rsidRPr="00A62756">
        <w:rPr>
          <w:rFonts w:ascii="Century Gothic" w:hAnsi="Century Gothic"/>
          <w:sz w:val="24"/>
          <w:szCs w:val="24"/>
        </w:rPr>
        <w:t xml:space="preserve">they </w:t>
      </w:r>
      <w:r w:rsidR="003D30D6" w:rsidRPr="00A62756">
        <w:rPr>
          <w:rFonts w:ascii="Century Gothic" w:hAnsi="Century Gothic"/>
          <w:sz w:val="24"/>
          <w:szCs w:val="24"/>
        </w:rPr>
        <w:t>gave me great encourage</w:t>
      </w:r>
      <w:r w:rsidRPr="00A62756">
        <w:rPr>
          <w:rFonts w:ascii="Century Gothic" w:hAnsi="Century Gothic"/>
          <w:sz w:val="24"/>
          <w:szCs w:val="24"/>
        </w:rPr>
        <w:t>ment</w:t>
      </w:r>
      <w:r w:rsidR="003D30D6" w:rsidRPr="00A62756">
        <w:rPr>
          <w:rFonts w:ascii="Century Gothic" w:hAnsi="Century Gothic"/>
          <w:sz w:val="24"/>
          <w:szCs w:val="24"/>
        </w:rPr>
        <w:t xml:space="preserve"> when I encountered problems. </w:t>
      </w:r>
    </w:p>
    <w:p w14:paraId="68C0A112" w14:textId="77777777" w:rsidR="00B94F95" w:rsidRPr="00A62756" w:rsidRDefault="00B94F95" w:rsidP="0079622B">
      <w:pPr>
        <w:rPr>
          <w:rFonts w:ascii="Century Gothic" w:hAnsi="Century Gothic"/>
          <w:sz w:val="24"/>
          <w:szCs w:val="24"/>
        </w:rPr>
      </w:pPr>
    </w:p>
    <w:p w14:paraId="40F02002" w14:textId="78776DF3" w:rsidR="00B94F95" w:rsidRPr="00A62756" w:rsidRDefault="00106D94" w:rsidP="0079622B">
      <w:pPr>
        <w:rPr>
          <w:rFonts w:ascii="Century Gothic" w:hAnsi="Century Gothic"/>
          <w:sz w:val="24"/>
          <w:szCs w:val="24"/>
        </w:rPr>
      </w:pPr>
      <w:r w:rsidRPr="00A62756">
        <w:rPr>
          <w:rFonts w:ascii="Century Gothic" w:hAnsi="Century Gothic"/>
          <w:sz w:val="24"/>
          <w:szCs w:val="24"/>
        </w:rPr>
        <w:t>More importantly</w:t>
      </w:r>
      <w:r w:rsidR="00B94F95" w:rsidRPr="00A62756">
        <w:rPr>
          <w:rFonts w:ascii="Century Gothic" w:hAnsi="Century Gothic"/>
          <w:sz w:val="24"/>
          <w:szCs w:val="24"/>
        </w:rPr>
        <w:t xml:space="preserve">, I </w:t>
      </w:r>
      <w:r w:rsidR="00A310C2" w:rsidRPr="00A62756">
        <w:rPr>
          <w:rFonts w:ascii="Century Gothic" w:hAnsi="Century Gothic"/>
          <w:sz w:val="24"/>
          <w:szCs w:val="24"/>
        </w:rPr>
        <w:t>want</w:t>
      </w:r>
      <w:r w:rsidR="00B94F95" w:rsidRPr="00A62756">
        <w:rPr>
          <w:rFonts w:ascii="Century Gothic" w:hAnsi="Century Gothic"/>
          <w:sz w:val="24"/>
          <w:szCs w:val="24"/>
        </w:rPr>
        <w:t xml:space="preserve"> to </w:t>
      </w:r>
      <w:r w:rsidR="00CF5312" w:rsidRPr="00A62756">
        <w:rPr>
          <w:rFonts w:ascii="Century Gothic" w:hAnsi="Century Gothic"/>
          <w:sz w:val="24"/>
          <w:szCs w:val="24"/>
        </w:rPr>
        <w:t xml:space="preserve">express my sincere </w:t>
      </w:r>
      <w:r w:rsidR="00B94F95" w:rsidRPr="00A62756">
        <w:rPr>
          <w:rFonts w:ascii="Century Gothic" w:hAnsi="Century Gothic"/>
          <w:sz w:val="24"/>
          <w:szCs w:val="24"/>
        </w:rPr>
        <w:t>thank</w:t>
      </w:r>
      <w:r w:rsidR="00CF5312" w:rsidRPr="00A62756">
        <w:rPr>
          <w:rFonts w:ascii="Century Gothic" w:hAnsi="Century Gothic"/>
          <w:sz w:val="24"/>
          <w:szCs w:val="24"/>
        </w:rPr>
        <w:t>s</w:t>
      </w:r>
      <w:r w:rsidR="00B94F95" w:rsidRPr="00A62756">
        <w:rPr>
          <w:rFonts w:ascii="Century Gothic" w:hAnsi="Century Gothic"/>
          <w:sz w:val="24"/>
          <w:szCs w:val="24"/>
        </w:rPr>
        <w:t xml:space="preserve"> </w:t>
      </w:r>
      <w:r w:rsidR="00577C3C" w:rsidRPr="00A62756">
        <w:rPr>
          <w:rFonts w:ascii="Century Gothic" w:hAnsi="Century Gothic"/>
          <w:sz w:val="24"/>
          <w:szCs w:val="24"/>
        </w:rPr>
        <w:t xml:space="preserve">to </w:t>
      </w:r>
      <w:r w:rsidR="00B94F95" w:rsidRPr="00A62756">
        <w:rPr>
          <w:rFonts w:ascii="Century Gothic" w:hAnsi="Century Gothic"/>
          <w:sz w:val="24"/>
          <w:szCs w:val="24"/>
        </w:rPr>
        <w:t xml:space="preserve">my </w:t>
      </w:r>
      <w:r w:rsidRPr="00A62756">
        <w:rPr>
          <w:rFonts w:ascii="Century Gothic" w:hAnsi="Century Gothic"/>
          <w:sz w:val="24"/>
          <w:szCs w:val="24"/>
        </w:rPr>
        <w:t xml:space="preserve">dissertation </w:t>
      </w:r>
      <w:r w:rsidR="00B94F95" w:rsidRPr="00A62756">
        <w:rPr>
          <w:rFonts w:ascii="Century Gothic" w:hAnsi="Century Gothic"/>
          <w:sz w:val="24"/>
          <w:szCs w:val="24"/>
        </w:rPr>
        <w:t>supervisor, Dr George E. Iatridis, who patiently answer</w:t>
      </w:r>
      <w:r w:rsidRPr="00A62756">
        <w:rPr>
          <w:rFonts w:ascii="Century Gothic" w:hAnsi="Century Gothic"/>
          <w:sz w:val="24"/>
          <w:szCs w:val="24"/>
        </w:rPr>
        <w:t>ed</w:t>
      </w:r>
      <w:r w:rsidR="00B94F95" w:rsidRPr="00A62756">
        <w:rPr>
          <w:rFonts w:ascii="Century Gothic" w:hAnsi="Century Gothic"/>
          <w:sz w:val="24"/>
          <w:szCs w:val="24"/>
        </w:rPr>
        <w:t xml:space="preserve"> all my questions</w:t>
      </w:r>
      <w:r w:rsidRPr="00A62756">
        <w:rPr>
          <w:rFonts w:ascii="Century Gothic" w:hAnsi="Century Gothic"/>
          <w:sz w:val="24"/>
          <w:szCs w:val="24"/>
        </w:rPr>
        <w:t>,</w:t>
      </w:r>
      <w:r w:rsidR="00B94F95" w:rsidRPr="00A62756">
        <w:rPr>
          <w:rFonts w:ascii="Century Gothic" w:hAnsi="Century Gothic"/>
          <w:sz w:val="24"/>
          <w:szCs w:val="24"/>
        </w:rPr>
        <w:t xml:space="preserve"> </w:t>
      </w:r>
      <w:r w:rsidRPr="00A62756">
        <w:rPr>
          <w:rFonts w:ascii="Century Gothic" w:hAnsi="Century Gothic"/>
          <w:sz w:val="24"/>
          <w:szCs w:val="24"/>
        </w:rPr>
        <w:t>encouraged me when I was unconfident</w:t>
      </w:r>
      <w:r w:rsidR="00577C3C" w:rsidRPr="00A62756">
        <w:rPr>
          <w:rFonts w:ascii="Century Gothic" w:hAnsi="Century Gothic"/>
          <w:sz w:val="24"/>
          <w:szCs w:val="24"/>
        </w:rPr>
        <w:t xml:space="preserve"> </w:t>
      </w:r>
      <w:r w:rsidR="00B94F95" w:rsidRPr="00A62756">
        <w:rPr>
          <w:rFonts w:ascii="Century Gothic" w:hAnsi="Century Gothic"/>
          <w:sz w:val="24"/>
          <w:szCs w:val="24"/>
        </w:rPr>
        <w:t xml:space="preserve">and </w:t>
      </w:r>
      <w:r w:rsidRPr="00A62756">
        <w:rPr>
          <w:rFonts w:ascii="Century Gothic" w:hAnsi="Century Gothic"/>
          <w:sz w:val="24"/>
          <w:szCs w:val="24"/>
        </w:rPr>
        <w:t xml:space="preserve">was </w:t>
      </w:r>
      <w:r w:rsidR="00B94F95" w:rsidRPr="00A62756">
        <w:rPr>
          <w:rFonts w:ascii="Century Gothic" w:hAnsi="Century Gothic"/>
          <w:sz w:val="24"/>
          <w:szCs w:val="24"/>
        </w:rPr>
        <w:t xml:space="preserve">always </w:t>
      </w:r>
      <w:r w:rsidRPr="00A62756">
        <w:rPr>
          <w:rFonts w:ascii="Century Gothic" w:hAnsi="Century Gothic"/>
          <w:sz w:val="24"/>
          <w:szCs w:val="24"/>
        </w:rPr>
        <w:t xml:space="preserve">able to obtain </w:t>
      </w:r>
      <w:r w:rsidR="00B94F95" w:rsidRPr="00A62756">
        <w:rPr>
          <w:rFonts w:ascii="Century Gothic" w:hAnsi="Century Gothic"/>
          <w:sz w:val="24"/>
          <w:szCs w:val="24"/>
        </w:rPr>
        <w:t>some valuable advice</w:t>
      </w:r>
      <w:r w:rsidRPr="00A62756">
        <w:rPr>
          <w:rFonts w:ascii="Century Gothic" w:hAnsi="Century Gothic"/>
          <w:sz w:val="24"/>
          <w:szCs w:val="24"/>
        </w:rPr>
        <w:t xml:space="preserve"> from him</w:t>
      </w:r>
      <w:r w:rsidR="00B94F95" w:rsidRPr="00A62756">
        <w:rPr>
          <w:rFonts w:ascii="Century Gothic" w:hAnsi="Century Gothic"/>
          <w:sz w:val="24"/>
          <w:szCs w:val="24"/>
        </w:rPr>
        <w:t>.</w:t>
      </w:r>
      <w:r w:rsidRPr="00A62756">
        <w:rPr>
          <w:rFonts w:ascii="Century Gothic" w:hAnsi="Century Gothic"/>
          <w:sz w:val="24"/>
          <w:szCs w:val="24"/>
        </w:rPr>
        <w:t xml:space="preserve"> </w:t>
      </w:r>
      <w:r w:rsidR="00B94F95" w:rsidRPr="00A62756">
        <w:rPr>
          <w:rFonts w:ascii="Century Gothic" w:hAnsi="Century Gothic"/>
          <w:sz w:val="24"/>
          <w:szCs w:val="24"/>
        </w:rPr>
        <w:t xml:space="preserve"> </w:t>
      </w:r>
    </w:p>
    <w:p w14:paraId="5708B8DA" w14:textId="77777777" w:rsidR="00B94F95" w:rsidRPr="00A62756" w:rsidRDefault="00B94F95" w:rsidP="0079622B">
      <w:pPr>
        <w:rPr>
          <w:rFonts w:ascii="Century Gothic" w:hAnsi="Century Gothic"/>
          <w:sz w:val="24"/>
          <w:szCs w:val="24"/>
        </w:rPr>
      </w:pPr>
    </w:p>
    <w:p w14:paraId="04A87205" w14:textId="02E6FF0B" w:rsidR="00B94F95" w:rsidRPr="00A62756" w:rsidRDefault="00B94F95" w:rsidP="0079622B">
      <w:pPr>
        <w:rPr>
          <w:rFonts w:ascii="Century Gothic" w:hAnsi="Century Gothic"/>
          <w:sz w:val="24"/>
          <w:szCs w:val="24"/>
        </w:rPr>
      </w:pPr>
      <w:r w:rsidRPr="00A62756">
        <w:rPr>
          <w:rFonts w:ascii="Century Gothic" w:hAnsi="Century Gothic"/>
          <w:sz w:val="24"/>
          <w:szCs w:val="24"/>
        </w:rPr>
        <w:t>Lastly, I would like to thank</w:t>
      </w:r>
      <w:r w:rsidR="00577C3C" w:rsidRPr="00A62756">
        <w:rPr>
          <w:rFonts w:ascii="Century Gothic" w:hAnsi="Century Gothic"/>
          <w:sz w:val="24"/>
          <w:szCs w:val="24"/>
        </w:rPr>
        <w:t xml:space="preserve"> </w:t>
      </w:r>
      <w:r w:rsidRPr="00A62756">
        <w:rPr>
          <w:rFonts w:ascii="Century Gothic" w:hAnsi="Century Gothic"/>
          <w:sz w:val="24"/>
          <w:szCs w:val="24"/>
        </w:rPr>
        <w:t>my best friend, Lin, for guiding me through the hypotheses testing stage.</w:t>
      </w:r>
    </w:p>
    <w:p w14:paraId="19011155" w14:textId="77777777" w:rsidR="006A28C9" w:rsidRPr="00A62756" w:rsidRDefault="006A28C9" w:rsidP="0079622B">
      <w:pPr>
        <w:rPr>
          <w:rFonts w:ascii="Century Gothic" w:hAnsi="Century Gothic"/>
        </w:rPr>
      </w:pPr>
    </w:p>
    <w:p w14:paraId="5902BA5A" w14:textId="77777777" w:rsidR="006A28C9" w:rsidRPr="00A62756" w:rsidRDefault="006A28C9" w:rsidP="00CA4B10">
      <w:pPr>
        <w:rPr>
          <w:rFonts w:ascii="Century Gothic" w:hAnsi="Century Gothic"/>
        </w:rPr>
      </w:pPr>
    </w:p>
    <w:p w14:paraId="58B3EBAE" w14:textId="77777777" w:rsidR="006A28C9" w:rsidRPr="00A62756" w:rsidRDefault="006A28C9" w:rsidP="00CA4B10">
      <w:pPr>
        <w:rPr>
          <w:rFonts w:ascii="Century Gothic" w:hAnsi="Century Gothic"/>
        </w:rPr>
      </w:pPr>
    </w:p>
    <w:p w14:paraId="09655C03" w14:textId="77777777" w:rsidR="00325DCC" w:rsidRPr="00A62756" w:rsidRDefault="00325DCC" w:rsidP="00CA4B10">
      <w:pPr>
        <w:rPr>
          <w:rFonts w:ascii="Century Gothic" w:hAnsi="Century Gothic"/>
        </w:rPr>
      </w:pPr>
    </w:p>
    <w:p w14:paraId="1087A4DA" w14:textId="6914D6B7" w:rsidR="00325DCC" w:rsidRDefault="00325DCC" w:rsidP="00CA4B10">
      <w:pPr>
        <w:pStyle w:val="Heading2"/>
        <w:numPr>
          <w:ilvl w:val="0"/>
          <w:numId w:val="0"/>
        </w:numPr>
        <w:spacing w:line="240" w:lineRule="auto"/>
      </w:pPr>
      <w:bookmarkStart w:id="10" w:name="_Toc298582101"/>
      <w:r w:rsidRPr="00A62756">
        <w:br w:type="page"/>
      </w:r>
      <w:bookmarkStart w:id="11" w:name="_Toc303695064"/>
      <w:bookmarkStart w:id="12" w:name="_Toc303695269"/>
      <w:bookmarkStart w:id="13" w:name="_Toc81578668"/>
      <w:r w:rsidRPr="00A62756">
        <w:lastRenderedPageBreak/>
        <w:t>Abstract</w:t>
      </w:r>
      <w:bookmarkEnd w:id="10"/>
      <w:bookmarkEnd w:id="11"/>
      <w:bookmarkEnd w:id="12"/>
      <w:bookmarkEnd w:id="13"/>
    </w:p>
    <w:p w14:paraId="5F7E0CEF" w14:textId="77777777" w:rsidR="0079622B" w:rsidRPr="0079622B" w:rsidRDefault="0079622B" w:rsidP="0079622B"/>
    <w:p w14:paraId="7D86114D" w14:textId="77777777" w:rsidR="00B94F95" w:rsidRPr="00A62756" w:rsidRDefault="00B94F95" w:rsidP="0079622B">
      <w:pPr>
        <w:spacing w:line="240" w:lineRule="auto"/>
        <w:jc w:val="center"/>
        <w:rPr>
          <w:rFonts w:ascii="Century Gothic" w:hAnsi="Century Gothic"/>
          <w:i/>
          <w:sz w:val="24"/>
          <w:szCs w:val="24"/>
          <w:lang w:val="en-US"/>
        </w:rPr>
      </w:pPr>
      <w:r w:rsidRPr="00A62756">
        <w:rPr>
          <w:rFonts w:ascii="Century Gothic" w:hAnsi="Century Gothic"/>
          <w:i/>
          <w:sz w:val="24"/>
          <w:szCs w:val="24"/>
          <w:lang w:val="en-US"/>
        </w:rPr>
        <w:t>Foreign Exchange Reserve Scale in China</w:t>
      </w:r>
    </w:p>
    <w:p w14:paraId="1B52A56B" w14:textId="77777777" w:rsidR="00B94F95" w:rsidRPr="00A62756" w:rsidRDefault="00B94F95" w:rsidP="0079622B">
      <w:pPr>
        <w:spacing w:line="240" w:lineRule="auto"/>
        <w:rPr>
          <w:rFonts w:ascii="Century Gothic" w:hAnsi="Century Gothic"/>
          <w:sz w:val="24"/>
          <w:szCs w:val="24"/>
          <w:lang w:val="en-US"/>
        </w:rPr>
      </w:pPr>
    </w:p>
    <w:p w14:paraId="4CA0C9D2" w14:textId="77777777" w:rsidR="00B94F95" w:rsidRPr="00A62756" w:rsidRDefault="00B94F95" w:rsidP="0079622B">
      <w:pPr>
        <w:spacing w:line="240" w:lineRule="auto"/>
        <w:jc w:val="center"/>
        <w:rPr>
          <w:rFonts w:ascii="Century Gothic" w:hAnsi="Century Gothic"/>
          <w:b/>
          <w:sz w:val="24"/>
          <w:szCs w:val="24"/>
          <w:lang w:val="en-US"/>
        </w:rPr>
      </w:pPr>
      <w:proofErr w:type="spellStart"/>
      <w:r w:rsidRPr="00A62756">
        <w:rPr>
          <w:rFonts w:ascii="Century Gothic" w:hAnsi="Century Gothic"/>
          <w:b/>
          <w:sz w:val="24"/>
          <w:szCs w:val="24"/>
          <w:lang w:val="en-US"/>
        </w:rPr>
        <w:t>Xiaochen</w:t>
      </w:r>
      <w:proofErr w:type="spellEnd"/>
      <w:r w:rsidRPr="00A62756">
        <w:rPr>
          <w:rFonts w:ascii="Century Gothic" w:hAnsi="Century Gothic"/>
          <w:b/>
          <w:sz w:val="24"/>
          <w:szCs w:val="24"/>
          <w:lang w:val="en-US"/>
        </w:rPr>
        <w:t xml:space="preserve"> Cai</w:t>
      </w:r>
    </w:p>
    <w:p w14:paraId="4F6B4FDC" w14:textId="77777777" w:rsidR="00B94F95" w:rsidRPr="00A62756" w:rsidRDefault="00B94F95" w:rsidP="0079622B">
      <w:pPr>
        <w:spacing w:line="240" w:lineRule="auto"/>
        <w:rPr>
          <w:rFonts w:ascii="Century Gothic" w:hAnsi="Century Gothic"/>
          <w:sz w:val="24"/>
          <w:szCs w:val="24"/>
          <w:lang w:val="en-US"/>
        </w:rPr>
      </w:pPr>
    </w:p>
    <w:p w14:paraId="720B37C7" w14:textId="69B43C56" w:rsidR="00694E30" w:rsidRPr="00A62756" w:rsidRDefault="003D375E" w:rsidP="0079622B">
      <w:pPr>
        <w:spacing w:line="240" w:lineRule="auto"/>
        <w:rPr>
          <w:rFonts w:ascii="Century Gothic" w:hAnsi="Century Gothic"/>
          <w:sz w:val="24"/>
          <w:szCs w:val="24"/>
          <w:lang w:val="en-US"/>
        </w:rPr>
      </w:pPr>
      <w:r w:rsidRPr="00A62756">
        <w:rPr>
          <w:rFonts w:ascii="Century Gothic" w:hAnsi="Century Gothic"/>
          <w:sz w:val="24"/>
          <w:szCs w:val="24"/>
          <w:lang w:val="en-US"/>
        </w:rPr>
        <w:t xml:space="preserve">In recent years, the </w:t>
      </w:r>
      <w:r w:rsidR="00D56F2E" w:rsidRPr="00A62756">
        <w:rPr>
          <w:rFonts w:ascii="Century Gothic" w:hAnsi="Century Gothic"/>
          <w:sz w:val="24"/>
          <w:szCs w:val="24"/>
          <w:lang w:val="en-US"/>
        </w:rPr>
        <w:t>dramatic increases in</w:t>
      </w:r>
      <w:r w:rsidRPr="00A62756">
        <w:rPr>
          <w:rFonts w:ascii="Century Gothic" w:hAnsi="Century Gothic"/>
          <w:sz w:val="24"/>
          <w:szCs w:val="24"/>
          <w:lang w:val="en-US"/>
        </w:rPr>
        <w:t xml:space="preserve"> foreign exchange reserves of developing countries ha</w:t>
      </w:r>
      <w:r w:rsidR="00D56F2E" w:rsidRPr="00A62756">
        <w:rPr>
          <w:rFonts w:ascii="Century Gothic" w:hAnsi="Century Gothic"/>
          <w:sz w:val="24"/>
          <w:szCs w:val="24"/>
          <w:lang w:val="en-US"/>
        </w:rPr>
        <w:t>ve</w:t>
      </w:r>
      <w:r w:rsidRPr="00A62756">
        <w:rPr>
          <w:rFonts w:ascii="Century Gothic" w:hAnsi="Century Gothic"/>
          <w:sz w:val="24"/>
          <w:szCs w:val="24"/>
          <w:lang w:val="en-US"/>
        </w:rPr>
        <w:t xml:space="preserve"> caused a series of important financial problems. The </w:t>
      </w:r>
      <w:r w:rsidR="00CE2CF9" w:rsidRPr="00A62756">
        <w:rPr>
          <w:rFonts w:ascii="Century Gothic" w:hAnsi="Century Gothic"/>
          <w:sz w:val="24"/>
          <w:szCs w:val="24"/>
          <w:lang w:val="en-US"/>
        </w:rPr>
        <w:t>research into</w:t>
      </w:r>
      <w:r w:rsidRPr="00A62756">
        <w:rPr>
          <w:rFonts w:ascii="Century Gothic" w:hAnsi="Century Gothic"/>
          <w:sz w:val="24"/>
          <w:szCs w:val="24"/>
          <w:lang w:val="en-US"/>
        </w:rPr>
        <w:t xml:space="preserve"> the optimal </w:t>
      </w:r>
      <w:r w:rsidR="00D56F2E" w:rsidRPr="00A62756">
        <w:rPr>
          <w:rFonts w:ascii="Century Gothic" w:hAnsi="Century Gothic"/>
          <w:sz w:val="24"/>
          <w:szCs w:val="24"/>
          <w:lang w:val="en-US"/>
        </w:rPr>
        <w:t>range</w:t>
      </w:r>
      <w:r w:rsidRPr="00A62756">
        <w:rPr>
          <w:rFonts w:ascii="Century Gothic" w:hAnsi="Century Gothic"/>
          <w:sz w:val="24"/>
          <w:szCs w:val="24"/>
          <w:lang w:val="en-US"/>
        </w:rPr>
        <w:t xml:space="preserve"> of foreign exchange reserves </w:t>
      </w:r>
      <w:r w:rsidR="00867756" w:rsidRPr="00A62756">
        <w:rPr>
          <w:rFonts w:ascii="Century Gothic" w:hAnsi="Century Gothic"/>
          <w:sz w:val="24"/>
          <w:szCs w:val="24"/>
          <w:lang w:val="en-US" w:eastAsia="zh-CN"/>
        </w:rPr>
        <w:t>may</w:t>
      </w:r>
      <w:r w:rsidRPr="00A62756">
        <w:rPr>
          <w:rFonts w:ascii="Century Gothic" w:hAnsi="Century Gothic" w:hint="eastAsia"/>
          <w:sz w:val="24"/>
          <w:szCs w:val="24"/>
          <w:lang w:val="en-US" w:eastAsia="zh-CN"/>
        </w:rPr>
        <w:t xml:space="preserve"> </w:t>
      </w:r>
      <w:r w:rsidRPr="00A62756">
        <w:rPr>
          <w:rFonts w:ascii="Century Gothic" w:hAnsi="Century Gothic"/>
          <w:sz w:val="24"/>
          <w:szCs w:val="24"/>
          <w:lang w:val="en-US"/>
        </w:rPr>
        <w:t xml:space="preserve">provide a critical index to </w:t>
      </w:r>
      <w:r w:rsidR="00867756" w:rsidRPr="00A62756">
        <w:rPr>
          <w:rFonts w:ascii="Century Gothic" w:hAnsi="Century Gothic" w:hint="eastAsia"/>
          <w:sz w:val="24"/>
          <w:szCs w:val="24"/>
          <w:lang w:val="en-US" w:eastAsia="zh-CN"/>
        </w:rPr>
        <w:t>evaluate</w:t>
      </w:r>
      <w:r w:rsidR="00867756" w:rsidRPr="00A62756">
        <w:rPr>
          <w:rFonts w:ascii="Century Gothic" w:hAnsi="Century Gothic"/>
          <w:sz w:val="24"/>
          <w:szCs w:val="24"/>
          <w:lang w:val="en-US" w:eastAsia="zh-CN"/>
        </w:rPr>
        <w:t xml:space="preserve"> </w:t>
      </w:r>
      <w:r w:rsidRPr="00A62756">
        <w:rPr>
          <w:rFonts w:ascii="Century Gothic" w:hAnsi="Century Gothic"/>
          <w:sz w:val="24"/>
          <w:szCs w:val="24"/>
          <w:lang w:val="en-US"/>
        </w:rPr>
        <w:t xml:space="preserve">a country’s financial position. </w:t>
      </w:r>
      <w:r w:rsidR="00867756" w:rsidRPr="00A62756">
        <w:rPr>
          <w:rFonts w:ascii="Century Gothic" w:hAnsi="Century Gothic"/>
          <w:sz w:val="24"/>
          <w:szCs w:val="24"/>
          <w:lang w:val="en-US"/>
        </w:rPr>
        <w:t>This study proposed</w:t>
      </w:r>
      <w:r w:rsidR="00867756" w:rsidRPr="00A62756">
        <w:rPr>
          <w:rFonts w:ascii="Century Gothic" w:hAnsi="Century Gothic" w:hint="eastAsia"/>
          <w:sz w:val="24"/>
          <w:szCs w:val="24"/>
          <w:lang w:val="en-US" w:eastAsia="zh-CN"/>
        </w:rPr>
        <w:t xml:space="preserve"> </w:t>
      </w:r>
      <w:r w:rsidR="00867756" w:rsidRPr="00A62756">
        <w:rPr>
          <w:rFonts w:ascii="Century Gothic" w:hAnsi="Century Gothic"/>
          <w:sz w:val="24"/>
          <w:szCs w:val="24"/>
          <w:lang w:val="en-US"/>
        </w:rPr>
        <w:t>a method to measure the optimal foreign exchange reserve scale in the context of</w:t>
      </w:r>
      <w:r w:rsidR="00246FF9" w:rsidRPr="00A62756">
        <w:rPr>
          <w:rFonts w:ascii="Century Gothic" w:hAnsi="Century Gothic"/>
          <w:sz w:val="24"/>
          <w:szCs w:val="24"/>
          <w:lang w:val="en-US"/>
        </w:rPr>
        <w:t xml:space="preserve"> </w:t>
      </w:r>
      <w:r w:rsidR="00867756" w:rsidRPr="00A62756">
        <w:rPr>
          <w:rFonts w:ascii="Century Gothic" w:hAnsi="Century Gothic"/>
          <w:sz w:val="24"/>
          <w:szCs w:val="24"/>
          <w:lang w:val="en-US"/>
        </w:rPr>
        <w:t>potential impact</w:t>
      </w:r>
      <w:r w:rsidR="00246FF9" w:rsidRPr="00A62756">
        <w:rPr>
          <w:rFonts w:ascii="Century Gothic" w:hAnsi="Century Gothic"/>
          <w:sz w:val="24"/>
          <w:szCs w:val="24"/>
          <w:lang w:val="en-US"/>
        </w:rPr>
        <w:t>s</w:t>
      </w:r>
      <w:r w:rsidR="00867756" w:rsidRPr="00A62756">
        <w:rPr>
          <w:rFonts w:ascii="Century Gothic" w:hAnsi="Century Gothic"/>
          <w:sz w:val="24"/>
          <w:szCs w:val="24"/>
          <w:lang w:val="en-US"/>
        </w:rPr>
        <w:t xml:space="preserve"> of </w:t>
      </w:r>
      <w:r w:rsidR="00246FF9" w:rsidRPr="00A62756">
        <w:rPr>
          <w:rFonts w:ascii="Century Gothic" w:hAnsi="Century Gothic"/>
          <w:sz w:val="24"/>
          <w:szCs w:val="24"/>
          <w:lang w:val="en-US"/>
        </w:rPr>
        <w:t xml:space="preserve">the </w:t>
      </w:r>
      <w:r w:rsidR="00867756" w:rsidRPr="00A62756">
        <w:rPr>
          <w:rFonts w:ascii="Century Gothic" w:hAnsi="Century Gothic"/>
          <w:sz w:val="24"/>
          <w:szCs w:val="24"/>
          <w:lang w:val="en-US"/>
        </w:rPr>
        <w:t xml:space="preserve">Covid-19 and the U.S-China trade war on </w:t>
      </w:r>
      <w:r w:rsidR="00F11BF6">
        <w:rPr>
          <w:rFonts w:ascii="Century Gothic" w:hAnsi="Century Gothic"/>
          <w:sz w:val="24"/>
          <w:szCs w:val="24"/>
          <w:lang w:val="en-US"/>
        </w:rPr>
        <w:t xml:space="preserve">the economy of </w:t>
      </w:r>
      <w:r w:rsidR="00867756" w:rsidRPr="00A62756">
        <w:rPr>
          <w:rFonts w:ascii="Century Gothic" w:hAnsi="Century Gothic"/>
          <w:sz w:val="24"/>
          <w:szCs w:val="24"/>
          <w:lang w:val="en-US"/>
        </w:rPr>
        <w:t>China. This research also tentatively identified relationships between some financial variables and the scale of foreign exchange reserves.</w:t>
      </w:r>
      <w:r w:rsidR="00694E30" w:rsidRPr="00A62756">
        <w:rPr>
          <w:rFonts w:ascii="Century Gothic" w:hAnsi="Century Gothic"/>
          <w:sz w:val="24"/>
          <w:szCs w:val="24"/>
          <w:lang w:val="en-US"/>
        </w:rPr>
        <w:t xml:space="preserve"> An improved method was taken from a scientific standpoint and deductive research was employed by collecting quantitative data. The data analysis for this paper was carried out by using correlation analysis and different types of regression analysis.</w:t>
      </w:r>
    </w:p>
    <w:p w14:paraId="4E603364" w14:textId="77777777" w:rsidR="00B94F95" w:rsidRPr="00A62756" w:rsidRDefault="00B94F95" w:rsidP="0079622B">
      <w:pPr>
        <w:spacing w:line="240" w:lineRule="auto"/>
        <w:rPr>
          <w:rFonts w:ascii="Century Gothic" w:hAnsi="Century Gothic"/>
          <w:sz w:val="24"/>
          <w:szCs w:val="24"/>
          <w:lang w:val="en-US"/>
        </w:rPr>
      </w:pPr>
    </w:p>
    <w:p w14:paraId="26E52DCF" w14:textId="73C7EB9D" w:rsidR="00AE6A6F" w:rsidRPr="00A62756" w:rsidRDefault="00B94F95" w:rsidP="0079622B">
      <w:pPr>
        <w:spacing w:line="240" w:lineRule="auto"/>
        <w:rPr>
          <w:rFonts w:ascii="Century Gothic" w:hAnsi="Century Gothic"/>
          <w:sz w:val="24"/>
          <w:szCs w:val="24"/>
          <w:lang w:val="en-US"/>
        </w:rPr>
      </w:pPr>
      <w:r w:rsidRPr="00A62756">
        <w:rPr>
          <w:rFonts w:ascii="Century Gothic" w:hAnsi="Century Gothic"/>
          <w:sz w:val="24"/>
          <w:szCs w:val="24"/>
          <w:lang w:val="en-US"/>
        </w:rPr>
        <w:t xml:space="preserve">The results </w:t>
      </w:r>
      <w:r w:rsidR="00EA2F57" w:rsidRPr="00A62756">
        <w:rPr>
          <w:rFonts w:ascii="Century Gothic" w:hAnsi="Century Gothic"/>
          <w:sz w:val="24"/>
          <w:szCs w:val="24"/>
          <w:lang w:val="en-US"/>
        </w:rPr>
        <w:t xml:space="preserve">of this research </w:t>
      </w:r>
      <w:r w:rsidRPr="00A62756">
        <w:rPr>
          <w:rFonts w:ascii="Century Gothic" w:hAnsi="Century Gothic"/>
          <w:sz w:val="24"/>
          <w:szCs w:val="24"/>
          <w:lang w:val="en-US"/>
        </w:rPr>
        <w:t>indicated that</w:t>
      </w:r>
      <w:r w:rsidR="0070183C" w:rsidRPr="00A62756">
        <w:rPr>
          <w:rFonts w:ascii="Century Gothic" w:hAnsi="Century Gothic"/>
          <w:sz w:val="24"/>
          <w:szCs w:val="24"/>
          <w:lang w:val="en-US"/>
        </w:rPr>
        <w:t xml:space="preserve"> </w:t>
      </w:r>
      <w:r w:rsidR="00694E30" w:rsidRPr="00A62756">
        <w:rPr>
          <w:rFonts w:ascii="Century Gothic" w:hAnsi="Century Gothic"/>
          <w:sz w:val="24"/>
          <w:szCs w:val="24"/>
          <w:lang w:val="en-US"/>
        </w:rPr>
        <w:t xml:space="preserve">the </w:t>
      </w:r>
      <w:r w:rsidRPr="00A62756">
        <w:rPr>
          <w:rFonts w:ascii="Century Gothic" w:hAnsi="Century Gothic"/>
          <w:sz w:val="24"/>
          <w:szCs w:val="24"/>
          <w:lang w:val="en-US"/>
        </w:rPr>
        <w:t>China’s foreign exchange reserve</w:t>
      </w:r>
      <w:r w:rsidR="00246FF9" w:rsidRPr="00A62756">
        <w:rPr>
          <w:rFonts w:ascii="Century Gothic" w:hAnsi="Century Gothic"/>
          <w:sz w:val="24"/>
          <w:szCs w:val="24"/>
          <w:lang w:val="en-US"/>
        </w:rPr>
        <w:t xml:space="preserve"> </w:t>
      </w:r>
      <w:r w:rsidR="00F11BF6">
        <w:rPr>
          <w:rFonts w:ascii="Century Gothic" w:hAnsi="Century Gothic"/>
          <w:sz w:val="24"/>
          <w:szCs w:val="24"/>
          <w:lang w:val="en-US"/>
        </w:rPr>
        <w:t xml:space="preserve">scale </w:t>
      </w:r>
      <w:r w:rsidR="00246FF9" w:rsidRPr="00A62756">
        <w:rPr>
          <w:rFonts w:ascii="Century Gothic" w:hAnsi="Century Gothic" w:hint="eastAsia"/>
          <w:sz w:val="24"/>
          <w:szCs w:val="24"/>
          <w:lang w:val="en-US" w:eastAsia="zh-CN"/>
        </w:rPr>
        <w:t>h</w:t>
      </w:r>
      <w:r w:rsidR="00246FF9" w:rsidRPr="00A62756">
        <w:rPr>
          <w:rFonts w:ascii="Century Gothic" w:hAnsi="Century Gothic"/>
          <w:sz w:val="24"/>
          <w:szCs w:val="24"/>
          <w:lang w:val="en-US" w:eastAsia="zh-CN"/>
        </w:rPr>
        <w:t xml:space="preserve">old on to </w:t>
      </w:r>
      <w:r w:rsidR="0070183C" w:rsidRPr="00A62756">
        <w:rPr>
          <w:rFonts w:ascii="Century Gothic" w:hAnsi="Century Gothic"/>
          <w:sz w:val="24"/>
          <w:szCs w:val="24"/>
          <w:lang w:val="en-US"/>
        </w:rPr>
        <w:t>the optimal range</w:t>
      </w:r>
      <w:r w:rsidR="00246FF9" w:rsidRPr="00A62756">
        <w:rPr>
          <w:rFonts w:ascii="Century Gothic" w:hAnsi="Century Gothic"/>
          <w:sz w:val="24"/>
          <w:szCs w:val="24"/>
          <w:lang w:val="en-US"/>
        </w:rPr>
        <w:t xml:space="preserve"> so far</w:t>
      </w:r>
      <w:r w:rsidRPr="00A62756">
        <w:rPr>
          <w:rFonts w:ascii="Century Gothic" w:hAnsi="Century Gothic"/>
          <w:sz w:val="24"/>
          <w:szCs w:val="24"/>
          <w:lang w:val="en-US"/>
        </w:rPr>
        <w:t xml:space="preserve">. This research also </w:t>
      </w:r>
      <w:r w:rsidR="00AB158C" w:rsidRPr="00A62756">
        <w:rPr>
          <w:rFonts w:ascii="Century Gothic" w:hAnsi="Century Gothic"/>
          <w:sz w:val="24"/>
          <w:szCs w:val="24"/>
          <w:lang w:val="en-US"/>
        </w:rPr>
        <w:t>aware</w:t>
      </w:r>
      <w:r w:rsidRPr="00A62756">
        <w:rPr>
          <w:rFonts w:ascii="Century Gothic" w:hAnsi="Century Gothic"/>
          <w:sz w:val="24"/>
          <w:szCs w:val="24"/>
          <w:lang w:val="en-US"/>
        </w:rPr>
        <w:t xml:space="preserve"> that imported primary products have </w:t>
      </w:r>
      <w:r w:rsidR="00694E30" w:rsidRPr="00A62756">
        <w:rPr>
          <w:rFonts w:ascii="Century Gothic" w:hAnsi="Century Gothic"/>
          <w:sz w:val="24"/>
          <w:szCs w:val="24"/>
          <w:lang w:val="en-US"/>
        </w:rPr>
        <w:t xml:space="preserve">a </w:t>
      </w:r>
      <w:r w:rsidRPr="00A62756">
        <w:rPr>
          <w:rFonts w:ascii="Century Gothic" w:hAnsi="Century Gothic"/>
          <w:sz w:val="24"/>
          <w:szCs w:val="24"/>
          <w:lang w:val="en-US"/>
        </w:rPr>
        <w:t>linear relationship with the foreign exchange reserve scal</w:t>
      </w:r>
      <w:r w:rsidR="0070183C" w:rsidRPr="00A62756">
        <w:rPr>
          <w:rFonts w:ascii="Century Gothic" w:hAnsi="Century Gothic"/>
          <w:sz w:val="24"/>
          <w:szCs w:val="24"/>
          <w:lang w:val="en-US"/>
        </w:rPr>
        <w:t>e</w:t>
      </w:r>
      <w:r w:rsidR="004625CE" w:rsidRPr="00A62756">
        <w:rPr>
          <w:rFonts w:ascii="Century Gothic" w:hAnsi="Century Gothic"/>
          <w:sz w:val="24"/>
          <w:szCs w:val="24"/>
          <w:lang w:val="en-US"/>
        </w:rPr>
        <w:t xml:space="preserve">, the short-term debt was significantly correlated with the foreign exchange reserve scale through comparing with other </w:t>
      </w:r>
      <w:r w:rsidR="004625CE" w:rsidRPr="00A62756">
        <w:rPr>
          <w:rFonts w:ascii="Century Gothic" w:hAnsi="Century Gothic" w:hint="eastAsia"/>
          <w:sz w:val="24"/>
          <w:szCs w:val="24"/>
          <w:lang w:val="en-US" w:eastAsia="zh-CN"/>
        </w:rPr>
        <w:t>external</w:t>
      </w:r>
      <w:r w:rsidR="004625CE" w:rsidRPr="00A62756">
        <w:rPr>
          <w:rFonts w:ascii="Century Gothic" w:hAnsi="Century Gothic"/>
          <w:sz w:val="24"/>
          <w:szCs w:val="24"/>
          <w:lang w:val="en-US"/>
        </w:rPr>
        <w:t xml:space="preserve"> debts, and the </w:t>
      </w:r>
      <w:r w:rsidR="00AE6A6F" w:rsidRPr="00A62756">
        <w:rPr>
          <w:rFonts w:ascii="Century Gothic" w:hAnsi="Century Gothic"/>
          <w:sz w:val="24"/>
          <w:szCs w:val="24"/>
          <w:lang w:val="en-US"/>
        </w:rPr>
        <w:t xml:space="preserve">fluctuation </w:t>
      </w:r>
      <w:r w:rsidR="004625CE" w:rsidRPr="00A62756">
        <w:rPr>
          <w:rFonts w:ascii="Century Gothic" w:hAnsi="Century Gothic"/>
          <w:sz w:val="24"/>
          <w:szCs w:val="24"/>
          <w:lang w:val="en-US"/>
        </w:rPr>
        <w:t xml:space="preserve">of foreign exchange reserves was not </w:t>
      </w:r>
      <w:r w:rsidR="00AE6A6F" w:rsidRPr="00A62756">
        <w:rPr>
          <w:rFonts w:ascii="Century Gothic" w:hAnsi="Century Gothic"/>
          <w:sz w:val="24"/>
          <w:szCs w:val="24"/>
          <w:lang w:val="en-US"/>
        </w:rPr>
        <w:t xml:space="preserve">affected by </w:t>
      </w:r>
      <w:r w:rsidR="004625CE" w:rsidRPr="00A62756">
        <w:rPr>
          <w:rFonts w:ascii="Century Gothic" w:hAnsi="Century Gothic"/>
          <w:sz w:val="24"/>
          <w:szCs w:val="24"/>
          <w:lang w:val="en-US"/>
        </w:rPr>
        <w:t xml:space="preserve">the transformation in </w:t>
      </w:r>
      <w:r w:rsidR="00AE6A6F" w:rsidRPr="00A62756">
        <w:rPr>
          <w:rFonts w:ascii="Century Gothic" w:hAnsi="Century Gothic"/>
          <w:sz w:val="24"/>
          <w:szCs w:val="24"/>
          <w:lang w:val="en-US"/>
        </w:rPr>
        <w:t xml:space="preserve">foreign exchange systems. Except that, tariff changes and </w:t>
      </w:r>
      <w:r w:rsidR="00B025A0">
        <w:rPr>
          <w:rFonts w:ascii="Century Gothic" w:hAnsi="Century Gothic"/>
          <w:sz w:val="24"/>
          <w:szCs w:val="24"/>
          <w:lang w:val="en-US"/>
        </w:rPr>
        <w:t xml:space="preserve">the </w:t>
      </w:r>
      <w:r w:rsidR="00AE6A6F" w:rsidRPr="00A62756">
        <w:rPr>
          <w:rFonts w:ascii="Century Gothic" w:hAnsi="Century Gothic"/>
          <w:sz w:val="24"/>
          <w:szCs w:val="24"/>
          <w:lang w:val="en-US"/>
        </w:rPr>
        <w:t>trade war also have possible impacts on the foreign exchange reserve scale. Therefore, the dissertation suggested that the government should expand investments, diversif</w:t>
      </w:r>
      <w:r w:rsidR="00B025A0">
        <w:rPr>
          <w:rFonts w:ascii="Century Gothic" w:hAnsi="Century Gothic"/>
          <w:sz w:val="24"/>
          <w:szCs w:val="24"/>
          <w:lang w:val="en-US"/>
        </w:rPr>
        <w:t>ied</w:t>
      </w:r>
      <w:r w:rsidR="00AE6A6F" w:rsidRPr="00A62756">
        <w:rPr>
          <w:rFonts w:ascii="Century Gothic" w:hAnsi="Century Gothic"/>
          <w:sz w:val="24"/>
          <w:szCs w:val="24"/>
          <w:lang w:val="en-US"/>
        </w:rPr>
        <w:t xml:space="preserve"> foreign exchange reserve assets, etc. Through taking these measures to ensure that foreign exchange reserves in China continue maintaining the optimal scale.</w:t>
      </w:r>
    </w:p>
    <w:p w14:paraId="59AA15B1" w14:textId="77777777" w:rsidR="003F62CF" w:rsidRPr="00A62756" w:rsidRDefault="003F62CF" w:rsidP="0079622B">
      <w:pPr>
        <w:spacing w:line="240" w:lineRule="auto"/>
        <w:rPr>
          <w:rFonts w:ascii="Century Gothic" w:hAnsi="Century Gothic"/>
          <w:sz w:val="24"/>
          <w:szCs w:val="24"/>
          <w:lang w:val="en-US"/>
        </w:rPr>
      </w:pPr>
    </w:p>
    <w:p w14:paraId="5193D1E8" w14:textId="77511533" w:rsidR="00325DCC" w:rsidRPr="00A62756" w:rsidRDefault="00B94F95" w:rsidP="0079622B">
      <w:pPr>
        <w:spacing w:line="240" w:lineRule="auto"/>
        <w:rPr>
          <w:rFonts w:ascii="Century Gothic" w:hAnsi="Century Gothic"/>
          <w:sz w:val="24"/>
          <w:szCs w:val="24"/>
          <w:lang w:val="en-US"/>
        </w:rPr>
      </w:pPr>
      <w:r w:rsidRPr="00A62756">
        <w:rPr>
          <w:rFonts w:ascii="Century Gothic" w:hAnsi="Century Gothic"/>
          <w:b/>
          <w:sz w:val="24"/>
          <w:szCs w:val="24"/>
          <w:lang w:val="en-US"/>
        </w:rPr>
        <w:t>Keywords:</w:t>
      </w:r>
      <w:r w:rsidR="00C61ED5" w:rsidRPr="00A62756">
        <w:rPr>
          <w:rFonts w:ascii="Century Gothic" w:hAnsi="Century Gothic"/>
          <w:sz w:val="24"/>
          <w:szCs w:val="24"/>
          <w:lang w:val="en-US"/>
        </w:rPr>
        <w:t xml:space="preserve"> </w:t>
      </w:r>
      <w:r w:rsidRPr="00A62756">
        <w:rPr>
          <w:rFonts w:ascii="Century Gothic" w:hAnsi="Century Gothic"/>
          <w:sz w:val="24"/>
          <w:szCs w:val="24"/>
          <w:lang w:val="en-US"/>
        </w:rPr>
        <w:t>Covid-19, Trade War</w:t>
      </w:r>
      <w:r w:rsidR="0037156A" w:rsidRPr="00A62756">
        <w:rPr>
          <w:rFonts w:ascii="Century Gothic" w:hAnsi="Century Gothic"/>
          <w:sz w:val="24"/>
          <w:szCs w:val="24"/>
          <w:lang w:val="en-US"/>
        </w:rPr>
        <w:t>, Foreign Exchange Reserves, Optimal Scale, Agarwal Model</w:t>
      </w:r>
    </w:p>
    <w:p w14:paraId="344F7F2B" w14:textId="77777777" w:rsidR="006F60A7" w:rsidRPr="00A62756" w:rsidRDefault="006F60A7" w:rsidP="006F60A7">
      <w:pPr>
        <w:spacing w:line="240" w:lineRule="auto"/>
        <w:rPr>
          <w:rFonts w:ascii="Century Gothic" w:hAnsi="Century Gothic"/>
          <w:sz w:val="24"/>
          <w:szCs w:val="24"/>
          <w:lang w:val="en-US"/>
        </w:rPr>
      </w:pPr>
    </w:p>
    <w:p w14:paraId="2EE8941D" w14:textId="77777777" w:rsidR="00325DCC" w:rsidRPr="00A62756" w:rsidRDefault="00325DCC" w:rsidP="00325DCC">
      <w:pPr>
        <w:spacing w:after="0" w:line="240" w:lineRule="auto"/>
        <w:rPr>
          <w:rFonts w:ascii="Century Gothic" w:hAnsi="Century Gothic"/>
        </w:rPr>
      </w:pPr>
    </w:p>
    <w:p w14:paraId="2B86E66B" w14:textId="77777777" w:rsidR="00325DCC" w:rsidRPr="00A62756" w:rsidRDefault="00325DCC" w:rsidP="00325DCC">
      <w:pPr>
        <w:spacing w:after="0" w:line="240" w:lineRule="auto"/>
        <w:rPr>
          <w:rFonts w:ascii="Century Gothic" w:hAnsi="Century Gothic"/>
        </w:rPr>
      </w:pPr>
    </w:p>
    <w:p w14:paraId="595C2F89" w14:textId="77777777" w:rsidR="00392D27" w:rsidRPr="00A62756" w:rsidRDefault="00392D27" w:rsidP="006A28C9">
      <w:pPr>
        <w:rPr>
          <w:rFonts w:ascii="Century Gothic" w:hAnsi="Century Gothic"/>
        </w:rPr>
      </w:pPr>
    </w:p>
    <w:p w14:paraId="0A8ED651" w14:textId="6630FC92" w:rsidR="006A28C9" w:rsidRPr="00A62756" w:rsidRDefault="006A28C9" w:rsidP="00B50E32">
      <w:pPr>
        <w:rPr>
          <w:rFonts w:ascii="Century Gothic" w:hAnsi="Century Gothic"/>
          <w:b/>
          <w:sz w:val="24"/>
          <w:szCs w:val="24"/>
        </w:rPr>
      </w:pPr>
      <w:bookmarkStart w:id="14" w:name="_Toc298582098"/>
      <w:r w:rsidRPr="00A62756">
        <w:rPr>
          <w:rFonts w:ascii="Century Gothic" w:hAnsi="Century Gothic"/>
          <w:b/>
          <w:sz w:val="24"/>
          <w:szCs w:val="24"/>
        </w:rPr>
        <w:lastRenderedPageBreak/>
        <w:t>Table of Contents</w:t>
      </w:r>
      <w:bookmarkEnd w:id="14"/>
    </w:p>
    <w:p w14:paraId="6F1489C8" w14:textId="400C2AE2" w:rsidR="0079622B" w:rsidRPr="0079622B" w:rsidRDefault="00325DCC" w:rsidP="00B50E32">
      <w:pPr>
        <w:pStyle w:val="TOC2"/>
        <w:tabs>
          <w:tab w:val="right" w:leader="dot" w:pos="8494"/>
        </w:tabs>
        <w:jc w:val="both"/>
        <w:rPr>
          <w:rFonts w:asciiTheme="minorHAnsi" w:eastAsiaTheme="minorEastAsia" w:hAnsiTheme="minorHAnsi" w:cstheme="minorBidi"/>
          <w:smallCaps w:val="0"/>
          <w:noProof/>
          <w:sz w:val="24"/>
          <w:szCs w:val="24"/>
          <w:lang w:val="en-US" w:eastAsia="zh-CN"/>
        </w:rPr>
      </w:pPr>
      <w:r w:rsidRPr="0079622B">
        <w:rPr>
          <w:rFonts w:ascii="Century Gothic" w:hAnsi="Century Gothic"/>
          <w:sz w:val="24"/>
          <w:szCs w:val="24"/>
        </w:rPr>
        <w:fldChar w:fldCharType="begin"/>
      </w:r>
      <w:r w:rsidRPr="0079622B">
        <w:rPr>
          <w:rFonts w:ascii="Century Gothic" w:hAnsi="Century Gothic"/>
          <w:sz w:val="24"/>
          <w:szCs w:val="24"/>
        </w:rPr>
        <w:instrText xml:space="preserve"> TOC \o "1-3" \h \z \u </w:instrText>
      </w:r>
      <w:r w:rsidRPr="0079622B">
        <w:rPr>
          <w:rFonts w:ascii="Century Gothic" w:hAnsi="Century Gothic"/>
          <w:sz w:val="24"/>
          <w:szCs w:val="24"/>
        </w:rPr>
        <w:fldChar w:fldCharType="separate"/>
      </w:r>
      <w:hyperlink w:anchor="_Toc81578665" w:history="1">
        <w:r w:rsidR="0079622B" w:rsidRPr="0079622B">
          <w:rPr>
            <w:rStyle w:val="Hyperlink"/>
            <w:noProof/>
            <w:sz w:val="24"/>
            <w:szCs w:val="24"/>
          </w:rPr>
          <w:t>Candidate Declaration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_Toc81578665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II</w:t>
        </w:r>
        <w:r w:rsidR="0079622B" w:rsidRPr="0079622B">
          <w:rPr>
            <w:noProof/>
            <w:webHidden/>
            <w:sz w:val="24"/>
            <w:szCs w:val="24"/>
          </w:rPr>
          <w:fldChar w:fldCharType="end"/>
        </w:r>
      </w:hyperlink>
    </w:p>
    <w:p w14:paraId="01F6AD01" w14:textId="288E709C" w:rsidR="0079622B" w:rsidRPr="0079622B" w:rsidRDefault="00A5728F" w:rsidP="00B50E32">
      <w:pPr>
        <w:pStyle w:val="TOC2"/>
        <w:tabs>
          <w:tab w:val="right" w:leader="dot" w:pos="8494"/>
        </w:tabs>
        <w:jc w:val="both"/>
        <w:rPr>
          <w:rFonts w:asciiTheme="minorHAnsi" w:eastAsiaTheme="minorEastAsia" w:hAnsiTheme="minorHAnsi" w:cstheme="minorBidi"/>
          <w:smallCaps w:val="0"/>
          <w:noProof/>
          <w:sz w:val="24"/>
          <w:szCs w:val="24"/>
          <w:lang w:val="en-US" w:eastAsia="zh-CN"/>
        </w:rPr>
      </w:pPr>
      <w:hyperlink w:anchor="_Toc81578666" w:history="1">
        <w:r w:rsidR="0079622B" w:rsidRPr="0079622B">
          <w:rPr>
            <w:rStyle w:val="Hyperlink"/>
            <w:noProof/>
            <w:sz w:val="24"/>
            <w:szCs w:val="24"/>
          </w:rPr>
          <w:t>Dedication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_Toc81578666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III</w:t>
        </w:r>
        <w:r w:rsidR="0079622B" w:rsidRPr="0079622B">
          <w:rPr>
            <w:noProof/>
            <w:webHidden/>
            <w:sz w:val="24"/>
            <w:szCs w:val="24"/>
          </w:rPr>
          <w:fldChar w:fldCharType="end"/>
        </w:r>
      </w:hyperlink>
    </w:p>
    <w:p w14:paraId="6F57AFD7" w14:textId="63A53FC4" w:rsidR="0079622B" w:rsidRPr="0079622B" w:rsidRDefault="00A5728F" w:rsidP="00B50E32">
      <w:pPr>
        <w:pStyle w:val="TOC2"/>
        <w:tabs>
          <w:tab w:val="right" w:leader="dot" w:pos="8494"/>
        </w:tabs>
        <w:jc w:val="both"/>
        <w:rPr>
          <w:rFonts w:asciiTheme="minorHAnsi" w:eastAsiaTheme="minorEastAsia" w:hAnsiTheme="minorHAnsi" w:cstheme="minorBidi"/>
          <w:smallCaps w:val="0"/>
          <w:noProof/>
          <w:sz w:val="24"/>
          <w:szCs w:val="24"/>
          <w:lang w:val="en-US" w:eastAsia="zh-CN"/>
        </w:rPr>
      </w:pPr>
      <w:hyperlink w:anchor="_Toc81578667" w:history="1">
        <w:r w:rsidR="0079622B" w:rsidRPr="0079622B">
          <w:rPr>
            <w:rStyle w:val="Hyperlink"/>
            <w:noProof/>
            <w:sz w:val="24"/>
            <w:szCs w:val="24"/>
          </w:rPr>
          <w:t>Acknowledgements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_Toc81578667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IV</w:t>
        </w:r>
        <w:r w:rsidR="0079622B" w:rsidRPr="0079622B">
          <w:rPr>
            <w:noProof/>
            <w:webHidden/>
            <w:sz w:val="24"/>
            <w:szCs w:val="24"/>
          </w:rPr>
          <w:fldChar w:fldCharType="end"/>
        </w:r>
      </w:hyperlink>
    </w:p>
    <w:p w14:paraId="1201B8F5" w14:textId="6096EB41" w:rsidR="0079622B" w:rsidRPr="0079622B" w:rsidRDefault="00A5728F" w:rsidP="00B50E32">
      <w:pPr>
        <w:pStyle w:val="TOC2"/>
        <w:tabs>
          <w:tab w:val="right" w:leader="dot" w:pos="8494"/>
        </w:tabs>
        <w:jc w:val="both"/>
        <w:rPr>
          <w:rFonts w:asciiTheme="minorHAnsi" w:eastAsiaTheme="minorEastAsia" w:hAnsiTheme="minorHAnsi" w:cstheme="minorBidi"/>
          <w:smallCaps w:val="0"/>
          <w:noProof/>
          <w:sz w:val="24"/>
          <w:szCs w:val="24"/>
          <w:lang w:val="en-US" w:eastAsia="zh-CN"/>
        </w:rPr>
      </w:pPr>
      <w:hyperlink w:anchor="_Toc81578668" w:history="1">
        <w:r w:rsidR="0079622B" w:rsidRPr="0079622B">
          <w:rPr>
            <w:rStyle w:val="Hyperlink"/>
            <w:noProof/>
            <w:sz w:val="24"/>
            <w:szCs w:val="24"/>
          </w:rPr>
          <w:t>Abstract</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_Toc81578668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V</w:t>
        </w:r>
        <w:r w:rsidR="0079622B" w:rsidRPr="0079622B">
          <w:rPr>
            <w:noProof/>
            <w:webHidden/>
            <w:sz w:val="24"/>
            <w:szCs w:val="24"/>
          </w:rPr>
          <w:fldChar w:fldCharType="end"/>
        </w:r>
      </w:hyperlink>
    </w:p>
    <w:p w14:paraId="67213E22" w14:textId="059A3C9B" w:rsidR="0079622B" w:rsidRPr="0079622B" w:rsidRDefault="00A5728F" w:rsidP="00B50E32">
      <w:pPr>
        <w:pStyle w:val="TOC2"/>
        <w:tabs>
          <w:tab w:val="right" w:leader="dot" w:pos="8494"/>
        </w:tabs>
        <w:jc w:val="both"/>
        <w:rPr>
          <w:rFonts w:asciiTheme="minorHAnsi" w:eastAsiaTheme="minorEastAsia" w:hAnsiTheme="minorHAnsi" w:cstheme="minorBidi"/>
          <w:smallCaps w:val="0"/>
          <w:noProof/>
          <w:sz w:val="24"/>
          <w:szCs w:val="24"/>
          <w:lang w:val="en-US" w:eastAsia="zh-CN"/>
        </w:rPr>
      </w:pPr>
      <w:hyperlink w:anchor="_Toc81578669" w:history="1">
        <w:r w:rsidR="0079622B" w:rsidRPr="0079622B">
          <w:rPr>
            <w:rStyle w:val="Hyperlink"/>
            <w:noProof/>
            <w:sz w:val="24"/>
            <w:szCs w:val="24"/>
          </w:rPr>
          <w:t>List of Figures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_Toc81578669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VIII</w:t>
        </w:r>
        <w:r w:rsidR="0079622B" w:rsidRPr="0079622B">
          <w:rPr>
            <w:noProof/>
            <w:webHidden/>
            <w:sz w:val="24"/>
            <w:szCs w:val="24"/>
          </w:rPr>
          <w:fldChar w:fldCharType="end"/>
        </w:r>
      </w:hyperlink>
    </w:p>
    <w:p w14:paraId="015981DC" w14:textId="498A9DF9"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670" w:history="1">
        <w:r w:rsidR="0079622B" w:rsidRPr="0079622B">
          <w:rPr>
            <w:rStyle w:val="Hyperlink"/>
            <w:noProof/>
            <w:sz w:val="24"/>
            <w:szCs w:val="24"/>
          </w:rPr>
          <w:t>1</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Introduction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_Toc81578670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w:t>
        </w:r>
        <w:r w:rsidR="0079622B" w:rsidRPr="0079622B">
          <w:rPr>
            <w:noProof/>
            <w:webHidden/>
            <w:sz w:val="24"/>
            <w:szCs w:val="24"/>
          </w:rPr>
          <w:fldChar w:fldCharType="end"/>
        </w:r>
      </w:hyperlink>
    </w:p>
    <w:p w14:paraId="61D790CA" w14:textId="05C7BF83"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1" w:history="1">
        <w:r w:rsidR="0079622B" w:rsidRPr="0079622B">
          <w:rPr>
            <w:rStyle w:val="Hyperlink"/>
            <w:noProof/>
            <w:sz w:val="24"/>
            <w:szCs w:val="24"/>
          </w:rPr>
          <w:t>1.1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Overview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_Toc81578671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w:t>
        </w:r>
        <w:r w:rsidR="0079622B" w:rsidRPr="0079622B">
          <w:rPr>
            <w:noProof/>
            <w:webHidden/>
            <w:sz w:val="24"/>
            <w:szCs w:val="24"/>
          </w:rPr>
          <w:fldChar w:fldCharType="end"/>
        </w:r>
      </w:hyperlink>
    </w:p>
    <w:p w14:paraId="25DA743F" w14:textId="00185BDF"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2" w:history="1">
        <w:r w:rsidR="0079622B" w:rsidRPr="0079622B">
          <w:rPr>
            <w:rStyle w:val="Hyperlink"/>
            <w:noProof/>
            <w:sz w:val="24"/>
            <w:szCs w:val="24"/>
          </w:rPr>
          <w:t>1.1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Research Objective</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_Toc81578672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w:t>
        </w:r>
        <w:r w:rsidR="0079622B" w:rsidRPr="0079622B">
          <w:rPr>
            <w:noProof/>
            <w:webHidden/>
            <w:sz w:val="24"/>
            <w:szCs w:val="24"/>
          </w:rPr>
          <w:fldChar w:fldCharType="end"/>
        </w:r>
      </w:hyperlink>
    </w:p>
    <w:p w14:paraId="48AA522E" w14:textId="1C869B29"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3" w:history="1">
        <w:r w:rsidR="0079622B" w:rsidRPr="0079622B">
          <w:rPr>
            <w:rStyle w:val="Hyperlink"/>
            <w:noProof/>
            <w:sz w:val="24"/>
            <w:szCs w:val="24"/>
          </w:rPr>
          <w:t>1.2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Significance and Justification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_Toc81578673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3</w:t>
        </w:r>
        <w:r w:rsidR="0079622B" w:rsidRPr="0079622B">
          <w:rPr>
            <w:noProof/>
            <w:webHidden/>
            <w:sz w:val="24"/>
            <w:szCs w:val="24"/>
          </w:rPr>
          <w:fldChar w:fldCharType="end"/>
        </w:r>
      </w:hyperlink>
    </w:p>
    <w:p w14:paraId="491F7884" w14:textId="6D101FDA"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4" w:history="1">
        <w:r w:rsidR="0079622B" w:rsidRPr="0079622B">
          <w:rPr>
            <w:rStyle w:val="Hyperlink"/>
            <w:noProof/>
            <w:sz w:val="24"/>
            <w:szCs w:val="24"/>
          </w:rPr>
          <w:t>1.3</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Structure of the Study</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_Toc81578674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w:t>
        </w:r>
        <w:r w:rsidR="0079622B" w:rsidRPr="0079622B">
          <w:rPr>
            <w:noProof/>
            <w:webHidden/>
            <w:sz w:val="24"/>
            <w:szCs w:val="24"/>
          </w:rPr>
          <w:fldChar w:fldCharType="end"/>
        </w:r>
      </w:hyperlink>
    </w:p>
    <w:p w14:paraId="575F3692" w14:textId="162126FC"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675" w:history="1">
        <w:r w:rsidR="0079622B" w:rsidRPr="0079622B">
          <w:rPr>
            <w:rStyle w:val="Hyperlink"/>
            <w:noProof/>
            <w:sz w:val="24"/>
            <w:szCs w:val="24"/>
          </w:rPr>
          <w:t>2</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Literature Review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_Toc81578675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5</w:t>
        </w:r>
        <w:r w:rsidR="0079622B" w:rsidRPr="0079622B">
          <w:rPr>
            <w:noProof/>
            <w:webHidden/>
            <w:sz w:val="24"/>
            <w:szCs w:val="24"/>
          </w:rPr>
          <w:fldChar w:fldCharType="end"/>
        </w:r>
      </w:hyperlink>
    </w:p>
    <w:p w14:paraId="7ABD57FA" w14:textId="793C37BA"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6" w:history="1">
        <w:r w:rsidR="0079622B" w:rsidRPr="0079622B">
          <w:rPr>
            <w:rStyle w:val="Hyperlink"/>
            <w:noProof/>
            <w:sz w:val="24"/>
            <w:szCs w:val="24"/>
          </w:rPr>
          <w:t>2.1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Overview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_Toc81578676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5</w:t>
        </w:r>
        <w:r w:rsidR="0079622B" w:rsidRPr="0079622B">
          <w:rPr>
            <w:noProof/>
            <w:webHidden/>
            <w:sz w:val="24"/>
            <w:szCs w:val="24"/>
          </w:rPr>
          <w:fldChar w:fldCharType="end"/>
        </w:r>
      </w:hyperlink>
    </w:p>
    <w:p w14:paraId="4CE502F6" w14:textId="71163D8B"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7" w:history="1">
        <w:r w:rsidR="0079622B" w:rsidRPr="0079622B">
          <w:rPr>
            <w:rStyle w:val="Hyperlink"/>
            <w:noProof/>
            <w:sz w:val="24"/>
            <w:szCs w:val="24"/>
          </w:rPr>
          <w:t>2.2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Foreign Exchange Reserves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_Toc81578677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6</w:t>
        </w:r>
        <w:r w:rsidR="0079622B" w:rsidRPr="0079622B">
          <w:rPr>
            <w:noProof/>
            <w:webHidden/>
            <w:sz w:val="24"/>
            <w:szCs w:val="24"/>
          </w:rPr>
          <w:fldChar w:fldCharType="end"/>
        </w:r>
      </w:hyperlink>
    </w:p>
    <w:p w14:paraId="08AF7C00" w14:textId="55E6CB89"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8" w:history="1">
        <w:r w:rsidR="0079622B" w:rsidRPr="0079622B">
          <w:rPr>
            <w:rStyle w:val="Hyperlink"/>
            <w:noProof/>
            <w:sz w:val="24"/>
            <w:szCs w:val="24"/>
          </w:rPr>
          <w:t>2.3</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History of Foreign Exchange Reserves in China</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_Toc81578678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6</w:t>
        </w:r>
        <w:r w:rsidR="0079622B" w:rsidRPr="0079622B">
          <w:rPr>
            <w:noProof/>
            <w:webHidden/>
            <w:sz w:val="24"/>
            <w:szCs w:val="24"/>
          </w:rPr>
          <w:fldChar w:fldCharType="end"/>
        </w:r>
      </w:hyperlink>
    </w:p>
    <w:p w14:paraId="4F34BD4D" w14:textId="0FC04462"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79" w:history="1">
        <w:r w:rsidR="0079622B" w:rsidRPr="0079622B">
          <w:rPr>
            <w:rStyle w:val="Hyperlink"/>
            <w:noProof/>
            <w:sz w:val="24"/>
            <w:szCs w:val="24"/>
          </w:rPr>
          <w:t>2.4</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Optimal Scale Determinate</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_Toc81578679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8</w:t>
        </w:r>
        <w:r w:rsidR="0079622B" w:rsidRPr="0079622B">
          <w:rPr>
            <w:noProof/>
            <w:webHidden/>
            <w:sz w:val="24"/>
            <w:szCs w:val="24"/>
          </w:rPr>
          <w:fldChar w:fldCharType="end"/>
        </w:r>
      </w:hyperlink>
    </w:p>
    <w:p w14:paraId="354F20BE" w14:textId="7B281120"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0" w:history="1">
        <w:r w:rsidR="0079622B" w:rsidRPr="0079622B">
          <w:rPr>
            <w:rStyle w:val="Hyperlink"/>
            <w:noProof/>
            <w:sz w:val="24"/>
            <w:szCs w:val="24"/>
          </w:rPr>
          <w:t>2.5</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Covid-19</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_Toc81578680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12</w:t>
        </w:r>
        <w:r w:rsidR="0079622B" w:rsidRPr="0079622B">
          <w:rPr>
            <w:noProof/>
            <w:webHidden/>
            <w:sz w:val="24"/>
            <w:szCs w:val="24"/>
          </w:rPr>
          <w:fldChar w:fldCharType="end"/>
        </w:r>
      </w:hyperlink>
    </w:p>
    <w:p w14:paraId="37A7F6D6" w14:textId="0D523A4F"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1" w:history="1">
        <w:r w:rsidR="0079622B" w:rsidRPr="0079622B">
          <w:rPr>
            <w:rStyle w:val="Hyperlink"/>
            <w:noProof/>
            <w:sz w:val="24"/>
            <w:szCs w:val="24"/>
          </w:rPr>
          <w:t>2.6</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The Trade War</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_Toc81578681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13</w:t>
        </w:r>
        <w:r w:rsidR="0079622B" w:rsidRPr="0079622B">
          <w:rPr>
            <w:noProof/>
            <w:webHidden/>
            <w:sz w:val="24"/>
            <w:szCs w:val="24"/>
          </w:rPr>
          <w:fldChar w:fldCharType="end"/>
        </w:r>
      </w:hyperlink>
    </w:p>
    <w:p w14:paraId="41B5331A" w14:textId="7B538579"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2" w:history="1">
        <w:r w:rsidR="0079622B" w:rsidRPr="0079622B">
          <w:rPr>
            <w:rStyle w:val="Hyperlink"/>
            <w:noProof/>
            <w:sz w:val="24"/>
            <w:szCs w:val="24"/>
          </w:rPr>
          <w:t>2.7</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Conceptual Framework</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_Toc81578682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15</w:t>
        </w:r>
        <w:r w:rsidR="0079622B" w:rsidRPr="0079622B">
          <w:rPr>
            <w:noProof/>
            <w:webHidden/>
            <w:sz w:val="24"/>
            <w:szCs w:val="24"/>
          </w:rPr>
          <w:fldChar w:fldCharType="end"/>
        </w:r>
      </w:hyperlink>
    </w:p>
    <w:p w14:paraId="5F765199" w14:textId="7593BB1E"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3" w:history="1">
        <w:r w:rsidR="0079622B" w:rsidRPr="0079622B">
          <w:rPr>
            <w:rStyle w:val="Hyperlink"/>
            <w:noProof/>
            <w:sz w:val="24"/>
            <w:szCs w:val="24"/>
          </w:rPr>
          <w:t>2.8</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Conclusion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_Toc81578683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17</w:t>
        </w:r>
        <w:r w:rsidR="0079622B" w:rsidRPr="0079622B">
          <w:rPr>
            <w:noProof/>
            <w:webHidden/>
            <w:sz w:val="24"/>
            <w:szCs w:val="24"/>
          </w:rPr>
          <w:fldChar w:fldCharType="end"/>
        </w:r>
      </w:hyperlink>
    </w:p>
    <w:p w14:paraId="59253CA9" w14:textId="3A4C8E7F"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684" w:history="1">
        <w:r w:rsidR="0079622B" w:rsidRPr="0079622B">
          <w:rPr>
            <w:rStyle w:val="Hyperlink"/>
            <w:noProof/>
            <w:sz w:val="24"/>
            <w:szCs w:val="24"/>
          </w:rPr>
          <w:t>3</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Methodology and Research Design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_Toc81578684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18</w:t>
        </w:r>
        <w:r w:rsidR="0079622B" w:rsidRPr="0079622B">
          <w:rPr>
            <w:noProof/>
            <w:webHidden/>
            <w:sz w:val="24"/>
            <w:szCs w:val="24"/>
          </w:rPr>
          <w:fldChar w:fldCharType="end"/>
        </w:r>
      </w:hyperlink>
    </w:p>
    <w:p w14:paraId="049516AF" w14:textId="11F6A3F9"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5" w:history="1">
        <w:r w:rsidR="0079622B" w:rsidRPr="0079622B">
          <w:rPr>
            <w:rStyle w:val="Hyperlink"/>
            <w:noProof/>
            <w:sz w:val="24"/>
            <w:szCs w:val="24"/>
          </w:rPr>
          <w:t>3.1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Overview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_Toc81578685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18</w:t>
        </w:r>
        <w:r w:rsidR="0079622B" w:rsidRPr="0079622B">
          <w:rPr>
            <w:noProof/>
            <w:webHidden/>
            <w:sz w:val="24"/>
            <w:szCs w:val="24"/>
          </w:rPr>
          <w:fldChar w:fldCharType="end"/>
        </w:r>
      </w:hyperlink>
    </w:p>
    <w:p w14:paraId="6693F1A4" w14:textId="4448FBC1"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6" w:history="1">
        <w:r w:rsidR="0079622B" w:rsidRPr="0079622B">
          <w:rPr>
            <w:rStyle w:val="Hyperlink"/>
            <w:noProof/>
            <w:sz w:val="24"/>
            <w:szCs w:val="24"/>
          </w:rPr>
          <w:t>3.2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Research Philosophy and Overall Approach</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_Toc81578686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18</w:t>
        </w:r>
        <w:r w:rsidR="0079622B" w:rsidRPr="0079622B">
          <w:rPr>
            <w:noProof/>
            <w:webHidden/>
            <w:sz w:val="24"/>
            <w:szCs w:val="24"/>
          </w:rPr>
          <w:fldChar w:fldCharType="end"/>
        </w:r>
      </w:hyperlink>
    </w:p>
    <w:p w14:paraId="54AA1803" w14:textId="6FA1C6EA"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7" w:history="1">
        <w:r w:rsidR="0079622B" w:rsidRPr="0079622B">
          <w:rPr>
            <w:rStyle w:val="Hyperlink"/>
            <w:noProof/>
            <w:sz w:val="24"/>
            <w:szCs w:val="24"/>
          </w:rPr>
          <w:t>3.3</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Research Strategy and Data Collection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_Toc81578687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19</w:t>
        </w:r>
        <w:r w:rsidR="0079622B" w:rsidRPr="0079622B">
          <w:rPr>
            <w:noProof/>
            <w:webHidden/>
            <w:sz w:val="24"/>
            <w:szCs w:val="24"/>
          </w:rPr>
          <w:fldChar w:fldCharType="end"/>
        </w:r>
      </w:hyperlink>
    </w:p>
    <w:p w14:paraId="1C681976" w14:textId="4436351E"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8" w:history="1">
        <w:r w:rsidR="0079622B" w:rsidRPr="0079622B">
          <w:rPr>
            <w:rStyle w:val="Hyperlink"/>
            <w:noProof/>
            <w:sz w:val="24"/>
            <w:szCs w:val="24"/>
          </w:rPr>
          <w:t>3.4</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Approach to Data Analysis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_Toc81578688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21</w:t>
        </w:r>
        <w:r w:rsidR="0079622B" w:rsidRPr="0079622B">
          <w:rPr>
            <w:noProof/>
            <w:webHidden/>
            <w:sz w:val="24"/>
            <w:szCs w:val="24"/>
          </w:rPr>
          <w:fldChar w:fldCharType="end"/>
        </w:r>
      </w:hyperlink>
    </w:p>
    <w:p w14:paraId="60A58CB2" w14:textId="73D0327E"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89" w:history="1">
        <w:r w:rsidR="0079622B" w:rsidRPr="0079622B">
          <w:rPr>
            <w:rStyle w:val="Hyperlink"/>
            <w:noProof/>
            <w:sz w:val="24"/>
            <w:szCs w:val="24"/>
            <w:lang w:eastAsia="en-US"/>
          </w:rPr>
          <w:t>3.5</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lang w:eastAsia="en-US"/>
          </w:rPr>
          <w:t>Access and Research Ethic Issues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_Toc81578689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21</w:t>
        </w:r>
        <w:r w:rsidR="0079622B" w:rsidRPr="0079622B">
          <w:rPr>
            <w:noProof/>
            <w:webHidden/>
            <w:sz w:val="24"/>
            <w:szCs w:val="24"/>
          </w:rPr>
          <w:fldChar w:fldCharType="end"/>
        </w:r>
      </w:hyperlink>
    </w:p>
    <w:p w14:paraId="4A1377C8" w14:textId="6DC02A00"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0" w:history="1">
        <w:r w:rsidR="0079622B" w:rsidRPr="0079622B">
          <w:rPr>
            <w:rStyle w:val="Hyperlink"/>
            <w:noProof/>
            <w:sz w:val="24"/>
            <w:szCs w:val="24"/>
            <w:lang w:eastAsia="en-US"/>
          </w:rPr>
          <w:t>3.6</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lang w:eastAsia="en-US"/>
          </w:rPr>
          <w:t>Conclusion</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_Toc81578690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23</w:t>
        </w:r>
        <w:r w:rsidR="0079622B" w:rsidRPr="0079622B">
          <w:rPr>
            <w:noProof/>
            <w:webHidden/>
            <w:sz w:val="24"/>
            <w:szCs w:val="24"/>
          </w:rPr>
          <w:fldChar w:fldCharType="end"/>
        </w:r>
      </w:hyperlink>
    </w:p>
    <w:p w14:paraId="67E71BCE" w14:textId="0E99C89C"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691" w:history="1">
        <w:r w:rsidR="0079622B" w:rsidRPr="0079622B">
          <w:rPr>
            <w:rStyle w:val="Hyperlink"/>
            <w:noProof/>
            <w:sz w:val="24"/>
            <w:szCs w:val="24"/>
          </w:rPr>
          <w:t>4</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Presentation and Analysis of Data</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_Toc81578691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23</w:t>
        </w:r>
        <w:r w:rsidR="0079622B" w:rsidRPr="0079622B">
          <w:rPr>
            <w:noProof/>
            <w:webHidden/>
            <w:sz w:val="24"/>
            <w:szCs w:val="24"/>
          </w:rPr>
          <w:fldChar w:fldCharType="end"/>
        </w:r>
      </w:hyperlink>
    </w:p>
    <w:p w14:paraId="28229A1C" w14:textId="55148DF3"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2" w:history="1">
        <w:r w:rsidR="0079622B" w:rsidRPr="0079622B">
          <w:rPr>
            <w:rStyle w:val="Hyperlink"/>
            <w:noProof/>
            <w:sz w:val="24"/>
            <w:szCs w:val="24"/>
          </w:rPr>
          <w:t>4.1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Overview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_Toc81578692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23</w:t>
        </w:r>
        <w:r w:rsidR="0079622B" w:rsidRPr="0079622B">
          <w:rPr>
            <w:noProof/>
            <w:webHidden/>
            <w:sz w:val="24"/>
            <w:szCs w:val="24"/>
          </w:rPr>
          <w:fldChar w:fldCharType="end"/>
        </w:r>
      </w:hyperlink>
    </w:p>
    <w:p w14:paraId="527EE9B4" w14:textId="3968CF55"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3" w:history="1">
        <w:r w:rsidR="0079622B" w:rsidRPr="0079622B">
          <w:rPr>
            <w:rStyle w:val="Hyperlink"/>
            <w:noProof/>
            <w:sz w:val="24"/>
            <w:szCs w:val="24"/>
          </w:rPr>
          <w:t>4.2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Hypotheses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_Toc81578693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24</w:t>
        </w:r>
        <w:r w:rsidR="0079622B" w:rsidRPr="0079622B">
          <w:rPr>
            <w:noProof/>
            <w:webHidden/>
            <w:sz w:val="24"/>
            <w:szCs w:val="24"/>
          </w:rPr>
          <w:fldChar w:fldCharType="end"/>
        </w:r>
      </w:hyperlink>
    </w:p>
    <w:p w14:paraId="69D88DCF" w14:textId="0A8F983E"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4" w:history="1">
        <w:r w:rsidR="0079622B" w:rsidRPr="0079622B">
          <w:rPr>
            <w:rStyle w:val="Hyperlink"/>
            <w:noProof/>
            <w:sz w:val="24"/>
            <w:szCs w:val="24"/>
          </w:rPr>
          <w:t>4.3</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The Improvement of the Agarwal Model</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_Toc81578694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24</w:t>
        </w:r>
        <w:r w:rsidR="0079622B" w:rsidRPr="0079622B">
          <w:rPr>
            <w:noProof/>
            <w:webHidden/>
            <w:sz w:val="24"/>
            <w:szCs w:val="24"/>
          </w:rPr>
          <w:fldChar w:fldCharType="end"/>
        </w:r>
      </w:hyperlink>
    </w:p>
    <w:p w14:paraId="33C51BDC" w14:textId="4A3643CC"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5" w:history="1">
        <w:r w:rsidR="0079622B" w:rsidRPr="0079622B">
          <w:rPr>
            <w:rStyle w:val="Hyperlink"/>
            <w:noProof/>
            <w:sz w:val="24"/>
            <w:szCs w:val="24"/>
          </w:rPr>
          <w:t>4.4</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The Variable Considered</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_Toc81578695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27</w:t>
        </w:r>
        <w:r w:rsidR="0079622B" w:rsidRPr="0079622B">
          <w:rPr>
            <w:noProof/>
            <w:webHidden/>
            <w:sz w:val="24"/>
            <w:szCs w:val="24"/>
          </w:rPr>
          <w:fldChar w:fldCharType="end"/>
        </w:r>
      </w:hyperlink>
    </w:p>
    <w:p w14:paraId="2BCAA2B6" w14:textId="3998C229"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6" w:history="1">
        <w:r w:rsidR="0079622B" w:rsidRPr="0079622B">
          <w:rPr>
            <w:rStyle w:val="Hyperlink"/>
            <w:noProof/>
            <w:sz w:val="24"/>
            <w:szCs w:val="24"/>
          </w:rPr>
          <w:t>4.5</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Hypotheses Testing</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_Toc81578696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31</w:t>
        </w:r>
        <w:r w:rsidR="0079622B" w:rsidRPr="0079622B">
          <w:rPr>
            <w:noProof/>
            <w:webHidden/>
            <w:sz w:val="24"/>
            <w:szCs w:val="24"/>
          </w:rPr>
          <w:fldChar w:fldCharType="end"/>
        </w:r>
      </w:hyperlink>
    </w:p>
    <w:p w14:paraId="17D0E727" w14:textId="4B2B1D7E"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697" w:history="1">
        <w:r w:rsidR="0079622B" w:rsidRPr="0079622B">
          <w:rPr>
            <w:rStyle w:val="Hyperlink"/>
            <w:noProof/>
            <w:sz w:val="24"/>
            <w:szCs w:val="24"/>
          </w:rPr>
          <w:t>5</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Discussion of Research</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_Toc81578697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36</w:t>
        </w:r>
        <w:r w:rsidR="0079622B" w:rsidRPr="0079622B">
          <w:rPr>
            <w:noProof/>
            <w:webHidden/>
            <w:sz w:val="24"/>
            <w:szCs w:val="24"/>
          </w:rPr>
          <w:fldChar w:fldCharType="end"/>
        </w:r>
      </w:hyperlink>
    </w:p>
    <w:p w14:paraId="44407E23" w14:textId="7C4276E1"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8" w:history="1">
        <w:r w:rsidR="0079622B" w:rsidRPr="0079622B">
          <w:rPr>
            <w:rStyle w:val="Hyperlink"/>
            <w:noProof/>
            <w:sz w:val="24"/>
            <w:szCs w:val="24"/>
          </w:rPr>
          <w:t>5.1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Discussion of Hypotheses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_Toc81578698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36</w:t>
        </w:r>
        <w:r w:rsidR="0079622B" w:rsidRPr="0079622B">
          <w:rPr>
            <w:noProof/>
            <w:webHidden/>
            <w:sz w:val="24"/>
            <w:szCs w:val="24"/>
          </w:rPr>
          <w:fldChar w:fldCharType="end"/>
        </w:r>
      </w:hyperlink>
    </w:p>
    <w:p w14:paraId="7933DCAD" w14:textId="16B4AF35"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699" w:history="1">
        <w:r w:rsidR="0079622B" w:rsidRPr="0079622B">
          <w:rPr>
            <w:rStyle w:val="Hyperlink"/>
            <w:noProof/>
            <w:sz w:val="24"/>
            <w:szCs w:val="24"/>
          </w:rPr>
          <w:t>5.2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Discussion of Findings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_Toc81578699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38</w:t>
        </w:r>
        <w:r w:rsidR="0079622B" w:rsidRPr="0079622B">
          <w:rPr>
            <w:noProof/>
            <w:webHidden/>
            <w:sz w:val="24"/>
            <w:szCs w:val="24"/>
          </w:rPr>
          <w:fldChar w:fldCharType="end"/>
        </w:r>
      </w:hyperlink>
    </w:p>
    <w:p w14:paraId="55A5E27D" w14:textId="006D5168" w:rsidR="0079622B" w:rsidRPr="0079622B" w:rsidRDefault="00A5728F" w:rsidP="00B50E32">
      <w:pPr>
        <w:pStyle w:val="TOC1"/>
        <w:tabs>
          <w:tab w:val="left" w:pos="440"/>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700" w:history="1">
        <w:r w:rsidR="0079622B" w:rsidRPr="0079622B">
          <w:rPr>
            <w:rStyle w:val="Hyperlink"/>
            <w:noProof/>
            <w:sz w:val="24"/>
            <w:szCs w:val="24"/>
          </w:rPr>
          <w:t>6</w:t>
        </w:r>
        <w:r w:rsidR="0079622B" w:rsidRPr="0079622B">
          <w:rPr>
            <w:rFonts w:asciiTheme="minorHAnsi" w:eastAsiaTheme="minorEastAsia" w:hAnsiTheme="minorHAnsi" w:cstheme="minorBidi"/>
            <w:b w:val="0"/>
            <w:bCs w:val="0"/>
            <w:caps w:val="0"/>
            <w:noProof/>
            <w:sz w:val="24"/>
            <w:szCs w:val="24"/>
            <w:lang w:val="en-US" w:eastAsia="zh-CN"/>
          </w:rPr>
          <w:tab/>
        </w:r>
        <w:r w:rsidR="0079622B" w:rsidRPr="0079622B">
          <w:rPr>
            <w:rStyle w:val="Hyperlink"/>
            <w:noProof/>
            <w:sz w:val="24"/>
            <w:szCs w:val="24"/>
          </w:rPr>
          <w:t>Conclusion</w:t>
        </w:r>
        <w:r w:rsidR="0079622B" w:rsidRPr="0079622B">
          <w:rPr>
            <w:rStyle w:val="Hyperlink"/>
            <w:noProof/>
            <w:sz w:val="24"/>
            <w:szCs w:val="24"/>
            <w:lang w:eastAsia="zh-CN"/>
          </w:rPr>
          <w:t xml:space="preserve"> </w:t>
        </w:r>
        <w:r w:rsidR="0079622B" w:rsidRPr="0079622B">
          <w:rPr>
            <w:rStyle w:val="Hyperlink"/>
            <w:noProof/>
            <w:sz w:val="24"/>
            <w:szCs w:val="24"/>
          </w:rPr>
          <w:t>and Recommendations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_Toc81578700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42</w:t>
        </w:r>
        <w:r w:rsidR="0079622B" w:rsidRPr="0079622B">
          <w:rPr>
            <w:noProof/>
            <w:webHidden/>
            <w:sz w:val="24"/>
            <w:szCs w:val="24"/>
          </w:rPr>
          <w:fldChar w:fldCharType="end"/>
        </w:r>
      </w:hyperlink>
    </w:p>
    <w:p w14:paraId="57EEC92C" w14:textId="18A4940A"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701" w:history="1">
        <w:r w:rsidR="0079622B" w:rsidRPr="0079622B">
          <w:rPr>
            <w:rStyle w:val="Hyperlink"/>
            <w:noProof/>
            <w:sz w:val="24"/>
            <w:szCs w:val="24"/>
          </w:rPr>
          <w:t>6.1</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Overview</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_Toc81578701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42</w:t>
        </w:r>
        <w:r w:rsidR="0079622B" w:rsidRPr="0079622B">
          <w:rPr>
            <w:noProof/>
            <w:webHidden/>
            <w:sz w:val="24"/>
            <w:szCs w:val="24"/>
          </w:rPr>
          <w:fldChar w:fldCharType="end"/>
        </w:r>
      </w:hyperlink>
    </w:p>
    <w:p w14:paraId="7EA88F2C" w14:textId="135F7E9D"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702" w:history="1">
        <w:r w:rsidR="0079622B" w:rsidRPr="0079622B">
          <w:rPr>
            <w:rStyle w:val="Hyperlink"/>
            <w:noProof/>
            <w:sz w:val="24"/>
            <w:szCs w:val="24"/>
          </w:rPr>
          <w:t>6.2</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Implications of Findings for the Research</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_Toc81578702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42</w:t>
        </w:r>
        <w:r w:rsidR="0079622B" w:rsidRPr="0079622B">
          <w:rPr>
            <w:noProof/>
            <w:webHidden/>
            <w:sz w:val="24"/>
            <w:szCs w:val="24"/>
          </w:rPr>
          <w:fldChar w:fldCharType="end"/>
        </w:r>
      </w:hyperlink>
    </w:p>
    <w:p w14:paraId="2389844C" w14:textId="0058EDC4"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703" w:history="1">
        <w:r w:rsidR="0079622B" w:rsidRPr="0079622B">
          <w:rPr>
            <w:rStyle w:val="Hyperlink"/>
            <w:noProof/>
            <w:sz w:val="24"/>
            <w:szCs w:val="24"/>
          </w:rPr>
          <w:t>6.3</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Contributions and Limitations of the Research</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_Toc81578703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42</w:t>
        </w:r>
        <w:r w:rsidR="0079622B" w:rsidRPr="0079622B">
          <w:rPr>
            <w:noProof/>
            <w:webHidden/>
            <w:sz w:val="24"/>
            <w:szCs w:val="24"/>
          </w:rPr>
          <w:fldChar w:fldCharType="end"/>
        </w:r>
      </w:hyperlink>
    </w:p>
    <w:p w14:paraId="6DA50E14" w14:textId="2895AEE4"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704" w:history="1">
        <w:r w:rsidR="0079622B" w:rsidRPr="0079622B">
          <w:rPr>
            <w:rStyle w:val="Hyperlink"/>
            <w:noProof/>
            <w:sz w:val="24"/>
            <w:szCs w:val="24"/>
          </w:rPr>
          <w:t>6.4</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Recommendations for Practice</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_Toc81578704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43</w:t>
        </w:r>
        <w:r w:rsidR="0079622B" w:rsidRPr="0079622B">
          <w:rPr>
            <w:noProof/>
            <w:webHidden/>
            <w:sz w:val="24"/>
            <w:szCs w:val="24"/>
          </w:rPr>
          <w:fldChar w:fldCharType="end"/>
        </w:r>
      </w:hyperlink>
    </w:p>
    <w:p w14:paraId="701A177D" w14:textId="5C2C4D97" w:rsidR="0079622B" w:rsidRPr="0079622B" w:rsidRDefault="00A5728F" w:rsidP="00B50E32">
      <w:pPr>
        <w:pStyle w:val="TOC2"/>
        <w:tabs>
          <w:tab w:val="left" w:pos="880"/>
          <w:tab w:val="right" w:leader="dot" w:pos="8494"/>
        </w:tabs>
        <w:jc w:val="both"/>
        <w:rPr>
          <w:rFonts w:asciiTheme="minorHAnsi" w:eastAsiaTheme="minorEastAsia" w:hAnsiTheme="minorHAnsi" w:cstheme="minorBidi"/>
          <w:smallCaps w:val="0"/>
          <w:noProof/>
          <w:sz w:val="24"/>
          <w:szCs w:val="24"/>
          <w:lang w:val="en-US" w:eastAsia="zh-CN"/>
        </w:rPr>
      </w:pPr>
      <w:hyperlink w:anchor="_Toc81578705" w:history="1">
        <w:r w:rsidR="0079622B" w:rsidRPr="0079622B">
          <w:rPr>
            <w:rStyle w:val="Hyperlink"/>
            <w:noProof/>
            <w:sz w:val="24"/>
            <w:szCs w:val="24"/>
          </w:rPr>
          <w:t>6.5</w:t>
        </w:r>
        <w:r w:rsidR="0079622B" w:rsidRPr="0079622B">
          <w:rPr>
            <w:rFonts w:asciiTheme="minorHAnsi" w:eastAsiaTheme="minorEastAsia" w:hAnsiTheme="minorHAnsi" w:cstheme="minorBidi"/>
            <w:smallCaps w:val="0"/>
            <w:noProof/>
            <w:sz w:val="24"/>
            <w:szCs w:val="24"/>
            <w:lang w:val="en-US" w:eastAsia="zh-CN"/>
          </w:rPr>
          <w:tab/>
        </w:r>
        <w:r w:rsidR="0079622B" w:rsidRPr="0079622B">
          <w:rPr>
            <w:rStyle w:val="Hyperlink"/>
            <w:noProof/>
            <w:sz w:val="24"/>
            <w:szCs w:val="24"/>
          </w:rPr>
          <w:t>Suggestion for Future Research</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_Toc81578705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45</w:t>
        </w:r>
        <w:r w:rsidR="0079622B" w:rsidRPr="0079622B">
          <w:rPr>
            <w:noProof/>
            <w:webHidden/>
            <w:sz w:val="24"/>
            <w:szCs w:val="24"/>
          </w:rPr>
          <w:fldChar w:fldCharType="end"/>
        </w:r>
      </w:hyperlink>
    </w:p>
    <w:p w14:paraId="34040AED" w14:textId="443BCE73" w:rsidR="0079622B" w:rsidRPr="0079622B" w:rsidRDefault="00A5728F" w:rsidP="00B50E32">
      <w:pPr>
        <w:pStyle w:val="TOC1"/>
        <w:tabs>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706" w:history="1">
        <w:r w:rsidR="0079622B" w:rsidRPr="0079622B">
          <w:rPr>
            <w:rStyle w:val="Hyperlink"/>
            <w:noProof/>
            <w:sz w:val="24"/>
            <w:szCs w:val="24"/>
          </w:rPr>
          <w:t>References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_Toc81578706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47</w:t>
        </w:r>
        <w:r w:rsidR="0079622B" w:rsidRPr="0079622B">
          <w:rPr>
            <w:noProof/>
            <w:webHidden/>
            <w:sz w:val="24"/>
            <w:szCs w:val="24"/>
          </w:rPr>
          <w:fldChar w:fldCharType="end"/>
        </w:r>
      </w:hyperlink>
    </w:p>
    <w:p w14:paraId="1A23EAF6" w14:textId="69E2005C" w:rsidR="0079622B" w:rsidRPr="0079622B" w:rsidRDefault="00A5728F" w:rsidP="00B50E32">
      <w:pPr>
        <w:pStyle w:val="TOC1"/>
        <w:tabs>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707" w:history="1">
        <w:r w:rsidR="0079622B" w:rsidRPr="0079622B">
          <w:rPr>
            <w:rStyle w:val="Hyperlink"/>
            <w:noProof/>
            <w:sz w:val="24"/>
            <w:szCs w:val="24"/>
          </w:rPr>
          <w:t>Bibliography</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_Toc81578707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51</w:t>
        </w:r>
        <w:r w:rsidR="0079622B" w:rsidRPr="0079622B">
          <w:rPr>
            <w:noProof/>
            <w:webHidden/>
            <w:sz w:val="24"/>
            <w:szCs w:val="24"/>
          </w:rPr>
          <w:fldChar w:fldCharType="end"/>
        </w:r>
      </w:hyperlink>
    </w:p>
    <w:p w14:paraId="6EF99011" w14:textId="71843069" w:rsidR="0079622B" w:rsidRPr="0079622B" w:rsidRDefault="00A5728F" w:rsidP="00B50E32">
      <w:pPr>
        <w:pStyle w:val="TOC1"/>
        <w:tabs>
          <w:tab w:val="right" w:leader="dot" w:pos="8494"/>
        </w:tabs>
        <w:spacing w:line="360" w:lineRule="auto"/>
        <w:jc w:val="both"/>
        <w:rPr>
          <w:rFonts w:asciiTheme="minorHAnsi" w:eastAsiaTheme="minorEastAsia" w:hAnsiTheme="minorHAnsi" w:cstheme="minorBidi"/>
          <w:b w:val="0"/>
          <w:bCs w:val="0"/>
          <w:caps w:val="0"/>
          <w:noProof/>
          <w:sz w:val="24"/>
          <w:szCs w:val="24"/>
          <w:lang w:val="en-US" w:eastAsia="zh-CN"/>
        </w:rPr>
      </w:pPr>
      <w:hyperlink w:anchor="_Toc81578708" w:history="1">
        <w:r w:rsidR="0079622B" w:rsidRPr="0079622B">
          <w:rPr>
            <w:rStyle w:val="Hyperlink"/>
            <w:noProof/>
            <w:sz w:val="24"/>
            <w:szCs w:val="24"/>
          </w:rPr>
          <w:t>A</w:t>
        </w:r>
        <w:r w:rsidR="0079622B" w:rsidRPr="0079622B">
          <w:rPr>
            <w:rStyle w:val="Hyperlink"/>
            <w:noProof/>
            <w:sz w:val="24"/>
            <w:szCs w:val="24"/>
            <w:lang w:val="en-US"/>
          </w:rPr>
          <w:t>PPENDICES</w:t>
        </w:r>
        <w:r w:rsidR="0079622B" w:rsidRPr="0079622B">
          <w:rPr>
            <w:noProof/>
            <w:webHidden/>
            <w:sz w:val="24"/>
            <w:szCs w:val="24"/>
          </w:rPr>
          <w:tab/>
        </w:r>
        <w:r w:rsidR="0079622B" w:rsidRPr="0079622B">
          <w:rPr>
            <w:noProof/>
            <w:webHidden/>
            <w:sz w:val="24"/>
            <w:szCs w:val="24"/>
          </w:rPr>
          <w:fldChar w:fldCharType="begin"/>
        </w:r>
        <w:r w:rsidR="0079622B" w:rsidRPr="0079622B">
          <w:rPr>
            <w:noProof/>
            <w:webHidden/>
            <w:sz w:val="24"/>
            <w:szCs w:val="24"/>
          </w:rPr>
          <w:instrText xml:space="preserve"> PAGEREF _Toc81578708 \h </w:instrText>
        </w:r>
        <w:r w:rsidR="0079622B" w:rsidRPr="0079622B">
          <w:rPr>
            <w:noProof/>
            <w:webHidden/>
            <w:sz w:val="24"/>
            <w:szCs w:val="24"/>
          </w:rPr>
        </w:r>
        <w:r w:rsidR="0079622B" w:rsidRPr="0079622B">
          <w:rPr>
            <w:noProof/>
            <w:webHidden/>
            <w:sz w:val="24"/>
            <w:szCs w:val="24"/>
          </w:rPr>
          <w:fldChar w:fldCharType="separate"/>
        </w:r>
        <w:r w:rsidR="0079622B" w:rsidRPr="0079622B">
          <w:rPr>
            <w:noProof/>
            <w:webHidden/>
            <w:sz w:val="24"/>
            <w:szCs w:val="24"/>
          </w:rPr>
          <w:t>A</w:t>
        </w:r>
        <w:r w:rsidR="0079622B" w:rsidRPr="0079622B">
          <w:rPr>
            <w:noProof/>
            <w:webHidden/>
            <w:sz w:val="24"/>
            <w:szCs w:val="24"/>
          </w:rPr>
          <w:fldChar w:fldCharType="end"/>
        </w:r>
      </w:hyperlink>
    </w:p>
    <w:p w14:paraId="7718DEEC" w14:textId="14E8B049" w:rsidR="0079622B" w:rsidRPr="00DB199D" w:rsidRDefault="00A5728F" w:rsidP="00B50E32">
      <w:pPr>
        <w:pStyle w:val="TOC3"/>
        <w:tabs>
          <w:tab w:val="right" w:leader="dot" w:pos="8494"/>
        </w:tabs>
        <w:jc w:val="both"/>
        <w:rPr>
          <w:rFonts w:eastAsiaTheme="minorEastAsia" w:cs="Calibri"/>
          <w:i w:val="0"/>
          <w:iCs w:val="0"/>
          <w:noProof/>
          <w:sz w:val="24"/>
          <w:szCs w:val="24"/>
          <w:lang w:val="en-US" w:eastAsia="zh-CN"/>
        </w:rPr>
      </w:pPr>
      <w:hyperlink w:anchor="_Toc81578709" w:history="1">
        <w:r w:rsidR="0079622B" w:rsidRPr="00DB199D">
          <w:rPr>
            <w:rStyle w:val="Hyperlink"/>
            <w:rFonts w:cs="Calibri"/>
            <w:i w:val="0"/>
            <w:noProof/>
            <w:sz w:val="24"/>
            <w:szCs w:val="24"/>
          </w:rPr>
          <w:t>APPENDIX A – HYPOTHESIS 1 DATABASE</w:t>
        </w:r>
        <w:r w:rsidR="0079622B" w:rsidRPr="00DB199D">
          <w:rPr>
            <w:rFonts w:cs="Calibri"/>
            <w:i w:val="0"/>
            <w:noProof/>
            <w:webHidden/>
            <w:sz w:val="24"/>
            <w:szCs w:val="24"/>
          </w:rPr>
          <w:tab/>
        </w:r>
        <w:r w:rsidR="0079622B" w:rsidRPr="00DB199D">
          <w:rPr>
            <w:rFonts w:cs="Calibri"/>
            <w:i w:val="0"/>
            <w:noProof/>
            <w:webHidden/>
            <w:sz w:val="24"/>
            <w:szCs w:val="24"/>
          </w:rPr>
          <w:fldChar w:fldCharType="begin"/>
        </w:r>
        <w:r w:rsidR="0079622B" w:rsidRPr="00DB199D">
          <w:rPr>
            <w:rFonts w:cs="Calibri"/>
            <w:i w:val="0"/>
            <w:noProof/>
            <w:webHidden/>
            <w:sz w:val="24"/>
            <w:szCs w:val="24"/>
          </w:rPr>
          <w:instrText xml:space="preserve"> PAGEREF _Toc81578709 \h </w:instrText>
        </w:r>
        <w:r w:rsidR="0079622B" w:rsidRPr="00DB199D">
          <w:rPr>
            <w:rFonts w:cs="Calibri"/>
            <w:i w:val="0"/>
            <w:noProof/>
            <w:webHidden/>
            <w:sz w:val="24"/>
            <w:szCs w:val="24"/>
          </w:rPr>
        </w:r>
        <w:r w:rsidR="0079622B" w:rsidRPr="00DB199D">
          <w:rPr>
            <w:rFonts w:cs="Calibri"/>
            <w:i w:val="0"/>
            <w:noProof/>
            <w:webHidden/>
            <w:sz w:val="24"/>
            <w:szCs w:val="24"/>
          </w:rPr>
          <w:fldChar w:fldCharType="separate"/>
        </w:r>
        <w:r w:rsidR="0079622B" w:rsidRPr="00DB199D">
          <w:rPr>
            <w:rFonts w:cs="Calibri"/>
            <w:i w:val="0"/>
            <w:noProof/>
            <w:webHidden/>
            <w:sz w:val="24"/>
            <w:szCs w:val="24"/>
          </w:rPr>
          <w:t>A</w:t>
        </w:r>
        <w:r w:rsidR="0079622B" w:rsidRPr="00DB199D">
          <w:rPr>
            <w:rFonts w:cs="Calibri"/>
            <w:i w:val="0"/>
            <w:noProof/>
            <w:webHidden/>
            <w:sz w:val="24"/>
            <w:szCs w:val="24"/>
          </w:rPr>
          <w:fldChar w:fldCharType="end"/>
        </w:r>
      </w:hyperlink>
    </w:p>
    <w:p w14:paraId="102D0297" w14:textId="765BC7F8" w:rsidR="0079622B" w:rsidRPr="00DB199D" w:rsidRDefault="00A5728F" w:rsidP="00B50E32">
      <w:pPr>
        <w:pStyle w:val="TOC3"/>
        <w:tabs>
          <w:tab w:val="right" w:leader="dot" w:pos="8494"/>
        </w:tabs>
        <w:jc w:val="both"/>
        <w:rPr>
          <w:rFonts w:eastAsiaTheme="minorEastAsia" w:cs="Calibri"/>
          <w:i w:val="0"/>
          <w:iCs w:val="0"/>
          <w:noProof/>
          <w:sz w:val="24"/>
          <w:szCs w:val="24"/>
          <w:lang w:val="en-US" w:eastAsia="zh-CN"/>
        </w:rPr>
      </w:pPr>
      <w:hyperlink w:anchor="_Toc81578710" w:history="1">
        <w:r w:rsidR="0079622B" w:rsidRPr="00DB199D">
          <w:rPr>
            <w:rStyle w:val="Hyperlink"/>
            <w:rFonts w:cs="Calibri"/>
            <w:i w:val="0"/>
            <w:noProof/>
            <w:sz w:val="24"/>
            <w:szCs w:val="24"/>
          </w:rPr>
          <w:t>APPENDIX B – HYPOTHESIS 3 DATABASE</w:t>
        </w:r>
        <w:r w:rsidR="0079622B" w:rsidRPr="00DB199D">
          <w:rPr>
            <w:rFonts w:cs="Calibri"/>
            <w:i w:val="0"/>
            <w:noProof/>
            <w:webHidden/>
            <w:sz w:val="24"/>
            <w:szCs w:val="24"/>
          </w:rPr>
          <w:tab/>
        </w:r>
        <w:r w:rsidR="0079622B" w:rsidRPr="00DB199D">
          <w:rPr>
            <w:rFonts w:cs="Calibri"/>
            <w:i w:val="0"/>
            <w:noProof/>
            <w:webHidden/>
            <w:sz w:val="24"/>
            <w:szCs w:val="24"/>
          </w:rPr>
          <w:fldChar w:fldCharType="begin"/>
        </w:r>
        <w:r w:rsidR="0079622B" w:rsidRPr="00DB199D">
          <w:rPr>
            <w:rFonts w:cs="Calibri"/>
            <w:i w:val="0"/>
            <w:noProof/>
            <w:webHidden/>
            <w:sz w:val="24"/>
            <w:szCs w:val="24"/>
          </w:rPr>
          <w:instrText xml:space="preserve"> PAGEREF _Toc81578710 \h </w:instrText>
        </w:r>
        <w:r w:rsidR="0079622B" w:rsidRPr="00DB199D">
          <w:rPr>
            <w:rFonts w:cs="Calibri"/>
            <w:i w:val="0"/>
            <w:noProof/>
            <w:webHidden/>
            <w:sz w:val="24"/>
            <w:szCs w:val="24"/>
          </w:rPr>
        </w:r>
        <w:r w:rsidR="0079622B" w:rsidRPr="00DB199D">
          <w:rPr>
            <w:rFonts w:cs="Calibri"/>
            <w:i w:val="0"/>
            <w:noProof/>
            <w:webHidden/>
            <w:sz w:val="24"/>
            <w:szCs w:val="24"/>
          </w:rPr>
          <w:fldChar w:fldCharType="separate"/>
        </w:r>
        <w:r w:rsidR="0079622B" w:rsidRPr="00DB199D">
          <w:rPr>
            <w:rFonts w:cs="Calibri"/>
            <w:i w:val="0"/>
            <w:noProof/>
            <w:webHidden/>
            <w:sz w:val="24"/>
            <w:szCs w:val="24"/>
          </w:rPr>
          <w:t>B</w:t>
        </w:r>
        <w:r w:rsidR="0079622B" w:rsidRPr="00DB199D">
          <w:rPr>
            <w:rFonts w:cs="Calibri"/>
            <w:i w:val="0"/>
            <w:noProof/>
            <w:webHidden/>
            <w:sz w:val="24"/>
            <w:szCs w:val="24"/>
          </w:rPr>
          <w:fldChar w:fldCharType="end"/>
        </w:r>
      </w:hyperlink>
    </w:p>
    <w:p w14:paraId="29C92244" w14:textId="5D7EF7F7" w:rsidR="0079622B" w:rsidRPr="00DB199D" w:rsidRDefault="00A5728F" w:rsidP="00B50E32">
      <w:pPr>
        <w:pStyle w:val="TOC3"/>
        <w:tabs>
          <w:tab w:val="right" w:leader="dot" w:pos="8494"/>
        </w:tabs>
        <w:jc w:val="both"/>
        <w:rPr>
          <w:rFonts w:eastAsiaTheme="minorEastAsia" w:cs="Calibri"/>
          <w:i w:val="0"/>
          <w:iCs w:val="0"/>
          <w:noProof/>
          <w:sz w:val="24"/>
          <w:szCs w:val="24"/>
          <w:lang w:val="en-US" w:eastAsia="zh-CN"/>
        </w:rPr>
      </w:pPr>
      <w:hyperlink w:anchor="_Toc81578711" w:history="1">
        <w:r w:rsidR="0079622B" w:rsidRPr="00DB199D">
          <w:rPr>
            <w:rStyle w:val="Hyperlink"/>
            <w:rFonts w:cs="Calibri"/>
            <w:i w:val="0"/>
            <w:noProof/>
            <w:sz w:val="24"/>
            <w:szCs w:val="24"/>
          </w:rPr>
          <w:t>APPENDIX C – HYPOTHESIS 4 DATABASE</w:t>
        </w:r>
        <w:r w:rsidR="0079622B" w:rsidRPr="00DB199D">
          <w:rPr>
            <w:rFonts w:cs="Calibri"/>
            <w:i w:val="0"/>
            <w:noProof/>
            <w:webHidden/>
            <w:sz w:val="24"/>
            <w:szCs w:val="24"/>
          </w:rPr>
          <w:tab/>
        </w:r>
        <w:r w:rsidR="0079622B" w:rsidRPr="00DB199D">
          <w:rPr>
            <w:rFonts w:cs="Calibri"/>
            <w:i w:val="0"/>
            <w:noProof/>
            <w:webHidden/>
            <w:sz w:val="24"/>
            <w:szCs w:val="24"/>
          </w:rPr>
          <w:fldChar w:fldCharType="begin"/>
        </w:r>
        <w:r w:rsidR="0079622B" w:rsidRPr="00DB199D">
          <w:rPr>
            <w:rFonts w:cs="Calibri"/>
            <w:i w:val="0"/>
            <w:noProof/>
            <w:webHidden/>
            <w:sz w:val="24"/>
            <w:szCs w:val="24"/>
          </w:rPr>
          <w:instrText xml:space="preserve"> PAGEREF _Toc81578711 \h </w:instrText>
        </w:r>
        <w:r w:rsidR="0079622B" w:rsidRPr="00DB199D">
          <w:rPr>
            <w:rFonts w:cs="Calibri"/>
            <w:i w:val="0"/>
            <w:noProof/>
            <w:webHidden/>
            <w:sz w:val="24"/>
            <w:szCs w:val="24"/>
          </w:rPr>
        </w:r>
        <w:r w:rsidR="0079622B" w:rsidRPr="00DB199D">
          <w:rPr>
            <w:rFonts w:cs="Calibri"/>
            <w:i w:val="0"/>
            <w:noProof/>
            <w:webHidden/>
            <w:sz w:val="24"/>
            <w:szCs w:val="24"/>
          </w:rPr>
          <w:fldChar w:fldCharType="separate"/>
        </w:r>
        <w:r w:rsidR="0079622B" w:rsidRPr="00DB199D">
          <w:rPr>
            <w:rFonts w:cs="Calibri"/>
            <w:i w:val="0"/>
            <w:noProof/>
            <w:webHidden/>
            <w:sz w:val="24"/>
            <w:szCs w:val="24"/>
          </w:rPr>
          <w:t>C</w:t>
        </w:r>
        <w:r w:rsidR="0079622B" w:rsidRPr="00DB199D">
          <w:rPr>
            <w:rFonts w:cs="Calibri"/>
            <w:i w:val="0"/>
            <w:noProof/>
            <w:webHidden/>
            <w:sz w:val="24"/>
            <w:szCs w:val="24"/>
          </w:rPr>
          <w:fldChar w:fldCharType="end"/>
        </w:r>
      </w:hyperlink>
    </w:p>
    <w:p w14:paraId="0EC0E1A9" w14:textId="38F02051" w:rsidR="00325DCC" w:rsidRPr="0079622B" w:rsidRDefault="00325DCC" w:rsidP="00B50E32">
      <w:pPr>
        <w:rPr>
          <w:rFonts w:ascii="Century Gothic" w:hAnsi="Century Gothic"/>
          <w:sz w:val="24"/>
          <w:szCs w:val="24"/>
        </w:rPr>
      </w:pPr>
      <w:r w:rsidRPr="0079622B">
        <w:rPr>
          <w:rFonts w:ascii="Century Gothic" w:hAnsi="Century Gothic"/>
          <w:sz w:val="24"/>
          <w:szCs w:val="24"/>
        </w:rPr>
        <w:fldChar w:fldCharType="end"/>
      </w:r>
    </w:p>
    <w:p w14:paraId="189DD9AD" w14:textId="77777777" w:rsidR="006A28C9" w:rsidRPr="00B50E32" w:rsidRDefault="006A28C9" w:rsidP="002724AA">
      <w:pPr>
        <w:pStyle w:val="Heading2"/>
        <w:numPr>
          <w:ilvl w:val="0"/>
          <w:numId w:val="0"/>
        </w:numPr>
        <w:spacing w:line="360" w:lineRule="auto"/>
        <w:rPr>
          <w:szCs w:val="24"/>
        </w:rPr>
      </w:pPr>
      <w:r w:rsidRPr="00A62756">
        <w:rPr>
          <w:szCs w:val="24"/>
        </w:rPr>
        <w:br w:type="page"/>
      </w:r>
      <w:bookmarkStart w:id="15" w:name="_Toc298582099"/>
      <w:bookmarkStart w:id="16" w:name="_Toc303695065"/>
      <w:bookmarkStart w:id="17" w:name="_Toc303695270"/>
      <w:bookmarkStart w:id="18" w:name="_Toc81578669"/>
      <w:r w:rsidRPr="00B50E32">
        <w:rPr>
          <w:szCs w:val="24"/>
        </w:rPr>
        <w:lastRenderedPageBreak/>
        <w:t>List of Figures</w:t>
      </w:r>
      <w:bookmarkEnd w:id="15"/>
      <w:bookmarkEnd w:id="16"/>
      <w:bookmarkEnd w:id="17"/>
      <w:bookmarkEnd w:id="18"/>
    </w:p>
    <w:p w14:paraId="6D1345D5" w14:textId="767C38B0" w:rsidR="002724AA" w:rsidRPr="002724AA" w:rsidRDefault="00DC1511" w:rsidP="002724AA">
      <w:pPr>
        <w:pStyle w:val="TableofFigures"/>
        <w:tabs>
          <w:tab w:val="right" w:leader="dot" w:pos="8494"/>
        </w:tabs>
        <w:rPr>
          <w:rFonts w:ascii="Century Gothic" w:eastAsiaTheme="minorEastAsia" w:hAnsi="Century Gothic" w:cstheme="minorBidi"/>
          <w:noProof/>
          <w:sz w:val="24"/>
          <w:szCs w:val="24"/>
          <w:lang w:val="en-US" w:eastAsia="zh-CN"/>
        </w:rPr>
      </w:pPr>
      <w:r w:rsidRPr="002724AA">
        <w:rPr>
          <w:rFonts w:ascii="Century Gothic" w:hAnsi="Century Gothic"/>
          <w:sz w:val="24"/>
          <w:szCs w:val="24"/>
        </w:rPr>
        <w:fldChar w:fldCharType="begin"/>
      </w:r>
      <w:r w:rsidRPr="002724AA">
        <w:rPr>
          <w:rFonts w:ascii="Century Gothic" w:hAnsi="Century Gothic"/>
          <w:sz w:val="24"/>
          <w:szCs w:val="24"/>
        </w:rPr>
        <w:instrText xml:space="preserve"> TOC \h \z \c "Figure" </w:instrText>
      </w:r>
      <w:r w:rsidRPr="002724AA">
        <w:rPr>
          <w:rFonts w:ascii="Century Gothic" w:hAnsi="Century Gothic"/>
          <w:sz w:val="24"/>
          <w:szCs w:val="24"/>
        </w:rPr>
        <w:fldChar w:fldCharType="separate"/>
      </w:r>
      <w:hyperlink w:anchor="_Toc81580261" w:history="1">
        <w:r w:rsidR="002724AA" w:rsidRPr="002724AA">
          <w:rPr>
            <w:rStyle w:val="Hyperlink"/>
            <w:rFonts w:ascii="Century Gothic" w:hAnsi="Century Gothic"/>
            <w:noProof/>
            <w:sz w:val="24"/>
            <w:szCs w:val="24"/>
          </w:rPr>
          <w:t>Figure 1: Forex Reserves in China from 1980 to 2020</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_Toc81580261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8</w:t>
        </w:r>
        <w:r w:rsidR="002724AA" w:rsidRPr="002724AA">
          <w:rPr>
            <w:rFonts w:ascii="Century Gothic" w:hAnsi="Century Gothic"/>
            <w:noProof/>
            <w:webHidden/>
            <w:sz w:val="24"/>
            <w:szCs w:val="24"/>
          </w:rPr>
          <w:fldChar w:fldCharType="end"/>
        </w:r>
      </w:hyperlink>
    </w:p>
    <w:p w14:paraId="176AE8F4" w14:textId="3E32FEF2"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2" w:history="1">
        <w:r w:rsidR="002724AA" w:rsidRPr="002724AA">
          <w:rPr>
            <w:rStyle w:val="Hyperlink"/>
            <w:rFonts w:ascii="Century Gothic" w:hAnsi="Century Gothic"/>
            <w:noProof/>
            <w:sz w:val="24"/>
            <w:szCs w:val="24"/>
          </w:rPr>
          <w:t>Figure 2: Conceptual Framework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_Toc81580262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16</w:t>
        </w:r>
        <w:r w:rsidR="002724AA" w:rsidRPr="002724AA">
          <w:rPr>
            <w:rFonts w:ascii="Century Gothic" w:hAnsi="Century Gothic"/>
            <w:noProof/>
            <w:webHidden/>
            <w:sz w:val="24"/>
            <w:szCs w:val="24"/>
          </w:rPr>
          <w:fldChar w:fldCharType="end"/>
        </w:r>
      </w:hyperlink>
    </w:p>
    <w:p w14:paraId="7B7793C1" w14:textId="1697B1D9"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3" w:history="1">
        <w:r w:rsidR="002724AA" w:rsidRPr="002724AA">
          <w:rPr>
            <w:rStyle w:val="Hyperlink"/>
            <w:rFonts w:ascii="Century Gothic" w:hAnsi="Century Gothic"/>
            <w:noProof/>
            <w:sz w:val="24"/>
            <w:szCs w:val="24"/>
          </w:rPr>
          <w:t>Figure 3: Optimal Range and Actual Value in China</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_Toc81580263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27</w:t>
        </w:r>
        <w:r w:rsidR="002724AA" w:rsidRPr="002724AA">
          <w:rPr>
            <w:rFonts w:ascii="Century Gothic" w:hAnsi="Century Gothic"/>
            <w:noProof/>
            <w:webHidden/>
            <w:sz w:val="24"/>
            <w:szCs w:val="24"/>
          </w:rPr>
          <w:fldChar w:fldCharType="end"/>
        </w:r>
      </w:hyperlink>
    </w:p>
    <w:p w14:paraId="356C5F61" w14:textId="2B93A7F8"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4" w:history="1">
        <w:r w:rsidR="002724AA" w:rsidRPr="002724AA">
          <w:rPr>
            <w:rStyle w:val="Hyperlink"/>
            <w:rFonts w:ascii="Century Gothic" w:hAnsi="Century Gothic"/>
            <w:noProof/>
            <w:sz w:val="24"/>
            <w:szCs w:val="24"/>
          </w:rPr>
          <w:t>Figure 4: China's Foreign Trade in 2020</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_Toc81580264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29</w:t>
        </w:r>
        <w:r w:rsidR="002724AA" w:rsidRPr="002724AA">
          <w:rPr>
            <w:rFonts w:ascii="Century Gothic" w:hAnsi="Century Gothic"/>
            <w:noProof/>
            <w:webHidden/>
            <w:sz w:val="24"/>
            <w:szCs w:val="24"/>
          </w:rPr>
          <w:fldChar w:fldCharType="end"/>
        </w:r>
      </w:hyperlink>
    </w:p>
    <w:p w14:paraId="1993E747" w14:textId="0A772396"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5" w:history="1">
        <w:r w:rsidR="002724AA" w:rsidRPr="002724AA">
          <w:rPr>
            <w:rStyle w:val="Hyperlink"/>
            <w:rFonts w:ascii="Century Gothic" w:hAnsi="Century Gothic"/>
            <w:noProof/>
            <w:sz w:val="24"/>
            <w:szCs w:val="24"/>
          </w:rPr>
          <w:t>Figure 5</w:t>
        </w:r>
        <w:r w:rsidR="002724AA" w:rsidRPr="002724AA">
          <w:rPr>
            <w:rStyle w:val="Hyperlink"/>
            <w:rFonts w:ascii="Century Gothic" w:eastAsia="SimSun" w:hAnsi="Century Gothic" w:cs="SimSun"/>
            <w:noProof/>
            <w:sz w:val="24"/>
            <w:szCs w:val="24"/>
            <w:lang w:eastAsia="zh-CN"/>
          </w:rPr>
          <w:t>: The Result of Pearson's Correlation Analysis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_Toc81580265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33</w:t>
        </w:r>
        <w:r w:rsidR="002724AA" w:rsidRPr="002724AA">
          <w:rPr>
            <w:rFonts w:ascii="Century Gothic" w:hAnsi="Century Gothic"/>
            <w:noProof/>
            <w:webHidden/>
            <w:sz w:val="24"/>
            <w:szCs w:val="24"/>
          </w:rPr>
          <w:fldChar w:fldCharType="end"/>
        </w:r>
      </w:hyperlink>
    </w:p>
    <w:p w14:paraId="5A1C5CDE" w14:textId="48C54979"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6" w:history="1">
        <w:r w:rsidR="002724AA" w:rsidRPr="002724AA">
          <w:rPr>
            <w:rStyle w:val="Hyperlink"/>
            <w:rFonts w:ascii="Century Gothic" w:hAnsi="Century Gothic"/>
            <w:noProof/>
            <w:sz w:val="24"/>
            <w:szCs w:val="24"/>
          </w:rPr>
          <w:t>Figure 6: The Result of Chow Test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_Toc81580266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34</w:t>
        </w:r>
        <w:r w:rsidR="002724AA" w:rsidRPr="002724AA">
          <w:rPr>
            <w:rFonts w:ascii="Century Gothic" w:hAnsi="Century Gothic"/>
            <w:noProof/>
            <w:webHidden/>
            <w:sz w:val="24"/>
            <w:szCs w:val="24"/>
          </w:rPr>
          <w:fldChar w:fldCharType="end"/>
        </w:r>
      </w:hyperlink>
    </w:p>
    <w:p w14:paraId="0D2394D5" w14:textId="0E31081E"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7" w:history="1">
        <w:r w:rsidR="002724AA" w:rsidRPr="002724AA">
          <w:rPr>
            <w:rStyle w:val="Hyperlink"/>
            <w:rFonts w:ascii="Century Gothic" w:hAnsi="Century Gothic"/>
            <w:noProof/>
            <w:sz w:val="24"/>
            <w:szCs w:val="24"/>
          </w:rPr>
          <w:t>Figure 7: The Result of Linear Regression Analysis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_Toc81580267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35</w:t>
        </w:r>
        <w:r w:rsidR="002724AA" w:rsidRPr="002724AA">
          <w:rPr>
            <w:rFonts w:ascii="Century Gothic" w:hAnsi="Century Gothic"/>
            <w:noProof/>
            <w:webHidden/>
            <w:sz w:val="24"/>
            <w:szCs w:val="24"/>
          </w:rPr>
          <w:fldChar w:fldCharType="end"/>
        </w:r>
      </w:hyperlink>
    </w:p>
    <w:p w14:paraId="29115D3D" w14:textId="15340DA2"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8" w:history="1">
        <w:r w:rsidR="002724AA" w:rsidRPr="002724AA">
          <w:rPr>
            <w:rStyle w:val="Hyperlink"/>
            <w:rFonts w:ascii="Century Gothic" w:hAnsi="Century Gothic"/>
            <w:noProof/>
            <w:sz w:val="24"/>
            <w:szCs w:val="24"/>
          </w:rPr>
          <w:t>Figure 8: The Q-Q Scatter Plot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_Toc81580268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35</w:t>
        </w:r>
        <w:r w:rsidR="002724AA" w:rsidRPr="002724AA">
          <w:rPr>
            <w:rFonts w:ascii="Century Gothic" w:hAnsi="Century Gothic"/>
            <w:noProof/>
            <w:webHidden/>
            <w:sz w:val="24"/>
            <w:szCs w:val="24"/>
          </w:rPr>
          <w:fldChar w:fldCharType="end"/>
        </w:r>
      </w:hyperlink>
    </w:p>
    <w:p w14:paraId="1A32A6EF" w14:textId="76C28ABF"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69" w:history="1">
        <w:r w:rsidR="002724AA" w:rsidRPr="002724AA">
          <w:rPr>
            <w:rStyle w:val="Hyperlink"/>
            <w:rFonts w:ascii="Century Gothic" w:hAnsi="Century Gothic"/>
            <w:noProof/>
            <w:sz w:val="24"/>
            <w:szCs w:val="24"/>
          </w:rPr>
          <w:t>Figure 9: The Result of Logistic Regression Analysis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_Toc81580269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36</w:t>
        </w:r>
        <w:r w:rsidR="002724AA" w:rsidRPr="002724AA">
          <w:rPr>
            <w:rFonts w:ascii="Century Gothic" w:hAnsi="Century Gothic"/>
            <w:noProof/>
            <w:webHidden/>
            <w:sz w:val="24"/>
            <w:szCs w:val="24"/>
          </w:rPr>
          <w:fldChar w:fldCharType="end"/>
        </w:r>
      </w:hyperlink>
    </w:p>
    <w:p w14:paraId="243AD406" w14:textId="45476EAD"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70" w:history="1">
        <w:r w:rsidR="002724AA" w:rsidRPr="002724AA">
          <w:rPr>
            <w:rStyle w:val="Hyperlink"/>
            <w:rFonts w:ascii="Century Gothic" w:hAnsi="Century Gothic"/>
            <w:noProof/>
            <w:sz w:val="24"/>
            <w:szCs w:val="24"/>
          </w:rPr>
          <w:t>Figure 10: The Relationship between Foreign Exchange Reserves and Tariffs, Trade War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_Toc81580270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37</w:t>
        </w:r>
        <w:r w:rsidR="002724AA" w:rsidRPr="002724AA">
          <w:rPr>
            <w:rFonts w:ascii="Century Gothic" w:hAnsi="Century Gothic"/>
            <w:noProof/>
            <w:webHidden/>
            <w:sz w:val="24"/>
            <w:szCs w:val="24"/>
          </w:rPr>
          <w:fldChar w:fldCharType="end"/>
        </w:r>
      </w:hyperlink>
    </w:p>
    <w:p w14:paraId="7FE4C2AB" w14:textId="53034A93"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71" w:history="1">
        <w:r w:rsidR="002724AA" w:rsidRPr="002724AA">
          <w:rPr>
            <w:rStyle w:val="Hyperlink"/>
            <w:rFonts w:ascii="Century Gothic" w:hAnsi="Century Gothic"/>
            <w:noProof/>
            <w:sz w:val="24"/>
            <w:szCs w:val="24"/>
          </w:rPr>
          <w:t>Figure 11: The Determination of Coefficients for Variables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_Toc81580271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40</w:t>
        </w:r>
        <w:r w:rsidR="002724AA" w:rsidRPr="002724AA">
          <w:rPr>
            <w:rFonts w:ascii="Century Gothic" w:hAnsi="Century Gothic"/>
            <w:noProof/>
            <w:webHidden/>
            <w:sz w:val="24"/>
            <w:szCs w:val="24"/>
          </w:rPr>
          <w:fldChar w:fldCharType="end"/>
        </w:r>
      </w:hyperlink>
    </w:p>
    <w:p w14:paraId="060D07D2" w14:textId="54D118C1"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72" w:history="1">
        <w:r w:rsidR="002724AA" w:rsidRPr="002724AA">
          <w:rPr>
            <w:rStyle w:val="Hyperlink"/>
            <w:rFonts w:ascii="Century Gothic" w:hAnsi="Century Gothic"/>
            <w:noProof/>
            <w:sz w:val="24"/>
            <w:szCs w:val="24"/>
          </w:rPr>
          <w:t xml:space="preserve">Figure 12: Optimal Range and Actual </w:t>
        </w:r>
        <w:r w:rsidR="002724AA" w:rsidRPr="002724AA">
          <w:rPr>
            <w:rStyle w:val="Hyperlink"/>
            <w:rFonts w:ascii="Century Gothic" w:hAnsi="Century Gothic"/>
            <w:noProof/>
            <w:sz w:val="24"/>
            <w:szCs w:val="24"/>
            <w:lang w:eastAsia="zh-CN"/>
          </w:rPr>
          <w:t>Value</w:t>
        </w:r>
        <w:r w:rsidR="002724AA" w:rsidRPr="002724AA">
          <w:rPr>
            <w:rStyle w:val="Hyperlink"/>
            <w:rFonts w:ascii="Century Gothic" w:hAnsi="Century Gothic"/>
            <w:noProof/>
            <w:sz w:val="24"/>
            <w:szCs w:val="24"/>
          </w:rPr>
          <w:t xml:space="preserve"> of Foreign Exchange Reserves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_Toc81580272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40</w:t>
        </w:r>
        <w:r w:rsidR="002724AA" w:rsidRPr="002724AA">
          <w:rPr>
            <w:rFonts w:ascii="Century Gothic" w:hAnsi="Century Gothic"/>
            <w:noProof/>
            <w:webHidden/>
            <w:sz w:val="24"/>
            <w:szCs w:val="24"/>
          </w:rPr>
          <w:fldChar w:fldCharType="end"/>
        </w:r>
      </w:hyperlink>
    </w:p>
    <w:p w14:paraId="3CF1B3C5" w14:textId="1717901E" w:rsidR="002724AA" w:rsidRPr="002724AA" w:rsidRDefault="00A5728F" w:rsidP="002724AA">
      <w:pPr>
        <w:pStyle w:val="TableofFigures"/>
        <w:tabs>
          <w:tab w:val="right" w:leader="dot" w:pos="8494"/>
        </w:tabs>
        <w:rPr>
          <w:rFonts w:ascii="Century Gothic" w:eastAsiaTheme="minorEastAsia" w:hAnsi="Century Gothic" w:cstheme="minorBidi"/>
          <w:noProof/>
          <w:sz w:val="24"/>
          <w:szCs w:val="24"/>
          <w:lang w:val="en-US" w:eastAsia="zh-CN"/>
        </w:rPr>
      </w:pPr>
      <w:hyperlink w:anchor="_Toc81580273" w:history="1">
        <w:r w:rsidR="002724AA" w:rsidRPr="002724AA">
          <w:rPr>
            <w:rStyle w:val="Hyperlink"/>
            <w:rFonts w:ascii="Century Gothic" w:hAnsi="Century Gothic"/>
            <w:noProof/>
            <w:sz w:val="24"/>
            <w:szCs w:val="24"/>
          </w:rPr>
          <w:t>Figure 13: Optimal Range and Actual Value from 2000 to 2020 by Author</w:t>
        </w:r>
        <w:r w:rsidR="002724AA" w:rsidRPr="002724AA">
          <w:rPr>
            <w:rFonts w:ascii="Century Gothic" w:hAnsi="Century Gothic"/>
            <w:noProof/>
            <w:webHidden/>
            <w:sz w:val="24"/>
            <w:szCs w:val="24"/>
          </w:rPr>
          <w:tab/>
        </w:r>
        <w:r w:rsidR="002724AA" w:rsidRPr="002724AA">
          <w:rPr>
            <w:rFonts w:ascii="Century Gothic" w:hAnsi="Century Gothic"/>
            <w:noProof/>
            <w:webHidden/>
            <w:sz w:val="24"/>
            <w:szCs w:val="24"/>
          </w:rPr>
          <w:fldChar w:fldCharType="begin"/>
        </w:r>
        <w:r w:rsidR="002724AA" w:rsidRPr="002724AA">
          <w:rPr>
            <w:rFonts w:ascii="Century Gothic" w:hAnsi="Century Gothic"/>
            <w:noProof/>
            <w:webHidden/>
            <w:sz w:val="24"/>
            <w:szCs w:val="24"/>
          </w:rPr>
          <w:instrText xml:space="preserve"> PAGEREF _Toc81580273 \h </w:instrText>
        </w:r>
        <w:r w:rsidR="002724AA" w:rsidRPr="002724AA">
          <w:rPr>
            <w:rFonts w:ascii="Century Gothic" w:hAnsi="Century Gothic"/>
            <w:noProof/>
            <w:webHidden/>
            <w:sz w:val="24"/>
            <w:szCs w:val="24"/>
          </w:rPr>
        </w:r>
        <w:r w:rsidR="002724AA" w:rsidRPr="002724AA">
          <w:rPr>
            <w:rFonts w:ascii="Century Gothic" w:hAnsi="Century Gothic"/>
            <w:noProof/>
            <w:webHidden/>
            <w:sz w:val="24"/>
            <w:szCs w:val="24"/>
          </w:rPr>
          <w:fldChar w:fldCharType="separate"/>
        </w:r>
        <w:r w:rsidR="002724AA" w:rsidRPr="002724AA">
          <w:rPr>
            <w:rFonts w:ascii="Century Gothic" w:hAnsi="Century Gothic"/>
            <w:noProof/>
            <w:webHidden/>
            <w:sz w:val="24"/>
            <w:szCs w:val="24"/>
          </w:rPr>
          <w:t>41</w:t>
        </w:r>
        <w:r w:rsidR="002724AA" w:rsidRPr="002724AA">
          <w:rPr>
            <w:rFonts w:ascii="Century Gothic" w:hAnsi="Century Gothic"/>
            <w:noProof/>
            <w:webHidden/>
            <w:sz w:val="24"/>
            <w:szCs w:val="24"/>
          </w:rPr>
          <w:fldChar w:fldCharType="end"/>
        </w:r>
      </w:hyperlink>
    </w:p>
    <w:p w14:paraId="7AB48E0C" w14:textId="7C448E47" w:rsidR="006A28C9" w:rsidRPr="00B50E32" w:rsidRDefault="00DC1511" w:rsidP="002724AA">
      <w:pPr>
        <w:rPr>
          <w:rFonts w:ascii="Century Gothic" w:hAnsi="Century Gothic"/>
          <w:sz w:val="24"/>
          <w:szCs w:val="24"/>
        </w:rPr>
      </w:pPr>
      <w:r w:rsidRPr="002724AA">
        <w:rPr>
          <w:rFonts w:ascii="Century Gothic" w:hAnsi="Century Gothic"/>
          <w:sz w:val="24"/>
          <w:szCs w:val="24"/>
        </w:rPr>
        <w:fldChar w:fldCharType="end"/>
      </w:r>
    </w:p>
    <w:p w14:paraId="7BBA5825" w14:textId="77777777" w:rsidR="006A28C9" w:rsidRPr="00B50E32" w:rsidRDefault="006A28C9" w:rsidP="00325DCC">
      <w:pPr>
        <w:rPr>
          <w:rFonts w:ascii="Century Gothic" w:hAnsi="Century Gothic"/>
          <w:sz w:val="24"/>
          <w:szCs w:val="24"/>
        </w:rPr>
      </w:pPr>
    </w:p>
    <w:p w14:paraId="36D471F6" w14:textId="77777777" w:rsidR="006A28C9" w:rsidRPr="00B50E32" w:rsidRDefault="006A28C9" w:rsidP="006A28C9">
      <w:pPr>
        <w:spacing w:line="240" w:lineRule="auto"/>
        <w:rPr>
          <w:rFonts w:ascii="Century Gothic" w:hAnsi="Century Gothic"/>
          <w:sz w:val="24"/>
          <w:szCs w:val="24"/>
        </w:rPr>
      </w:pPr>
    </w:p>
    <w:p w14:paraId="0F24C136" w14:textId="77777777" w:rsidR="006A28C9" w:rsidRPr="00A62756" w:rsidRDefault="006A28C9" w:rsidP="006A28C9">
      <w:pPr>
        <w:rPr>
          <w:rFonts w:ascii="Century Gothic" w:hAnsi="Century Gothic"/>
        </w:rPr>
        <w:sectPr w:rsidR="006A28C9" w:rsidRPr="00A62756" w:rsidSect="00246A47">
          <w:footerReference w:type="even" r:id="rId9"/>
          <w:footerReference w:type="default" r:id="rId10"/>
          <w:pgSz w:w="11906" w:h="16838"/>
          <w:pgMar w:top="1418" w:right="1134" w:bottom="1418" w:left="2268" w:header="709" w:footer="709" w:gutter="0"/>
          <w:pgNumType w:fmt="upperRoman" w:start="1"/>
          <w:cols w:space="708"/>
          <w:docGrid w:linePitch="360"/>
        </w:sectPr>
      </w:pPr>
    </w:p>
    <w:p w14:paraId="10182FDD" w14:textId="72889EBE" w:rsidR="006A28C9" w:rsidRPr="00A62756" w:rsidRDefault="006A28C9" w:rsidP="0079622B">
      <w:pPr>
        <w:pStyle w:val="Heading1"/>
        <w:jc w:val="both"/>
      </w:pPr>
      <w:bookmarkStart w:id="19" w:name="_Toc298582102"/>
      <w:bookmarkStart w:id="20" w:name="_Toc303695066"/>
      <w:bookmarkStart w:id="21" w:name="_Toc303695271"/>
      <w:bookmarkStart w:id="22" w:name="_Toc81578670"/>
      <w:r w:rsidRPr="00A62756">
        <w:lastRenderedPageBreak/>
        <w:t>Introduction</w:t>
      </w:r>
      <w:bookmarkEnd w:id="19"/>
      <w:bookmarkEnd w:id="20"/>
      <w:bookmarkEnd w:id="21"/>
      <w:bookmarkEnd w:id="22"/>
    </w:p>
    <w:p w14:paraId="0AF0F087" w14:textId="77777777" w:rsidR="006A28C9" w:rsidRPr="00A62756" w:rsidRDefault="006A28C9" w:rsidP="0079622B">
      <w:pPr>
        <w:pStyle w:val="Heading2"/>
        <w:spacing w:line="360" w:lineRule="auto"/>
      </w:pPr>
      <w:bookmarkStart w:id="23" w:name="_Toc303695067"/>
      <w:bookmarkStart w:id="24" w:name="_Toc303695272"/>
      <w:bookmarkStart w:id="25" w:name="_Toc81578671"/>
      <w:r w:rsidRPr="00A62756">
        <w:t>Overview</w:t>
      </w:r>
      <w:bookmarkEnd w:id="23"/>
      <w:bookmarkEnd w:id="24"/>
      <w:bookmarkEnd w:id="25"/>
    </w:p>
    <w:p w14:paraId="7DC9C07E" w14:textId="6A87C18D" w:rsidR="00A463AF" w:rsidRPr="00A62756" w:rsidRDefault="00A463AF" w:rsidP="0079622B">
      <w:pPr>
        <w:rPr>
          <w:rStyle w:val="title-text"/>
          <w:rFonts w:ascii="Times New Roman" w:hAnsi="Times New Roman"/>
          <w:color w:val="000000"/>
          <w:sz w:val="24"/>
          <w:szCs w:val="24"/>
        </w:rPr>
      </w:pPr>
      <w:r w:rsidRPr="00A62756">
        <w:rPr>
          <w:rStyle w:val="title-text"/>
          <w:rFonts w:ascii="Times New Roman" w:hAnsi="Times New Roman"/>
          <w:color w:val="000000"/>
          <w:sz w:val="24"/>
          <w:szCs w:val="24"/>
        </w:rPr>
        <w:t xml:space="preserve">Since the end of </w:t>
      </w:r>
      <w:r w:rsidR="0085768B" w:rsidRPr="00A62756">
        <w:rPr>
          <w:rStyle w:val="title-text"/>
          <w:rFonts w:ascii="Times New Roman" w:hAnsi="Times New Roman"/>
          <w:color w:val="000000"/>
          <w:sz w:val="24"/>
          <w:szCs w:val="24"/>
        </w:rPr>
        <w:t xml:space="preserve">the </w:t>
      </w:r>
      <w:r w:rsidRPr="00A62756">
        <w:rPr>
          <w:rStyle w:val="title-text"/>
          <w:rFonts w:ascii="Times New Roman" w:hAnsi="Times New Roman"/>
          <w:color w:val="000000"/>
          <w:sz w:val="24"/>
          <w:szCs w:val="24"/>
        </w:rPr>
        <w:t>1970s,</w:t>
      </w:r>
      <w:r w:rsidR="0085768B" w:rsidRPr="00A62756">
        <w:rPr>
          <w:rStyle w:val="title-text"/>
          <w:rFonts w:ascii="Times New Roman" w:hAnsi="Times New Roman"/>
          <w:color w:val="000000"/>
          <w:sz w:val="24"/>
          <w:szCs w:val="24"/>
        </w:rPr>
        <w:t xml:space="preserve"> the </w:t>
      </w:r>
      <w:r w:rsidRPr="00A62756">
        <w:rPr>
          <w:rStyle w:val="title-text"/>
          <w:rFonts w:ascii="Times New Roman" w:hAnsi="Times New Roman"/>
          <w:color w:val="000000"/>
          <w:sz w:val="24"/>
          <w:szCs w:val="24"/>
        </w:rPr>
        <w:t>foreign exchange market has gradually developed and expanded</w:t>
      </w:r>
      <w:r w:rsidR="0085768B" w:rsidRPr="00A62756">
        <w:rPr>
          <w:rStyle w:val="title-text"/>
          <w:rFonts w:ascii="Times New Roman" w:hAnsi="Times New Roman"/>
          <w:color w:val="000000"/>
          <w:sz w:val="24"/>
          <w:szCs w:val="24"/>
        </w:rPr>
        <w:t xml:space="preserve"> in China</w:t>
      </w:r>
      <w:r w:rsidRPr="00A62756">
        <w:rPr>
          <w:rStyle w:val="title-text"/>
          <w:rFonts w:ascii="Times New Roman" w:hAnsi="Times New Roman"/>
          <w:color w:val="000000"/>
          <w:sz w:val="24"/>
          <w:szCs w:val="24"/>
        </w:rPr>
        <w:t xml:space="preserve"> with the implementation of the reform and opening-up policy (Wang and Lin, 2020). After undergoing constant changes and upgrades,</w:t>
      </w:r>
      <w:r w:rsidR="00A4596F" w:rsidRPr="00A62756">
        <w:rPr>
          <w:rStyle w:val="title-text"/>
          <w:rFonts w:ascii="Times New Roman" w:hAnsi="Times New Roman"/>
          <w:color w:val="000000"/>
          <w:sz w:val="24"/>
          <w:szCs w:val="24"/>
        </w:rPr>
        <w:t xml:space="preserve"> </w:t>
      </w:r>
      <w:r w:rsidR="0085768B" w:rsidRPr="00A62756">
        <w:rPr>
          <w:rStyle w:val="title-text"/>
          <w:rFonts w:ascii="Times New Roman" w:hAnsi="Times New Roman"/>
          <w:color w:val="000000"/>
          <w:sz w:val="24"/>
          <w:szCs w:val="24"/>
        </w:rPr>
        <w:t xml:space="preserve">the </w:t>
      </w:r>
      <w:r w:rsidRPr="00A62756">
        <w:rPr>
          <w:rStyle w:val="title-text"/>
          <w:rFonts w:ascii="Times New Roman" w:hAnsi="Times New Roman"/>
          <w:color w:val="000000"/>
          <w:sz w:val="24"/>
          <w:szCs w:val="24"/>
        </w:rPr>
        <w:t xml:space="preserve">foreign exchange market </w:t>
      </w:r>
      <w:r w:rsidR="00A4596F" w:rsidRPr="00A62756">
        <w:rPr>
          <w:rStyle w:val="title-text"/>
          <w:rFonts w:ascii="Times New Roman" w:hAnsi="Times New Roman"/>
          <w:color w:val="000000"/>
          <w:sz w:val="24"/>
          <w:szCs w:val="24"/>
        </w:rPr>
        <w:t xml:space="preserve">in China currently </w:t>
      </w:r>
      <w:r w:rsidRPr="00A62756">
        <w:rPr>
          <w:rStyle w:val="title-text"/>
          <w:rFonts w:ascii="Times New Roman" w:hAnsi="Times New Roman"/>
          <w:color w:val="000000"/>
          <w:sz w:val="24"/>
          <w:szCs w:val="24"/>
        </w:rPr>
        <w:t xml:space="preserve">has maintained an overall balance between supply and demand. Foreign exchange reserves have the ability to </w:t>
      </w:r>
      <w:r w:rsidR="00250D00" w:rsidRPr="00A62756">
        <w:rPr>
          <w:rStyle w:val="title-text"/>
          <w:rFonts w:ascii="Times New Roman" w:hAnsi="Times New Roman"/>
          <w:color w:val="000000"/>
          <w:sz w:val="24"/>
          <w:szCs w:val="24"/>
        </w:rPr>
        <w:t xml:space="preserve">supervise </w:t>
      </w:r>
      <w:r w:rsidRPr="00A62756">
        <w:rPr>
          <w:rStyle w:val="title-text"/>
          <w:rFonts w:ascii="Times New Roman" w:hAnsi="Times New Roman"/>
          <w:color w:val="000000"/>
          <w:sz w:val="24"/>
          <w:szCs w:val="24"/>
        </w:rPr>
        <w:t xml:space="preserve">the foreign exchange market. This </w:t>
      </w:r>
      <w:r w:rsidR="00A4596F" w:rsidRPr="00A62756">
        <w:rPr>
          <w:rStyle w:val="title-text"/>
          <w:rFonts w:ascii="Times New Roman" w:hAnsi="Times New Roman"/>
          <w:color w:val="000000"/>
          <w:sz w:val="24"/>
          <w:szCs w:val="24"/>
        </w:rPr>
        <w:t>research</w:t>
      </w:r>
      <w:r w:rsidR="00250D00" w:rsidRPr="00A62756">
        <w:rPr>
          <w:rStyle w:val="title-text"/>
          <w:rFonts w:ascii="Times New Roman" w:hAnsi="Times New Roman"/>
          <w:color w:val="000000"/>
          <w:sz w:val="24"/>
          <w:szCs w:val="24"/>
        </w:rPr>
        <w:t xml:space="preserve"> </w:t>
      </w:r>
      <w:r w:rsidRPr="00A62756">
        <w:rPr>
          <w:rStyle w:val="title-text"/>
          <w:rFonts w:ascii="Times New Roman" w:hAnsi="Times New Roman"/>
          <w:color w:val="000000"/>
          <w:sz w:val="24"/>
          <w:szCs w:val="24"/>
        </w:rPr>
        <w:t>investigate</w:t>
      </w:r>
      <w:r w:rsidR="00250D00" w:rsidRPr="00A62756">
        <w:rPr>
          <w:rStyle w:val="title-text"/>
          <w:rFonts w:ascii="Times New Roman" w:hAnsi="Times New Roman"/>
          <w:color w:val="000000"/>
          <w:sz w:val="24"/>
          <w:szCs w:val="24"/>
        </w:rPr>
        <w:t>s</w:t>
      </w:r>
      <w:r w:rsidRPr="00A62756">
        <w:rPr>
          <w:rStyle w:val="title-text"/>
          <w:rFonts w:ascii="Times New Roman" w:hAnsi="Times New Roman"/>
          <w:color w:val="000000"/>
          <w:sz w:val="24"/>
          <w:szCs w:val="24"/>
        </w:rPr>
        <w:t xml:space="preserve"> the scale of China's foreign exchange reserves under current </w:t>
      </w:r>
      <w:r w:rsidR="00250D00" w:rsidRPr="00A62756">
        <w:rPr>
          <w:rStyle w:val="title-text"/>
          <w:rFonts w:ascii="Times New Roman" w:hAnsi="Times New Roman"/>
          <w:color w:val="000000"/>
          <w:sz w:val="24"/>
          <w:szCs w:val="24"/>
        </w:rPr>
        <w:t xml:space="preserve">complicated </w:t>
      </w:r>
      <w:r w:rsidRPr="00A62756">
        <w:rPr>
          <w:rStyle w:val="title-text"/>
          <w:rFonts w:ascii="Times New Roman" w:hAnsi="Times New Roman"/>
          <w:color w:val="000000"/>
          <w:sz w:val="24"/>
          <w:szCs w:val="24"/>
        </w:rPr>
        <w:t>macro environment</w:t>
      </w:r>
      <w:r w:rsidR="00250D00" w:rsidRPr="00A62756">
        <w:rPr>
          <w:rStyle w:val="title-text"/>
          <w:rFonts w:ascii="Times New Roman" w:hAnsi="Times New Roman"/>
          <w:color w:val="000000"/>
          <w:sz w:val="24"/>
          <w:szCs w:val="24"/>
        </w:rPr>
        <w:t>s</w:t>
      </w:r>
      <w:r w:rsidRPr="00A62756">
        <w:rPr>
          <w:rStyle w:val="title-text"/>
          <w:rFonts w:ascii="Times New Roman" w:hAnsi="Times New Roman"/>
          <w:color w:val="000000"/>
          <w:sz w:val="24"/>
          <w:szCs w:val="24"/>
        </w:rPr>
        <w:t xml:space="preserve">. To explore the appropriate model and </w:t>
      </w:r>
      <w:r w:rsidR="00A4596F" w:rsidRPr="00A62756">
        <w:rPr>
          <w:rStyle w:val="title-text"/>
          <w:rFonts w:ascii="Times New Roman" w:hAnsi="Times New Roman"/>
          <w:color w:val="000000"/>
          <w:sz w:val="24"/>
          <w:szCs w:val="24"/>
        </w:rPr>
        <w:t xml:space="preserve">correct </w:t>
      </w:r>
      <w:r w:rsidRPr="00A62756">
        <w:rPr>
          <w:rStyle w:val="title-text"/>
          <w:rFonts w:ascii="Times New Roman" w:hAnsi="Times New Roman"/>
          <w:color w:val="000000"/>
          <w:sz w:val="24"/>
          <w:szCs w:val="24"/>
        </w:rPr>
        <w:t>method</w:t>
      </w:r>
      <w:r w:rsidR="0081175E">
        <w:rPr>
          <w:rStyle w:val="title-text"/>
          <w:rFonts w:ascii="Times New Roman" w:hAnsi="Times New Roman"/>
          <w:color w:val="000000"/>
          <w:sz w:val="24"/>
          <w:szCs w:val="24"/>
        </w:rPr>
        <w:t>s</w:t>
      </w:r>
      <w:r w:rsidRPr="00A62756">
        <w:rPr>
          <w:rStyle w:val="title-text"/>
          <w:rFonts w:ascii="Times New Roman" w:hAnsi="Times New Roman"/>
          <w:color w:val="000000"/>
          <w:sz w:val="24"/>
          <w:szCs w:val="24"/>
        </w:rPr>
        <w:t xml:space="preserve"> </w:t>
      </w:r>
      <w:r w:rsidR="00A4596F" w:rsidRPr="00A62756">
        <w:rPr>
          <w:rStyle w:val="title-text"/>
          <w:rFonts w:ascii="Times New Roman" w:hAnsi="Times New Roman"/>
          <w:color w:val="000000"/>
          <w:sz w:val="24"/>
          <w:szCs w:val="24"/>
        </w:rPr>
        <w:t xml:space="preserve">of measuring the </w:t>
      </w:r>
      <w:r w:rsidRPr="00A62756">
        <w:rPr>
          <w:rStyle w:val="title-text"/>
          <w:rFonts w:ascii="Times New Roman" w:hAnsi="Times New Roman"/>
          <w:color w:val="000000"/>
          <w:sz w:val="24"/>
          <w:szCs w:val="24"/>
        </w:rPr>
        <w:t xml:space="preserve">foreign exchange reserve </w:t>
      </w:r>
      <w:r w:rsidR="00A4596F" w:rsidRPr="00A62756">
        <w:rPr>
          <w:rStyle w:val="title-text"/>
          <w:rFonts w:ascii="Times New Roman" w:hAnsi="Times New Roman"/>
          <w:color w:val="000000"/>
          <w:sz w:val="24"/>
          <w:szCs w:val="24"/>
        </w:rPr>
        <w:t>scale in China</w:t>
      </w:r>
      <w:r w:rsidRPr="00A62756">
        <w:rPr>
          <w:rStyle w:val="title-text"/>
          <w:rFonts w:ascii="Times New Roman" w:hAnsi="Times New Roman"/>
          <w:color w:val="000000"/>
          <w:sz w:val="24"/>
          <w:szCs w:val="24"/>
        </w:rPr>
        <w:t xml:space="preserve">. The main purpose of </w:t>
      </w:r>
      <w:r w:rsidR="00A4596F" w:rsidRPr="00A62756">
        <w:rPr>
          <w:rStyle w:val="title-text"/>
          <w:rFonts w:ascii="Times New Roman" w:hAnsi="Times New Roman"/>
          <w:color w:val="000000"/>
          <w:sz w:val="24"/>
          <w:szCs w:val="24"/>
        </w:rPr>
        <w:t>the research</w:t>
      </w:r>
      <w:r w:rsidRPr="00A62756">
        <w:rPr>
          <w:rStyle w:val="title-text"/>
          <w:rFonts w:ascii="Times New Roman" w:hAnsi="Times New Roman"/>
          <w:color w:val="000000"/>
          <w:sz w:val="24"/>
          <w:szCs w:val="24"/>
        </w:rPr>
        <w:t xml:space="preserve"> is to evaluate the</w:t>
      </w:r>
      <w:r w:rsidR="00697547">
        <w:rPr>
          <w:rStyle w:val="title-text"/>
          <w:rFonts w:ascii="Times New Roman" w:hAnsi="Times New Roman"/>
          <w:color w:val="000000"/>
          <w:sz w:val="24"/>
          <w:szCs w:val="24"/>
        </w:rPr>
        <w:t xml:space="preserve"> </w:t>
      </w:r>
      <w:r w:rsidRPr="00A62756">
        <w:rPr>
          <w:rStyle w:val="title-text"/>
          <w:rFonts w:ascii="Times New Roman" w:hAnsi="Times New Roman"/>
          <w:color w:val="000000"/>
          <w:sz w:val="24"/>
          <w:szCs w:val="24"/>
        </w:rPr>
        <w:t xml:space="preserve">current foreign exchange </w:t>
      </w:r>
      <w:r w:rsidR="00250D00" w:rsidRPr="00A62756">
        <w:rPr>
          <w:rStyle w:val="title-text"/>
          <w:rFonts w:ascii="Times New Roman" w:hAnsi="Times New Roman"/>
          <w:color w:val="000000"/>
          <w:sz w:val="24"/>
          <w:szCs w:val="24"/>
        </w:rPr>
        <w:t>reserves</w:t>
      </w:r>
      <w:r w:rsidR="00697547">
        <w:rPr>
          <w:rStyle w:val="title-text"/>
          <w:rFonts w:ascii="Times New Roman" w:hAnsi="Times New Roman"/>
          <w:color w:val="000000"/>
          <w:sz w:val="24"/>
          <w:szCs w:val="24"/>
        </w:rPr>
        <w:t xml:space="preserve"> from its optimality</w:t>
      </w:r>
      <w:r w:rsidR="00250D00" w:rsidRPr="00A62756">
        <w:rPr>
          <w:rStyle w:val="title-text"/>
          <w:rFonts w:ascii="Times New Roman" w:hAnsi="Times New Roman"/>
          <w:color w:val="000000"/>
          <w:sz w:val="24"/>
          <w:szCs w:val="24"/>
        </w:rPr>
        <w:t xml:space="preserve">, find its suitable ranges </w:t>
      </w:r>
      <w:r w:rsidRPr="00A62756">
        <w:rPr>
          <w:rStyle w:val="title-text"/>
          <w:rFonts w:ascii="Times New Roman" w:hAnsi="Times New Roman"/>
          <w:color w:val="000000"/>
          <w:sz w:val="24"/>
          <w:szCs w:val="24"/>
        </w:rPr>
        <w:t xml:space="preserve">and </w:t>
      </w:r>
      <w:r w:rsidR="00A4596F" w:rsidRPr="00A62756">
        <w:rPr>
          <w:rStyle w:val="title-text"/>
          <w:rFonts w:ascii="Times New Roman" w:hAnsi="Times New Roman"/>
          <w:color w:val="000000"/>
          <w:sz w:val="24"/>
          <w:szCs w:val="24"/>
        </w:rPr>
        <w:t xml:space="preserve">give </w:t>
      </w:r>
      <w:r w:rsidRPr="00A62756">
        <w:rPr>
          <w:rStyle w:val="title-text"/>
          <w:rFonts w:ascii="Times New Roman" w:hAnsi="Times New Roman"/>
          <w:color w:val="000000"/>
          <w:sz w:val="24"/>
          <w:szCs w:val="24"/>
        </w:rPr>
        <w:t>some constructive</w:t>
      </w:r>
      <w:r w:rsidR="00A4596F" w:rsidRPr="00A62756">
        <w:rPr>
          <w:rStyle w:val="title-text"/>
          <w:rFonts w:ascii="Times New Roman" w:hAnsi="Times New Roman"/>
          <w:color w:val="000000"/>
          <w:sz w:val="24"/>
          <w:szCs w:val="24"/>
        </w:rPr>
        <w:t xml:space="preserve"> recommendations</w:t>
      </w:r>
      <w:r w:rsidRPr="00A62756">
        <w:rPr>
          <w:rStyle w:val="title-text"/>
          <w:rFonts w:ascii="Times New Roman" w:hAnsi="Times New Roman"/>
          <w:color w:val="000000"/>
          <w:sz w:val="24"/>
          <w:szCs w:val="24"/>
        </w:rPr>
        <w:t xml:space="preserve">. Therefore, the topic of this </w:t>
      </w:r>
      <w:r w:rsidR="00A4596F" w:rsidRPr="00A62756">
        <w:rPr>
          <w:rStyle w:val="title-text"/>
          <w:rFonts w:ascii="Times New Roman" w:hAnsi="Times New Roman"/>
          <w:color w:val="000000"/>
          <w:sz w:val="24"/>
          <w:szCs w:val="24"/>
        </w:rPr>
        <w:t>research</w:t>
      </w:r>
      <w:r w:rsidRPr="00A62756">
        <w:rPr>
          <w:rStyle w:val="title-text"/>
          <w:rFonts w:ascii="Times New Roman" w:hAnsi="Times New Roman"/>
          <w:color w:val="000000"/>
          <w:sz w:val="24"/>
          <w:szCs w:val="24"/>
        </w:rPr>
        <w:t xml:space="preserve"> is</w:t>
      </w:r>
      <w:r w:rsidR="00D4771D" w:rsidRPr="00A62756">
        <w:rPr>
          <w:rStyle w:val="title-text"/>
          <w:rFonts w:ascii="Times New Roman" w:hAnsi="Times New Roman"/>
          <w:color w:val="000000"/>
          <w:sz w:val="24"/>
          <w:szCs w:val="24"/>
        </w:rPr>
        <w:t xml:space="preserve"> “</w:t>
      </w:r>
      <w:r w:rsidR="00D4771D" w:rsidRPr="00A62756">
        <w:rPr>
          <w:rFonts w:ascii="Times New Roman" w:hAnsi="Times New Roman"/>
          <w:color w:val="000000"/>
          <w:sz w:val="24"/>
          <w:szCs w:val="24"/>
        </w:rPr>
        <w:t>An exploratory study on the foreign exchange reserve scale in China</w:t>
      </w:r>
      <w:r w:rsidRPr="00A62756">
        <w:rPr>
          <w:rStyle w:val="title-text"/>
          <w:rFonts w:ascii="Times New Roman" w:hAnsi="Times New Roman"/>
          <w:color w:val="000000"/>
          <w:sz w:val="24"/>
          <w:szCs w:val="24"/>
        </w:rPr>
        <w:t>".</w:t>
      </w:r>
    </w:p>
    <w:p w14:paraId="638811D0" w14:textId="77777777" w:rsidR="006A28C9" w:rsidRPr="00A62756" w:rsidRDefault="006A28C9" w:rsidP="0079622B">
      <w:pPr>
        <w:rPr>
          <w:rFonts w:ascii="Century Gothic" w:hAnsi="Century Gothic"/>
        </w:rPr>
      </w:pPr>
    </w:p>
    <w:p w14:paraId="76203B3D" w14:textId="44A2A7D8" w:rsidR="006A28C9" w:rsidRPr="00A62756" w:rsidRDefault="006A28C9" w:rsidP="0079622B">
      <w:pPr>
        <w:pStyle w:val="Heading2"/>
        <w:numPr>
          <w:ilvl w:val="1"/>
          <w:numId w:val="1"/>
        </w:numPr>
        <w:spacing w:line="360" w:lineRule="auto"/>
        <w:ind w:hanging="720"/>
      </w:pPr>
      <w:bookmarkStart w:id="26" w:name="_Toc298582103"/>
      <w:bookmarkStart w:id="27" w:name="_Toc303695068"/>
      <w:bookmarkStart w:id="28" w:name="_Toc303695273"/>
      <w:bookmarkStart w:id="29" w:name="_Toc81578672"/>
      <w:r w:rsidRPr="00A62756">
        <w:t xml:space="preserve">Research </w:t>
      </w:r>
      <w:bookmarkEnd w:id="26"/>
      <w:bookmarkEnd w:id="27"/>
      <w:bookmarkEnd w:id="28"/>
      <w:r w:rsidR="00B94F95" w:rsidRPr="00A62756">
        <w:t>Objective</w:t>
      </w:r>
      <w:bookmarkEnd w:id="29"/>
    </w:p>
    <w:p w14:paraId="225D57A4" w14:textId="0C9EF600" w:rsidR="00B94F95" w:rsidRPr="00A62756" w:rsidRDefault="00A62108" w:rsidP="0079622B">
      <w:pPr>
        <w:rPr>
          <w:rFonts w:ascii="Times New Roman" w:hAnsi="Times New Roman"/>
          <w:sz w:val="24"/>
          <w:szCs w:val="24"/>
        </w:rPr>
      </w:pPr>
      <w:r w:rsidRPr="00A62756">
        <w:rPr>
          <w:rFonts w:ascii="Times New Roman" w:hAnsi="Times New Roman" w:hint="eastAsia"/>
          <w:sz w:val="24"/>
          <w:szCs w:val="24"/>
          <w:lang w:eastAsia="zh-CN"/>
        </w:rPr>
        <w:t>From</w:t>
      </w:r>
      <w:r w:rsidRPr="00A62756">
        <w:rPr>
          <w:rFonts w:ascii="Times New Roman" w:hAnsi="Times New Roman"/>
          <w:sz w:val="24"/>
          <w:szCs w:val="24"/>
          <w:lang w:eastAsia="zh-CN"/>
        </w:rPr>
        <w:t xml:space="preserve"> the </w:t>
      </w:r>
      <w:r w:rsidR="00250D00" w:rsidRPr="00A62756">
        <w:rPr>
          <w:rFonts w:ascii="Times New Roman" w:hAnsi="Times New Roman"/>
          <w:sz w:val="24"/>
          <w:szCs w:val="24"/>
          <w:lang w:eastAsia="zh-CN"/>
        </w:rPr>
        <w:t xml:space="preserve">standpoint </w:t>
      </w:r>
      <w:r w:rsidRPr="00A62756">
        <w:rPr>
          <w:rFonts w:ascii="Times New Roman" w:hAnsi="Times New Roman"/>
          <w:sz w:val="24"/>
          <w:szCs w:val="24"/>
          <w:lang w:eastAsia="zh-CN"/>
        </w:rPr>
        <w:t xml:space="preserve">of </w:t>
      </w:r>
      <w:r w:rsidR="00250D00" w:rsidRPr="00A62756">
        <w:rPr>
          <w:rFonts w:ascii="Times New Roman" w:hAnsi="Times New Roman"/>
          <w:sz w:val="24"/>
          <w:szCs w:val="24"/>
          <w:lang w:eastAsia="zh-CN"/>
        </w:rPr>
        <w:t xml:space="preserve">China’s </w:t>
      </w:r>
      <w:r w:rsidRPr="00A62756">
        <w:rPr>
          <w:rFonts w:ascii="Times New Roman" w:hAnsi="Times New Roman"/>
          <w:sz w:val="24"/>
          <w:szCs w:val="24"/>
          <w:lang w:eastAsia="zh-CN"/>
        </w:rPr>
        <w:t xml:space="preserve">foreign exchange reserves, </w:t>
      </w:r>
      <w:r w:rsidRPr="00A62756">
        <w:rPr>
          <w:rFonts w:ascii="Times New Roman" w:hAnsi="Times New Roman"/>
          <w:sz w:val="24"/>
          <w:szCs w:val="24"/>
        </w:rPr>
        <w:t>t</w:t>
      </w:r>
      <w:r w:rsidR="00B94F95" w:rsidRPr="00A62756">
        <w:rPr>
          <w:rFonts w:ascii="Times New Roman" w:hAnsi="Times New Roman"/>
          <w:sz w:val="24"/>
          <w:szCs w:val="24"/>
        </w:rPr>
        <w:t>his research</w:t>
      </w:r>
      <w:r w:rsidRPr="00A62756">
        <w:rPr>
          <w:rFonts w:ascii="Times New Roman" w:hAnsi="Times New Roman"/>
          <w:sz w:val="24"/>
          <w:szCs w:val="24"/>
        </w:rPr>
        <w:t xml:space="preserve"> </w:t>
      </w:r>
      <w:r w:rsidR="00A43603" w:rsidRPr="00A62756">
        <w:rPr>
          <w:rFonts w:ascii="Times New Roman" w:hAnsi="Times New Roman"/>
          <w:sz w:val="24"/>
          <w:szCs w:val="24"/>
        </w:rPr>
        <w:t>plan</w:t>
      </w:r>
      <w:r w:rsidR="00B94F95" w:rsidRPr="00A62756">
        <w:rPr>
          <w:rFonts w:ascii="Times New Roman" w:hAnsi="Times New Roman"/>
          <w:sz w:val="24"/>
          <w:szCs w:val="24"/>
        </w:rPr>
        <w:t>s to achieve the following objectives:</w:t>
      </w:r>
    </w:p>
    <w:p w14:paraId="71F7F9E1" w14:textId="7A53EAC9" w:rsidR="00B94F95" w:rsidRPr="00A62756" w:rsidRDefault="00B94F95" w:rsidP="0079622B">
      <w:pPr>
        <w:pStyle w:val="ListParagraph"/>
        <w:numPr>
          <w:ilvl w:val="0"/>
          <w:numId w:val="6"/>
        </w:numPr>
        <w:spacing w:after="0" w:line="360" w:lineRule="auto"/>
        <w:jc w:val="both"/>
        <w:rPr>
          <w:rFonts w:ascii="Times New Roman" w:hAnsi="Times New Roman"/>
          <w:sz w:val="24"/>
          <w:szCs w:val="24"/>
        </w:rPr>
      </w:pPr>
      <w:r w:rsidRPr="00A62756">
        <w:rPr>
          <w:rFonts w:ascii="Times New Roman" w:hAnsi="Times New Roman"/>
          <w:sz w:val="24"/>
          <w:szCs w:val="24"/>
        </w:rPr>
        <w:t xml:space="preserve">Understand the concept of foreign exchange reserves and </w:t>
      </w:r>
      <w:r w:rsidR="00133612" w:rsidRPr="00A62756">
        <w:rPr>
          <w:rFonts w:ascii="Times New Roman" w:hAnsi="Times New Roman"/>
          <w:sz w:val="24"/>
          <w:szCs w:val="24"/>
        </w:rPr>
        <w:t>the</w:t>
      </w:r>
      <w:r w:rsidRPr="00A62756">
        <w:rPr>
          <w:rFonts w:ascii="Times New Roman" w:hAnsi="Times New Roman"/>
          <w:sz w:val="24"/>
          <w:szCs w:val="24"/>
        </w:rPr>
        <w:t xml:space="preserve"> development history in China.</w:t>
      </w:r>
    </w:p>
    <w:p w14:paraId="513A1BA2" w14:textId="77777777" w:rsidR="00B94F95" w:rsidRPr="00A62756" w:rsidRDefault="00B94F95" w:rsidP="0079622B">
      <w:pPr>
        <w:pStyle w:val="ListParagraph"/>
        <w:numPr>
          <w:ilvl w:val="0"/>
          <w:numId w:val="6"/>
        </w:numPr>
        <w:spacing w:after="0" w:line="360" w:lineRule="auto"/>
        <w:jc w:val="both"/>
        <w:rPr>
          <w:rFonts w:ascii="Times New Roman" w:hAnsi="Times New Roman"/>
          <w:sz w:val="24"/>
          <w:szCs w:val="24"/>
        </w:rPr>
      </w:pPr>
      <w:r w:rsidRPr="00A62756">
        <w:rPr>
          <w:rFonts w:ascii="Times New Roman" w:hAnsi="Times New Roman"/>
          <w:sz w:val="24"/>
          <w:szCs w:val="24"/>
        </w:rPr>
        <w:t>Using an appropriate approach to evaluate the optimality of the current foreign exchange reserve scale in China.</w:t>
      </w:r>
    </w:p>
    <w:p w14:paraId="3D42E919" w14:textId="77777777" w:rsidR="00B94F95" w:rsidRPr="00A62756" w:rsidRDefault="00B94F95" w:rsidP="0079622B">
      <w:pPr>
        <w:pStyle w:val="ListParagraph"/>
        <w:numPr>
          <w:ilvl w:val="0"/>
          <w:numId w:val="6"/>
        </w:numPr>
        <w:spacing w:after="0" w:line="360" w:lineRule="auto"/>
        <w:jc w:val="both"/>
        <w:rPr>
          <w:rFonts w:ascii="Times New Roman" w:hAnsi="Times New Roman"/>
          <w:sz w:val="24"/>
          <w:szCs w:val="24"/>
        </w:rPr>
      </w:pPr>
      <w:r w:rsidRPr="00A62756">
        <w:rPr>
          <w:rFonts w:ascii="Times New Roman" w:hAnsi="Times New Roman"/>
          <w:sz w:val="24"/>
          <w:szCs w:val="24"/>
        </w:rPr>
        <w:t>Providing valuable recommendations based on the influences of variables.</w:t>
      </w:r>
    </w:p>
    <w:p w14:paraId="4AF5365A" w14:textId="77777777" w:rsidR="00B94F95" w:rsidRPr="00A62756" w:rsidRDefault="00B94F95" w:rsidP="0079622B">
      <w:pPr>
        <w:rPr>
          <w:rFonts w:ascii="Times New Roman" w:hAnsi="Times New Roman"/>
          <w:sz w:val="24"/>
          <w:szCs w:val="24"/>
        </w:rPr>
      </w:pPr>
    </w:p>
    <w:p w14:paraId="14428F67" w14:textId="4240F0FD" w:rsidR="00DF052E" w:rsidRPr="00A62756" w:rsidRDefault="00B94F95" w:rsidP="0079622B">
      <w:pPr>
        <w:rPr>
          <w:rStyle w:val="title-text"/>
          <w:rFonts w:ascii="Times New Roman" w:hAnsi="Times New Roman"/>
          <w:sz w:val="24"/>
          <w:szCs w:val="24"/>
        </w:rPr>
      </w:pPr>
      <w:r w:rsidRPr="00A62756">
        <w:rPr>
          <w:rFonts w:ascii="Times New Roman" w:hAnsi="Times New Roman"/>
          <w:sz w:val="24"/>
          <w:szCs w:val="24"/>
        </w:rPr>
        <w:t xml:space="preserve">The research question addresses on what is the current condition of </w:t>
      </w:r>
      <w:r w:rsidR="005129A8">
        <w:rPr>
          <w:rFonts w:ascii="Times New Roman" w:hAnsi="Times New Roman"/>
          <w:sz w:val="24"/>
          <w:szCs w:val="24"/>
        </w:rPr>
        <w:t xml:space="preserve">the China’s </w:t>
      </w:r>
      <w:r w:rsidRPr="00A62756">
        <w:rPr>
          <w:rFonts w:ascii="Times New Roman" w:hAnsi="Times New Roman"/>
          <w:sz w:val="24"/>
          <w:szCs w:val="24"/>
        </w:rPr>
        <w:t>foreign exchange reserve scale</w:t>
      </w:r>
      <w:r w:rsidR="005129A8">
        <w:rPr>
          <w:rFonts w:ascii="Times New Roman" w:hAnsi="Times New Roman"/>
          <w:sz w:val="24"/>
          <w:szCs w:val="24"/>
        </w:rPr>
        <w:t xml:space="preserve"> </w:t>
      </w:r>
      <w:r w:rsidRPr="00A62756">
        <w:rPr>
          <w:rFonts w:ascii="Times New Roman" w:hAnsi="Times New Roman"/>
          <w:sz w:val="24"/>
          <w:szCs w:val="24"/>
        </w:rPr>
        <w:t>under the influences of different variables</w:t>
      </w:r>
      <w:r w:rsidR="00944CE7" w:rsidRPr="00A62756">
        <w:rPr>
          <w:rFonts w:ascii="Times New Roman" w:hAnsi="Times New Roman"/>
          <w:sz w:val="24"/>
          <w:szCs w:val="24"/>
        </w:rPr>
        <w:t>. With an overview of the past</w:t>
      </w:r>
      <w:r w:rsidR="00944CE7" w:rsidRPr="00A62756">
        <w:rPr>
          <w:rFonts w:ascii="Times New Roman" w:hAnsi="Times New Roman"/>
          <w:sz w:val="24"/>
          <w:szCs w:val="24"/>
          <w:lang w:eastAsia="zh-CN"/>
        </w:rPr>
        <w:t xml:space="preserve">, </w:t>
      </w:r>
      <w:r w:rsidR="00675B04" w:rsidRPr="00A62756">
        <w:rPr>
          <w:rFonts w:ascii="Times New Roman" w:hAnsi="Times New Roman"/>
          <w:sz w:val="24"/>
          <w:szCs w:val="24"/>
        </w:rPr>
        <w:t xml:space="preserve">China’s </w:t>
      </w:r>
      <w:r w:rsidRPr="00A62756">
        <w:rPr>
          <w:rFonts w:ascii="Times New Roman" w:hAnsi="Times New Roman"/>
          <w:sz w:val="24"/>
          <w:szCs w:val="24"/>
        </w:rPr>
        <w:t>foreign exchange reserve</w:t>
      </w:r>
      <w:r w:rsidR="00675B04" w:rsidRPr="00A62756">
        <w:rPr>
          <w:rFonts w:ascii="Times New Roman" w:hAnsi="Times New Roman"/>
          <w:sz w:val="24"/>
          <w:szCs w:val="24"/>
        </w:rPr>
        <w:t xml:space="preserve"> scale</w:t>
      </w:r>
      <w:r w:rsidRPr="00A62756">
        <w:rPr>
          <w:rFonts w:ascii="Times New Roman" w:hAnsi="Times New Roman"/>
          <w:sz w:val="24"/>
          <w:szCs w:val="24"/>
        </w:rPr>
        <w:t xml:space="preserve"> has been growing rapidly and accumulating continu</w:t>
      </w:r>
      <w:r w:rsidR="00AC2AC1" w:rsidRPr="00A62756">
        <w:rPr>
          <w:rFonts w:ascii="Times New Roman" w:hAnsi="Times New Roman"/>
          <w:sz w:val="24"/>
          <w:szCs w:val="24"/>
        </w:rPr>
        <w:t xml:space="preserve">ously, </w:t>
      </w:r>
      <w:r w:rsidR="00944CE7" w:rsidRPr="00A62756">
        <w:rPr>
          <w:rFonts w:ascii="Times New Roman" w:hAnsi="Times New Roman"/>
          <w:sz w:val="24"/>
          <w:szCs w:val="24"/>
        </w:rPr>
        <w:t>which</w:t>
      </w:r>
      <w:r w:rsidR="0029440E" w:rsidRPr="00A62756">
        <w:rPr>
          <w:rFonts w:ascii="Times New Roman" w:hAnsi="Times New Roman"/>
          <w:sz w:val="24"/>
          <w:szCs w:val="24"/>
        </w:rPr>
        <w:t xml:space="preserve"> </w:t>
      </w:r>
      <w:r w:rsidR="00944CE7" w:rsidRPr="00A62756">
        <w:rPr>
          <w:rFonts w:ascii="Times New Roman" w:hAnsi="Times New Roman"/>
          <w:sz w:val="24"/>
          <w:szCs w:val="24"/>
        </w:rPr>
        <w:t>arouse</w:t>
      </w:r>
      <w:r w:rsidR="0029440E" w:rsidRPr="00A62756">
        <w:rPr>
          <w:rFonts w:ascii="Times New Roman" w:hAnsi="Times New Roman"/>
          <w:sz w:val="24"/>
          <w:szCs w:val="24"/>
        </w:rPr>
        <w:t>s</w:t>
      </w:r>
      <w:r w:rsidR="00944CE7" w:rsidRPr="00A62756">
        <w:rPr>
          <w:rFonts w:ascii="Times New Roman" w:hAnsi="Times New Roman"/>
          <w:sz w:val="24"/>
          <w:szCs w:val="24"/>
        </w:rPr>
        <w:t xml:space="preserve"> great interests </w:t>
      </w:r>
      <w:r w:rsidR="0029440E" w:rsidRPr="00A62756">
        <w:rPr>
          <w:rFonts w:ascii="Times New Roman" w:hAnsi="Times New Roman"/>
          <w:sz w:val="24"/>
          <w:szCs w:val="24"/>
        </w:rPr>
        <w:t>from</w:t>
      </w:r>
      <w:r w:rsidR="00944CE7" w:rsidRPr="00A62756">
        <w:rPr>
          <w:rFonts w:ascii="Times New Roman" w:hAnsi="Times New Roman"/>
          <w:sz w:val="24"/>
          <w:szCs w:val="24"/>
        </w:rPr>
        <w:t xml:space="preserve"> domestic scholars. </w:t>
      </w:r>
      <w:r w:rsidRPr="00A62756">
        <w:rPr>
          <w:rFonts w:ascii="Times New Roman" w:hAnsi="Times New Roman"/>
          <w:sz w:val="24"/>
          <w:szCs w:val="24"/>
        </w:rPr>
        <w:t xml:space="preserve">In fact, </w:t>
      </w:r>
      <w:r w:rsidR="008F0D4E" w:rsidRPr="00A62756">
        <w:rPr>
          <w:rFonts w:ascii="Times New Roman" w:hAnsi="Times New Roman"/>
          <w:sz w:val="24"/>
          <w:szCs w:val="24"/>
        </w:rPr>
        <w:t>the earliest statistic</w:t>
      </w:r>
      <w:r w:rsidR="00122CD3" w:rsidRPr="00A62756">
        <w:rPr>
          <w:rFonts w:ascii="Times New Roman" w:hAnsi="Times New Roman"/>
          <w:sz w:val="24"/>
          <w:szCs w:val="24"/>
        </w:rPr>
        <w:t>al record of</w:t>
      </w:r>
      <w:r w:rsidR="006D56D6" w:rsidRPr="00A62756">
        <w:rPr>
          <w:rFonts w:ascii="Times New Roman" w:hAnsi="Times New Roman"/>
          <w:sz w:val="24"/>
          <w:szCs w:val="24"/>
        </w:rPr>
        <w:t xml:space="preserve"> </w:t>
      </w:r>
      <w:r w:rsidR="008F0D4E" w:rsidRPr="00A62756">
        <w:rPr>
          <w:rFonts w:ascii="Times New Roman" w:hAnsi="Times New Roman"/>
          <w:sz w:val="24"/>
          <w:szCs w:val="24"/>
        </w:rPr>
        <w:t xml:space="preserve">China’s foreign exchange reserve </w:t>
      </w:r>
      <w:r w:rsidR="006D56D6" w:rsidRPr="00A62756">
        <w:rPr>
          <w:rFonts w:ascii="Times New Roman" w:hAnsi="Times New Roman"/>
          <w:sz w:val="24"/>
          <w:szCs w:val="24"/>
        </w:rPr>
        <w:t xml:space="preserve">scale can be </w:t>
      </w:r>
      <w:r w:rsidR="00CB3972" w:rsidRPr="00A62756">
        <w:rPr>
          <w:rFonts w:ascii="Times New Roman" w:hAnsi="Times New Roman"/>
          <w:sz w:val="24"/>
          <w:szCs w:val="24"/>
        </w:rPr>
        <w:t>going</w:t>
      </w:r>
      <w:r w:rsidR="006D56D6" w:rsidRPr="00A62756">
        <w:rPr>
          <w:rFonts w:ascii="Times New Roman" w:hAnsi="Times New Roman"/>
          <w:sz w:val="24"/>
          <w:szCs w:val="24"/>
        </w:rPr>
        <w:t xml:space="preserve"> </w:t>
      </w:r>
      <w:r w:rsidR="00122CD3" w:rsidRPr="00A62756">
        <w:rPr>
          <w:rFonts w:ascii="Times New Roman" w:hAnsi="Times New Roman"/>
          <w:sz w:val="24"/>
          <w:szCs w:val="24"/>
        </w:rPr>
        <w:t xml:space="preserve">back to the 1950s, when </w:t>
      </w:r>
      <w:r w:rsidR="006D56D6" w:rsidRPr="00A62756">
        <w:rPr>
          <w:rFonts w:ascii="Times New Roman" w:hAnsi="Times New Roman"/>
          <w:sz w:val="24"/>
          <w:szCs w:val="24"/>
        </w:rPr>
        <w:t>the total foreign exchange reserves</w:t>
      </w:r>
      <w:r w:rsidR="00122CD3" w:rsidRPr="00A62756">
        <w:rPr>
          <w:rFonts w:ascii="Times New Roman" w:hAnsi="Times New Roman"/>
          <w:sz w:val="24"/>
          <w:szCs w:val="24"/>
        </w:rPr>
        <w:t xml:space="preserve"> w</w:t>
      </w:r>
      <w:r w:rsidR="006D56D6" w:rsidRPr="00A62756">
        <w:rPr>
          <w:rFonts w:ascii="Times New Roman" w:hAnsi="Times New Roman"/>
          <w:sz w:val="24"/>
          <w:szCs w:val="24"/>
        </w:rPr>
        <w:t>ere</w:t>
      </w:r>
      <w:r w:rsidR="00122CD3" w:rsidRPr="00A62756">
        <w:rPr>
          <w:rFonts w:ascii="Times New Roman" w:hAnsi="Times New Roman"/>
          <w:sz w:val="24"/>
          <w:szCs w:val="24"/>
        </w:rPr>
        <w:t xml:space="preserve"> only 157 million U.S dollar and </w:t>
      </w:r>
      <w:r w:rsidR="006D56D6" w:rsidRPr="00A62756">
        <w:rPr>
          <w:rFonts w:ascii="Times New Roman" w:hAnsi="Times New Roman"/>
          <w:sz w:val="24"/>
          <w:szCs w:val="24"/>
        </w:rPr>
        <w:t>the overall situation was sluggish</w:t>
      </w:r>
      <w:r w:rsidR="00122CD3" w:rsidRPr="00A62756">
        <w:rPr>
          <w:rFonts w:ascii="Times New Roman" w:hAnsi="Times New Roman"/>
          <w:sz w:val="24"/>
          <w:szCs w:val="24"/>
        </w:rPr>
        <w:t xml:space="preserve">. </w:t>
      </w:r>
      <w:r w:rsidR="0029440E" w:rsidRPr="00A62756">
        <w:rPr>
          <w:rFonts w:ascii="Times New Roman" w:hAnsi="Times New Roman"/>
          <w:sz w:val="24"/>
          <w:szCs w:val="24"/>
        </w:rPr>
        <w:t xml:space="preserve">But from the 1990s, </w:t>
      </w:r>
      <w:r w:rsidR="00CB3972" w:rsidRPr="00A62756">
        <w:rPr>
          <w:rFonts w:ascii="Times New Roman" w:hAnsi="Times New Roman"/>
          <w:sz w:val="24"/>
          <w:szCs w:val="24"/>
        </w:rPr>
        <w:t xml:space="preserve">because the government has </w:t>
      </w:r>
      <w:r w:rsidR="00CB3972" w:rsidRPr="00A62756">
        <w:rPr>
          <w:rFonts w:ascii="Times New Roman" w:hAnsi="Times New Roman"/>
          <w:sz w:val="24"/>
          <w:szCs w:val="24"/>
        </w:rPr>
        <w:lastRenderedPageBreak/>
        <w:t>become more aware of the importance of foreign exchange reserves, its</w:t>
      </w:r>
      <w:r w:rsidR="0029440E" w:rsidRPr="00A62756">
        <w:rPr>
          <w:rFonts w:ascii="Times New Roman" w:hAnsi="Times New Roman"/>
          <w:sz w:val="24"/>
          <w:szCs w:val="24"/>
        </w:rPr>
        <w:t xml:space="preserve"> annual growth rate has </w:t>
      </w:r>
      <w:r w:rsidR="0029440E" w:rsidRPr="00A62756">
        <w:rPr>
          <w:rFonts w:ascii="Times New Roman" w:hAnsi="Times New Roman" w:hint="eastAsia"/>
          <w:sz w:val="24"/>
          <w:szCs w:val="24"/>
          <w:lang w:eastAsia="zh-CN"/>
        </w:rPr>
        <w:t>boosted</w:t>
      </w:r>
      <w:r w:rsidR="0029440E" w:rsidRPr="00A62756">
        <w:rPr>
          <w:rFonts w:ascii="Times New Roman" w:hAnsi="Times New Roman"/>
          <w:sz w:val="24"/>
          <w:szCs w:val="24"/>
        </w:rPr>
        <w:t xml:space="preserve"> by nearly 40 </w:t>
      </w:r>
      <w:r w:rsidR="0029440E" w:rsidRPr="00A62756">
        <w:rPr>
          <w:rFonts w:ascii="Times New Roman" w:hAnsi="Times New Roman" w:hint="eastAsia"/>
          <w:sz w:val="24"/>
          <w:szCs w:val="24"/>
          <w:lang w:eastAsia="zh-CN"/>
        </w:rPr>
        <w:t>percent</w:t>
      </w:r>
      <w:r w:rsidR="00CB3972" w:rsidRPr="00A62756">
        <w:rPr>
          <w:rFonts w:ascii="Times New Roman" w:hAnsi="Times New Roman"/>
          <w:sz w:val="24"/>
          <w:szCs w:val="24"/>
          <w:lang w:eastAsia="zh-CN"/>
        </w:rPr>
        <w:t xml:space="preserve">. </w:t>
      </w:r>
      <w:r w:rsidR="0029440E" w:rsidRPr="00A62756">
        <w:rPr>
          <w:rFonts w:ascii="Times New Roman" w:hAnsi="Times New Roman"/>
          <w:color w:val="000000"/>
          <w:sz w:val="24"/>
          <w:szCs w:val="24"/>
        </w:rPr>
        <w:t>In 2006,</w:t>
      </w:r>
      <w:r w:rsidR="00B00BDA" w:rsidRPr="00A62756">
        <w:rPr>
          <w:rFonts w:ascii="Times New Roman" w:hAnsi="Times New Roman"/>
          <w:color w:val="000000"/>
          <w:sz w:val="24"/>
          <w:szCs w:val="24"/>
        </w:rPr>
        <w:t xml:space="preserve"> </w:t>
      </w:r>
      <w:r w:rsidR="0029440E" w:rsidRPr="00A62756">
        <w:rPr>
          <w:rFonts w:ascii="Times New Roman" w:hAnsi="Times New Roman"/>
          <w:color w:val="000000"/>
          <w:sz w:val="24"/>
          <w:szCs w:val="24"/>
        </w:rPr>
        <w:t xml:space="preserve">foreign exchange reserve scale </w:t>
      </w:r>
      <w:r w:rsidR="0029440E" w:rsidRPr="00A62756">
        <w:rPr>
          <w:rFonts w:ascii="Times New Roman" w:hAnsi="Times New Roman" w:hint="eastAsia"/>
          <w:color w:val="000000"/>
          <w:sz w:val="24"/>
          <w:szCs w:val="24"/>
          <w:lang w:eastAsia="zh-CN"/>
        </w:rPr>
        <w:t>h</w:t>
      </w:r>
      <w:r w:rsidR="0029440E" w:rsidRPr="00A62756">
        <w:rPr>
          <w:rFonts w:ascii="Times New Roman" w:hAnsi="Times New Roman"/>
          <w:color w:val="000000"/>
          <w:sz w:val="24"/>
          <w:szCs w:val="24"/>
        </w:rPr>
        <w:t xml:space="preserve">as broken through one trillion U.S dollars for the first time </w:t>
      </w:r>
      <w:r w:rsidR="00B00BDA" w:rsidRPr="00A62756">
        <w:rPr>
          <w:rFonts w:ascii="Times New Roman" w:hAnsi="Times New Roman"/>
          <w:color w:val="000000"/>
          <w:sz w:val="24"/>
          <w:szCs w:val="24"/>
        </w:rPr>
        <w:t xml:space="preserve">in China </w:t>
      </w:r>
      <w:r w:rsidR="0029440E" w:rsidRPr="00A62756">
        <w:rPr>
          <w:rFonts w:ascii="Times New Roman" w:hAnsi="Times New Roman"/>
          <w:color w:val="000000"/>
          <w:sz w:val="24"/>
          <w:szCs w:val="24"/>
        </w:rPr>
        <w:t>and surpassed two trillion U.S dollar three years later, in 2009.</w:t>
      </w:r>
      <w:r w:rsidR="00DF052E" w:rsidRPr="00A62756">
        <w:rPr>
          <w:rFonts w:ascii="Times New Roman" w:hAnsi="Times New Roman"/>
          <w:color w:val="000000"/>
          <w:sz w:val="24"/>
          <w:szCs w:val="24"/>
        </w:rPr>
        <w:t xml:space="preserve"> It overtakes Japan, Russia, South Korea and other countries to rank first in the world.</w:t>
      </w:r>
      <w:r w:rsidR="00DF052E" w:rsidRPr="00A62756">
        <w:rPr>
          <w:rFonts w:ascii="Times New Roman" w:hAnsi="Times New Roman"/>
          <w:sz w:val="24"/>
          <w:szCs w:val="24"/>
        </w:rPr>
        <w:t xml:space="preserve"> Despite the fact that </w:t>
      </w:r>
      <w:r w:rsidR="00DF052E" w:rsidRPr="00A62756">
        <w:rPr>
          <w:rFonts w:ascii="Times New Roman" w:hAnsi="Times New Roman"/>
          <w:color w:val="000000"/>
          <w:sz w:val="24"/>
          <w:szCs w:val="24"/>
        </w:rPr>
        <w:t>the State Administration of Foreign Exchange (SAFE) formally ended the compulsory foreign exchange settlement system in 2012 and allowed domestic institution</w:t>
      </w:r>
      <w:r w:rsidR="006D3A38">
        <w:rPr>
          <w:rFonts w:ascii="Times New Roman" w:hAnsi="Times New Roman"/>
          <w:color w:val="000000"/>
          <w:sz w:val="24"/>
          <w:szCs w:val="24"/>
        </w:rPr>
        <w:t>s</w:t>
      </w:r>
      <w:r w:rsidR="00DF052E" w:rsidRPr="00A62756">
        <w:rPr>
          <w:rFonts w:ascii="Times New Roman" w:hAnsi="Times New Roman"/>
          <w:color w:val="000000"/>
          <w:sz w:val="24"/>
          <w:szCs w:val="24"/>
        </w:rPr>
        <w:t xml:space="preserve"> to retain foreign exchange for their needs, its upward trend has not abated.</w:t>
      </w:r>
      <w:r w:rsidR="00F11BF6">
        <w:rPr>
          <w:rFonts w:ascii="Times New Roman" w:hAnsi="Times New Roman"/>
          <w:color w:val="000000"/>
          <w:sz w:val="24"/>
          <w:szCs w:val="24"/>
        </w:rPr>
        <w:t xml:space="preserve"> T</w:t>
      </w:r>
      <w:r w:rsidR="00DF052E" w:rsidRPr="00A62756">
        <w:rPr>
          <w:rStyle w:val="title-text"/>
          <w:rFonts w:ascii="Times New Roman" w:hAnsi="Times New Roman"/>
          <w:color w:val="000000"/>
          <w:sz w:val="24"/>
          <w:szCs w:val="24"/>
        </w:rPr>
        <w:t>he scale of</w:t>
      </w:r>
      <w:r w:rsidR="00B00BDA" w:rsidRPr="00A62756">
        <w:rPr>
          <w:rStyle w:val="title-text"/>
          <w:rFonts w:ascii="Times New Roman" w:hAnsi="Times New Roman"/>
          <w:color w:val="000000"/>
          <w:sz w:val="24"/>
          <w:szCs w:val="24"/>
        </w:rPr>
        <w:t xml:space="preserve"> </w:t>
      </w:r>
      <w:r w:rsidR="00DF052E" w:rsidRPr="00A62756">
        <w:rPr>
          <w:rStyle w:val="title-text"/>
          <w:rFonts w:ascii="Times New Roman" w:hAnsi="Times New Roman"/>
          <w:color w:val="000000"/>
          <w:sz w:val="24"/>
          <w:szCs w:val="24"/>
        </w:rPr>
        <w:t>foreign exchange reserves had exceeded three trillion U.S dollar</w:t>
      </w:r>
      <w:r w:rsidR="00B00BDA" w:rsidRPr="00A62756">
        <w:rPr>
          <w:rStyle w:val="title-text"/>
          <w:rFonts w:ascii="Times New Roman" w:hAnsi="Times New Roman"/>
          <w:color w:val="000000"/>
          <w:sz w:val="24"/>
          <w:szCs w:val="24"/>
        </w:rPr>
        <w:t xml:space="preserve"> in China</w:t>
      </w:r>
      <w:r w:rsidR="00F11BF6">
        <w:rPr>
          <w:rStyle w:val="title-text"/>
          <w:rFonts w:ascii="Times New Roman" w:hAnsi="Times New Roman"/>
          <w:color w:val="000000"/>
          <w:sz w:val="24"/>
          <w:szCs w:val="24"/>
        </w:rPr>
        <w:t xml:space="preserve"> in late 2016</w:t>
      </w:r>
      <w:r w:rsidR="00DF052E" w:rsidRPr="00A62756">
        <w:rPr>
          <w:rStyle w:val="title-text"/>
          <w:rFonts w:ascii="Times New Roman" w:hAnsi="Times New Roman"/>
          <w:color w:val="000000"/>
          <w:sz w:val="24"/>
          <w:szCs w:val="24"/>
        </w:rPr>
        <w:t xml:space="preserve">. </w:t>
      </w:r>
    </w:p>
    <w:p w14:paraId="77315B6D" w14:textId="77777777" w:rsidR="003800DD" w:rsidRPr="00A62756" w:rsidRDefault="003800DD" w:rsidP="0079622B">
      <w:pPr>
        <w:rPr>
          <w:rStyle w:val="title-text"/>
          <w:rFonts w:ascii="Times New Roman" w:hAnsi="Times New Roman"/>
          <w:color w:val="000000"/>
          <w:sz w:val="24"/>
          <w:szCs w:val="24"/>
        </w:rPr>
      </w:pPr>
    </w:p>
    <w:p w14:paraId="4C9FF9D8" w14:textId="317E414B" w:rsidR="006A28C9" w:rsidRPr="00A62756" w:rsidRDefault="00B94F95" w:rsidP="0079622B">
      <w:pPr>
        <w:rPr>
          <w:rStyle w:val="title-text"/>
          <w:rFonts w:ascii="Times New Roman" w:hAnsi="Times New Roman"/>
          <w:color w:val="000000"/>
          <w:sz w:val="24"/>
          <w:szCs w:val="24"/>
        </w:rPr>
      </w:pPr>
      <w:r w:rsidRPr="00A62756">
        <w:rPr>
          <w:rStyle w:val="title-text"/>
          <w:rFonts w:ascii="Times New Roman" w:hAnsi="Times New Roman"/>
          <w:color w:val="000000"/>
          <w:sz w:val="24"/>
          <w:szCs w:val="24"/>
        </w:rPr>
        <w:t xml:space="preserve">Generally speaking, </w:t>
      </w:r>
      <w:r w:rsidR="00C57038" w:rsidRPr="00A62756">
        <w:rPr>
          <w:rStyle w:val="title-text"/>
          <w:rFonts w:ascii="Times New Roman" w:hAnsi="Times New Roman"/>
          <w:color w:val="000000"/>
          <w:sz w:val="24"/>
          <w:szCs w:val="24"/>
        </w:rPr>
        <w:t xml:space="preserve">it is not easy to define an optimal range </w:t>
      </w:r>
      <w:r w:rsidR="000A7D36">
        <w:rPr>
          <w:rStyle w:val="title-text"/>
          <w:rFonts w:ascii="Times New Roman" w:hAnsi="Times New Roman"/>
          <w:color w:val="000000"/>
          <w:sz w:val="24"/>
          <w:szCs w:val="24"/>
        </w:rPr>
        <w:t>of</w:t>
      </w:r>
      <w:r w:rsidR="00C57038" w:rsidRPr="00A62756">
        <w:rPr>
          <w:rStyle w:val="title-text"/>
          <w:rFonts w:ascii="Times New Roman" w:hAnsi="Times New Roman"/>
          <w:color w:val="000000"/>
          <w:sz w:val="24"/>
          <w:szCs w:val="24"/>
        </w:rPr>
        <w:t xml:space="preserve"> </w:t>
      </w:r>
      <w:r w:rsidR="000A7D36">
        <w:rPr>
          <w:rStyle w:val="title-text"/>
          <w:rFonts w:ascii="Times New Roman" w:hAnsi="Times New Roman"/>
          <w:color w:val="000000"/>
          <w:sz w:val="24"/>
          <w:szCs w:val="24"/>
        </w:rPr>
        <w:t xml:space="preserve">the </w:t>
      </w:r>
      <w:r w:rsidR="00C57038" w:rsidRPr="00A62756">
        <w:rPr>
          <w:rStyle w:val="title-text"/>
          <w:rFonts w:ascii="Times New Roman" w:hAnsi="Times New Roman"/>
          <w:color w:val="000000"/>
          <w:sz w:val="24"/>
          <w:szCs w:val="24"/>
        </w:rPr>
        <w:t>foreign exchange reserve</w:t>
      </w:r>
      <w:r w:rsidR="00B8438E" w:rsidRPr="00A62756">
        <w:rPr>
          <w:rStyle w:val="title-text"/>
          <w:rFonts w:ascii="Times New Roman" w:hAnsi="Times New Roman"/>
          <w:color w:val="000000"/>
          <w:sz w:val="24"/>
          <w:szCs w:val="24"/>
        </w:rPr>
        <w:t xml:space="preserve"> scale</w:t>
      </w:r>
      <w:r w:rsidR="000A7D36">
        <w:rPr>
          <w:rStyle w:val="title-text"/>
          <w:rFonts w:ascii="Times New Roman" w:hAnsi="Times New Roman"/>
          <w:color w:val="000000"/>
          <w:sz w:val="24"/>
          <w:szCs w:val="24"/>
        </w:rPr>
        <w:t xml:space="preserve"> in a country</w:t>
      </w:r>
      <w:r w:rsidRPr="00A62756">
        <w:rPr>
          <w:rStyle w:val="title-text"/>
          <w:rFonts w:ascii="Times New Roman" w:hAnsi="Times New Roman"/>
          <w:color w:val="000000"/>
          <w:sz w:val="24"/>
          <w:szCs w:val="24"/>
        </w:rPr>
        <w:t xml:space="preserve">. There </w:t>
      </w:r>
      <w:r w:rsidR="00B8438E" w:rsidRPr="00A62756">
        <w:rPr>
          <w:rStyle w:val="title-text"/>
          <w:rFonts w:ascii="Times New Roman" w:hAnsi="Times New Roman"/>
          <w:color w:val="000000"/>
          <w:sz w:val="24"/>
          <w:szCs w:val="24"/>
        </w:rPr>
        <w:t>are</w:t>
      </w:r>
      <w:r w:rsidRPr="00A62756">
        <w:rPr>
          <w:rStyle w:val="title-text"/>
          <w:rFonts w:ascii="Times New Roman" w:hAnsi="Times New Roman"/>
          <w:color w:val="000000"/>
          <w:sz w:val="24"/>
          <w:szCs w:val="24"/>
        </w:rPr>
        <w:t xml:space="preserve"> </w:t>
      </w:r>
      <w:r w:rsidR="00B8438E" w:rsidRPr="00A62756">
        <w:rPr>
          <w:rStyle w:val="title-text"/>
          <w:rFonts w:ascii="Times New Roman" w:hAnsi="Times New Roman"/>
          <w:color w:val="000000"/>
          <w:sz w:val="24"/>
          <w:szCs w:val="24"/>
          <w:lang w:eastAsia="zh-CN"/>
        </w:rPr>
        <w:t xml:space="preserve">a lot </w:t>
      </w:r>
      <w:r w:rsidRPr="00A62756">
        <w:rPr>
          <w:rStyle w:val="title-text"/>
          <w:rFonts w:ascii="Times New Roman" w:hAnsi="Times New Roman"/>
          <w:color w:val="000000"/>
          <w:sz w:val="24"/>
          <w:szCs w:val="24"/>
        </w:rPr>
        <w:t xml:space="preserve">politics, economy and </w:t>
      </w:r>
      <w:r w:rsidR="003479F0" w:rsidRPr="00A62756">
        <w:rPr>
          <w:rStyle w:val="title-text"/>
          <w:rFonts w:ascii="Times New Roman" w:hAnsi="Times New Roman"/>
          <w:color w:val="000000"/>
          <w:sz w:val="24"/>
          <w:szCs w:val="24"/>
        </w:rPr>
        <w:t xml:space="preserve">society aspects </w:t>
      </w:r>
      <w:r w:rsidRPr="00A62756">
        <w:rPr>
          <w:rStyle w:val="title-text"/>
          <w:rFonts w:ascii="Times New Roman" w:hAnsi="Times New Roman"/>
          <w:color w:val="000000"/>
          <w:sz w:val="24"/>
          <w:szCs w:val="24"/>
        </w:rPr>
        <w:t xml:space="preserve">need to be considered. On the one hand, </w:t>
      </w:r>
      <w:r w:rsidR="00A05A26" w:rsidRPr="00A62756">
        <w:rPr>
          <w:rStyle w:val="title-text"/>
          <w:rFonts w:ascii="Times New Roman" w:hAnsi="Times New Roman"/>
          <w:color w:val="000000"/>
          <w:sz w:val="24"/>
          <w:szCs w:val="24"/>
        </w:rPr>
        <w:t xml:space="preserve">sufficient foreign exchange reserves </w:t>
      </w:r>
      <w:r w:rsidRPr="00A62756">
        <w:rPr>
          <w:rStyle w:val="title-text"/>
          <w:rFonts w:ascii="Times New Roman" w:hAnsi="Times New Roman"/>
          <w:color w:val="000000"/>
          <w:sz w:val="24"/>
          <w:szCs w:val="24"/>
        </w:rPr>
        <w:t>can help</w:t>
      </w:r>
      <w:r w:rsidR="00A05A26" w:rsidRPr="00A62756">
        <w:rPr>
          <w:rStyle w:val="title-text"/>
          <w:rFonts w:ascii="Times New Roman" w:hAnsi="Times New Roman"/>
          <w:color w:val="000000"/>
          <w:sz w:val="24"/>
          <w:szCs w:val="24"/>
        </w:rPr>
        <w:t xml:space="preserve"> to keep</w:t>
      </w:r>
      <w:r w:rsidR="00024B42" w:rsidRPr="00A62756">
        <w:rPr>
          <w:rStyle w:val="title-text"/>
          <w:rFonts w:ascii="Times New Roman" w:hAnsi="Times New Roman"/>
          <w:color w:val="000000"/>
          <w:sz w:val="24"/>
          <w:szCs w:val="24"/>
        </w:rPr>
        <w:t xml:space="preserve"> long-term </w:t>
      </w:r>
      <w:r w:rsidRPr="00A62756">
        <w:rPr>
          <w:rStyle w:val="title-text"/>
          <w:rFonts w:ascii="Times New Roman" w:hAnsi="Times New Roman"/>
          <w:color w:val="000000"/>
          <w:sz w:val="24"/>
          <w:szCs w:val="24"/>
        </w:rPr>
        <w:t>domestic</w:t>
      </w:r>
      <w:r w:rsidR="00A05A26" w:rsidRPr="00A62756">
        <w:rPr>
          <w:rStyle w:val="title-text"/>
          <w:rFonts w:ascii="Times New Roman" w:hAnsi="Times New Roman"/>
          <w:color w:val="000000"/>
          <w:sz w:val="24"/>
          <w:szCs w:val="24"/>
        </w:rPr>
        <w:t xml:space="preserve"> political stability, </w:t>
      </w:r>
      <w:r w:rsidR="00024B42" w:rsidRPr="00A62756">
        <w:rPr>
          <w:rStyle w:val="title-text"/>
          <w:rFonts w:ascii="Times New Roman" w:hAnsi="Times New Roman"/>
          <w:color w:val="000000"/>
          <w:sz w:val="24"/>
          <w:szCs w:val="24"/>
        </w:rPr>
        <w:t xml:space="preserve">effectively </w:t>
      </w:r>
      <w:r w:rsidR="00A05A26" w:rsidRPr="00A62756">
        <w:rPr>
          <w:rStyle w:val="title-text"/>
          <w:rFonts w:ascii="Times New Roman" w:hAnsi="Times New Roman"/>
          <w:color w:val="000000"/>
          <w:sz w:val="24"/>
          <w:szCs w:val="24"/>
        </w:rPr>
        <w:t xml:space="preserve">improve </w:t>
      </w:r>
      <w:r w:rsidRPr="00A62756">
        <w:rPr>
          <w:rStyle w:val="title-text"/>
          <w:rFonts w:ascii="Times New Roman" w:hAnsi="Times New Roman"/>
          <w:color w:val="000000"/>
          <w:sz w:val="24"/>
          <w:szCs w:val="24"/>
        </w:rPr>
        <w:t>economic develop</w:t>
      </w:r>
      <w:r w:rsidR="00A05A26" w:rsidRPr="00A62756">
        <w:rPr>
          <w:rStyle w:val="title-text"/>
          <w:rFonts w:ascii="Times New Roman" w:hAnsi="Times New Roman"/>
          <w:color w:val="000000"/>
          <w:sz w:val="24"/>
          <w:szCs w:val="24"/>
        </w:rPr>
        <w:t>ment</w:t>
      </w:r>
      <w:r w:rsidRPr="00A62756">
        <w:rPr>
          <w:rStyle w:val="title-text"/>
          <w:rFonts w:ascii="Times New Roman" w:hAnsi="Times New Roman"/>
          <w:color w:val="000000"/>
          <w:sz w:val="24"/>
          <w:szCs w:val="24"/>
        </w:rPr>
        <w:t>,</w:t>
      </w:r>
      <w:r w:rsidR="00024B42" w:rsidRPr="00A62756">
        <w:rPr>
          <w:rStyle w:val="title-text"/>
          <w:rFonts w:ascii="Times New Roman" w:hAnsi="Times New Roman"/>
          <w:color w:val="000000"/>
          <w:sz w:val="24"/>
          <w:szCs w:val="24"/>
        </w:rPr>
        <w:t xml:space="preserve"> expand</w:t>
      </w:r>
      <w:r w:rsidR="00A05A26" w:rsidRPr="00A62756">
        <w:rPr>
          <w:rStyle w:val="title-text"/>
          <w:rFonts w:ascii="Times New Roman" w:hAnsi="Times New Roman"/>
          <w:color w:val="000000"/>
          <w:sz w:val="24"/>
          <w:szCs w:val="24"/>
        </w:rPr>
        <w:t xml:space="preserve"> cultural exchanges </w:t>
      </w:r>
      <w:r w:rsidRPr="00A62756">
        <w:rPr>
          <w:rStyle w:val="title-text"/>
          <w:rFonts w:ascii="Times New Roman" w:hAnsi="Times New Roman"/>
          <w:color w:val="000000"/>
          <w:sz w:val="24"/>
          <w:szCs w:val="24"/>
        </w:rPr>
        <w:t xml:space="preserve">and maintain the </w:t>
      </w:r>
      <w:r w:rsidR="001E06AB" w:rsidRPr="00A62756">
        <w:rPr>
          <w:rStyle w:val="title-text"/>
          <w:rFonts w:ascii="Times New Roman" w:hAnsi="Times New Roman"/>
          <w:color w:val="000000"/>
          <w:sz w:val="24"/>
          <w:szCs w:val="24"/>
        </w:rPr>
        <w:t xml:space="preserve">market value of </w:t>
      </w:r>
      <w:r w:rsidRPr="00A62756">
        <w:rPr>
          <w:rStyle w:val="title-text"/>
          <w:rFonts w:ascii="Times New Roman" w:hAnsi="Times New Roman"/>
          <w:color w:val="000000"/>
          <w:sz w:val="24"/>
          <w:szCs w:val="24"/>
        </w:rPr>
        <w:t>local currenc</w:t>
      </w:r>
      <w:r w:rsidR="00C57038" w:rsidRPr="00A62756">
        <w:rPr>
          <w:rStyle w:val="title-text"/>
          <w:rFonts w:ascii="Times New Roman" w:hAnsi="Times New Roman"/>
          <w:color w:val="000000"/>
          <w:sz w:val="24"/>
          <w:szCs w:val="24"/>
        </w:rPr>
        <w:t>ies</w:t>
      </w:r>
      <w:r w:rsidRPr="00A62756">
        <w:rPr>
          <w:rStyle w:val="title-text"/>
          <w:rFonts w:ascii="Times New Roman" w:hAnsi="Times New Roman"/>
          <w:color w:val="000000"/>
          <w:sz w:val="24"/>
          <w:szCs w:val="24"/>
        </w:rPr>
        <w:t xml:space="preserve">. On the other hand, </w:t>
      </w:r>
      <w:r w:rsidR="00A05A26" w:rsidRPr="00A62756">
        <w:rPr>
          <w:rStyle w:val="title-text"/>
          <w:rFonts w:ascii="Times New Roman" w:hAnsi="Times New Roman"/>
          <w:color w:val="000000"/>
          <w:sz w:val="24"/>
          <w:szCs w:val="24"/>
        </w:rPr>
        <w:t xml:space="preserve">when reserves held by </w:t>
      </w:r>
      <w:r w:rsidR="00C57038" w:rsidRPr="00A62756">
        <w:rPr>
          <w:rStyle w:val="title-text"/>
          <w:rFonts w:ascii="Times New Roman" w:hAnsi="Times New Roman"/>
          <w:color w:val="000000"/>
          <w:sz w:val="24"/>
          <w:szCs w:val="24"/>
        </w:rPr>
        <w:t>the</w:t>
      </w:r>
      <w:r w:rsidR="00A05A26" w:rsidRPr="00A62756">
        <w:rPr>
          <w:rStyle w:val="title-text"/>
          <w:rFonts w:ascii="Times New Roman" w:hAnsi="Times New Roman"/>
          <w:color w:val="000000"/>
          <w:sz w:val="24"/>
          <w:szCs w:val="24"/>
        </w:rPr>
        <w:t xml:space="preserve"> country far exceed its </w:t>
      </w:r>
      <w:r w:rsidR="001E06AB" w:rsidRPr="00A62756">
        <w:rPr>
          <w:rStyle w:val="title-text"/>
          <w:rFonts w:ascii="Times New Roman" w:hAnsi="Times New Roman"/>
          <w:color w:val="000000"/>
          <w:sz w:val="24"/>
          <w:szCs w:val="24"/>
        </w:rPr>
        <w:t>market demands</w:t>
      </w:r>
      <w:r w:rsidR="00A05A26" w:rsidRPr="00A62756">
        <w:rPr>
          <w:rStyle w:val="title-text"/>
          <w:rFonts w:ascii="Times New Roman" w:hAnsi="Times New Roman"/>
          <w:color w:val="000000"/>
          <w:sz w:val="24"/>
          <w:szCs w:val="24"/>
        </w:rPr>
        <w:t xml:space="preserve">, any political, economic and </w:t>
      </w:r>
      <w:r w:rsidR="002C32E8" w:rsidRPr="00A62756">
        <w:rPr>
          <w:rStyle w:val="title-text"/>
          <w:rFonts w:ascii="Times New Roman" w:hAnsi="Times New Roman"/>
          <w:color w:val="000000"/>
          <w:sz w:val="24"/>
          <w:szCs w:val="24"/>
        </w:rPr>
        <w:t xml:space="preserve">society </w:t>
      </w:r>
      <w:r w:rsidR="00A05A26" w:rsidRPr="00A62756">
        <w:rPr>
          <w:rStyle w:val="title-text"/>
          <w:rFonts w:ascii="Times New Roman" w:hAnsi="Times New Roman"/>
          <w:color w:val="000000"/>
          <w:sz w:val="24"/>
          <w:szCs w:val="24"/>
        </w:rPr>
        <w:t xml:space="preserve">policy changes may lead to serious problems or even economic losses </w:t>
      </w:r>
      <w:r w:rsidRPr="00A62756">
        <w:rPr>
          <w:rFonts w:ascii="Times New Roman" w:hAnsi="Times New Roman"/>
          <w:sz w:val="24"/>
          <w:szCs w:val="24"/>
        </w:rPr>
        <w:t>(Zhou et al., 2018)</w:t>
      </w:r>
      <w:r w:rsidRPr="00A62756">
        <w:rPr>
          <w:rStyle w:val="title-text"/>
          <w:rFonts w:ascii="Times New Roman" w:hAnsi="Times New Roman"/>
          <w:color w:val="000000"/>
          <w:sz w:val="24"/>
          <w:szCs w:val="24"/>
        </w:rPr>
        <w:t xml:space="preserve">. At the same time, </w:t>
      </w:r>
      <w:r w:rsidR="00A05A26" w:rsidRPr="00A62756">
        <w:rPr>
          <w:rStyle w:val="title-text"/>
          <w:rFonts w:ascii="Times New Roman" w:hAnsi="Times New Roman"/>
          <w:color w:val="000000"/>
          <w:sz w:val="24"/>
          <w:szCs w:val="24"/>
        </w:rPr>
        <w:t>the excess reserves</w:t>
      </w:r>
      <w:r w:rsidRPr="00A62756">
        <w:rPr>
          <w:rStyle w:val="title-text"/>
          <w:rFonts w:ascii="Times New Roman" w:hAnsi="Times New Roman"/>
          <w:color w:val="000000"/>
          <w:sz w:val="24"/>
          <w:szCs w:val="24"/>
        </w:rPr>
        <w:t xml:space="preserve"> produce additional costs </w:t>
      </w:r>
      <w:r w:rsidR="00A05A26" w:rsidRPr="00A62756">
        <w:rPr>
          <w:rStyle w:val="title-text"/>
          <w:rFonts w:ascii="Times New Roman" w:hAnsi="Times New Roman"/>
          <w:color w:val="000000"/>
          <w:sz w:val="24"/>
          <w:szCs w:val="24"/>
        </w:rPr>
        <w:t>as well</w:t>
      </w:r>
      <w:r w:rsidRPr="00A62756">
        <w:rPr>
          <w:rStyle w:val="title-text"/>
          <w:rFonts w:ascii="Times New Roman" w:hAnsi="Times New Roman"/>
          <w:color w:val="000000"/>
          <w:sz w:val="24"/>
          <w:szCs w:val="24"/>
        </w:rPr>
        <w:t>, such as holding costs, or opportunity costs, because when a country puts the same amount of money into foreign exchange reserves, it loses the money to do other things</w:t>
      </w:r>
      <w:r w:rsidR="00AE51C2" w:rsidRPr="00A62756">
        <w:rPr>
          <w:rStyle w:val="title-text"/>
          <w:rFonts w:ascii="Times New Roman" w:hAnsi="Times New Roman"/>
          <w:color w:val="000000"/>
          <w:sz w:val="24"/>
          <w:szCs w:val="24"/>
        </w:rPr>
        <w:t xml:space="preserve">, </w:t>
      </w:r>
      <w:r w:rsidRPr="00A62756">
        <w:rPr>
          <w:rStyle w:val="title-text"/>
          <w:rFonts w:ascii="Times New Roman" w:hAnsi="Times New Roman"/>
          <w:color w:val="000000"/>
          <w:sz w:val="24"/>
          <w:szCs w:val="24"/>
        </w:rPr>
        <w:t>and so on. These shortcomings</w:t>
      </w:r>
      <w:r w:rsidR="002C32E8" w:rsidRPr="00A62756">
        <w:rPr>
          <w:rStyle w:val="title-text"/>
          <w:rFonts w:ascii="Times New Roman" w:hAnsi="Times New Roman"/>
          <w:color w:val="000000"/>
          <w:sz w:val="24"/>
          <w:szCs w:val="24"/>
        </w:rPr>
        <w:t xml:space="preserve"> </w:t>
      </w:r>
      <w:r w:rsidRPr="00A62756">
        <w:rPr>
          <w:rStyle w:val="title-text"/>
          <w:rFonts w:ascii="Times New Roman" w:hAnsi="Times New Roman"/>
          <w:color w:val="000000"/>
          <w:sz w:val="24"/>
          <w:szCs w:val="24"/>
        </w:rPr>
        <w:t>have</w:t>
      </w:r>
      <w:r w:rsidR="002C32E8" w:rsidRPr="00A62756">
        <w:rPr>
          <w:rStyle w:val="title-text"/>
          <w:rFonts w:ascii="Times New Roman" w:hAnsi="Times New Roman"/>
          <w:color w:val="000000"/>
          <w:sz w:val="24"/>
          <w:szCs w:val="24"/>
        </w:rPr>
        <w:t xml:space="preserve"> </w:t>
      </w:r>
      <w:r w:rsidRPr="00A62756">
        <w:rPr>
          <w:rStyle w:val="title-text"/>
          <w:rFonts w:ascii="Times New Roman" w:hAnsi="Times New Roman"/>
          <w:color w:val="000000"/>
          <w:sz w:val="24"/>
          <w:szCs w:val="24"/>
        </w:rPr>
        <w:t>adverse effect</w:t>
      </w:r>
      <w:r w:rsidR="002C32E8" w:rsidRPr="00A62756">
        <w:rPr>
          <w:rStyle w:val="title-text"/>
          <w:rFonts w:ascii="Times New Roman" w:hAnsi="Times New Roman"/>
          <w:color w:val="000000"/>
          <w:sz w:val="24"/>
          <w:szCs w:val="24"/>
        </w:rPr>
        <w:t>s</w:t>
      </w:r>
      <w:r w:rsidRPr="00A62756">
        <w:rPr>
          <w:rStyle w:val="title-text"/>
          <w:rFonts w:ascii="Times New Roman" w:hAnsi="Times New Roman"/>
          <w:color w:val="000000"/>
          <w:sz w:val="24"/>
          <w:szCs w:val="24"/>
        </w:rPr>
        <w:t xml:space="preserve"> on the healthy development of the economy. However, insufficient foreign exchange reserves also have drawbacks, for example, increasing pressure of local currency depreciation, resulting in the lack of confidences to investors and so on. </w:t>
      </w:r>
      <w:r w:rsidRPr="00A62756">
        <w:rPr>
          <w:rFonts w:ascii="Times New Roman" w:hAnsi="Times New Roman"/>
          <w:sz w:val="24"/>
          <w:szCs w:val="24"/>
        </w:rPr>
        <w:t>CGTN</w:t>
      </w:r>
      <w:r w:rsidRPr="00A62756">
        <w:rPr>
          <w:rFonts w:ascii="Times New Roman" w:hAnsi="Times New Roman"/>
          <w:spacing w:val="12"/>
          <w:sz w:val="24"/>
          <w:szCs w:val="24"/>
        </w:rPr>
        <w:t xml:space="preserve"> </w:t>
      </w:r>
      <w:r w:rsidRPr="00A62756">
        <w:rPr>
          <w:rFonts w:ascii="Times New Roman" w:hAnsi="Times New Roman"/>
          <w:sz w:val="24"/>
          <w:szCs w:val="24"/>
        </w:rPr>
        <w:t>(</w:t>
      </w:r>
      <w:r w:rsidR="00DB199D">
        <w:rPr>
          <w:rFonts w:ascii="Times New Roman" w:hAnsi="Times New Roman"/>
          <w:sz w:val="24"/>
          <w:szCs w:val="24"/>
        </w:rPr>
        <w:t xml:space="preserve">[online] </w:t>
      </w:r>
      <w:r w:rsidRPr="00A62756">
        <w:rPr>
          <w:rFonts w:ascii="Times New Roman" w:hAnsi="Times New Roman"/>
          <w:sz w:val="24"/>
          <w:szCs w:val="24"/>
        </w:rPr>
        <w:t>2021)</w:t>
      </w:r>
      <w:r w:rsidRPr="00A62756">
        <w:rPr>
          <w:rFonts w:ascii="Times New Roman" w:hAnsi="Times New Roman"/>
          <w:spacing w:val="15"/>
          <w:sz w:val="24"/>
          <w:szCs w:val="24"/>
        </w:rPr>
        <w:t xml:space="preserve"> states that </w:t>
      </w:r>
      <w:r w:rsidRPr="00A62756">
        <w:rPr>
          <w:rStyle w:val="title-text"/>
          <w:rFonts w:ascii="Times New Roman" w:hAnsi="Times New Roman"/>
          <w:color w:val="000000"/>
          <w:sz w:val="24"/>
          <w:szCs w:val="24"/>
        </w:rPr>
        <w:t xml:space="preserve">as of June 2021, China’s foreign exchange reserve scale is slightly declined, which were fallen by 7.8 billion U.S dollars compared to last month. </w:t>
      </w:r>
      <w:r w:rsidR="000373C7" w:rsidRPr="00A62756">
        <w:rPr>
          <w:rStyle w:val="title-text"/>
          <w:rFonts w:ascii="Times New Roman" w:hAnsi="Times New Roman"/>
          <w:color w:val="000000"/>
          <w:sz w:val="24"/>
          <w:szCs w:val="24"/>
        </w:rPr>
        <w:t xml:space="preserve">Under such crucial circumstances, people are beginning to worry about the adequacy of </w:t>
      </w:r>
      <w:r w:rsidR="00C57038" w:rsidRPr="00A62756">
        <w:rPr>
          <w:rStyle w:val="title-text"/>
          <w:rFonts w:ascii="Times New Roman" w:hAnsi="Times New Roman"/>
          <w:color w:val="000000"/>
          <w:sz w:val="24"/>
          <w:szCs w:val="24"/>
        </w:rPr>
        <w:t xml:space="preserve">the </w:t>
      </w:r>
      <w:r w:rsidR="000373C7" w:rsidRPr="00A62756">
        <w:rPr>
          <w:rStyle w:val="title-text"/>
          <w:rFonts w:ascii="Times New Roman" w:hAnsi="Times New Roman"/>
          <w:color w:val="000000"/>
          <w:sz w:val="24"/>
          <w:szCs w:val="24"/>
        </w:rPr>
        <w:t>foreign exchange reserve scale</w:t>
      </w:r>
      <w:r w:rsidR="00C57038" w:rsidRPr="00A62756">
        <w:rPr>
          <w:rStyle w:val="title-text"/>
          <w:rFonts w:ascii="Times New Roman" w:hAnsi="Times New Roman"/>
          <w:color w:val="000000"/>
          <w:sz w:val="24"/>
          <w:szCs w:val="24"/>
        </w:rPr>
        <w:t xml:space="preserve"> in China</w:t>
      </w:r>
      <w:r w:rsidR="000373C7" w:rsidRPr="00A62756">
        <w:rPr>
          <w:rStyle w:val="title-text"/>
          <w:rFonts w:ascii="Times New Roman" w:hAnsi="Times New Roman"/>
          <w:color w:val="000000"/>
          <w:sz w:val="24"/>
          <w:szCs w:val="24"/>
        </w:rPr>
        <w:t xml:space="preserve">. Among them, some insist that there is no need to feel anxious </w:t>
      </w:r>
      <w:r w:rsidR="00D80587" w:rsidRPr="00A62756">
        <w:rPr>
          <w:rStyle w:val="title-text"/>
          <w:rFonts w:ascii="Times New Roman" w:hAnsi="Times New Roman"/>
          <w:color w:val="000000"/>
          <w:sz w:val="24"/>
          <w:szCs w:val="24"/>
        </w:rPr>
        <w:t xml:space="preserve">about </w:t>
      </w:r>
      <w:r w:rsidR="000373C7" w:rsidRPr="00A62756">
        <w:rPr>
          <w:rStyle w:val="title-text"/>
          <w:rFonts w:ascii="Times New Roman" w:hAnsi="Times New Roman"/>
          <w:color w:val="000000"/>
          <w:sz w:val="24"/>
          <w:szCs w:val="24"/>
        </w:rPr>
        <w:t xml:space="preserve">the scale of foreign exchange reserves, </w:t>
      </w:r>
      <w:r w:rsidR="00C57038" w:rsidRPr="00A62756">
        <w:rPr>
          <w:rStyle w:val="title-text"/>
          <w:rFonts w:ascii="Times New Roman" w:hAnsi="Times New Roman"/>
          <w:color w:val="000000"/>
          <w:sz w:val="24"/>
          <w:szCs w:val="24"/>
        </w:rPr>
        <w:t xml:space="preserve">they believe </w:t>
      </w:r>
      <w:r w:rsidR="000373C7" w:rsidRPr="00A62756">
        <w:rPr>
          <w:rStyle w:val="title-text"/>
          <w:rFonts w:ascii="Times New Roman" w:hAnsi="Times New Roman"/>
          <w:color w:val="000000"/>
          <w:sz w:val="24"/>
          <w:szCs w:val="24"/>
        </w:rPr>
        <w:t>it</w:t>
      </w:r>
      <w:r w:rsidR="00C57038" w:rsidRPr="00A62756">
        <w:rPr>
          <w:rStyle w:val="title-text"/>
          <w:rFonts w:ascii="Times New Roman" w:hAnsi="Times New Roman"/>
          <w:color w:val="000000"/>
          <w:sz w:val="24"/>
          <w:szCs w:val="24"/>
        </w:rPr>
        <w:t>s condition</w:t>
      </w:r>
      <w:r w:rsidR="000373C7" w:rsidRPr="00A62756">
        <w:rPr>
          <w:rStyle w:val="title-text"/>
          <w:rFonts w:ascii="Times New Roman" w:hAnsi="Times New Roman"/>
          <w:color w:val="000000"/>
          <w:sz w:val="24"/>
          <w:szCs w:val="24"/>
        </w:rPr>
        <w:t xml:space="preserve"> basically remains stable, while some other people hold the opposite view.</w:t>
      </w:r>
      <w:r w:rsidR="00D80587" w:rsidRPr="00A62756">
        <w:rPr>
          <w:rStyle w:val="title-text"/>
          <w:rFonts w:ascii="Times New Roman" w:hAnsi="Times New Roman"/>
          <w:color w:val="000000"/>
          <w:sz w:val="24"/>
          <w:szCs w:val="24"/>
        </w:rPr>
        <w:t xml:space="preserve"> Then, what are the facts?</w:t>
      </w:r>
      <w:r w:rsidR="00C57038" w:rsidRPr="00A62756">
        <w:rPr>
          <w:rStyle w:val="title-text"/>
          <w:rFonts w:ascii="Times New Roman" w:hAnsi="Times New Roman"/>
          <w:color w:val="000000"/>
          <w:sz w:val="24"/>
          <w:szCs w:val="24"/>
        </w:rPr>
        <w:t xml:space="preserve"> </w:t>
      </w:r>
      <w:r w:rsidR="00887454" w:rsidRPr="00A62756">
        <w:rPr>
          <w:rStyle w:val="title-text"/>
          <w:rFonts w:ascii="Times New Roman" w:hAnsi="Times New Roman"/>
          <w:color w:val="000000"/>
          <w:sz w:val="24"/>
          <w:szCs w:val="24"/>
        </w:rPr>
        <w:t xml:space="preserve">It really needs to be evaluated with professional knowledge and judgement. </w:t>
      </w:r>
      <w:r w:rsidR="003C7A0F" w:rsidRPr="00A62756">
        <w:rPr>
          <w:rStyle w:val="title-text"/>
          <w:rFonts w:ascii="Times New Roman" w:hAnsi="Times New Roman"/>
          <w:color w:val="000000"/>
          <w:sz w:val="24"/>
          <w:szCs w:val="24"/>
        </w:rPr>
        <w:t xml:space="preserve">Although domestic scholars have conducted in-depth researches, the results are only based on the relatively stable macroenvironment in the past. With the continuous development of the Times, </w:t>
      </w:r>
      <w:r w:rsidR="005261F8" w:rsidRPr="00A62756">
        <w:rPr>
          <w:rStyle w:val="title-text"/>
          <w:rFonts w:ascii="Times New Roman" w:hAnsi="Times New Roman"/>
          <w:color w:val="000000"/>
          <w:sz w:val="24"/>
          <w:szCs w:val="24"/>
        </w:rPr>
        <w:t xml:space="preserve">the economy environment has </w:t>
      </w:r>
      <w:r w:rsidR="005261F8" w:rsidRPr="00A62756">
        <w:rPr>
          <w:rStyle w:val="title-text"/>
          <w:rFonts w:ascii="Times New Roman" w:hAnsi="Times New Roman"/>
          <w:color w:val="000000"/>
          <w:sz w:val="24"/>
          <w:szCs w:val="24"/>
        </w:rPr>
        <w:lastRenderedPageBreak/>
        <w:t xml:space="preserve">changed radically at home and abroad. </w:t>
      </w:r>
      <w:r w:rsidRPr="00A62756">
        <w:rPr>
          <w:rStyle w:val="title-text"/>
          <w:rFonts w:ascii="Times New Roman" w:hAnsi="Times New Roman"/>
          <w:color w:val="000000"/>
          <w:sz w:val="24"/>
          <w:szCs w:val="24"/>
        </w:rPr>
        <w:t xml:space="preserve">Therefore, it is </w:t>
      </w:r>
      <w:r w:rsidR="003C7A0F" w:rsidRPr="00A62756">
        <w:rPr>
          <w:rStyle w:val="title-text"/>
          <w:rFonts w:ascii="Times New Roman" w:hAnsi="Times New Roman"/>
          <w:color w:val="000000"/>
          <w:sz w:val="24"/>
          <w:szCs w:val="24"/>
        </w:rPr>
        <w:t>necessary</w:t>
      </w:r>
      <w:r w:rsidRPr="00A62756">
        <w:rPr>
          <w:rStyle w:val="title-text"/>
          <w:rFonts w:ascii="Times New Roman" w:hAnsi="Times New Roman"/>
          <w:color w:val="000000"/>
          <w:sz w:val="24"/>
          <w:szCs w:val="24"/>
        </w:rPr>
        <w:t xml:space="preserve"> to monitor the foreign exchange reserve</w:t>
      </w:r>
      <w:r w:rsidR="003C7A0F" w:rsidRPr="00A62756">
        <w:rPr>
          <w:rStyle w:val="title-text"/>
          <w:rFonts w:ascii="Times New Roman" w:hAnsi="Times New Roman"/>
          <w:color w:val="000000"/>
          <w:sz w:val="24"/>
          <w:szCs w:val="24"/>
        </w:rPr>
        <w:t xml:space="preserve"> scale</w:t>
      </w:r>
      <w:r w:rsidRPr="00A62756">
        <w:rPr>
          <w:rStyle w:val="title-text"/>
          <w:rFonts w:ascii="Times New Roman" w:hAnsi="Times New Roman"/>
          <w:color w:val="000000"/>
          <w:sz w:val="24"/>
          <w:szCs w:val="24"/>
        </w:rPr>
        <w:t xml:space="preserve"> with </w:t>
      </w:r>
      <w:r w:rsidR="005261F8" w:rsidRPr="00A62756">
        <w:rPr>
          <w:rStyle w:val="title-text"/>
          <w:rFonts w:ascii="Times New Roman" w:hAnsi="Times New Roman"/>
          <w:color w:val="000000"/>
          <w:sz w:val="24"/>
          <w:szCs w:val="24"/>
        </w:rPr>
        <w:t xml:space="preserve">the influences of </w:t>
      </w:r>
      <w:r w:rsidRPr="00A62756">
        <w:rPr>
          <w:rStyle w:val="title-text"/>
          <w:rFonts w:ascii="Times New Roman" w:hAnsi="Times New Roman"/>
          <w:color w:val="000000"/>
          <w:sz w:val="24"/>
          <w:szCs w:val="24"/>
        </w:rPr>
        <w:t xml:space="preserve">various uncertain factors in the future. </w:t>
      </w:r>
      <w:r w:rsidR="002C4A86" w:rsidRPr="00A62756">
        <w:rPr>
          <w:rStyle w:val="title-text"/>
          <w:rFonts w:ascii="Times New Roman" w:hAnsi="Times New Roman"/>
          <w:color w:val="000000"/>
          <w:sz w:val="24"/>
          <w:szCs w:val="24"/>
        </w:rPr>
        <w:t>Academically, there are many ways to analyse the foreign exchange reserve scale. The key distinction between this research and existing researches is that, the researcher pays attention on the current condition of foreign exchange reserves in China, especially considering important factors of the normalization of the pandemic and the continuation of the U.S-China trade war</w:t>
      </w:r>
      <w:r w:rsidR="005F2881" w:rsidRPr="00A62756">
        <w:rPr>
          <w:rStyle w:val="title-text"/>
          <w:rFonts w:ascii="Times New Roman" w:hAnsi="Times New Roman"/>
          <w:color w:val="000000"/>
          <w:sz w:val="24"/>
          <w:szCs w:val="24"/>
        </w:rPr>
        <w:t xml:space="preserve"> in this thesis</w:t>
      </w:r>
      <w:r w:rsidR="002C4A86" w:rsidRPr="00A62756">
        <w:rPr>
          <w:rStyle w:val="title-text"/>
          <w:rFonts w:ascii="Times New Roman" w:hAnsi="Times New Roman"/>
          <w:color w:val="000000"/>
          <w:sz w:val="24"/>
          <w:szCs w:val="24"/>
        </w:rPr>
        <w:t xml:space="preserve">. </w:t>
      </w:r>
      <w:r w:rsidR="005F2881" w:rsidRPr="00A62756">
        <w:rPr>
          <w:rStyle w:val="title-text"/>
          <w:rFonts w:ascii="Times New Roman" w:hAnsi="Times New Roman"/>
          <w:color w:val="000000"/>
          <w:sz w:val="24"/>
          <w:szCs w:val="24"/>
        </w:rPr>
        <w:t>After that, according to the outcomes found by the researcher,</w:t>
      </w:r>
      <w:r w:rsidR="009D72BF" w:rsidRPr="00A62756">
        <w:rPr>
          <w:rStyle w:val="title-text"/>
          <w:rFonts w:ascii="Times New Roman" w:hAnsi="Times New Roman"/>
          <w:color w:val="000000"/>
          <w:sz w:val="24"/>
          <w:szCs w:val="24"/>
        </w:rPr>
        <w:t xml:space="preserve"> the Chinese government can take some effective measures to maintain its foreign exchange reserves within an appropriate range. </w:t>
      </w:r>
    </w:p>
    <w:p w14:paraId="7651C0F2" w14:textId="77777777" w:rsidR="009D72BF" w:rsidRPr="00A62756" w:rsidRDefault="009D72BF" w:rsidP="0079622B">
      <w:pPr>
        <w:rPr>
          <w:rFonts w:ascii="Times New Roman" w:hAnsi="Times New Roman"/>
          <w:color w:val="000000"/>
          <w:sz w:val="24"/>
          <w:szCs w:val="24"/>
        </w:rPr>
      </w:pPr>
    </w:p>
    <w:p w14:paraId="3040A78A" w14:textId="0DCC98C7" w:rsidR="006A28C9" w:rsidRPr="00A62756" w:rsidRDefault="006A28C9" w:rsidP="0079622B">
      <w:pPr>
        <w:pStyle w:val="Heading2"/>
        <w:numPr>
          <w:ilvl w:val="1"/>
          <w:numId w:val="1"/>
        </w:numPr>
        <w:spacing w:line="360" w:lineRule="auto"/>
        <w:ind w:hanging="720"/>
      </w:pPr>
      <w:bookmarkStart w:id="30" w:name="_Toc298582104"/>
      <w:r w:rsidRPr="00A62756">
        <w:t xml:space="preserve"> </w:t>
      </w:r>
      <w:bookmarkStart w:id="31" w:name="_Toc303695069"/>
      <w:bookmarkStart w:id="32" w:name="_Toc303695274"/>
      <w:bookmarkStart w:id="33" w:name="_Toc81578673"/>
      <w:r w:rsidRPr="00A62756">
        <w:t xml:space="preserve">Significance </w:t>
      </w:r>
      <w:bookmarkEnd w:id="30"/>
      <w:bookmarkEnd w:id="31"/>
      <w:bookmarkEnd w:id="32"/>
      <w:r w:rsidR="00B94F95" w:rsidRPr="00A62756">
        <w:t>and Justification</w:t>
      </w:r>
      <w:bookmarkEnd w:id="33"/>
    </w:p>
    <w:p w14:paraId="2DBAB9BE" w14:textId="7E16E17C" w:rsidR="00E22D90" w:rsidRPr="00A62756" w:rsidRDefault="00AE7003" w:rsidP="0079622B">
      <w:pPr>
        <w:rPr>
          <w:rFonts w:ascii="Times New Roman" w:hAnsi="Times New Roman"/>
          <w:color w:val="000000"/>
          <w:sz w:val="24"/>
          <w:szCs w:val="24"/>
          <w:lang w:val="en-US" w:eastAsia="zh-CN"/>
        </w:rPr>
      </w:pPr>
      <w:r w:rsidRPr="00A62756">
        <w:rPr>
          <w:rFonts w:ascii="Times New Roman" w:hAnsi="Times New Roman" w:hint="eastAsia"/>
          <w:color w:val="000000"/>
          <w:sz w:val="24"/>
          <w:szCs w:val="24"/>
          <w:lang w:eastAsia="zh-CN"/>
        </w:rPr>
        <w:t>Since</w:t>
      </w:r>
      <w:r w:rsidRPr="00A62756">
        <w:rPr>
          <w:rFonts w:ascii="Times New Roman" w:hAnsi="Times New Roman"/>
          <w:color w:val="000000"/>
          <w:sz w:val="24"/>
          <w:szCs w:val="24"/>
          <w:lang w:eastAsia="zh-CN"/>
        </w:rPr>
        <w:t xml:space="preserve"> the 1990s, the globalization has gradually become one of the characteris</w:t>
      </w:r>
      <w:r w:rsidR="009D6D90" w:rsidRPr="00A62756">
        <w:rPr>
          <w:rFonts w:ascii="Times New Roman" w:hAnsi="Times New Roman"/>
          <w:color w:val="000000"/>
          <w:sz w:val="24"/>
          <w:szCs w:val="24"/>
          <w:lang w:eastAsia="zh-CN"/>
        </w:rPr>
        <w:t xml:space="preserve">tics in the world economic development. In the 21th century, the process of the global economic integration is accelerating, making the concept of trade barriers slowly weakened. As </w:t>
      </w:r>
      <w:r w:rsidR="009D6D90" w:rsidRPr="00A62756">
        <w:rPr>
          <w:rFonts w:ascii="Times New Roman" w:hAnsi="Times New Roman"/>
          <w:color w:val="000000"/>
          <w:sz w:val="24"/>
          <w:szCs w:val="24"/>
        </w:rPr>
        <w:t xml:space="preserve">Katerina and </w:t>
      </w:r>
      <w:proofErr w:type="spellStart"/>
      <w:r w:rsidR="009D6D90" w:rsidRPr="00A62756">
        <w:rPr>
          <w:rFonts w:ascii="Times New Roman" w:hAnsi="Times New Roman"/>
          <w:color w:val="000000"/>
          <w:sz w:val="24"/>
          <w:szCs w:val="24"/>
        </w:rPr>
        <w:t>Aneta</w:t>
      </w:r>
      <w:proofErr w:type="spellEnd"/>
      <w:r w:rsidR="009D6D90" w:rsidRPr="00A62756">
        <w:rPr>
          <w:rFonts w:ascii="Times New Roman" w:hAnsi="Times New Roman"/>
          <w:color w:val="000000"/>
          <w:sz w:val="24"/>
          <w:szCs w:val="24"/>
        </w:rPr>
        <w:t xml:space="preserve"> (2014) said, </w:t>
      </w:r>
      <w:r w:rsidR="009D6D90" w:rsidRPr="00A62756">
        <w:rPr>
          <w:rFonts w:ascii="Times New Roman" w:hAnsi="Times New Roman"/>
          <w:color w:val="000000"/>
          <w:sz w:val="24"/>
          <w:szCs w:val="24"/>
          <w:lang w:eastAsia="zh-CN"/>
        </w:rPr>
        <w:t>the world economic is closely linked each other through the economic integration. With the continuous advancement of international trade liberalization, foreign exchange reserves are treated as important driving forces for the sustained growth of the world economy.</w:t>
      </w:r>
      <w:r w:rsidR="00A7143E" w:rsidRPr="00A62756">
        <w:rPr>
          <w:rFonts w:ascii="Times New Roman" w:hAnsi="Times New Roman"/>
          <w:color w:val="000000"/>
          <w:sz w:val="24"/>
          <w:szCs w:val="24"/>
          <w:lang w:eastAsia="zh-CN"/>
        </w:rPr>
        <w:t xml:space="preserve"> They are a country’s emergency funds to deal with any possible contingency, for example, the sudden devaluation of local currency. The research of foreign exchange reserves can help a country or a government determine its size to secure that their domestic currency in a favourable position, to hold a competitive price in export transactions and maintain </w:t>
      </w:r>
      <w:r w:rsidR="00E22D90" w:rsidRPr="00A62756">
        <w:rPr>
          <w:rFonts w:ascii="Times New Roman" w:hAnsi="Times New Roman"/>
          <w:color w:val="000000"/>
          <w:sz w:val="24"/>
          <w:szCs w:val="24"/>
          <w:lang w:eastAsia="zh-CN"/>
        </w:rPr>
        <w:t xml:space="preserve">liquidity in financial crisis. </w:t>
      </w:r>
      <w:r w:rsidR="00E22D90" w:rsidRPr="00A62756">
        <w:rPr>
          <w:rFonts w:ascii="Times New Roman" w:hAnsi="Times New Roman" w:hint="eastAsia"/>
          <w:color w:val="000000"/>
          <w:sz w:val="24"/>
          <w:szCs w:val="24"/>
          <w:lang w:eastAsia="zh-CN"/>
        </w:rPr>
        <w:t>Although</w:t>
      </w:r>
      <w:r w:rsidR="00E22D90" w:rsidRPr="00A62756">
        <w:rPr>
          <w:rFonts w:ascii="Times New Roman" w:hAnsi="Times New Roman"/>
          <w:color w:val="000000"/>
          <w:sz w:val="24"/>
          <w:szCs w:val="24"/>
          <w:lang w:eastAsia="zh-CN"/>
        </w:rPr>
        <w:t xml:space="preserve">, the background of this research is China, the outcomes </w:t>
      </w:r>
      <w:r w:rsidR="00E22D90" w:rsidRPr="00A62756">
        <w:rPr>
          <w:rFonts w:ascii="Times New Roman" w:hAnsi="Times New Roman"/>
          <w:color w:val="000000"/>
          <w:sz w:val="24"/>
          <w:szCs w:val="24"/>
        </w:rPr>
        <w:t xml:space="preserve">will be beneficial to other developing countries while they deciding on whether or not to adjust their foreign exchange reserve scale in regards to enhance their domestic currency power. The research also considers some potential factors, for example, the </w:t>
      </w:r>
      <w:r w:rsidR="009528ED" w:rsidRPr="00A62756">
        <w:rPr>
          <w:rFonts w:ascii="Times New Roman" w:hAnsi="Times New Roman"/>
          <w:color w:val="000000"/>
          <w:sz w:val="24"/>
          <w:szCs w:val="24"/>
        </w:rPr>
        <w:t>pandemic</w:t>
      </w:r>
      <w:r w:rsidR="00E22D90" w:rsidRPr="00A62756">
        <w:rPr>
          <w:rFonts w:ascii="Times New Roman" w:hAnsi="Times New Roman"/>
          <w:color w:val="000000"/>
          <w:sz w:val="24"/>
          <w:szCs w:val="24"/>
        </w:rPr>
        <w:t>, the U.S-China trade war, in terms of their impacts.</w:t>
      </w:r>
    </w:p>
    <w:p w14:paraId="12D6A896" w14:textId="3D819342" w:rsidR="00B94F95" w:rsidRPr="00A62756" w:rsidRDefault="00B94F95" w:rsidP="0079622B">
      <w:pPr>
        <w:rPr>
          <w:rFonts w:ascii="Times New Roman" w:hAnsi="Times New Roman"/>
          <w:color w:val="000000"/>
          <w:sz w:val="24"/>
          <w:szCs w:val="24"/>
          <w:lang w:val="en-US"/>
        </w:rPr>
      </w:pPr>
    </w:p>
    <w:p w14:paraId="7CD83237" w14:textId="0054A687" w:rsidR="00CE2A08" w:rsidRPr="00A62756" w:rsidRDefault="00971441" w:rsidP="0079622B">
      <w:pPr>
        <w:rPr>
          <w:rFonts w:ascii="Times New Roman" w:hAnsi="Times New Roman"/>
          <w:color w:val="000000"/>
          <w:sz w:val="24"/>
          <w:szCs w:val="24"/>
        </w:rPr>
      </w:pPr>
      <w:r w:rsidRPr="00A62756">
        <w:rPr>
          <w:rFonts w:ascii="Times New Roman" w:hAnsi="Times New Roman"/>
          <w:color w:val="000000"/>
          <w:sz w:val="24"/>
          <w:szCs w:val="24"/>
        </w:rPr>
        <w:t>Furthermore, the author is interested in this research not only because of the importance of foreign exchange reserve scale, but also hope that her professional knowledge can make some contributions to her country. Unlike any other type of assets</w:t>
      </w:r>
      <w:r w:rsidR="00801D9D" w:rsidRPr="00A62756">
        <w:rPr>
          <w:rFonts w:ascii="Times New Roman" w:hAnsi="Times New Roman"/>
          <w:color w:val="000000"/>
          <w:sz w:val="24"/>
          <w:szCs w:val="24"/>
        </w:rPr>
        <w:t xml:space="preserve"> </w:t>
      </w:r>
      <w:r w:rsidRPr="00A62756">
        <w:rPr>
          <w:rFonts w:ascii="Times New Roman" w:hAnsi="Times New Roman"/>
          <w:color w:val="000000"/>
          <w:sz w:val="24"/>
          <w:szCs w:val="24"/>
        </w:rPr>
        <w:t>held by</w:t>
      </w:r>
      <w:r w:rsidR="00801D9D" w:rsidRPr="00A62756">
        <w:rPr>
          <w:rFonts w:ascii="Times New Roman" w:hAnsi="Times New Roman"/>
          <w:color w:val="000000"/>
          <w:sz w:val="24"/>
          <w:szCs w:val="24"/>
        </w:rPr>
        <w:t xml:space="preserve"> </w:t>
      </w:r>
      <w:r w:rsidRPr="00A62756">
        <w:rPr>
          <w:rFonts w:ascii="Times New Roman" w:hAnsi="Times New Roman"/>
          <w:color w:val="000000"/>
          <w:sz w:val="24"/>
          <w:szCs w:val="24"/>
        </w:rPr>
        <w:t>countr</w:t>
      </w:r>
      <w:r w:rsidR="00801D9D" w:rsidRPr="00A62756">
        <w:rPr>
          <w:rFonts w:ascii="Times New Roman" w:hAnsi="Times New Roman"/>
          <w:color w:val="000000"/>
          <w:sz w:val="24"/>
          <w:szCs w:val="24"/>
        </w:rPr>
        <w:t>ies</w:t>
      </w:r>
      <w:r w:rsidRPr="00A62756">
        <w:rPr>
          <w:rFonts w:ascii="Times New Roman" w:hAnsi="Times New Roman"/>
          <w:color w:val="000000"/>
          <w:sz w:val="24"/>
          <w:szCs w:val="24"/>
        </w:rPr>
        <w:t xml:space="preserve">, foreign exchange reserves are very </w:t>
      </w:r>
      <w:r w:rsidR="00801D9D" w:rsidRPr="00A62756">
        <w:rPr>
          <w:rFonts w:ascii="Times New Roman" w:hAnsi="Times New Roman"/>
          <w:color w:val="000000"/>
          <w:sz w:val="24"/>
          <w:szCs w:val="24"/>
        </w:rPr>
        <w:t>special</w:t>
      </w:r>
      <w:r w:rsidRPr="00A62756">
        <w:rPr>
          <w:rFonts w:ascii="Times New Roman" w:hAnsi="Times New Roman"/>
          <w:color w:val="000000"/>
          <w:sz w:val="24"/>
          <w:szCs w:val="24"/>
        </w:rPr>
        <w:t>.</w:t>
      </w:r>
      <w:r w:rsidR="002951F4" w:rsidRPr="00A62756">
        <w:rPr>
          <w:rFonts w:ascii="Times New Roman" w:hAnsi="Times New Roman"/>
          <w:color w:val="000000"/>
          <w:sz w:val="24"/>
          <w:szCs w:val="24"/>
        </w:rPr>
        <w:t xml:space="preserve"> </w:t>
      </w:r>
      <w:r w:rsidR="00801D9D" w:rsidRPr="00A62756">
        <w:rPr>
          <w:rFonts w:ascii="Times New Roman" w:hAnsi="Times New Roman"/>
          <w:color w:val="000000"/>
          <w:sz w:val="24"/>
          <w:szCs w:val="24"/>
        </w:rPr>
        <w:t>Most</w:t>
      </w:r>
      <w:r w:rsidR="002951F4" w:rsidRPr="00A62756">
        <w:rPr>
          <w:rFonts w:ascii="Times New Roman" w:hAnsi="Times New Roman"/>
          <w:color w:val="000000"/>
          <w:sz w:val="24"/>
          <w:szCs w:val="24"/>
        </w:rPr>
        <w:t xml:space="preserve"> investigation</w:t>
      </w:r>
      <w:r w:rsidR="00801D9D" w:rsidRPr="00A62756">
        <w:rPr>
          <w:rFonts w:ascii="Times New Roman" w:hAnsi="Times New Roman"/>
          <w:color w:val="000000"/>
          <w:sz w:val="24"/>
          <w:szCs w:val="24"/>
        </w:rPr>
        <w:t>s</w:t>
      </w:r>
      <w:r w:rsidR="002951F4" w:rsidRPr="00A62756">
        <w:rPr>
          <w:rFonts w:ascii="Times New Roman" w:hAnsi="Times New Roman"/>
          <w:color w:val="000000"/>
          <w:sz w:val="24"/>
          <w:szCs w:val="24"/>
        </w:rPr>
        <w:t xml:space="preserve"> of </w:t>
      </w:r>
      <w:r w:rsidR="006D3A38">
        <w:rPr>
          <w:rFonts w:ascii="Times New Roman" w:hAnsi="Times New Roman"/>
          <w:color w:val="000000"/>
          <w:sz w:val="24"/>
          <w:szCs w:val="24"/>
        </w:rPr>
        <w:t xml:space="preserve">the </w:t>
      </w:r>
      <w:r w:rsidR="002951F4" w:rsidRPr="00A62756">
        <w:rPr>
          <w:rFonts w:ascii="Times New Roman" w:hAnsi="Times New Roman"/>
          <w:color w:val="000000"/>
          <w:sz w:val="24"/>
          <w:szCs w:val="24"/>
        </w:rPr>
        <w:t xml:space="preserve">foreign exchange </w:t>
      </w:r>
      <w:r w:rsidR="002951F4" w:rsidRPr="00A62756">
        <w:rPr>
          <w:rFonts w:ascii="Times New Roman" w:hAnsi="Times New Roman"/>
          <w:color w:val="000000"/>
          <w:sz w:val="24"/>
          <w:szCs w:val="24"/>
        </w:rPr>
        <w:lastRenderedPageBreak/>
        <w:t xml:space="preserve">reserve scale </w:t>
      </w:r>
      <w:r w:rsidR="00801D9D" w:rsidRPr="00A62756">
        <w:rPr>
          <w:rFonts w:ascii="Times New Roman" w:hAnsi="Times New Roman"/>
          <w:color w:val="000000"/>
          <w:sz w:val="24"/>
          <w:szCs w:val="24"/>
        </w:rPr>
        <w:t>are</w:t>
      </w:r>
      <w:r w:rsidR="002951F4" w:rsidRPr="00A62756">
        <w:rPr>
          <w:rFonts w:ascii="Times New Roman" w:hAnsi="Times New Roman"/>
          <w:color w:val="000000"/>
          <w:sz w:val="24"/>
          <w:szCs w:val="24"/>
        </w:rPr>
        <w:t xml:space="preserve"> relatively complex, involving the study of national policies, the application of business disciplines, and the analysis of relevant data collected. </w:t>
      </w:r>
      <w:r w:rsidR="004659F1" w:rsidRPr="00A62756">
        <w:rPr>
          <w:rFonts w:ascii="Times New Roman" w:hAnsi="Times New Roman"/>
          <w:color w:val="000000"/>
          <w:sz w:val="24"/>
          <w:szCs w:val="24"/>
        </w:rPr>
        <w:t>In addition, while maintaining a country's economic health and stable development, ex</w:t>
      </w:r>
      <w:r w:rsidR="004659F1" w:rsidRPr="00A62756">
        <w:rPr>
          <w:rFonts w:ascii="Times New Roman" w:hAnsi="Times New Roman"/>
          <w:color w:val="000000"/>
          <w:sz w:val="24"/>
          <w:szCs w:val="24"/>
          <w:lang w:eastAsia="zh-CN"/>
        </w:rPr>
        <w:t>tensive</w:t>
      </w:r>
      <w:r w:rsidR="004659F1" w:rsidRPr="00A62756">
        <w:rPr>
          <w:rFonts w:ascii="Times New Roman" w:hAnsi="Times New Roman" w:hint="eastAsia"/>
          <w:color w:val="000000"/>
          <w:sz w:val="24"/>
          <w:szCs w:val="24"/>
          <w:lang w:eastAsia="zh-CN"/>
        </w:rPr>
        <w:t xml:space="preserve"> </w:t>
      </w:r>
      <w:r w:rsidR="004659F1" w:rsidRPr="00A62756">
        <w:rPr>
          <w:rFonts w:ascii="Times New Roman" w:hAnsi="Times New Roman"/>
          <w:color w:val="000000"/>
          <w:sz w:val="24"/>
          <w:szCs w:val="24"/>
        </w:rPr>
        <w:t>researches on the foreign exchange reserve</w:t>
      </w:r>
      <w:r w:rsidR="00801D9D" w:rsidRPr="00A62756">
        <w:rPr>
          <w:rFonts w:ascii="Times New Roman" w:hAnsi="Times New Roman"/>
          <w:color w:val="000000"/>
          <w:sz w:val="24"/>
          <w:szCs w:val="24"/>
        </w:rPr>
        <w:t xml:space="preserve"> scale</w:t>
      </w:r>
      <w:r w:rsidR="004659F1" w:rsidRPr="00A62756">
        <w:rPr>
          <w:rFonts w:ascii="Times New Roman" w:hAnsi="Times New Roman"/>
          <w:color w:val="000000"/>
          <w:sz w:val="24"/>
          <w:szCs w:val="24"/>
        </w:rPr>
        <w:t xml:space="preserve"> also bring into play other relevant strengths, such as improving a country's soft power, establishing positive international relations and good national reputation.</w:t>
      </w:r>
      <w:r w:rsidR="006B005F" w:rsidRPr="00A62756">
        <w:rPr>
          <w:rFonts w:ascii="Times New Roman" w:hAnsi="Times New Roman"/>
          <w:color w:val="000000"/>
          <w:sz w:val="24"/>
          <w:szCs w:val="24"/>
        </w:rPr>
        <w:t xml:space="preserve"> Therefore, foreign exchange reserves can simultaneously exert multiple influences on a country’s politics, economy and culture. For that reason, it has attracted wide attention in the context of the globalization. Beyond that, the personal experience and knowledge of the author enable her to be familiar with key theoretical knowledge and calculation methods, which also facilitates the smooth running of the research. </w:t>
      </w:r>
      <w:r w:rsidR="00CE2A08" w:rsidRPr="00A62756">
        <w:rPr>
          <w:rFonts w:ascii="Times New Roman" w:hAnsi="Times New Roman"/>
          <w:color w:val="000000"/>
          <w:sz w:val="24"/>
          <w:szCs w:val="24"/>
        </w:rPr>
        <w:t xml:space="preserve">The author chooses China as the object of research because she knows China’s national condition very well and wishes to provide some valid references for further researches on China’s foreign exchange reserve scale.  </w:t>
      </w:r>
    </w:p>
    <w:p w14:paraId="1C724B59" w14:textId="77777777" w:rsidR="006A28C9" w:rsidRPr="00A62756" w:rsidRDefault="006A28C9" w:rsidP="0079622B">
      <w:pPr>
        <w:rPr>
          <w:rFonts w:ascii="Century Gothic" w:hAnsi="Century Gothic"/>
        </w:rPr>
      </w:pPr>
    </w:p>
    <w:p w14:paraId="67C15911" w14:textId="77777777" w:rsidR="006A28C9" w:rsidRPr="00A62756" w:rsidRDefault="006A28C9" w:rsidP="0079622B">
      <w:pPr>
        <w:pStyle w:val="Heading2"/>
        <w:numPr>
          <w:ilvl w:val="1"/>
          <w:numId w:val="1"/>
        </w:numPr>
        <w:spacing w:line="360" w:lineRule="auto"/>
        <w:ind w:hanging="720"/>
      </w:pPr>
      <w:bookmarkStart w:id="34" w:name="_Toc298582106"/>
      <w:bookmarkStart w:id="35" w:name="_Toc303695071"/>
      <w:bookmarkStart w:id="36" w:name="_Toc303695276"/>
      <w:bookmarkStart w:id="37" w:name="_Toc81578674"/>
      <w:r w:rsidRPr="00A62756">
        <w:t>Structure of the Study</w:t>
      </w:r>
      <w:bookmarkEnd w:id="34"/>
      <w:bookmarkEnd w:id="35"/>
      <w:bookmarkEnd w:id="36"/>
      <w:bookmarkEnd w:id="37"/>
    </w:p>
    <w:p w14:paraId="57E130FE" w14:textId="65771D3F" w:rsidR="00B94F95" w:rsidRPr="00A62756" w:rsidRDefault="00B94F95" w:rsidP="0079622B">
      <w:pPr>
        <w:rPr>
          <w:rFonts w:ascii="Times New Roman" w:hAnsi="Times New Roman"/>
          <w:sz w:val="24"/>
          <w:szCs w:val="24"/>
        </w:rPr>
      </w:pPr>
      <w:r w:rsidRPr="00A62756">
        <w:rPr>
          <w:rFonts w:ascii="Times New Roman" w:hAnsi="Times New Roman"/>
          <w:sz w:val="24"/>
          <w:szCs w:val="24"/>
        </w:rPr>
        <w:t>Th</w:t>
      </w:r>
      <w:r w:rsidR="001B5651" w:rsidRPr="00A62756">
        <w:rPr>
          <w:rFonts w:ascii="Times New Roman" w:hAnsi="Times New Roman"/>
          <w:sz w:val="24"/>
          <w:szCs w:val="24"/>
        </w:rPr>
        <w:t>is</w:t>
      </w:r>
      <w:r w:rsidRPr="00A62756">
        <w:rPr>
          <w:rFonts w:ascii="Times New Roman" w:hAnsi="Times New Roman"/>
          <w:sz w:val="24"/>
          <w:szCs w:val="24"/>
        </w:rPr>
        <w:t xml:space="preserve"> </w:t>
      </w:r>
      <w:r w:rsidR="00FE69C6" w:rsidRPr="00A62756">
        <w:rPr>
          <w:rFonts w:ascii="Times New Roman" w:hAnsi="Times New Roman"/>
          <w:sz w:val="24"/>
          <w:szCs w:val="24"/>
        </w:rPr>
        <w:t>paper</w:t>
      </w:r>
      <w:r w:rsidRPr="00A62756">
        <w:rPr>
          <w:rFonts w:ascii="Times New Roman" w:hAnsi="Times New Roman"/>
          <w:sz w:val="24"/>
          <w:szCs w:val="24"/>
        </w:rPr>
        <w:t xml:space="preserve"> is</w:t>
      </w:r>
      <w:r w:rsidR="001B5651" w:rsidRPr="00A62756">
        <w:rPr>
          <w:rFonts w:ascii="Times New Roman" w:hAnsi="Times New Roman"/>
          <w:sz w:val="24"/>
          <w:szCs w:val="24"/>
        </w:rPr>
        <w:t xml:space="preserve"> consisted of </w:t>
      </w:r>
      <w:r w:rsidRPr="00A62756">
        <w:rPr>
          <w:rFonts w:ascii="Times New Roman" w:hAnsi="Times New Roman"/>
          <w:sz w:val="24"/>
          <w:szCs w:val="24"/>
        </w:rPr>
        <w:t xml:space="preserve">five main </w:t>
      </w:r>
      <w:r w:rsidR="0094710B" w:rsidRPr="00A62756">
        <w:rPr>
          <w:rFonts w:ascii="Times New Roman" w:hAnsi="Times New Roman"/>
          <w:sz w:val="24"/>
          <w:szCs w:val="24"/>
        </w:rPr>
        <w:t>parts</w:t>
      </w:r>
      <w:r w:rsidRPr="00A62756">
        <w:rPr>
          <w:rFonts w:ascii="Times New Roman" w:hAnsi="Times New Roman"/>
          <w:sz w:val="24"/>
          <w:szCs w:val="24"/>
        </w:rPr>
        <w:t xml:space="preserve">, each chapter elaborates exploration proposition and discusses on the research objectives. </w:t>
      </w:r>
      <w:r w:rsidR="00802B8F" w:rsidRPr="00A62756">
        <w:rPr>
          <w:rFonts w:ascii="Times New Roman" w:hAnsi="Times New Roman"/>
          <w:sz w:val="24"/>
          <w:szCs w:val="24"/>
        </w:rPr>
        <w:t>The first chapter</w:t>
      </w:r>
      <w:r w:rsidR="00FE69C6" w:rsidRPr="00A62756">
        <w:rPr>
          <w:rFonts w:ascii="Times New Roman" w:hAnsi="Times New Roman"/>
          <w:sz w:val="24"/>
          <w:szCs w:val="24"/>
        </w:rPr>
        <w:t xml:space="preserve"> </w:t>
      </w:r>
      <w:r w:rsidR="004747BF" w:rsidRPr="00A62756">
        <w:rPr>
          <w:rFonts w:ascii="Times New Roman" w:hAnsi="Times New Roman"/>
          <w:sz w:val="24"/>
          <w:szCs w:val="24"/>
        </w:rPr>
        <w:t>describes</w:t>
      </w:r>
      <w:r w:rsidRPr="00A62756">
        <w:rPr>
          <w:rFonts w:ascii="Times New Roman" w:hAnsi="Times New Roman"/>
          <w:sz w:val="24"/>
          <w:szCs w:val="24"/>
        </w:rPr>
        <w:t xml:space="preserve"> an overview of the whole research, outlines</w:t>
      </w:r>
      <w:r w:rsidR="00FE69C6" w:rsidRPr="00A62756">
        <w:rPr>
          <w:rFonts w:ascii="Times New Roman" w:hAnsi="Times New Roman"/>
          <w:sz w:val="24"/>
          <w:szCs w:val="24"/>
        </w:rPr>
        <w:t xml:space="preserve"> </w:t>
      </w:r>
      <w:r w:rsidRPr="00A62756">
        <w:rPr>
          <w:rFonts w:ascii="Times New Roman" w:hAnsi="Times New Roman"/>
          <w:sz w:val="24"/>
          <w:szCs w:val="24"/>
        </w:rPr>
        <w:t xml:space="preserve">main objectives of the exploratory research and emphasizes the significance of the research to a country. </w:t>
      </w:r>
    </w:p>
    <w:p w14:paraId="3C729035" w14:textId="77777777" w:rsidR="00B94F95" w:rsidRPr="00A62756" w:rsidRDefault="00B94F95" w:rsidP="0079622B">
      <w:pPr>
        <w:rPr>
          <w:rFonts w:ascii="Times New Roman" w:hAnsi="Times New Roman"/>
          <w:sz w:val="24"/>
          <w:szCs w:val="24"/>
        </w:rPr>
      </w:pPr>
    </w:p>
    <w:p w14:paraId="1BE6D812" w14:textId="7A8781E7" w:rsidR="00B94F95" w:rsidRPr="00A62756" w:rsidRDefault="00B94F95" w:rsidP="0079622B">
      <w:pPr>
        <w:rPr>
          <w:rFonts w:ascii="Times New Roman" w:hAnsi="Times New Roman"/>
          <w:sz w:val="24"/>
          <w:szCs w:val="24"/>
        </w:rPr>
      </w:pPr>
      <w:r w:rsidRPr="00A62756">
        <w:rPr>
          <w:rFonts w:ascii="Times New Roman" w:hAnsi="Times New Roman"/>
          <w:sz w:val="24"/>
          <w:szCs w:val="24"/>
        </w:rPr>
        <w:t xml:space="preserve">The second chapter is </w:t>
      </w:r>
      <w:r w:rsidR="000F37C0" w:rsidRPr="00A62756">
        <w:rPr>
          <w:rFonts w:ascii="Times New Roman" w:hAnsi="Times New Roman"/>
          <w:sz w:val="24"/>
          <w:szCs w:val="24"/>
        </w:rPr>
        <w:t>about</w:t>
      </w:r>
      <w:r w:rsidRPr="00A62756">
        <w:rPr>
          <w:rFonts w:ascii="Times New Roman" w:hAnsi="Times New Roman"/>
          <w:sz w:val="24"/>
          <w:szCs w:val="24"/>
        </w:rPr>
        <w:t xml:space="preserve"> literature review</w:t>
      </w:r>
      <w:r w:rsidR="000F37C0" w:rsidRPr="00A62756">
        <w:rPr>
          <w:rFonts w:ascii="Times New Roman" w:hAnsi="Times New Roman"/>
          <w:sz w:val="24"/>
          <w:szCs w:val="24"/>
        </w:rPr>
        <w:t>s</w:t>
      </w:r>
      <w:r w:rsidRPr="00A62756">
        <w:rPr>
          <w:rFonts w:ascii="Times New Roman" w:hAnsi="Times New Roman"/>
          <w:sz w:val="24"/>
          <w:szCs w:val="24"/>
        </w:rPr>
        <w:t xml:space="preserve"> on </w:t>
      </w:r>
      <w:r w:rsidR="000F37C0" w:rsidRPr="00A62756">
        <w:rPr>
          <w:rFonts w:ascii="Times New Roman" w:hAnsi="Times New Roman"/>
          <w:sz w:val="24"/>
          <w:szCs w:val="24"/>
        </w:rPr>
        <w:t>various</w:t>
      </w:r>
      <w:r w:rsidR="001B5651" w:rsidRPr="00A62756">
        <w:rPr>
          <w:rFonts w:ascii="Times New Roman" w:hAnsi="Times New Roman"/>
          <w:sz w:val="24"/>
          <w:szCs w:val="24"/>
        </w:rPr>
        <w:t xml:space="preserve"> </w:t>
      </w:r>
      <w:r w:rsidR="000F37C0" w:rsidRPr="00A62756">
        <w:rPr>
          <w:rFonts w:ascii="Times New Roman" w:hAnsi="Times New Roman"/>
          <w:sz w:val="24"/>
          <w:szCs w:val="24"/>
        </w:rPr>
        <w:t xml:space="preserve">approaches of </w:t>
      </w:r>
      <w:r w:rsidRPr="00A62756">
        <w:rPr>
          <w:rFonts w:ascii="Times New Roman" w:hAnsi="Times New Roman"/>
          <w:sz w:val="24"/>
          <w:szCs w:val="24"/>
        </w:rPr>
        <w:t>foreign exchange reserve</w:t>
      </w:r>
      <w:r w:rsidR="00802B8F" w:rsidRPr="00A62756">
        <w:rPr>
          <w:rFonts w:ascii="Times New Roman" w:hAnsi="Times New Roman"/>
          <w:sz w:val="24"/>
          <w:szCs w:val="24"/>
        </w:rPr>
        <w:t xml:space="preserve"> scale</w:t>
      </w:r>
      <w:r w:rsidR="001B5651" w:rsidRPr="00A62756">
        <w:rPr>
          <w:rFonts w:ascii="Times New Roman" w:hAnsi="Times New Roman"/>
          <w:sz w:val="24"/>
          <w:szCs w:val="24"/>
        </w:rPr>
        <w:t xml:space="preserve"> </w:t>
      </w:r>
      <w:r w:rsidR="000F37C0" w:rsidRPr="00A62756">
        <w:rPr>
          <w:rFonts w:ascii="Times New Roman" w:hAnsi="Times New Roman"/>
          <w:sz w:val="24"/>
          <w:szCs w:val="24"/>
        </w:rPr>
        <w:t xml:space="preserve">determinations </w:t>
      </w:r>
      <w:r w:rsidR="001B5651" w:rsidRPr="00A62756">
        <w:rPr>
          <w:rFonts w:ascii="Times New Roman" w:hAnsi="Times New Roman"/>
          <w:sz w:val="24"/>
          <w:szCs w:val="24"/>
        </w:rPr>
        <w:t xml:space="preserve">and </w:t>
      </w:r>
      <w:r w:rsidR="000F37C0" w:rsidRPr="00A62756">
        <w:rPr>
          <w:rFonts w:ascii="Times New Roman" w:hAnsi="Times New Roman"/>
          <w:sz w:val="24"/>
          <w:szCs w:val="24"/>
        </w:rPr>
        <w:t xml:space="preserve">the measurement of its </w:t>
      </w:r>
      <w:r w:rsidR="001B5651" w:rsidRPr="00A62756">
        <w:rPr>
          <w:rFonts w:ascii="Times New Roman" w:hAnsi="Times New Roman"/>
          <w:sz w:val="24"/>
          <w:szCs w:val="24"/>
        </w:rPr>
        <w:t>optimal range</w:t>
      </w:r>
      <w:r w:rsidRPr="00A62756">
        <w:rPr>
          <w:rFonts w:ascii="Times New Roman" w:hAnsi="Times New Roman"/>
          <w:sz w:val="24"/>
          <w:szCs w:val="24"/>
        </w:rPr>
        <w:t xml:space="preserve">, including </w:t>
      </w:r>
      <w:r w:rsidR="00802B8F" w:rsidRPr="00A62756">
        <w:rPr>
          <w:rFonts w:ascii="Times New Roman" w:hAnsi="Times New Roman"/>
          <w:sz w:val="24"/>
          <w:szCs w:val="24"/>
        </w:rPr>
        <w:t xml:space="preserve">different </w:t>
      </w:r>
      <w:r w:rsidRPr="00A62756">
        <w:rPr>
          <w:rFonts w:ascii="Times New Roman" w:hAnsi="Times New Roman"/>
          <w:sz w:val="24"/>
          <w:szCs w:val="24"/>
        </w:rPr>
        <w:t>interpretations of some core terminologies, which is critical to fully understand the research objectives. At the end of this chapter, a conceptual framework will be presented which will show most of aspects from the literature review link to the research objectives.</w:t>
      </w:r>
    </w:p>
    <w:p w14:paraId="01FBF34C" w14:textId="77777777" w:rsidR="00B94F95" w:rsidRPr="00A62756" w:rsidRDefault="00B94F95" w:rsidP="0079622B">
      <w:pPr>
        <w:rPr>
          <w:rFonts w:ascii="Times New Roman" w:hAnsi="Times New Roman"/>
          <w:sz w:val="24"/>
          <w:szCs w:val="24"/>
        </w:rPr>
      </w:pPr>
    </w:p>
    <w:p w14:paraId="66A24046" w14:textId="562977B9" w:rsidR="00B94F95" w:rsidRDefault="00B94F95" w:rsidP="0079622B">
      <w:pPr>
        <w:rPr>
          <w:rFonts w:ascii="Times New Roman" w:hAnsi="Times New Roman"/>
          <w:sz w:val="24"/>
          <w:szCs w:val="24"/>
        </w:rPr>
      </w:pPr>
      <w:r w:rsidRPr="00A62756">
        <w:rPr>
          <w:rFonts w:ascii="Times New Roman" w:hAnsi="Times New Roman"/>
          <w:sz w:val="24"/>
          <w:szCs w:val="24"/>
        </w:rPr>
        <w:t xml:space="preserve">In the research methodology chapter, it clarifies the philosophical, strategy and methodological approach used while conducting the research. For secondary data collection, analytical techniques, as well as potential ethical issues will be dealt with are also included. </w:t>
      </w:r>
    </w:p>
    <w:p w14:paraId="0FE2D23F" w14:textId="77777777" w:rsidR="00DB199D" w:rsidRPr="00A62756" w:rsidRDefault="00DB199D" w:rsidP="0079622B">
      <w:pPr>
        <w:rPr>
          <w:rFonts w:ascii="Times New Roman" w:hAnsi="Times New Roman"/>
          <w:sz w:val="24"/>
          <w:szCs w:val="24"/>
        </w:rPr>
      </w:pPr>
    </w:p>
    <w:p w14:paraId="294926FE" w14:textId="77777777" w:rsidR="009C15A8" w:rsidRPr="00A62756" w:rsidRDefault="00B94F95" w:rsidP="0079622B">
      <w:pPr>
        <w:rPr>
          <w:rFonts w:ascii="Times New Roman" w:hAnsi="Times New Roman"/>
          <w:sz w:val="24"/>
          <w:szCs w:val="24"/>
        </w:rPr>
      </w:pPr>
      <w:r w:rsidRPr="00A62756">
        <w:rPr>
          <w:rFonts w:ascii="Times New Roman" w:hAnsi="Times New Roman"/>
          <w:sz w:val="24"/>
          <w:szCs w:val="24"/>
        </w:rPr>
        <w:t>The next chapter is separated into two sections, which presents the data collected and the findings obtained. Before starting, the research question is revisited. In the presentation section, all hypotheses are tested, and the analysis of variables is undertaken. In the second section, all findings are explained and further discussed.</w:t>
      </w:r>
    </w:p>
    <w:p w14:paraId="4FF16BE8" w14:textId="77777777" w:rsidR="009C15A8" w:rsidRPr="00A62756" w:rsidRDefault="009C15A8" w:rsidP="0079622B">
      <w:pPr>
        <w:rPr>
          <w:rFonts w:ascii="Times New Roman" w:hAnsi="Times New Roman"/>
          <w:sz w:val="24"/>
          <w:szCs w:val="24"/>
        </w:rPr>
      </w:pPr>
    </w:p>
    <w:p w14:paraId="56784CAD" w14:textId="4089FFD5" w:rsidR="006A28C9" w:rsidRPr="00A62756" w:rsidRDefault="00B94F95" w:rsidP="0079622B">
      <w:pPr>
        <w:rPr>
          <w:rFonts w:ascii="Times New Roman" w:hAnsi="Times New Roman"/>
          <w:sz w:val="24"/>
          <w:szCs w:val="24"/>
        </w:rPr>
      </w:pPr>
      <w:r w:rsidRPr="00A62756">
        <w:rPr>
          <w:rFonts w:ascii="Times New Roman" w:hAnsi="Times New Roman"/>
          <w:sz w:val="24"/>
          <w:szCs w:val="24"/>
        </w:rPr>
        <w:t>The final chapter is about the conclusion, that indicates the implications of research findings, highlights the differences from existing literatures in the previous chapter again and the contributions, as well as the limitations. It also provides some recommendations to the government and future researches.</w:t>
      </w:r>
    </w:p>
    <w:p w14:paraId="09286573" w14:textId="77777777" w:rsidR="00570C9B" w:rsidRPr="00A62756" w:rsidRDefault="00570C9B" w:rsidP="0079622B">
      <w:pPr>
        <w:rPr>
          <w:rFonts w:ascii="Times New Roman" w:hAnsi="Times New Roman"/>
          <w:sz w:val="24"/>
          <w:szCs w:val="24"/>
        </w:rPr>
      </w:pPr>
    </w:p>
    <w:p w14:paraId="67BA66CC" w14:textId="355474F1" w:rsidR="00A37A9E" w:rsidRPr="00A62756" w:rsidRDefault="006A28C9" w:rsidP="0079622B">
      <w:pPr>
        <w:pStyle w:val="Heading1"/>
        <w:jc w:val="both"/>
      </w:pPr>
      <w:bookmarkStart w:id="38" w:name="_Toc298582107"/>
      <w:bookmarkStart w:id="39" w:name="_Toc303695072"/>
      <w:bookmarkStart w:id="40" w:name="_Toc303695277"/>
      <w:bookmarkStart w:id="41" w:name="_Toc81578675"/>
      <w:r w:rsidRPr="00A62756">
        <w:t>Literature Review</w:t>
      </w:r>
      <w:bookmarkStart w:id="42" w:name="_Toc298582108"/>
      <w:bookmarkEnd w:id="38"/>
      <w:bookmarkEnd w:id="39"/>
      <w:bookmarkEnd w:id="40"/>
      <w:bookmarkEnd w:id="41"/>
    </w:p>
    <w:p w14:paraId="3E4E4A70" w14:textId="77777777" w:rsidR="006A28C9" w:rsidRPr="00A62756" w:rsidRDefault="006A28C9" w:rsidP="0079622B">
      <w:pPr>
        <w:pStyle w:val="Heading2"/>
        <w:spacing w:line="360" w:lineRule="auto"/>
      </w:pPr>
      <w:bookmarkStart w:id="43" w:name="_Toc303695073"/>
      <w:bookmarkStart w:id="44" w:name="_Toc303695278"/>
      <w:bookmarkStart w:id="45" w:name="_Toc81578676"/>
      <w:r w:rsidRPr="00A62756">
        <w:t>Overview</w:t>
      </w:r>
      <w:bookmarkEnd w:id="42"/>
      <w:bookmarkEnd w:id="43"/>
      <w:bookmarkEnd w:id="44"/>
      <w:bookmarkEnd w:id="45"/>
    </w:p>
    <w:p w14:paraId="43E82AAD" w14:textId="69149F96" w:rsidR="007C1383" w:rsidRPr="00A62756" w:rsidRDefault="00570C9B" w:rsidP="0079622B">
      <w:pPr>
        <w:rPr>
          <w:rFonts w:ascii="Times New Roman" w:hAnsi="Times New Roman"/>
          <w:sz w:val="24"/>
          <w:szCs w:val="24"/>
        </w:rPr>
      </w:pPr>
      <w:r w:rsidRPr="00A62756">
        <w:rPr>
          <w:rFonts w:ascii="Times New Roman" w:hAnsi="Times New Roman"/>
          <w:sz w:val="24"/>
          <w:szCs w:val="24"/>
        </w:rPr>
        <w:t>It is generally known that</w:t>
      </w:r>
      <w:r w:rsidR="00862855" w:rsidRPr="00A62756">
        <w:rPr>
          <w:rFonts w:ascii="Times New Roman" w:hAnsi="Times New Roman"/>
          <w:sz w:val="24"/>
          <w:szCs w:val="24"/>
        </w:rPr>
        <w:t xml:space="preserve"> literature review</w:t>
      </w:r>
      <w:r w:rsidRPr="00A62756">
        <w:rPr>
          <w:rFonts w:ascii="Times New Roman" w:hAnsi="Times New Roman"/>
          <w:sz w:val="24"/>
          <w:szCs w:val="24"/>
        </w:rPr>
        <w:t>s</w:t>
      </w:r>
      <w:r w:rsidR="00862855" w:rsidRPr="00A62756">
        <w:rPr>
          <w:rFonts w:ascii="Times New Roman" w:hAnsi="Times New Roman"/>
          <w:sz w:val="24"/>
          <w:szCs w:val="24"/>
        </w:rPr>
        <w:t xml:space="preserve"> aim to recognize and evaluate extant researches which </w:t>
      </w:r>
      <w:r w:rsidR="006D3A38">
        <w:rPr>
          <w:rFonts w:ascii="Times New Roman" w:hAnsi="Times New Roman"/>
          <w:sz w:val="24"/>
          <w:szCs w:val="24"/>
        </w:rPr>
        <w:t>are</w:t>
      </w:r>
      <w:r w:rsidR="00862855" w:rsidRPr="00A62756">
        <w:rPr>
          <w:rFonts w:ascii="Times New Roman" w:hAnsi="Times New Roman"/>
          <w:sz w:val="24"/>
          <w:szCs w:val="24"/>
        </w:rPr>
        <w:t xml:space="preserve"> related to the research objectives. As previous stated, the focus of the literature review is on methods for confirming the foreign exchange reserve</w:t>
      </w:r>
      <w:r w:rsidR="000A7D36">
        <w:rPr>
          <w:rFonts w:ascii="Times New Roman" w:hAnsi="Times New Roman"/>
          <w:sz w:val="24"/>
          <w:szCs w:val="24"/>
        </w:rPr>
        <w:t xml:space="preserve"> scale</w:t>
      </w:r>
      <w:r w:rsidR="00862855" w:rsidRPr="00A62756">
        <w:rPr>
          <w:rFonts w:ascii="Times New Roman" w:hAnsi="Times New Roman"/>
          <w:sz w:val="24"/>
          <w:szCs w:val="24"/>
        </w:rPr>
        <w:t xml:space="preserve"> and its affecting variables in order to better insight </w:t>
      </w:r>
      <w:r w:rsidR="006D3A38">
        <w:rPr>
          <w:rFonts w:ascii="Times New Roman" w:hAnsi="Times New Roman"/>
          <w:sz w:val="24"/>
          <w:szCs w:val="24"/>
        </w:rPr>
        <w:t xml:space="preserve">into </w:t>
      </w:r>
      <w:r w:rsidR="00862855" w:rsidRPr="00A62756">
        <w:rPr>
          <w:rFonts w:ascii="Times New Roman" w:hAnsi="Times New Roman"/>
          <w:sz w:val="24"/>
          <w:szCs w:val="24"/>
        </w:rPr>
        <w:t xml:space="preserve">what the </w:t>
      </w:r>
      <w:r w:rsidRPr="00A62756">
        <w:rPr>
          <w:rFonts w:ascii="Times New Roman" w:hAnsi="Times New Roman"/>
          <w:sz w:val="24"/>
          <w:szCs w:val="24"/>
        </w:rPr>
        <w:t xml:space="preserve">appropriate </w:t>
      </w:r>
      <w:r w:rsidR="00862855" w:rsidRPr="00A62756">
        <w:rPr>
          <w:rFonts w:ascii="Times New Roman" w:hAnsi="Times New Roman"/>
          <w:sz w:val="24"/>
          <w:szCs w:val="24"/>
        </w:rPr>
        <w:t xml:space="preserve">range of foreign exchange reserves is. </w:t>
      </w:r>
      <w:r w:rsidR="007C1383" w:rsidRPr="00A62756">
        <w:rPr>
          <w:rFonts w:ascii="Times New Roman" w:hAnsi="Times New Roman"/>
          <w:sz w:val="24"/>
          <w:szCs w:val="24"/>
        </w:rPr>
        <w:t xml:space="preserve">As the beginning of this chapter, it briefly reviews the broad definition of foreign exchange reserves </w:t>
      </w:r>
      <w:r w:rsidR="00D622C4" w:rsidRPr="00A62756">
        <w:rPr>
          <w:rFonts w:ascii="Times New Roman" w:hAnsi="Times New Roman"/>
          <w:sz w:val="24"/>
          <w:szCs w:val="24"/>
        </w:rPr>
        <w:t>as well as</w:t>
      </w:r>
      <w:r w:rsidR="007C1383" w:rsidRPr="00A62756">
        <w:rPr>
          <w:rFonts w:ascii="Times New Roman" w:hAnsi="Times New Roman"/>
          <w:sz w:val="24"/>
          <w:szCs w:val="24"/>
        </w:rPr>
        <w:t xml:space="preserve"> its development history of China. Then, different methods for determining the optimal foreign exchange reserve</w:t>
      </w:r>
      <w:r w:rsidR="00D622C4" w:rsidRPr="00A62756">
        <w:rPr>
          <w:rFonts w:ascii="Times New Roman" w:hAnsi="Times New Roman"/>
          <w:sz w:val="24"/>
          <w:szCs w:val="24"/>
        </w:rPr>
        <w:t xml:space="preserve"> scale</w:t>
      </w:r>
      <w:r w:rsidR="007C1383" w:rsidRPr="00A62756">
        <w:rPr>
          <w:rFonts w:ascii="Times New Roman" w:hAnsi="Times New Roman"/>
          <w:sz w:val="24"/>
          <w:szCs w:val="24"/>
        </w:rPr>
        <w:t xml:space="preserve"> are </w:t>
      </w:r>
      <w:r w:rsidR="008A135B">
        <w:rPr>
          <w:rFonts w:ascii="Times New Roman" w:hAnsi="Times New Roman"/>
          <w:sz w:val="24"/>
          <w:szCs w:val="24"/>
        </w:rPr>
        <w:t>reviewed</w:t>
      </w:r>
      <w:r w:rsidR="007C1383" w:rsidRPr="00A62756">
        <w:rPr>
          <w:rFonts w:ascii="Times New Roman" w:hAnsi="Times New Roman"/>
          <w:sz w:val="24"/>
          <w:szCs w:val="24"/>
        </w:rPr>
        <w:t xml:space="preserve">. Actually, </w:t>
      </w:r>
      <w:r w:rsidR="00D622C4" w:rsidRPr="00A62756">
        <w:rPr>
          <w:rFonts w:ascii="Times New Roman" w:hAnsi="Times New Roman"/>
          <w:sz w:val="24"/>
          <w:szCs w:val="24"/>
        </w:rPr>
        <w:t>th</w:t>
      </w:r>
      <w:r w:rsidR="008A135B">
        <w:rPr>
          <w:rFonts w:ascii="Times New Roman" w:hAnsi="Times New Roman"/>
          <w:sz w:val="24"/>
          <w:szCs w:val="24"/>
        </w:rPr>
        <w:t>e</w:t>
      </w:r>
      <w:r w:rsidR="00D622C4" w:rsidRPr="00A62756">
        <w:rPr>
          <w:rFonts w:ascii="Times New Roman" w:hAnsi="Times New Roman"/>
          <w:sz w:val="24"/>
          <w:szCs w:val="24"/>
        </w:rPr>
        <w:t xml:space="preserve"> study of such topic</w:t>
      </w:r>
      <w:r w:rsidR="007C1383" w:rsidRPr="00A62756">
        <w:rPr>
          <w:rFonts w:ascii="Times New Roman" w:hAnsi="Times New Roman"/>
          <w:sz w:val="24"/>
          <w:szCs w:val="24"/>
        </w:rPr>
        <w:t xml:space="preserve"> </w:t>
      </w:r>
      <w:r w:rsidR="00D622C4" w:rsidRPr="00A62756">
        <w:rPr>
          <w:rFonts w:ascii="Times New Roman" w:hAnsi="Times New Roman"/>
          <w:sz w:val="24"/>
          <w:szCs w:val="24"/>
        </w:rPr>
        <w:t>has</w:t>
      </w:r>
      <w:r w:rsidR="007C1383" w:rsidRPr="00A62756">
        <w:rPr>
          <w:rFonts w:ascii="Times New Roman" w:hAnsi="Times New Roman"/>
          <w:sz w:val="24"/>
          <w:szCs w:val="24"/>
        </w:rPr>
        <w:t xml:space="preserve"> already became very common in the academic world for domestic and overseas. The earliest exploration about it can back to 1940s in foreign countries. But to be honest, it is not easy work to proceed the research, a</w:t>
      </w:r>
      <w:r w:rsidR="00D622C4" w:rsidRPr="00A62756">
        <w:rPr>
          <w:rFonts w:ascii="Times New Roman" w:hAnsi="Times New Roman"/>
          <w:sz w:val="24"/>
          <w:szCs w:val="24"/>
        </w:rPr>
        <w:t>nd</w:t>
      </w:r>
      <w:r w:rsidR="007C1383" w:rsidRPr="00A62756">
        <w:rPr>
          <w:rFonts w:ascii="Times New Roman" w:hAnsi="Times New Roman"/>
          <w:sz w:val="24"/>
          <w:szCs w:val="24"/>
        </w:rPr>
        <w:t xml:space="preserve"> Moore and Glean (2016) </w:t>
      </w:r>
      <w:r w:rsidR="00D622C4" w:rsidRPr="00A62756">
        <w:rPr>
          <w:rFonts w:ascii="Times New Roman" w:hAnsi="Times New Roman"/>
          <w:sz w:val="24"/>
          <w:szCs w:val="24"/>
        </w:rPr>
        <w:t xml:space="preserve">agree with this view, it is very challenging to define the appropriateness of a country’s foreign exchange reserve scale. </w:t>
      </w:r>
      <w:r w:rsidR="007C1383" w:rsidRPr="00A62756">
        <w:rPr>
          <w:rFonts w:ascii="Times New Roman" w:hAnsi="Times New Roman"/>
          <w:sz w:val="24"/>
          <w:szCs w:val="24"/>
        </w:rPr>
        <w:t>Although there are some achievements after many years’ researches, and related literatures cover a wide variety of such theories, these researches are mainly based on the subjective judgement, and the analysis of relevant variables of foreign exchange reserves in quantitative researches is one-sided.</w:t>
      </w:r>
      <w:r w:rsidR="00925448" w:rsidRPr="00A62756">
        <w:rPr>
          <w:rFonts w:ascii="Times New Roman" w:hAnsi="Times New Roman"/>
          <w:sz w:val="24"/>
          <w:szCs w:val="24"/>
        </w:rPr>
        <w:t xml:space="preserve"> Meanwhile, most researches’ subjects are based on the commonalities of several different countries, and few researchers pay attention to only one country, which </w:t>
      </w:r>
      <w:r w:rsidR="00925448" w:rsidRPr="00A62756">
        <w:rPr>
          <w:rFonts w:ascii="Times New Roman" w:hAnsi="Times New Roman"/>
          <w:sz w:val="24"/>
          <w:szCs w:val="24"/>
        </w:rPr>
        <w:lastRenderedPageBreak/>
        <w:t xml:space="preserve">consider the </w:t>
      </w:r>
      <w:r w:rsidR="002C672D" w:rsidRPr="00A62756">
        <w:rPr>
          <w:rFonts w:ascii="Times New Roman" w:hAnsi="Times New Roman"/>
          <w:sz w:val="24"/>
          <w:szCs w:val="24"/>
        </w:rPr>
        <w:t xml:space="preserve">influences </w:t>
      </w:r>
      <w:r w:rsidR="00925448" w:rsidRPr="00A62756">
        <w:rPr>
          <w:rFonts w:ascii="Times New Roman" w:hAnsi="Times New Roman"/>
          <w:sz w:val="24"/>
          <w:szCs w:val="24"/>
        </w:rPr>
        <w:t>o</w:t>
      </w:r>
      <w:r w:rsidR="002C672D" w:rsidRPr="00A62756">
        <w:rPr>
          <w:rFonts w:ascii="Times New Roman" w:hAnsi="Times New Roman"/>
          <w:sz w:val="24"/>
          <w:szCs w:val="24"/>
        </w:rPr>
        <w:t>n its foreign exchange reserves from</w:t>
      </w:r>
      <w:r w:rsidR="00925448" w:rsidRPr="00A62756">
        <w:rPr>
          <w:rFonts w:ascii="Times New Roman" w:hAnsi="Times New Roman"/>
          <w:sz w:val="24"/>
          <w:szCs w:val="24"/>
        </w:rPr>
        <w:t xml:space="preserve"> </w:t>
      </w:r>
      <w:r w:rsidR="002C672D" w:rsidRPr="00A62756">
        <w:rPr>
          <w:rFonts w:ascii="Times New Roman" w:hAnsi="Times New Roman"/>
          <w:sz w:val="24"/>
          <w:szCs w:val="24"/>
        </w:rPr>
        <w:t xml:space="preserve">the </w:t>
      </w:r>
      <w:r w:rsidR="00925448" w:rsidRPr="00A62756">
        <w:rPr>
          <w:rFonts w:ascii="Times New Roman" w:hAnsi="Times New Roman"/>
          <w:sz w:val="24"/>
          <w:szCs w:val="24"/>
        </w:rPr>
        <w:t xml:space="preserve">economy, current affairs </w:t>
      </w:r>
      <w:r w:rsidR="002C672D" w:rsidRPr="00A62756">
        <w:rPr>
          <w:rFonts w:ascii="Times New Roman" w:hAnsi="Times New Roman"/>
          <w:sz w:val="24"/>
          <w:szCs w:val="24"/>
        </w:rPr>
        <w:t>and other</w:t>
      </w:r>
      <w:r w:rsidR="005755AD" w:rsidRPr="00A62756">
        <w:rPr>
          <w:rFonts w:ascii="Times New Roman" w:hAnsi="Times New Roman"/>
          <w:sz w:val="24"/>
          <w:szCs w:val="24"/>
        </w:rPr>
        <w:t xml:space="preserve"> aspects combined with </w:t>
      </w:r>
      <w:r w:rsidR="00925448" w:rsidRPr="00A62756">
        <w:rPr>
          <w:rFonts w:ascii="Times New Roman" w:hAnsi="Times New Roman"/>
          <w:sz w:val="24"/>
          <w:szCs w:val="24"/>
        </w:rPr>
        <w:t>the development trend of the global economy. Th</w:t>
      </w:r>
      <w:r w:rsidR="002C672D" w:rsidRPr="00A62756">
        <w:rPr>
          <w:rFonts w:ascii="Times New Roman" w:hAnsi="Times New Roman" w:hint="eastAsia"/>
          <w:sz w:val="24"/>
          <w:szCs w:val="24"/>
          <w:lang w:eastAsia="zh-CN"/>
        </w:rPr>
        <w:t>is</w:t>
      </w:r>
      <w:r w:rsidR="00925448" w:rsidRPr="00A62756">
        <w:rPr>
          <w:rFonts w:ascii="Times New Roman" w:hAnsi="Times New Roman"/>
          <w:sz w:val="24"/>
          <w:szCs w:val="24"/>
        </w:rPr>
        <w:t xml:space="preserve"> research will address the gaps in these literatures to gain insight into the optimal foreign exchange reserve</w:t>
      </w:r>
      <w:r w:rsidR="002C672D" w:rsidRPr="00A62756">
        <w:rPr>
          <w:rFonts w:ascii="Times New Roman" w:hAnsi="Times New Roman"/>
          <w:sz w:val="24"/>
          <w:szCs w:val="24"/>
        </w:rPr>
        <w:t xml:space="preserve"> scale in China</w:t>
      </w:r>
      <w:r w:rsidR="00925448" w:rsidRPr="00A62756">
        <w:rPr>
          <w:rFonts w:ascii="Times New Roman" w:hAnsi="Times New Roman"/>
          <w:sz w:val="24"/>
          <w:szCs w:val="24"/>
        </w:rPr>
        <w:t xml:space="preserve"> under </w:t>
      </w:r>
      <w:r w:rsidR="002C672D" w:rsidRPr="00A62756">
        <w:rPr>
          <w:rFonts w:ascii="Times New Roman" w:hAnsi="Times New Roman"/>
          <w:sz w:val="24"/>
          <w:szCs w:val="24"/>
        </w:rPr>
        <w:t xml:space="preserve">such a background of the </w:t>
      </w:r>
      <w:r w:rsidR="00925448" w:rsidRPr="00A62756">
        <w:rPr>
          <w:rFonts w:ascii="Times New Roman" w:hAnsi="Times New Roman"/>
          <w:sz w:val="24"/>
          <w:szCs w:val="24"/>
        </w:rPr>
        <w:t xml:space="preserve">pandemic and the </w:t>
      </w:r>
      <w:r w:rsidR="002C672D" w:rsidRPr="00A62756">
        <w:rPr>
          <w:rFonts w:ascii="Times New Roman" w:hAnsi="Times New Roman"/>
          <w:sz w:val="24"/>
          <w:szCs w:val="24"/>
        </w:rPr>
        <w:t xml:space="preserve">U.S-China </w:t>
      </w:r>
      <w:r w:rsidR="00925448" w:rsidRPr="00A62756">
        <w:rPr>
          <w:rFonts w:ascii="Times New Roman" w:hAnsi="Times New Roman"/>
          <w:sz w:val="24"/>
          <w:szCs w:val="24"/>
        </w:rPr>
        <w:t>trade war</w:t>
      </w:r>
      <w:r w:rsidR="002C672D" w:rsidRPr="00A62756">
        <w:rPr>
          <w:rFonts w:ascii="Times New Roman" w:hAnsi="Times New Roman"/>
          <w:sz w:val="24"/>
          <w:szCs w:val="24"/>
        </w:rPr>
        <w:t xml:space="preserve">. </w:t>
      </w:r>
      <w:r w:rsidR="00BB365A" w:rsidRPr="00A62756">
        <w:rPr>
          <w:rFonts w:ascii="Times New Roman" w:hAnsi="Times New Roman"/>
          <w:sz w:val="24"/>
          <w:szCs w:val="24"/>
        </w:rPr>
        <w:t xml:space="preserve">The last part </w:t>
      </w:r>
      <w:r w:rsidR="002C672D" w:rsidRPr="00A62756">
        <w:rPr>
          <w:rFonts w:ascii="Times New Roman" w:hAnsi="Times New Roman"/>
          <w:sz w:val="24"/>
          <w:szCs w:val="24"/>
        </w:rPr>
        <w:t>in</w:t>
      </w:r>
      <w:r w:rsidR="00BB365A" w:rsidRPr="00A62756">
        <w:rPr>
          <w:rFonts w:ascii="Times New Roman" w:hAnsi="Times New Roman"/>
          <w:sz w:val="24"/>
          <w:szCs w:val="24"/>
        </w:rPr>
        <w:t xml:space="preserve"> this chapter provides a detailed explanation of the conceptual framework and the relevant theory. </w:t>
      </w:r>
    </w:p>
    <w:p w14:paraId="69C2F894" w14:textId="77777777" w:rsidR="009C15A8" w:rsidRPr="00A62756" w:rsidRDefault="009C15A8" w:rsidP="0079622B">
      <w:pPr>
        <w:rPr>
          <w:rFonts w:ascii="Times New Roman" w:hAnsi="Times New Roman"/>
          <w:sz w:val="24"/>
          <w:szCs w:val="24"/>
        </w:rPr>
      </w:pPr>
    </w:p>
    <w:p w14:paraId="55DADACF" w14:textId="7119229D" w:rsidR="006A28C9" w:rsidRPr="00A62756" w:rsidRDefault="00A37A9E" w:rsidP="0079622B">
      <w:pPr>
        <w:pStyle w:val="Heading2"/>
        <w:spacing w:line="360" w:lineRule="auto"/>
      </w:pPr>
      <w:bookmarkStart w:id="46" w:name="_Toc303695074"/>
      <w:bookmarkStart w:id="47" w:name="_Toc303695279"/>
      <w:bookmarkStart w:id="48" w:name="_Toc81578677"/>
      <w:bookmarkEnd w:id="46"/>
      <w:bookmarkEnd w:id="47"/>
      <w:r w:rsidRPr="00A62756">
        <w:t>Foreign Exchange Reserves</w:t>
      </w:r>
      <w:bookmarkEnd w:id="48"/>
    </w:p>
    <w:p w14:paraId="1A15AB89" w14:textId="5168756B" w:rsidR="00A37A9E" w:rsidRPr="00A62756" w:rsidRDefault="00A37A9E" w:rsidP="0079622B">
      <w:pPr>
        <w:rPr>
          <w:rFonts w:ascii="Times New Roman" w:hAnsi="Times New Roman"/>
          <w:sz w:val="24"/>
          <w:szCs w:val="24"/>
        </w:rPr>
      </w:pPr>
      <w:r w:rsidRPr="00A62756">
        <w:rPr>
          <w:rFonts w:ascii="Times New Roman" w:hAnsi="Times New Roman"/>
          <w:sz w:val="24"/>
          <w:szCs w:val="24"/>
        </w:rPr>
        <w:t xml:space="preserve">People defined foreign exchange reserves was more based on their own cognition in the past, different people have different opinions. Moreover, due to its uniqueness and international influence, according to Kashif et al. (2019), people still have divergence of views in terms of its scopes, the ownerships, the liquidity aspects and so on. In order to achieve cognitive consistency and better application, most of countries and governments have chosen to use the definition given from the International Monetary Fund (2001). It defines that as external assets, foreign exchange reserves are able to be obtained easily and controlled reliable, monetary authorities can use it to finance payment imbalance directly, and intervene foreign exchange markets by influencing exchange rates to adjust the degree of imbalances indirectly. Foreign exchange reserves also known as forex reserves, the central bank is not the only authority which can hold it legally, it can also be hold by other similar monetary institutions. Foreign exchange reserves in a country can be held in various forms, such as gold, cash, treasury bills and deposits, etc. And it also can be held in one or more than one currency. Shi and </w:t>
      </w:r>
      <w:proofErr w:type="spellStart"/>
      <w:r w:rsidRPr="00A62756">
        <w:rPr>
          <w:rFonts w:ascii="Times New Roman" w:hAnsi="Times New Roman"/>
          <w:sz w:val="24"/>
          <w:szCs w:val="24"/>
        </w:rPr>
        <w:t>Nie</w:t>
      </w:r>
      <w:proofErr w:type="spellEnd"/>
      <w:r w:rsidRPr="00A62756">
        <w:rPr>
          <w:rFonts w:ascii="Times New Roman" w:hAnsi="Times New Roman"/>
          <w:sz w:val="24"/>
          <w:szCs w:val="24"/>
        </w:rPr>
        <w:t xml:space="preserve"> (2017) assess that the good currency composition </w:t>
      </w:r>
      <w:r w:rsidR="00095845" w:rsidRPr="00A62756">
        <w:rPr>
          <w:rFonts w:ascii="Times New Roman" w:hAnsi="Times New Roman"/>
          <w:sz w:val="24"/>
          <w:szCs w:val="24"/>
        </w:rPr>
        <w:t>can maintain appropriate stability of foreign exchange reserves and</w:t>
      </w:r>
      <w:r w:rsidR="005D718D" w:rsidRPr="00A62756">
        <w:rPr>
          <w:rFonts w:ascii="Times New Roman" w:hAnsi="Times New Roman"/>
          <w:sz w:val="24"/>
          <w:szCs w:val="24"/>
        </w:rPr>
        <w:t xml:space="preserve"> enable them to cope well even in response to sudden international financial crisis. </w:t>
      </w:r>
      <w:r w:rsidR="00C17F8B" w:rsidRPr="00A62756">
        <w:rPr>
          <w:rFonts w:ascii="Times New Roman" w:hAnsi="Times New Roman"/>
          <w:sz w:val="24"/>
          <w:szCs w:val="24"/>
        </w:rPr>
        <w:t>It is remarkable that t</w:t>
      </w:r>
      <w:r w:rsidRPr="00A62756">
        <w:rPr>
          <w:rFonts w:ascii="Times New Roman" w:hAnsi="Times New Roman"/>
          <w:sz w:val="24"/>
          <w:szCs w:val="24"/>
        </w:rPr>
        <w:t>he bulk of foreign exchange reserve</w:t>
      </w:r>
      <w:r w:rsidR="009C635A" w:rsidRPr="00A62756">
        <w:rPr>
          <w:rFonts w:ascii="Times New Roman" w:hAnsi="Times New Roman"/>
          <w:sz w:val="24"/>
          <w:szCs w:val="24"/>
        </w:rPr>
        <w:t xml:space="preserve"> assets </w:t>
      </w:r>
      <w:r w:rsidRPr="00A62756">
        <w:rPr>
          <w:rFonts w:ascii="Times New Roman" w:hAnsi="Times New Roman"/>
          <w:sz w:val="24"/>
          <w:szCs w:val="24"/>
        </w:rPr>
        <w:t>are U.S dollar-denominated assets</w:t>
      </w:r>
      <w:r w:rsidR="009C635A" w:rsidRPr="00A62756">
        <w:rPr>
          <w:rFonts w:ascii="Times New Roman" w:hAnsi="Times New Roman"/>
          <w:sz w:val="24"/>
          <w:szCs w:val="24"/>
        </w:rPr>
        <w:t xml:space="preserve"> in China</w:t>
      </w:r>
      <w:r w:rsidRPr="00A62756">
        <w:rPr>
          <w:rFonts w:ascii="Times New Roman" w:hAnsi="Times New Roman"/>
          <w:sz w:val="24"/>
          <w:szCs w:val="24"/>
        </w:rPr>
        <w:t>, mainly in the form of the United States treasury and institution bonds.</w:t>
      </w:r>
      <w:r w:rsidR="009C635A" w:rsidRPr="00A62756">
        <w:rPr>
          <w:rFonts w:ascii="Times New Roman" w:hAnsi="Times New Roman"/>
          <w:sz w:val="24"/>
          <w:szCs w:val="24"/>
        </w:rPr>
        <w:t xml:space="preserve"> </w:t>
      </w:r>
      <w:r w:rsidR="00F858C9" w:rsidRPr="00A62756">
        <w:rPr>
          <w:rFonts w:ascii="Times New Roman" w:hAnsi="Times New Roman"/>
          <w:sz w:val="24"/>
          <w:szCs w:val="24"/>
        </w:rPr>
        <w:t>In other words, the exchange rate is likely to become the</w:t>
      </w:r>
      <w:r w:rsidR="00FE3EF1" w:rsidRPr="00A62756">
        <w:rPr>
          <w:rFonts w:ascii="Times New Roman" w:hAnsi="Times New Roman"/>
          <w:sz w:val="24"/>
          <w:szCs w:val="24"/>
        </w:rPr>
        <w:t xml:space="preserve"> key </w:t>
      </w:r>
      <w:r w:rsidR="00F858C9" w:rsidRPr="00A62756">
        <w:rPr>
          <w:rFonts w:ascii="Times New Roman" w:hAnsi="Times New Roman"/>
          <w:sz w:val="24"/>
          <w:szCs w:val="24"/>
        </w:rPr>
        <w:t xml:space="preserve">reason restricting the </w:t>
      </w:r>
      <w:r w:rsidR="00FE3EF1" w:rsidRPr="00A62756">
        <w:rPr>
          <w:rFonts w:ascii="Times New Roman" w:hAnsi="Times New Roman"/>
          <w:sz w:val="24"/>
          <w:szCs w:val="24"/>
        </w:rPr>
        <w:t>changes</w:t>
      </w:r>
      <w:r w:rsidR="00F858C9" w:rsidRPr="00A62756">
        <w:rPr>
          <w:rFonts w:ascii="Times New Roman" w:hAnsi="Times New Roman"/>
          <w:sz w:val="24"/>
          <w:szCs w:val="24"/>
        </w:rPr>
        <w:t xml:space="preserve"> </w:t>
      </w:r>
      <w:r w:rsidR="00FE3EF1" w:rsidRPr="00A62756">
        <w:rPr>
          <w:rFonts w:ascii="Times New Roman" w:hAnsi="Times New Roman"/>
          <w:sz w:val="24"/>
          <w:szCs w:val="24"/>
        </w:rPr>
        <w:t>in</w:t>
      </w:r>
      <w:r w:rsidR="00CE0A91" w:rsidRPr="00A62756">
        <w:rPr>
          <w:rFonts w:ascii="Times New Roman" w:hAnsi="Times New Roman"/>
          <w:sz w:val="24"/>
          <w:szCs w:val="24"/>
        </w:rPr>
        <w:t xml:space="preserve"> foreign exchange reserves </w:t>
      </w:r>
      <w:r w:rsidR="00A5728F">
        <w:rPr>
          <w:rFonts w:ascii="Times New Roman" w:hAnsi="Times New Roman"/>
          <w:sz w:val="24"/>
          <w:szCs w:val="24"/>
        </w:rPr>
        <w:t>in</w:t>
      </w:r>
      <w:r w:rsidR="00CE0A91" w:rsidRPr="00A62756">
        <w:rPr>
          <w:rFonts w:ascii="Times New Roman" w:hAnsi="Times New Roman"/>
          <w:sz w:val="24"/>
          <w:szCs w:val="24"/>
        </w:rPr>
        <w:t xml:space="preserve"> China.</w:t>
      </w:r>
    </w:p>
    <w:p w14:paraId="48090FEA" w14:textId="77777777" w:rsidR="006A28C9" w:rsidRPr="00A62756" w:rsidRDefault="006A28C9" w:rsidP="0079622B">
      <w:pPr>
        <w:rPr>
          <w:rFonts w:ascii="Century Gothic" w:hAnsi="Century Gothic"/>
        </w:rPr>
      </w:pPr>
    </w:p>
    <w:p w14:paraId="1EB4603F" w14:textId="196C3FBD" w:rsidR="006A28C9" w:rsidRPr="00A62756" w:rsidRDefault="00A37A9E" w:rsidP="0079622B">
      <w:pPr>
        <w:pStyle w:val="Heading2"/>
        <w:spacing w:line="360" w:lineRule="auto"/>
      </w:pPr>
      <w:bookmarkStart w:id="49" w:name="_Toc303695075"/>
      <w:bookmarkStart w:id="50" w:name="_Toc303695280"/>
      <w:bookmarkStart w:id="51" w:name="_Toc81578678"/>
      <w:bookmarkEnd w:id="49"/>
      <w:bookmarkEnd w:id="50"/>
      <w:r w:rsidRPr="00A62756">
        <w:t>History of Foreign Exchange Reserves in China</w:t>
      </w:r>
      <w:bookmarkEnd w:id="51"/>
    </w:p>
    <w:p w14:paraId="5E07C6CA" w14:textId="07564D85" w:rsidR="009C15A8" w:rsidRPr="00A62756" w:rsidRDefault="00C80F9D" w:rsidP="0079622B">
      <w:pPr>
        <w:rPr>
          <w:rFonts w:ascii="Times New Roman" w:hAnsi="Times New Roman"/>
          <w:sz w:val="24"/>
          <w:szCs w:val="24"/>
          <w:lang w:eastAsia="zh-CN"/>
        </w:rPr>
      </w:pPr>
      <w:r w:rsidRPr="00A62756">
        <w:rPr>
          <w:rFonts w:ascii="Times New Roman" w:hAnsi="Times New Roman"/>
          <w:sz w:val="24"/>
          <w:szCs w:val="24"/>
          <w:lang w:eastAsia="zh-CN"/>
        </w:rPr>
        <w:t>T</w:t>
      </w:r>
      <w:r w:rsidRPr="00A62756">
        <w:rPr>
          <w:rFonts w:ascii="Times New Roman" w:hAnsi="Times New Roman" w:hint="eastAsia"/>
          <w:sz w:val="24"/>
          <w:szCs w:val="24"/>
          <w:lang w:eastAsia="zh-CN"/>
        </w:rPr>
        <w:t>he</w:t>
      </w:r>
      <w:r w:rsidRPr="00A62756">
        <w:rPr>
          <w:rFonts w:ascii="Times New Roman" w:hAnsi="Times New Roman"/>
          <w:sz w:val="24"/>
          <w:szCs w:val="24"/>
          <w:lang w:eastAsia="zh-CN"/>
        </w:rPr>
        <w:t xml:space="preserve"> research on foreign exchange reserves actually has a long history in China, although it is not as early as other developed countries, it still has a satisfactory development. </w:t>
      </w:r>
      <w:r w:rsidRPr="00A62756">
        <w:rPr>
          <w:rFonts w:ascii="Times New Roman" w:hAnsi="Times New Roman"/>
          <w:sz w:val="24"/>
          <w:szCs w:val="24"/>
          <w:lang w:eastAsia="zh-CN"/>
        </w:rPr>
        <w:lastRenderedPageBreak/>
        <w:t xml:space="preserve">Figure 1 indicates holding of foreign exchange reserves in China from 1980 to 2020 in the below. </w:t>
      </w:r>
      <w:r w:rsidR="002567DE" w:rsidRPr="00A62756">
        <w:rPr>
          <w:rFonts w:ascii="Times New Roman" w:hAnsi="Times New Roman"/>
          <w:sz w:val="24"/>
          <w:szCs w:val="24"/>
          <w:lang w:eastAsia="zh-CN"/>
        </w:rPr>
        <w:t xml:space="preserve">According to the data, it is roughly composed of three phases. The first phase is from 1980 to 2014. During these 34 years, </w:t>
      </w:r>
      <w:r w:rsidR="002567DE" w:rsidRPr="00A62756">
        <w:rPr>
          <w:rFonts w:ascii="Times New Roman" w:hAnsi="Times New Roman"/>
          <w:sz w:val="24"/>
          <w:szCs w:val="24"/>
        </w:rPr>
        <w:t xml:space="preserve">foreign exchange reserves show a trend of slow accumulation at the early stage and surge rapidly in the later stage. </w:t>
      </w:r>
      <w:r w:rsidR="00BB056F" w:rsidRPr="00A62756">
        <w:rPr>
          <w:rFonts w:ascii="Times New Roman" w:hAnsi="Times New Roman"/>
          <w:sz w:val="24"/>
          <w:szCs w:val="24"/>
        </w:rPr>
        <w:t>It</w:t>
      </w:r>
      <w:r w:rsidR="002567DE" w:rsidRPr="00A62756">
        <w:rPr>
          <w:rFonts w:ascii="Times New Roman" w:hAnsi="Times New Roman"/>
          <w:sz w:val="24"/>
          <w:szCs w:val="24"/>
        </w:rPr>
        <w:t xml:space="preserve"> is because since the end of 2001, China has accession to the World Trade Organization, it accelerated its integration into the world economic environment, </w:t>
      </w:r>
      <w:r w:rsidR="00E63C50" w:rsidRPr="00A62756">
        <w:rPr>
          <w:rFonts w:ascii="Times New Roman" w:hAnsi="Times New Roman"/>
          <w:sz w:val="24"/>
          <w:szCs w:val="24"/>
        </w:rPr>
        <w:t xml:space="preserve">further expanded </w:t>
      </w:r>
      <w:r w:rsidR="00BB056F" w:rsidRPr="00A62756">
        <w:rPr>
          <w:rFonts w:ascii="Times New Roman" w:hAnsi="Times New Roman"/>
          <w:sz w:val="24"/>
          <w:szCs w:val="24"/>
        </w:rPr>
        <w:t xml:space="preserve">its policies </w:t>
      </w:r>
      <w:r w:rsidR="00E63C50" w:rsidRPr="00A62756">
        <w:rPr>
          <w:rFonts w:ascii="Times New Roman" w:hAnsi="Times New Roman"/>
          <w:sz w:val="24"/>
          <w:szCs w:val="24"/>
        </w:rPr>
        <w:t>of opening</w:t>
      </w:r>
      <w:r w:rsidR="00BB056F" w:rsidRPr="00A62756">
        <w:rPr>
          <w:rFonts w:ascii="Times New Roman" w:hAnsi="Times New Roman"/>
          <w:sz w:val="24"/>
          <w:szCs w:val="24"/>
        </w:rPr>
        <w:t>-up</w:t>
      </w:r>
      <w:r w:rsidR="00E63C50" w:rsidRPr="00A62756">
        <w:rPr>
          <w:rFonts w:ascii="Times New Roman" w:hAnsi="Times New Roman"/>
          <w:sz w:val="24"/>
          <w:szCs w:val="24"/>
        </w:rPr>
        <w:t xml:space="preserve"> </w:t>
      </w:r>
      <w:r w:rsidR="00BB056F" w:rsidRPr="00A62756">
        <w:rPr>
          <w:rFonts w:ascii="Times New Roman" w:hAnsi="Times New Roman"/>
          <w:sz w:val="24"/>
          <w:szCs w:val="24"/>
        </w:rPr>
        <w:t xml:space="preserve">as well as </w:t>
      </w:r>
      <w:r w:rsidR="00E63C50" w:rsidRPr="00A62756">
        <w:rPr>
          <w:rFonts w:ascii="Times New Roman" w:hAnsi="Times New Roman"/>
          <w:sz w:val="24"/>
          <w:szCs w:val="24"/>
        </w:rPr>
        <w:t>maintained a good trade surplus, which also exerted growing influences on national economies.</w:t>
      </w:r>
      <w:r w:rsidR="00025261" w:rsidRPr="00A62756">
        <w:rPr>
          <w:rFonts w:ascii="Times New Roman" w:hAnsi="Times New Roman"/>
          <w:sz w:val="24"/>
          <w:szCs w:val="24"/>
        </w:rPr>
        <w:t xml:space="preserve"> Due to the continued downturn of the Western economy, </w:t>
      </w:r>
      <w:r w:rsidR="00025261" w:rsidRPr="00A62756">
        <w:rPr>
          <w:rFonts w:ascii="Times New Roman" w:hAnsi="Times New Roman"/>
          <w:sz w:val="24"/>
          <w:szCs w:val="24"/>
          <w:lang w:eastAsia="zh-CN"/>
        </w:rPr>
        <w:t>foreign direct investment to China has increase significantly. Meanwhile, the import and export trade has gr</w:t>
      </w:r>
      <w:r w:rsidR="003B2AA0" w:rsidRPr="00A62756">
        <w:rPr>
          <w:rFonts w:ascii="Times New Roman" w:hAnsi="Times New Roman"/>
          <w:sz w:val="24"/>
          <w:szCs w:val="24"/>
          <w:lang w:eastAsia="zh-CN"/>
        </w:rPr>
        <w:t>e</w:t>
      </w:r>
      <w:r w:rsidR="00025261" w:rsidRPr="00A62756">
        <w:rPr>
          <w:rFonts w:ascii="Times New Roman" w:hAnsi="Times New Roman"/>
          <w:sz w:val="24"/>
          <w:szCs w:val="24"/>
          <w:lang w:eastAsia="zh-CN"/>
        </w:rPr>
        <w:t xml:space="preserve">w </w:t>
      </w:r>
      <w:r w:rsidR="003B2AA0" w:rsidRPr="00A62756">
        <w:rPr>
          <w:rFonts w:ascii="Times New Roman" w:hAnsi="Times New Roman"/>
          <w:sz w:val="24"/>
          <w:szCs w:val="24"/>
          <w:lang w:eastAsia="zh-CN"/>
        </w:rPr>
        <w:t xml:space="preserve">steadily. Furthermore, the rise in interest rate on RMB due to the U.S dollar interest rate has fallen sharply, </w:t>
      </w:r>
      <w:r w:rsidR="003B2AA0" w:rsidRPr="00A62756">
        <w:rPr>
          <w:rFonts w:ascii="Times New Roman" w:hAnsi="Times New Roman"/>
          <w:sz w:val="24"/>
          <w:szCs w:val="24"/>
        </w:rPr>
        <w:t>further promoting the inflow of foreign exchange.</w:t>
      </w:r>
      <w:r w:rsidR="00DF7DCA" w:rsidRPr="00A62756">
        <w:rPr>
          <w:rFonts w:ascii="Times New Roman" w:hAnsi="Times New Roman"/>
          <w:sz w:val="24"/>
          <w:szCs w:val="24"/>
        </w:rPr>
        <w:t xml:space="preserve"> </w:t>
      </w:r>
      <w:r w:rsidR="00DE36F1" w:rsidRPr="00A62756">
        <w:rPr>
          <w:rFonts w:ascii="Times New Roman" w:hAnsi="Times New Roman"/>
          <w:sz w:val="24"/>
          <w:szCs w:val="24"/>
        </w:rPr>
        <w:t xml:space="preserve">Therefore, </w:t>
      </w:r>
      <w:r w:rsidR="00BB056F" w:rsidRPr="00A62756">
        <w:rPr>
          <w:rFonts w:ascii="Times New Roman" w:hAnsi="Times New Roman"/>
          <w:sz w:val="24"/>
          <w:szCs w:val="24"/>
        </w:rPr>
        <w:t xml:space="preserve">according to </w:t>
      </w:r>
      <w:proofErr w:type="spellStart"/>
      <w:r w:rsidR="00BB056F" w:rsidRPr="00A62756">
        <w:rPr>
          <w:rFonts w:ascii="Times New Roman" w:hAnsi="Times New Roman"/>
          <w:sz w:val="24"/>
          <w:szCs w:val="24"/>
        </w:rPr>
        <w:t>Nie</w:t>
      </w:r>
      <w:proofErr w:type="spellEnd"/>
      <w:r w:rsidR="00BB056F" w:rsidRPr="00A62756">
        <w:rPr>
          <w:rFonts w:ascii="Times New Roman" w:hAnsi="Times New Roman"/>
          <w:sz w:val="24"/>
          <w:szCs w:val="24"/>
        </w:rPr>
        <w:t xml:space="preserve"> (2017) report, </w:t>
      </w:r>
      <w:r w:rsidR="00FA48FE" w:rsidRPr="00A62756">
        <w:rPr>
          <w:rFonts w:ascii="Times New Roman" w:hAnsi="Times New Roman"/>
          <w:sz w:val="24"/>
          <w:szCs w:val="24"/>
        </w:rPr>
        <w:t xml:space="preserve">the growth of average annual rate exceeded 13 percent in foreign exchange reserves </w:t>
      </w:r>
      <w:r w:rsidRPr="00A62756">
        <w:rPr>
          <w:rFonts w:ascii="Times New Roman" w:hAnsi="Times New Roman"/>
          <w:sz w:val="24"/>
          <w:szCs w:val="24"/>
        </w:rPr>
        <w:t xml:space="preserve">in </w:t>
      </w:r>
      <w:r w:rsidR="00FA48FE" w:rsidRPr="00A62756">
        <w:rPr>
          <w:rFonts w:ascii="Times New Roman" w:hAnsi="Times New Roman"/>
          <w:sz w:val="24"/>
          <w:szCs w:val="24"/>
        </w:rPr>
        <w:t>2014.</w:t>
      </w:r>
      <w:r w:rsidR="00BB056F" w:rsidRPr="00A62756">
        <w:rPr>
          <w:rFonts w:ascii="Times New Roman" w:hAnsi="Times New Roman"/>
          <w:sz w:val="24"/>
          <w:szCs w:val="24"/>
        </w:rPr>
        <w:t xml:space="preserve"> </w:t>
      </w:r>
      <w:r w:rsidR="00DE36F1" w:rsidRPr="00A62756">
        <w:rPr>
          <w:rFonts w:ascii="Times New Roman" w:hAnsi="Times New Roman"/>
          <w:sz w:val="24"/>
          <w:szCs w:val="24"/>
        </w:rPr>
        <w:t xml:space="preserve">The year 2015 to 2016 is the second phase of its historical development. In December 2015, the total foreign exchange reserves reduced by 107.9 billion U.S dollar. This drop is bigger than economics had expected and adds to concerns about the depreciation of the RMB. As the slowdown of domestic economy and the stock market slumps, the Chinese government has </w:t>
      </w:r>
      <w:r w:rsidRPr="00A62756">
        <w:rPr>
          <w:rFonts w:ascii="Times New Roman" w:hAnsi="Times New Roman"/>
          <w:sz w:val="24"/>
          <w:szCs w:val="24"/>
        </w:rPr>
        <w:t>to resort to</w:t>
      </w:r>
      <w:r w:rsidR="00DE36F1" w:rsidRPr="00A62756">
        <w:rPr>
          <w:rFonts w:ascii="Times New Roman" w:hAnsi="Times New Roman"/>
          <w:sz w:val="24"/>
          <w:szCs w:val="24"/>
        </w:rPr>
        <w:t xml:space="preserve"> its foreign exchange reserves to </w:t>
      </w:r>
      <w:r w:rsidR="004E14DB" w:rsidRPr="00A62756">
        <w:rPr>
          <w:rFonts w:ascii="Times New Roman" w:hAnsi="Times New Roman"/>
          <w:sz w:val="24"/>
          <w:szCs w:val="24"/>
        </w:rPr>
        <w:t>prevent</w:t>
      </w:r>
      <w:r w:rsidR="00DE36F1" w:rsidRPr="00A62756">
        <w:rPr>
          <w:rFonts w:ascii="Times New Roman" w:hAnsi="Times New Roman"/>
          <w:sz w:val="24"/>
          <w:szCs w:val="24"/>
        </w:rPr>
        <w:t xml:space="preserve"> the RMB from depreciation. As a result, </w:t>
      </w:r>
      <w:r w:rsidR="00FA48FE" w:rsidRPr="00A62756">
        <w:rPr>
          <w:rFonts w:ascii="Times New Roman" w:hAnsi="Times New Roman"/>
          <w:sz w:val="24"/>
          <w:szCs w:val="24"/>
          <w:lang w:eastAsia="zh-CN"/>
        </w:rPr>
        <w:t xml:space="preserve">its reduced rate is around </w:t>
      </w:r>
      <w:r w:rsidR="00FA48FE" w:rsidRPr="00A62756">
        <w:rPr>
          <w:rFonts w:ascii="Times New Roman" w:hAnsi="Times New Roman" w:hint="eastAsia"/>
          <w:sz w:val="24"/>
          <w:szCs w:val="24"/>
          <w:lang w:eastAsia="zh-CN"/>
        </w:rPr>
        <w:t>2</w:t>
      </w:r>
      <w:r w:rsidR="00FA48FE" w:rsidRPr="00A62756">
        <w:rPr>
          <w:rFonts w:ascii="Times New Roman" w:hAnsi="Times New Roman"/>
          <w:sz w:val="24"/>
          <w:szCs w:val="24"/>
        </w:rPr>
        <w:t xml:space="preserve">5 percent over that two-year period. </w:t>
      </w:r>
      <w:r w:rsidR="003B08A8" w:rsidRPr="00A62756">
        <w:rPr>
          <w:rFonts w:ascii="Times New Roman" w:hAnsi="Times New Roman"/>
          <w:sz w:val="24"/>
          <w:szCs w:val="24"/>
          <w:lang w:eastAsia="zh-CN"/>
        </w:rPr>
        <w:t xml:space="preserve">From 2017 to 2020, China’s foreign exchange reserves greeted with its third phase, </w:t>
      </w:r>
      <w:r w:rsidR="003B08A8" w:rsidRPr="00A62756">
        <w:rPr>
          <w:rFonts w:ascii="Times New Roman" w:hAnsi="Times New Roman"/>
          <w:sz w:val="24"/>
          <w:szCs w:val="24"/>
        </w:rPr>
        <w:t xml:space="preserve">with reserves remaining </w:t>
      </w:r>
      <w:r w:rsidR="00A37A9E" w:rsidRPr="00A62756">
        <w:rPr>
          <w:rFonts w:ascii="Times New Roman" w:hAnsi="Times New Roman"/>
          <w:sz w:val="24"/>
          <w:szCs w:val="24"/>
        </w:rPr>
        <w:t>relatively sta</w:t>
      </w:r>
      <w:r w:rsidR="003B08A8" w:rsidRPr="00A62756">
        <w:rPr>
          <w:rFonts w:ascii="Times New Roman" w:hAnsi="Times New Roman"/>
          <w:sz w:val="24"/>
          <w:szCs w:val="24"/>
        </w:rPr>
        <w:t>ble</w:t>
      </w:r>
      <w:r w:rsidR="00A37A9E" w:rsidRPr="00A62756">
        <w:rPr>
          <w:rFonts w:ascii="Times New Roman" w:hAnsi="Times New Roman"/>
          <w:sz w:val="24"/>
          <w:szCs w:val="24"/>
        </w:rPr>
        <w:t xml:space="preserve"> at </w:t>
      </w:r>
      <w:r w:rsidR="003B08A8" w:rsidRPr="00A62756">
        <w:rPr>
          <w:rFonts w:ascii="Times New Roman" w:hAnsi="Times New Roman"/>
          <w:sz w:val="24"/>
          <w:szCs w:val="24"/>
        </w:rPr>
        <w:t>around</w:t>
      </w:r>
      <w:r w:rsidR="00A37A9E" w:rsidRPr="00A62756">
        <w:rPr>
          <w:rFonts w:ascii="Times New Roman" w:hAnsi="Times New Roman"/>
          <w:sz w:val="24"/>
          <w:szCs w:val="24"/>
        </w:rPr>
        <w:t xml:space="preserve"> 3 trillion U.S dollars, even though a slightly decline </w:t>
      </w:r>
      <w:r w:rsidR="003B08A8" w:rsidRPr="00A62756">
        <w:rPr>
          <w:rFonts w:ascii="Times New Roman" w:hAnsi="Times New Roman"/>
          <w:sz w:val="24"/>
          <w:szCs w:val="24"/>
        </w:rPr>
        <w:t>occurred for a period of time</w:t>
      </w:r>
      <w:r w:rsidR="00A37A9E" w:rsidRPr="00A62756">
        <w:rPr>
          <w:rFonts w:ascii="Times New Roman" w:hAnsi="Times New Roman"/>
          <w:sz w:val="24"/>
          <w:szCs w:val="24"/>
        </w:rPr>
        <w:t xml:space="preserve">, </w:t>
      </w:r>
      <w:r w:rsidR="003B08A8" w:rsidRPr="00A62756">
        <w:rPr>
          <w:rFonts w:ascii="Times New Roman" w:hAnsi="Times New Roman"/>
          <w:sz w:val="24"/>
          <w:szCs w:val="24"/>
        </w:rPr>
        <w:t xml:space="preserve">there is </w:t>
      </w:r>
      <w:r w:rsidR="00A37A9E" w:rsidRPr="00A62756">
        <w:rPr>
          <w:rFonts w:ascii="Times New Roman" w:hAnsi="Times New Roman"/>
          <w:sz w:val="24"/>
          <w:szCs w:val="24"/>
        </w:rPr>
        <w:t>no significant gaps exist compared with previous years.</w:t>
      </w:r>
    </w:p>
    <w:p w14:paraId="0EDE41A8" w14:textId="123A854F" w:rsidR="00B62610" w:rsidRPr="00A62756" w:rsidRDefault="00B62610" w:rsidP="0079622B">
      <w:pPr>
        <w:rPr>
          <w:rFonts w:ascii="Times New Roman" w:hAnsi="Times New Roman"/>
          <w:sz w:val="24"/>
          <w:szCs w:val="24"/>
        </w:rPr>
      </w:pPr>
    </w:p>
    <w:p w14:paraId="131A4083" w14:textId="382B5D77" w:rsidR="00A37A9E" w:rsidRPr="00A62756" w:rsidRDefault="003E7A0D" w:rsidP="00DB199D">
      <w:pPr>
        <w:jc w:val="center"/>
        <w:rPr>
          <w:rFonts w:ascii="Times New Roman" w:hAnsi="Times New Roman"/>
          <w:sz w:val="24"/>
          <w:szCs w:val="24"/>
        </w:rPr>
      </w:pPr>
      <w:r w:rsidRPr="00A62756">
        <w:rPr>
          <w:rFonts w:ascii="Times New Roman" w:hAnsi="Times New Roman"/>
          <w:noProof/>
          <w:color w:val="000000"/>
          <w:sz w:val="24"/>
          <w:szCs w:val="24"/>
        </w:rPr>
        <w:lastRenderedPageBreak/>
        <w:drawing>
          <wp:inline distT="0" distB="0" distL="0" distR="0" wp14:anchorId="4214D003" wp14:editId="4A6395F9">
            <wp:extent cx="5316855" cy="2983832"/>
            <wp:effectExtent l="0" t="0" r="4445" b="127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50E7EB7" w14:textId="376CF8C2" w:rsidR="0092031B" w:rsidRPr="00A62756" w:rsidRDefault="00A37A9E" w:rsidP="00DB199D">
      <w:pPr>
        <w:pStyle w:val="Caption"/>
        <w:jc w:val="center"/>
        <w:rPr>
          <w:rFonts w:ascii="Times New Roman" w:hAnsi="Times New Roman"/>
          <w:b w:val="0"/>
          <w:i/>
        </w:rPr>
      </w:pPr>
      <w:bookmarkStart w:id="52" w:name="_Toc81580261"/>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1</w:t>
      </w:r>
      <w:r w:rsidRPr="00A62756">
        <w:rPr>
          <w:b w:val="0"/>
          <w:i/>
        </w:rPr>
        <w:fldChar w:fldCharType="end"/>
      </w:r>
      <w:r w:rsidRPr="00A62756">
        <w:rPr>
          <w:b w:val="0"/>
          <w:i/>
        </w:rPr>
        <w:t>: Forex Reserves in China</w:t>
      </w:r>
      <w:r w:rsidR="008E470E" w:rsidRPr="00A62756">
        <w:rPr>
          <w:b w:val="0"/>
          <w:i/>
        </w:rPr>
        <w:t xml:space="preserve"> from 1980 to 2020</w:t>
      </w:r>
      <w:r w:rsidR="009C15A8" w:rsidRPr="00A62756">
        <w:rPr>
          <w:b w:val="0"/>
          <w:i/>
        </w:rPr>
        <w:t xml:space="preserve">. </w:t>
      </w:r>
      <w:r w:rsidRPr="00A62756">
        <w:rPr>
          <w:b w:val="0"/>
          <w:i/>
        </w:rPr>
        <w:t xml:space="preserve"> Source: SAFE, [online] 2020</w:t>
      </w:r>
      <w:bookmarkEnd w:id="52"/>
    </w:p>
    <w:p w14:paraId="7EF95DB8" w14:textId="77777777" w:rsidR="00CE4653" w:rsidRPr="00A62756" w:rsidRDefault="00CE4653" w:rsidP="0079622B">
      <w:pPr>
        <w:rPr>
          <w:rFonts w:ascii="Times New Roman" w:hAnsi="Times New Roman"/>
          <w:sz w:val="24"/>
          <w:szCs w:val="24"/>
        </w:rPr>
      </w:pPr>
    </w:p>
    <w:p w14:paraId="5893FE71" w14:textId="0CE96D95" w:rsidR="00FC696F" w:rsidRDefault="00A37A9E" w:rsidP="0079622B">
      <w:pPr>
        <w:rPr>
          <w:rFonts w:ascii="SimSun" w:eastAsia="SimSun" w:hAnsi="SimSun" w:cs="SimSun"/>
          <w:sz w:val="24"/>
          <w:szCs w:val="24"/>
        </w:rPr>
      </w:pPr>
      <w:r w:rsidRPr="00A62756">
        <w:rPr>
          <w:rFonts w:ascii="Times New Roman" w:hAnsi="Times New Roman"/>
          <w:sz w:val="24"/>
          <w:szCs w:val="24"/>
        </w:rPr>
        <w:t>In summary,</w:t>
      </w:r>
      <w:r w:rsidR="00B62610" w:rsidRPr="00A62756">
        <w:rPr>
          <w:rFonts w:ascii="Times New Roman" w:hAnsi="Times New Roman"/>
          <w:sz w:val="24"/>
          <w:szCs w:val="24"/>
        </w:rPr>
        <w:t xml:space="preserve"> </w:t>
      </w:r>
      <w:r w:rsidRPr="00A62756">
        <w:rPr>
          <w:rFonts w:ascii="Times New Roman" w:hAnsi="Times New Roman"/>
          <w:sz w:val="24"/>
          <w:szCs w:val="24"/>
        </w:rPr>
        <w:t xml:space="preserve">domestic scholars </w:t>
      </w:r>
      <w:r w:rsidR="00B62610" w:rsidRPr="00A62756">
        <w:rPr>
          <w:rFonts w:ascii="Times New Roman" w:hAnsi="Times New Roman"/>
          <w:sz w:val="24"/>
          <w:szCs w:val="24"/>
        </w:rPr>
        <w:t xml:space="preserve">put forward </w:t>
      </w:r>
      <w:r w:rsidRPr="00A62756">
        <w:rPr>
          <w:rFonts w:ascii="Times New Roman" w:hAnsi="Times New Roman"/>
          <w:sz w:val="24"/>
          <w:szCs w:val="24"/>
        </w:rPr>
        <w:t xml:space="preserve">three different </w:t>
      </w:r>
      <w:r w:rsidR="00B62610" w:rsidRPr="00A62756">
        <w:rPr>
          <w:rFonts w:ascii="Times New Roman" w:hAnsi="Times New Roman"/>
          <w:sz w:val="24"/>
          <w:szCs w:val="24"/>
        </w:rPr>
        <w:t xml:space="preserve">views on the </w:t>
      </w:r>
      <w:r w:rsidRPr="00A62756">
        <w:rPr>
          <w:rFonts w:ascii="Times New Roman" w:hAnsi="Times New Roman"/>
          <w:sz w:val="24"/>
          <w:szCs w:val="24"/>
        </w:rPr>
        <w:t>current condition</w:t>
      </w:r>
      <w:r w:rsidR="00161702" w:rsidRPr="00A62756">
        <w:rPr>
          <w:rFonts w:ascii="Times New Roman" w:hAnsi="Times New Roman"/>
          <w:sz w:val="24"/>
          <w:szCs w:val="24"/>
        </w:rPr>
        <w:t xml:space="preserve"> of </w:t>
      </w:r>
      <w:r w:rsidR="00F97390">
        <w:rPr>
          <w:rFonts w:ascii="Times New Roman" w:hAnsi="Times New Roman"/>
          <w:sz w:val="24"/>
          <w:szCs w:val="24"/>
        </w:rPr>
        <w:t xml:space="preserve">the </w:t>
      </w:r>
      <w:r w:rsidR="00161702" w:rsidRPr="00A62756">
        <w:rPr>
          <w:rFonts w:ascii="Times New Roman" w:hAnsi="Times New Roman"/>
          <w:sz w:val="24"/>
          <w:szCs w:val="24"/>
        </w:rPr>
        <w:t>foreign exchange reserve scale in China</w:t>
      </w:r>
      <w:r w:rsidRPr="00A62756">
        <w:rPr>
          <w:rFonts w:ascii="Times New Roman" w:hAnsi="Times New Roman"/>
          <w:sz w:val="24"/>
          <w:szCs w:val="24"/>
        </w:rPr>
        <w:t xml:space="preserve">, one is </w:t>
      </w:r>
      <w:r w:rsidR="00F97390">
        <w:rPr>
          <w:rFonts w:ascii="Times New Roman" w:hAnsi="Times New Roman"/>
          <w:sz w:val="24"/>
          <w:szCs w:val="24"/>
        </w:rPr>
        <w:t>excess</w:t>
      </w:r>
      <w:r w:rsidRPr="00A62756">
        <w:rPr>
          <w:rFonts w:ascii="Times New Roman" w:hAnsi="Times New Roman"/>
          <w:sz w:val="24"/>
          <w:szCs w:val="24"/>
        </w:rPr>
        <w:t xml:space="preserve">, </w:t>
      </w:r>
      <w:r w:rsidR="00F97390">
        <w:rPr>
          <w:rFonts w:ascii="Times New Roman" w:hAnsi="Times New Roman"/>
          <w:sz w:val="24"/>
          <w:szCs w:val="24"/>
        </w:rPr>
        <w:t>another</w:t>
      </w:r>
      <w:r w:rsidR="00A5728F">
        <w:rPr>
          <w:rFonts w:ascii="Times New Roman" w:hAnsi="Times New Roman"/>
          <w:sz w:val="24"/>
          <w:szCs w:val="24"/>
        </w:rPr>
        <w:t xml:space="preserve"> </w:t>
      </w:r>
      <w:r w:rsidRPr="00A62756">
        <w:rPr>
          <w:rFonts w:ascii="Times New Roman" w:hAnsi="Times New Roman"/>
          <w:sz w:val="24"/>
          <w:szCs w:val="24"/>
        </w:rPr>
        <w:t>is</w:t>
      </w:r>
      <w:r w:rsidR="00192A06" w:rsidRPr="00A62756">
        <w:rPr>
          <w:rFonts w:ascii="Times New Roman" w:hAnsi="Times New Roman"/>
          <w:sz w:val="24"/>
          <w:szCs w:val="24"/>
        </w:rPr>
        <w:t xml:space="preserve"> </w:t>
      </w:r>
      <w:r w:rsidR="00F97390">
        <w:rPr>
          <w:rFonts w:ascii="Times New Roman" w:hAnsi="Times New Roman"/>
          <w:sz w:val="24"/>
          <w:szCs w:val="24"/>
        </w:rPr>
        <w:t>moderate</w:t>
      </w:r>
      <w:r w:rsidRPr="00A62756">
        <w:rPr>
          <w:rFonts w:ascii="Times New Roman" w:hAnsi="Times New Roman"/>
          <w:sz w:val="24"/>
          <w:szCs w:val="24"/>
        </w:rPr>
        <w:t xml:space="preserve"> and the </w:t>
      </w:r>
      <w:r w:rsidR="00800242">
        <w:rPr>
          <w:rFonts w:ascii="Times New Roman" w:hAnsi="Times New Roman"/>
          <w:sz w:val="24"/>
          <w:szCs w:val="24"/>
        </w:rPr>
        <w:t>rest</w:t>
      </w:r>
      <w:r w:rsidRPr="00A62756">
        <w:rPr>
          <w:rFonts w:ascii="Times New Roman" w:hAnsi="Times New Roman"/>
          <w:sz w:val="24"/>
          <w:szCs w:val="24"/>
        </w:rPr>
        <w:t xml:space="preserve"> is </w:t>
      </w:r>
      <w:r w:rsidR="00F97390">
        <w:rPr>
          <w:rFonts w:ascii="Times New Roman" w:hAnsi="Times New Roman"/>
          <w:sz w:val="24"/>
          <w:szCs w:val="24"/>
        </w:rPr>
        <w:t>insufficient</w:t>
      </w:r>
      <w:r w:rsidRPr="00A62756">
        <w:rPr>
          <w:rFonts w:ascii="Times New Roman" w:hAnsi="Times New Roman"/>
          <w:sz w:val="24"/>
          <w:szCs w:val="24"/>
        </w:rPr>
        <w:t>.</w:t>
      </w:r>
      <w:r w:rsidR="00A27207" w:rsidRPr="00A62756">
        <w:rPr>
          <w:rFonts w:ascii="Times New Roman" w:hAnsi="Times New Roman"/>
          <w:sz w:val="24"/>
          <w:szCs w:val="24"/>
        </w:rPr>
        <w:t xml:space="preserve"> </w:t>
      </w:r>
      <w:r w:rsidR="00F97390">
        <w:rPr>
          <w:rFonts w:ascii="Times New Roman" w:hAnsi="Times New Roman"/>
          <w:sz w:val="24"/>
          <w:szCs w:val="24"/>
        </w:rPr>
        <w:t xml:space="preserve">Some </w:t>
      </w:r>
      <w:r w:rsidR="00A27207" w:rsidRPr="00A62756">
        <w:rPr>
          <w:rFonts w:ascii="Times New Roman" w:hAnsi="Times New Roman"/>
          <w:sz w:val="24"/>
          <w:szCs w:val="24"/>
        </w:rPr>
        <w:t xml:space="preserve">scholars agree with the </w:t>
      </w:r>
      <w:r w:rsidR="00F97390">
        <w:rPr>
          <w:rFonts w:ascii="Times New Roman" w:hAnsi="Times New Roman"/>
          <w:sz w:val="24"/>
          <w:szCs w:val="24"/>
        </w:rPr>
        <w:t>first</w:t>
      </w:r>
      <w:r w:rsidR="00A27207" w:rsidRPr="00A62756">
        <w:rPr>
          <w:rFonts w:ascii="Times New Roman" w:hAnsi="Times New Roman"/>
          <w:sz w:val="24"/>
          <w:szCs w:val="24"/>
        </w:rPr>
        <w:t xml:space="preserve"> opinion</w:t>
      </w:r>
      <w:r w:rsidR="00192A06" w:rsidRPr="00A62756">
        <w:rPr>
          <w:rFonts w:ascii="Times New Roman" w:hAnsi="Times New Roman"/>
          <w:sz w:val="24"/>
          <w:szCs w:val="24"/>
        </w:rPr>
        <w:t>, they</w:t>
      </w:r>
      <w:r w:rsidR="00A27207" w:rsidRPr="00A62756">
        <w:rPr>
          <w:rFonts w:ascii="Times New Roman" w:hAnsi="Times New Roman"/>
          <w:sz w:val="24"/>
          <w:szCs w:val="24"/>
        </w:rPr>
        <w:t xml:space="preserve"> </w:t>
      </w:r>
      <w:r w:rsidR="00192A06" w:rsidRPr="00A62756">
        <w:rPr>
          <w:rFonts w:ascii="Times New Roman" w:hAnsi="Times New Roman"/>
          <w:sz w:val="24"/>
          <w:szCs w:val="24"/>
        </w:rPr>
        <w:t xml:space="preserve">think </w:t>
      </w:r>
      <w:r w:rsidR="00A27207" w:rsidRPr="00A62756">
        <w:rPr>
          <w:rFonts w:ascii="Times New Roman" w:hAnsi="Times New Roman"/>
          <w:sz w:val="24"/>
          <w:szCs w:val="24"/>
        </w:rPr>
        <w:t>China</w:t>
      </w:r>
      <w:r w:rsidR="00192A06" w:rsidRPr="00A62756">
        <w:rPr>
          <w:rFonts w:ascii="Times New Roman" w:hAnsi="Times New Roman"/>
          <w:sz w:val="24"/>
          <w:szCs w:val="24"/>
        </w:rPr>
        <w:t xml:space="preserve"> </w:t>
      </w:r>
      <w:r w:rsidR="00A27207" w:rsidRPr="00A62756">
        <w:rPr>
          <w:rFonts w:ascii="Times New Roman" w:hAnsi="Times New Roman"/>
          <w:sz w:val="24"/>
          <w:szCs w:val="24"/>
        </w:rPr>
        <w:t xml:space="preserve">has excess foreign exchange reserves </w:t>
      </w:r>
      <w:r w:rsidR="00192A06" w:rsidRPr="00A62756">
        <w:rPr>
          <w:rFonts w:ascii="Times New Roman" w:hAnsi="Times New Roman"/>
          <w:sz w:val="24"/>
          <w:szCs w:val="24"/>
        </w:rPr>
        <w:t xml:space="preserve">recently </w:t>
      </w:r>
      <w:r w:rsidR="00A27207" w:rsidRPr="00A62756">
        <w:rPr>
          <w:rFonts w:ascii="Times New Roman" w:hAnsi="Times New Roman"/>
          <w:sz w:val="24"/>
          <w:szCs w:val="24"/>
        </w:rPr>
        <w:t xml:space="preserve">due to </w:t>
      </w:r>
      <w:r w:rsidR="00800242">
        <w:rPr>
          <w:rFonts w:ascii="Times New Roman" w:hAnsi="Times New Roman"/>
          <w:sz w:val="24"/>
          <w:szCs w:val="24"/>
        </w:rPr>
        <w:t>a</w:t>
      </w:r>
      <w:r w:rsidR="00A27207" w:rsidRPr="00A62756">
        <w:rPr>
          <w:rFonts w:ascii="Times New Roman" w:hAnsi="Times New Roman"/>
          <w:sz w:val="24"/>
          <w:szCs w:val="24"/>
        </w:rPr>
        <w:t xml:space="preserve"> large accumulation in previous </w:t>
      </w:r>
      <w:r w:rsidR="00192A06" w:rsidRPr="00A62756">
        <w:rPr>
          <w:rFonts w:ascii="Times New Roman" w:hAnsi="Times New Roman"/>
          <w:sz w:val="24"/>
          <w:szCs w:val="24"/>
        </w:rPr>
        <w:t>years. That is to say</w:t>
      </w:r>
      <w:r w:rsidR="00A27207" w:rsidRPr="00A62756">
        <w:rPr>
          <w:rFonts w:ascii="Times New Roman" w:hAnsi="Times New Roman"/>
          <w:sz w:val="24"/>
          <w:szCs w:val="24"/>
        </w:rPr>
        <w:t xml:space="preserve">, they </w:t>
      </w:r>
      <w:r w:rsidR="00192A06" w:rsidRPr="00A62756">
        <w:rPr>
          <w:rFonts w:ascii="Times New Roman" w:hAnsi="Times New Roman"/>
          <w:sz w:val="24"/>
          <w:szCs w:val="24"/>
        </w:rPr>
        <w:t>insist</w:t>
      </w:r>
      <w:r w:rsidR="00A27207" w:rsidRPr="00A62756">
        <w:rPr>
          <w:rFonts w:ascii="Times New Roman" w:hAnsi="Times New Roman"/>
          <w:sz w:val="24"/>
          <w:szCs w:val="24"/>
        </w:rPr>
        <w:t xml:space="preserve"> </w:t>
      </w:r>
      <w:r w:rsidR="00192A06" w:rsidRPr="00A62756">
        <w:rPr>
          <w:rFonts w:ascii="Times New Roman" w:hAnsi="Times New Roman"/>
          <w:sz w:val="24"/>
          <w:szCs w:val="24"/>
        </w:rPr>
        <w:t xml:space="preserve">that the supply of </w:t>
      </w:r>
      <w:r w:rsidR="00A27207" w:rsidRPr="00A62756">
        <w:rPr>
          <w:rFonts w:ascii="Times New Roman" w:hAnsi="Times New Roman"/>
          <w:sz w:val="24"/>
          <w:szCs w:val="24"/>
        </w:rPr>
        <w:t xml:space="preserve">foreign exchange reserves </w:t>
      </w:r>
      <w:r w:rsidR="00192A06" w:rsidRPr="00A62756">
        <w:rPr>
          <w:rFonts w:ascii="Times New Roman" w:hAnsi="Times New Roman"/>
          <w:sz w:val="24"/>
          <w:szCs w:val="24"/>
        </w:rPr>
        <w:t xml:space="preserve">in China is more </w:t>
      </w:r>
      <w:r w:rsidR="00A27207" w:rsidRPr="00A62756">
        <w:rPr>
          <w:rFonts w:ascii="Times New Roman" w:hAnsi="Times New Roman"/>
          <w:sz w:val="24"/>
          <w:szCs w:val="24"/>
        </w:rPr>
        <w:t>than it</w:t>
      </w:r>
      <w:r w:rsidR="00192A06" w:rsidRPr="00A62756">
        <w:rPr>
          <w:rFonts w:ascii="Times New Roman" w:hAnsi="Times New Roman"/>
          <w:sz w:val="24"/>
          <w:szCs w:val="24"/>
        </w:rPr>
        <w:t>s demands</w:t>
      </w:r>
      <w:r w:rsidR="00A27207" w:rsidRPr="00A62756">
        <w:rPr>
          <w:rFonts w:ascii="Times New Roman" w:hAnsi="Times New Roman"/>
          <w:sz w:val="24"/>
          <w:szCs w:val="24"/>
        </w:rPr>
        <w:t>.</w:t>
      </w:r>
      <w:r w:rsidR="001306D8" w:rsidRPr="00A62756">
        <w:rPr>
          <w:rFonts w:ascii="Times New Roman" w:hAnsi="Times New Roman"/>
          <w:sz w:val="24"/>
          <w:szCs w:val="24"/>
        </w:rPr>
        <w:t xml:space="preserve"> Cheng and Liu (2013) also endorse that</w:t>
      </w:r>
      <w:r w:rsidR="005C613E" w:rsidRPr="00A62756">
        <w:rPr>
          <w:rFonts w:ascii="Times New Roman" w:hAnsi="Times New Roman"/>
          <w:sz w:val="24"/>
          <w:szCs w:val="24"/>
        </w:rPr>
        <w:t xml:space="preserve"> these </w:t>
      </w:r>
      <w:r w:rsidR="001306D8" w:rsidRPr="00A62756">
        <w:rPr>
          <w:rFonts w:ascii="Times New Roman" w:hAnsi="Times New Roman"/>
          <w:sz w:val="24"/>
          <w:szCs w:val="24"/>
        </w:rPr>
        <w:t xml:space="preserve">excessive foreign exchange reserves </w:t>
      </w:r>
      <w:r w:rsidR="005C613E" w:rsidRPr="00A62756">
        <w:rPr>
          <w:rFonts w:ascii="Times New Roman" w:hAnsi="Times New Roman"/>
          <w:sz w:val="24"/>
          <w:szCs w:val="24"/>
        </w:rPr>
        <w:t xml:space="preserve">in China are accumulated </w:t>
      </w:r>
      <w:r w:rsidR="001306D8" w:rsidRPr="00A62756">
        <w:rPr>
          <w:rFonts w:ascii="Times New Roman" w:hAnsi="Times New Roman"/>
          <w:sz w:val="24"/>
          <w:szCs w:val="24"/>
        </w:rPr>
        <w:t>in the past few years.</w:t>
      </w:r>
      <w:r w:rsidR="006C5B48" w:rsidRPr="00A62756">
        <w:rPr>
          <w:rFonts w:ascii="Times New Roman" w:hAnsi="Times New Roman"/>
          <w:sz w:val="24"/>
          <w:szCs w:val="24"/>
        </w:rPr>
        <w:t xml:space="preserve"> However, as the economic environment is changing rapidly and countries</w:t>
      </w:r>
      <w:r w:rsidR="006E5FCE" w:rsidRPr="00A62756">
        <w:rPr>
          <w:rFonts w:ascii="Times New Roman" w:hAnsi="Times New Roman"/>
          <w:sz w:val="24"/>
          <w:szCs w:val="24"/>
        </w:rPr>
        <w:t xml:space="preserve"> in the world </w:t>
      </w:r>
      <w:r w:rsidR="006C5B48" w:rsidRPr="00A62756">
        <w:rPr>
          <w:rFonts w:ascii="Times New Roman" w:hAnsi="Times New Roman"/>
          <w:sz w:val="24"/>
          <w:szCs w:val="24"/>
        </w:rPr>
        <w:t xml:space="preserve">are becoming more interconnected, it is particularly necessary to be able to maintain an appropriate </w:t>
      </w:r>
      <w:r w:rsidR="000F465F" w:rsidRPr="00A62756">
        <w:rPr>
          <w:rFonts w:ascii="Times New Roman" w:hAnsi="Times New Roman"/>
          <w:sz w:val="24"/>
          <w:szCs w:val="24"/>
        </w:rPr>
        <w:t>size</w:t>
      </w:r>
      <w:r w:rsidR="006C5B48" w:rsidRPr="00A62756">
        <w:rPr>
          <w:rFonts w:ascii="Times New Roman" w:hAnsi="Times New Roman"/>
          <w:sz w:val="24"/>
          <w:szCs w:val="24"/>
        </w:rPr>
        <w:t xml:space="preserve"> of foreign exchange reserves to meet the trade needs </w:t>
      </w:r>
      <w:r w:rsidR="000F465F" w:rsidRPr="00A62756">
        <w:rPr>
          <w:rFonts w:ascii="Times New Roman" w:hAnsi="Times New Roman"/>
          <w:sz w:val="24"/>
          <w:szCs w:val="24"/>
        </w:rPr>
        <w:t>for</w:t>
      </w:r>
      <w:r w:rsidR="006C5B48" w:rsidRPr="00A62756">
        <w:rPr>
          <w:rFonts w:ascii="Times New Roman" w:hAnsi="Times New Roman"/>
          <w:sz w:val="24"/>
          <w:szCs w:val="24"/>
        </w:rPr>
        <w:t xml:space="preserve"> the current market. </w:t>
      </w:r>
      <w:r w:rsidR="007C5A07">
        <w:rPr>
          <w:rFonts w:ascii="Times New Roman" w:hAnsi="Times New Roman"/>
          <w:sz w:val="24"/>
          <w:szCs w:val="24"/>
        </w:rPr>
        <w:t xml:space="preserve">Just as </w:t>
      </w:r>
      <w:r w:rsidR="006C5B48" w:rsidRPr="00A62756">
        <w:rPr>
          <w:rFonts w:ascii="Times New Roman" w:hAnsi="Times New Roman"/>
          <w:sz w:val="24"/>
          <w:szCs w:val="24"/>
        </w:rPr>
        <w:t xml:space="preserve">Das and Chowdhury (2019) </w:t>
      </w:r>
      <w:r w:rsidR="007C5A07">
        <w:rPr>
          <w:rFonts w:ascii="Times New Roman" w:hAnsi="Times New Roman"/>
          <w:sz w:val="24"/>
          <w:szCs w:val="24"/>
        </w:rPr>
        <w:t>sa</w:t>
      </w:r>
      <w:r w:rsidR="00800242">
        <w:rPr>
          <w:rFonts w:ascii="Times New Roman" w:hAnsi="Times New Roman"/>
          <w:sz w:val="24"/>
          <w:szCs w:val="24"/>
        </w:rPr>
        <w:t>i</w:t>
      </w:r>
      <w:r w:rsidR="007C5A07">
        <w:rPr>
          <w:rFonts w:ascii="Times New Roman" w:hAnsi="Times New Roman"/>
          <w:sz w:val="24"/>
          <w:szCs w:val="24"/>
        </w:rPr>
        <w:t>d</w:t>
      </w:r>
      <w:r w:rsidR="006C5B48" w:rsidRPr="00A62756">
        <w:rPr>
          <w:rFonts w:ascii="Times New Roman" w:hAnsi="Times New Roman"/>
          <w:sz w:val="24"/>
          <w:szCs w:val="24"/>
        </w:rPr>
        <w:t xml:space="preserve"> that foreign exchange reserves </w:t>
      </w:r>
      <w:r w:rsidR="007C5A07">
        <w:rPr>
          <w:rFonts w:ascii="Times New Roman" w:hAnsi="Times New Roman"/>
          <w:sz w:val="24"/>
          <w:szCs w:val="24"/>
        </w:rPr>
        <w:t>can boost market confidence, meet repayment requirements of a country for their long-term and short-term external debts</w:t>
      </w:r>
      <w:r w:rsidR="00872A4F">
        <w:rPr>
          <w:rFonts w:ascii="Times New Roman" w:hAnsi="Times New Roman"/>
          <w:sz w:val="24"/>
          <w:szCs w:val="24"/>
        </w:rPr>
        <w:t xml:space="preserve">, improve the competitiveness of a country as well. Conversely, </w:t>
      </w:r>
      <w:r w:rsidR="00872A4F" w:rsidRPr="00A62756">
        <w:rPr>
          <w:rFonts w:ascii="Times New Roman" w:hAnsi="Times New Roman"/>
          <w:sz w:val="24"/>
          <w:szCs w:val="24"/>
        </w:rPr>
        <w:t xml:space="preserve">Belkin and Storozhenko (2008) suggest that </w:t>
      </w:r>
      <w:r w:rsidR="00872A4F" w:rsidRPr="007C5A07">
        <w:rPr>
          <w:rFonts w:ascii="Times New Roman" w:hAnsi="Times New Roman"/>
          <w:sz w:val="24"/>
          <w:szCs w:val="24"/>
        </w:rPr>
        <w:t>the foreign exchange reserve</w:t>
      </w:r>
      <w:r w:rsidR="00872A4F">
        <w:rPr>
          <w:rFonts w:ascii="Times New Roman" w:hAnsi="Times New Roman"/>
          <w:sz w:val="24"/>
          <w:szCs w:val="24"/>
        </w:rPr>
        <w:t xml:space="preserve"> scale</w:t>
      </w:r>
      <w:r w:rsidR="00872A4F" w:rsidRPr="007C5A07">
        <w:rPr>
          <w:rFonts w:ascii="Times New Roman" w:hAnsi="Times New Roman"/>
          <w:sz w:val="24"/>
          <w:szCs w:val="24"/>
        </w:rPr>
        <w:t xml:space="preserve"> should be regularly managed and evaluated, especially in the judgment of its optimality.</w:t>
      </w:r>
    </w:p>
    <w:p w14:paraId="62C56369" w14:textId="77777777" w:rsidR="00872A4F" w:rsidRPr="00872A4F" w:rsidRDefault="00872A4F" w:rsidP="0079622B">
      <w:pPr>
        <w:rPr>
          <w:rFonts w:ascii="SimSun" w:eastAsia="SimSun" w:hAnsi="SimSun" w:cs="SimSun"/>
          <w:sz w:val="24"/>
          <w:szCs w:val="24"/>
        </w:rPr>
      </w:pPr>
      <w:bookmarkStart w:id="53" w:name="_GoBack"/>
      <w:bookmarkEnd w:id="53"/>
    </w:p>
    <w:p w14:paraId="256FADC2" w14:textId="0C059F51" w:rsidR="006A28C9" w:rsidRPr="00A62756" w:rsidRDefault="00A37A9E" w:rsidP="0079622B">
      <w:pPr>
        <w:pStyle w:val="Heading2"/>
        <w:spacing w:line="360" w:lineRule="auto"/>
      </w:pPr>
      <w:bookmarkStart w:id="54" w:name="_Toc303695076"/>
      <w:bookmarkStart w:id="55" w:name="_Toc303695281"/>
      <w:bookmarkStart w:id="56" w:name="_Toc81578679"/>
      <w:bookmarkEnd w:id="54"/>
      <w:bookmarkEnd w:id="55"/>
      <w:r w:rsidRPr="00A62756">
        <w:lastRenderedPageBreak/>
        <w:t>Optimal Scale Determinate</w:t>
      </w:r>
      <w:bookmarkEnd w:id="56"/>
    </w:p>
    <w:p w14:paraId="7CB11BC5" w14:textId="25B34AD1" w:rsidR="00A37A9E" w:rsidRPr="00A62756" w:rsidRDefault="00A37A9E" w:rsidP="0079622B">
      <w:pPr>
        <w:rPr>
          <w:rFonts w:ascii="SimSun" w:eastAsia="SimSun" w:hAnsi="SimSun" w:cs="SimSun"/>
          <w:sz w:val="24"/>
          <w:szCs w:val="24"/>
          <w:lang w:eastAsia="zh-CN"/>
        </w:rPr>
      </w:pPr>
      <w:r w:rsidRPr="00A62756">
        <w:rPr>
          <w:rFonts w:ascii="Times New Roman" w:hAnsi="Times New Roman"/>
          <w:sz w:val="24"/>
          <w:szCs w:val="24"/>
        </w:rPr>
        <w:t xml:space="preserve">The earliest research approach is ratio analysis, whose basic idea is to use one or more of the important indexes to </w:t>
      </w:r>
      <w:r w:rsidR="001B3DAB" w:rsidRPr="00A62756">
        <w:rPr>
          <w:rFonts w:ascii="Times New Roman" w:hAnsi="Times New Roman"/>
          <w:sz w:val="24"/>
          <w:szCs w:val="24"/>
        </w:rPr>
        <w:t>evaluate</w:t>
      </w:r>
      <w:r w:rsidRPr="00A62756">
        <w:rPr>
          <w:rFonts w:ascii="Times New Roman" w:hAnsi="Times New Roman"/>
          <w:sz w:val="24"/>
          <w:szCs w:val="24"/>
        </w:rPr>
        <w:t xml:space="preserve"> </w:t>
      </w:r>
      <w:r w:rsidR="001B3DAB" w:rsidRPr="00A62756">
        <w:rPr>
          <w:rFonts w:ascii="Times New Roman" w:hAnsi="Times New Roman"/>
          <w:sz w:val="24"/>
          <w:szCs w:val="24"/>
        </w:rPr>
        <w:t xml:space="preserve">whether </w:t>
      </w:r>
      <w:r w:rsidRPr="00A62756">
        <w:rPr>
          <w:rFonts w:ascii="Times New Roman" w:hAnsi="Times New Roman"/>
          <w:sz w:val="24"/>
          <w:szCs w:val="24"/>
        </w:rPr>
        <w:t>sufficient foreign exchange reserves</w:t>
      </w:r>
      <w:r w:rsidR="001B3DAB" w:rsidRPr="00A62756">
        <w:rPr>
          <w:rFonts w:ascii="Times New Roman" w:hAnsi="Times New Roman"/>
          <w:sz w:val="24"/>
          <w:szCs w:val="24"/>
        </w:rPr>
        <w:t xml:space="preserve"> are held by a country</w:t>
      </w:r>
      <w:r w:rsidRPr="00A62756">
        <w:rPr>
          <w:rFonts w:ascii="Times New Roman" w:hAnsi="Times New Roman"/>
          <w:sz w:val="24"/>
          <w:szCs w:val="24"/>
        </w:rPr>
        <w:t xml:space="preserve">. </w:t>
      </w:r>
      <w:r w:rsidR="001B3DAB" w:rsidRPr="00A62756">
        <w:rPr>
          <w:rFonts w:ascii="Times New Roman" w:hAnsi="Times New Roman"/>
          <w:sz w:val="24"/>
          <w:szCs w:val="24"/>
        </w:rPr>
        <w:t>The meaning of r</w:t>
      </w:r>
      <w:r w:rsidRPr="00A62756">
        <w:rPr>
          <w:rFonts w:ascii="Times New Roman" w:hAnsi="Times New Roman"/>
          <w:sz w:val="24"/>
          <w:szCs w:val="24"/>
        </w:rPr>
        <w:t>atio analysis</w:t>
      </w:r>
      <w:r w:rsidR="001B3DAB" w:rsidRPr="00A62756">
        <w:rPr>
          <w:rFonts w:ascii="Times New Roman" w:hAnsi="Times New Roman"/>
          <w:sz w:val="24"/>
          <w:szCs w:val="24"/>
        </w:rPr>
        <w:t>,</w:t>
      </w:r>
      <w:r w:rsidR="00854826" w:rsidRPr="00A62756">
        <w:rPr>
          <w:rFonts w:ascii="Times New Roman" w:hAnsi="Times New Roman"/>
          <w:sz w:val="24"/>
          <w:szCs w:val="24"/>
        </w:rPr>
        <w:t xml:space="preserve"> </w:t>
      </w:r>
      <w:r w:rsidR="001B3DAB" w:rsidRPr="00A62756">
        <w:rPr>
          <w:rFonts w:ascii="Times New Roman" w:hAnsi="Times New Roman"/>
          <w:sz w:val="24"/>
          <w:szCs w:val="24"/>
        </w:rPr>
        <w:t xml:space="preserve">it </w:t>
      </w:r>
      <w:r w:rsidR="00854826" w:rsidRPr="00A62756">
        <w:rPr>
          <w:rFonts w:ascii="Times New Roman" w:hAnsi="Times New Roman"/>
          <w:sz w:val="24"/>
          <w:szCs w:val="24"/>
        </w:rPr>
        <w:t xml:space="preserve">covers </w:t>
      </w:r>
      <w:r w:rsidR="001B3DAB" w:rsidRPr="00A62756">
        <w:rPr>
          <w:rFonts w:ascii="Times New Roman" w:hAnsi="Times New Roman"/>
          <w:sz w:val="24"/>
          <w:szCs w:val="24"/>
        </w:rPr>
        <w:t>different</w:t>
      </w:r>
      <w:r w:rsidR="00854826" w:rsidRPr="00A62756">
        <w:rPr>
          <w:rFonts w:ascii="Times New Roman" w:hAnsi="Times New Roman"/>
          <w:sz w:val="24"/>
          <w:szCs w:val="24"/>
        </w:rPr>
        <w:t xml:space="preserve"> ratio</w:t>
      </w:r>
      <w:r w:rsidR="001B3DAB" w:rsidRPr="00A62756">
        <w:rPr>
          <w:rFonts w:ascii="Times New Roman" w:hAnsi="Times New Roman"/>
          <w:sz w:val="24"/>
          <w:szCs w:val="24"/>
        </w:rPr>
        <w:t>s</w:t>
      </w:r>
      <w:r w:rsidR="00854826" w:rsidRPr="00A62756">
        <w:rPr>
          <w:rFonts w:ascii="Times New Roman" w:hAnsi="Times New Roman"/>
          <w:sz w:val="24"/>
          <w:szCs w:val="24"/>
        </w:rPr>
        <w:t xml:space="preserve"> </w:t>
      </w:r>
      <w:r w:rsidR="001B3DAB" w:rsidRPr="00A62756">
        <w:rPr>
          <w:rFonts w:ascii="Times New Roman" w:hAnsi="Times New Roman"/>
          <w:sz w:val="24"/>
          <w:szCs w:val="24"/>
        </w:rPr>
        <w:t>about</w:t>
      </w:r>
      <w:r w:rsidR="00854826" w:rsidRPr="00A62756">
        <w:rPr>
          <w:rFonts w:ascii="Times New Roman" w:hAnsi="Times New Roman"/>
          <w:sz w:val="24"/>
          <w:szCs w:val="24"/>
        </w:rPr>
        <w:t xml:space="preserve"> foreign exchange reserves to various variables, such as imports volume, finance debt and domestic money supply, etc. The most representative </w:t>
      </w:r>
      <w:r w:rsidR="008C0F9A" w:rsidRPr="00A62756">
        <w:rPr>
          <w:rFonts w:ascii="Times New Roman" w:hAnsi="Times New Roman"/>
          <w:sz w:val="24"/>
          <w:szCs w:val="24"/>
        </w:rPr>
        <w:t xml:space="preserve">ratio </w:t>
      </w:r>
      <w:r w:rsidR="00854826" w:rsidRPr="00A62756">
        <w:rPr>
          <w:rFonts w:ascii="Times New Roman" w:hAnsi="Times New Roman"/>
          <w:sz w:val="24"/>
          <w:szCs w:val="24"/>
        </w:rPr>
        <w:t xml:space="preserve">is </w:t>
      </w:r>
      <w:r w:rsidR="008C0F9A" w:rsidRPr="00A62756">
        <w:rPr>
          <w:rFonts w:ascii="Times New Roman" w:hAnsi="Times New Roman"/>
          <w:sz w:val="24"/>
          <w:szCs w:val="24"/>
        </w:rPr>
        <w:t xml:space="preserve">proposed by Triffin (1947), </w:t>
      </w:r>
      <w:r w:rsidR="00854826" w:rsidRPr="00A62756">
        <w:rPr>
          <w:rFonts w:ascii="Times New Roman" w:hAnsi="Times New Roman"/>
          <w:sz w:val="24"/>
          <w:szCs w:val="24"/>
        </w:rPr>
        <w:t>the ratio between foreign exchange reserves and total imports</w:t>
      </w:r>
      <w:r w:rsidR="008C0F9A" w:rsidRPr="00A62756">
        <w:rPr>
          <w:rFonts w:ascii="Times New Roman" w:hAnsi="Times New Roman"/>
          <w:sz w:val="24"/>
          <w:szCs w:val="24"/>
        </w:rPr>
        <w:t xml:space="preserve">, which calls “Triffin Ratio” as well. Comparing the historical experience of different countries, Professor Triffin concludes that the highest ratio is 40 percent between imports volume and foreign exchange reserves, if the proportion falls down to 30 percent, the administration of authorities shall make adjustment, and the ratio should not drop off below 20 percent. Beyond that, according to the conversion of the import volume per month, the scale of foreign exchange reserve is appropriate to </w:t>
      </w:r>
      <w:r w:rsidR="00473C25" w:rsidRPr="00A62756">
        <w:rPr>
          <w:rFonts w:ascii="Times New Roman" w:hAnsi="Times New Roman"/>
          <w:sz w:val="24"/>
          <w:szCs w:val="24"/>
        </w:rPr>
        <w:t xml:space="preserve">cover </w:t>
      </w:r>
      <w:r w:rsidR="008C0F9A" w:rsidRPr="00A62756">
        <w:rPr>
          <w:rFonts w:ascii="Times New Roman" w:hAnsi="Times New Roman"/>
          <w:sz w:val="24"/>
          <w:szCs w:val="24"/>
        </w:rPr>
        <w:t>imports needs about three months. But this method is too simple, it is only thinking about single economic factor, imports volume, which may underestimate the influences of others on foreign exchange reserves. This view is supported by Li and Tian (2016) who also emphasize that this method ignores other important financial factors on foreign exchange reserves. As stated by Calvo (1996), this method has gradually improved since 1980s, it takes such factors as trading financing, short-term foreign debts and non-gold reserves into consideration.</w:t>
      </w:r>
      <w:r w:rsidR="009363FF" w:rsidRPr="00A62756">
        <w:rPr>
          <w:rFonts w:ascii="Times New Roman" w:hAnsi="Times New Roman"/>
          <w:sz w:val="24"/>
          <w:szCs w:val="24"/>
        </w:rPr>
        <w:t xml:space="preserve"> Despite the method of ratio analysis is succinct and simple to implement, it does have research limitations as well. Ratio analysis is flawed in theory on the economic foundation.</w:t>
      </w:r>
      <w:r w:rsidR="001D6218" w:rsidRPr="00A62756">
        <w:rPr>
          <w:rFonts w:ascii="Times New Roman" w:hAnsi="Times New Roman"/>
          <w:sz w:val="24"/>
          <w:szCs w:val="24"/>
        </w:rPr>
        <w:t xml:space="preserve"> In another word, the </w:t>
      </w:r>
      <w:r w:rsidR="001D6218" w:rsidRPr="00A62756">
        <w:rPr>
          <w:rFonts w:ascii="Times New Roman" w:hAnsi="Times New Roman"/>
          <w:sz w:val="24"/>
          <w:szCs w:val="24"/>
          <w:lang w:eastAsia="zh-CN"/>
        </w:rPr>
        <w:t xml:space="preserve">main </w:t>
      </w:r>
      <w:r w:rsidR="001D6218" w:rsidRPr="00A62756">
        <w:rPr>
          <w:rFonts w:ascii="Times New Roman" w:hAnsi="Times New Roman" w:hint="eastAsia"/>
          <w:sz w:val="24"/>
          <w:szCs w:val="24"/>
          <w:lang w:eastAsia="zh-CN"/>
        </w:rPr>
        <w:t>f</w:t>
      </w:r>
      <w:r w:rsidR="001D6218" w:rsidRPr="00A62756">
        <w:rPr>
          <w:rFonts w:ascii="Times New Roman" w:hAnsi="Times New Roman"/>
          <w:sz w:val="24"/>
          <w:szCs w:val="24"/>
        </w:rPr>
        <w:t xml:space="preserve">unction of foreign exchange reserves is to </w:t>
      </w:r>
      <w:r w:rsidR="00D85C25" w:rsidRPr="00A62756">
        <w:rPr>
          <w:rFonts w:ascii="Times New Roman" w:hAnsi="Times New Roman"/>
          <w:sz w:val="24"/>
          <w:szCs w:val="24"/>
        </w:rPr>
        <w:t xml:space="preserve">finance </w:t>
      </w:r>
      <w:r w:rsidR="001D6218" w:rsidRPr="00A62756">
        <w:rPr>
          <w:rFonts w:ascii="Times New Roman" w:hAnsi="Times New Roman"/>
          <w:sz w:val="24"/>
          <w:szCs w:val="24"/>
        </w:rPr>
        <w:t>the balance of payment deficits, not to pay for imports.</w:t>
      </w:r>
      <w:r w:rsidR="00473C25" w:rsidRPr="00A62756">
        <w:rPr>
          <w:rFonts w:ascii="Times New Roman" w:hAnsi="Times New Roman"/>
          <w:sz w:val="24"/>
          <w:szCs w:val="24"/>
        </w:rPr>
        <w:t xml:space="preserve"> </w:t>
      </w:r>
      <w:r w:rsidRPr="00A62756">
        <w:rPr>
          <w:rFonts w:ascii="Times New Roman" w:hAnsi="Times New Roman"/>
          <w:sz w:val="24"/>
          <w:szCs w:val="24"/>
        </w:rPr>
        <w:t xml:space="preserve">In addition, one of major criticisms of ratio analysis work is that different countries have different circumstances, for example, they have different perspectives on the costs and benefits from holding foreign exchange reserves, they have different position in the world economy, etc. All these discrepancies determine the different in foreign exchange reserve policies in different countries, so does the needs of it also. Therefore, it is biased to use the single indicator of total imports as the basis for determine the amount of foreign exchange reserve requirement of different countries, </w:t>
      </w:r>
      <w:proofErr w:type="spellStart"/>
      <w:r w:rsidRPr="00A62756">
        <w:rPr>
          <w:rFonts w:ascii="Times New Roman" w:hAnsi="Times New Roman"/>
          <w:sz w:val="24"/>
          <w:szCs w:val="24"/>
        </w:rPr>
        <w:t>Arize</w:t>
      </w:r>
      <w:proofErr w:type="spellEnd"/>
      <w:r w:rsidRPr="00A62756">
        <w:rPr>
          <w:rFonts w:ascii="Times New Roman" w:hAnsi="Times New Roman"/>
          <w:sz w:val="24"/>
          <w:szCs w:val="24"/>
        </w:rPr>
        <w:t xml:space="preserve"> and </w:t>
      </w:r>
      <w:proofErr w:type="spellStart"/>
      <w:r w:rsidRPr="00A62756">
        <w:rPr>
          <w:rFonts w:ascii="Times New Roman" w:hAnsi="Times New Roman"/>
          <w:sz w:val="24"/>
          <w:szCs w:val="24"/>
        </w:rPr>
        <w:t>Osang</w:t>
      </w:r>
      <w:proofErr w:type="spellEnd"/>
      <w:r w:rsidRPr="00A62756">
        <w:rPr>
          <w:rFonts w:ascii="Times New Roman" w:hAnsi="Times New Roman"/>
          <w:sz w:val="24"/>
          <w:szCs w:val="24"/>
        </w:rPr>
        <w:t xml:space="preserve"> (2007) agree with it. </w:t>
      </w:r>
    </w:p>
    <w:p w14:paraId="318361CF" w14:textId="5DF487B0" w:rsidR="00A37A9E" w:rsidRPr="00A62756" w:rsidRDefault="00A37A9E" w:rsidP="0079622B">
      <w:pPr>
        <w:rPr>
          <w:rFonts w:ascii="Times New Roman" w:hAnsi="Times New Roman"/>
          <w:sz w:val="24"/>
          <w:szCs w:val="24"/>
        </w:rPr>
      </w:pPr>
    </w:p>
    <w:p w14:paraId="639D2D3C" w14:textId="1FE92E52" w:rsidR="006E5E0E" w:rsidRDefault="001D6218" w:rsidP="0079622B">
      <w:pPr>
        <w:rPr>
          <w:rFonts w:ascii="Times New Roman" w:hAnsi="Times New Roman"/>
          <w:sz w:val="24"/>
          <w:szCs w:val="24"/>
        </w:rPr>
      </w:pPr>
      <w:r w:rsidRPr="00A62756">
        <w:rPr>
          <w:rFonts w:ascii="Times New Roman" w:hAnsi="Times New Roman"/>
          <w:sz w:val="24"/>
          <w:szCs w:val="24"/>
        </w:rPr>
        <w:t>Later,</w:t>
      </w:r>
      <w:r w:rsidR="00C93B68" w:rsidRPr="00A62756">
        <w:rPr>
          <w:rFonts w:ascii="Times New Roman" w:hAnsi="Times New Roman"/>
          <w:sz w:val="24"/>
          <w:szCs w:val="24"/>
        </w:rPr>
        <w:t xml:space="preserve"> due to </w:t>
      </w:r>
      <w:r w:rsidRPr="00A62756">
        <w:rPr>
          <w:rFonts w:ascii="Times New Roman" w:hAnsi="Times New Roman"/>
          <w:sz w:val="24"/>
          <w:szCs w:val="24"/>
        </w:rPr>
        <w:t xml:space="preserve">the continuous accumulation of </w:t>
      </w:r>
      <w:r w:rsidR="00C93B68" w:rsidRPr="00A62756">
        <w:rPr>
          <w:rFonts w:ascii="Times New Roman" w:hAnsi="Times New Roman"/>
          <w:sz w:val="24"/>
          <w:szCs w:val="24"/>
        </w:rPr>
        <w:t xml:space="preserve">global </w:t>
      </w:r>
      <w:r w:rsidRPr="00A62756">
        <w:rPr>
          <w:rFonts w:ascii="Times New Roman" w:hAnsi="Times New Roman"/>
          <w:sz w:val="24"/>
          <w:szCs w:val="24"/>
        </w:rPr>
        <w:t>reserves</w:t>
      </w:r>
      <w:r w:rsidR="00C93B68" w:rsidRPr="00A62756">
        <w:rPr>
          <w:rFonts w:ascii="Times New Roman" w:hAnsi="Times New Roman"/>
          <w:sz w:val="24"/>
          <w:szCs w:val="24"/>
        </w:rPr>
        <w:t xml:space="preserve">, more and more </w:t>
      </w:r>
      <w:r w:rsidRPr="00A62756">
        <w:rPr>
          <w:rFonts w:ascii="Times New Roman" w:hAnsi="Times New Roman"/>
          <w:sz w:val="24"/>
          <w:szCs w:val="24"/>
        </w:rPr>
        <w:t xml:space="preserve">people begin to </w:t>
      </w:r>
      <w:r w:rsidR="00E37001" w:rsidRPr="00A62756">
        <w:rPr>
          <w:rFonts w:ascii="Times New Roman" w:hAnsi="Times New Roman"/>
          <w:sz w:val="24"/>
          <w:szCs w:val="24"/>
        </w:rPr>
        <w:t>pay</w:t>
      </w:r>
      <w:r w:rsidRPr="00A62756">
        <w:rPr>
          <w:rFonts w:ascii="Times New Roman" w:hAnsi="Times New Roman"/>
          <w:sz w:val="24"/>
          <w:szCs w:val="24"/>
        </w:rPr>
        <w:t xml:space="preserve"> their attention to the study of the </w:t>
      </w:r>
      <w:r w:rsidR="00E37001" w:rsidRPr="00A62756">
        <w:rPr>
          <w:rFonts w:ascii="Times New Roman" w:hAnsi="Times New Roman"/>
          <w:sz w:val="24"/>
          <w:szCs w:val="24"/>
        </w:rPr>
        <w:t>appropriate</w:t>
      </w:r>
      <w:r w:rsidRPr="00A62756">
        <w:rPr>
          <w:rFonts w:ascii="Times New Roman" w:hAnsi="Times New Roman"/>
          <w:sz w:val="24"/>
          <w:szCs w:val="24"/>
        </w:rPr>
        <w:t xml:space="preserve"> range instead of </w:t>
      </w:r>
      <w:r w:rsidR="00203010" w:rsidRPr="00A62756">
        <w:rPr>
          <w:rFonts w:ascii="Times New Roman" w:hAnsi="Times New Roman"/>
          <w:sz w:val="24"/>
          <w:szCs w:val="24"/>
        </w:rPr>
        <w:t xml:space="preserve">just </w:t>
      </w:r>
      <w:r w:rsidRPr="00A62756">
        <w:rPr>
          <w:rFonts w:ascii="Times New Roman" w:hAnsi="Times New Roman"/>
          <w:sz w:val="24"/>
          <w:szCs w:val="24"/>
        </w:rPr>
        <w:t xml:space="preserve">holding </w:t>
      </w:r>
      <w:r w:rsidR="00203010" w:rsidRPr="00A62756">
        <w:rPr>
          <w:rFonts w:ascii="Times New Roman" w:hAnsi="Times New Roman"/>
          <w:sz w:val="24"/>
          <w:szCs w:val="24"/>
        </w:rPr>
        <w:t xml:space="preserve">a large </w:t>
      </w:r>
      <w:r w:rsidRPr="00A62756">
        <w:rPr>
          <w:rFonts w:ascii="Times New Roman" w:hAnsi="Times New Roman"/>
          <w:sz w:val="24"/>
          <w:szCs w:val="24"/>
        </w:rPr>
        <w:lastRenderedPageBreak/>
        <w:t xml:space="preserve">of foreign exchange reserves. </w:t>
      </w:r>
      <w:r w:rsidR="00203010" w:rsidRPr="00A62756">
        <w:rPr>
          <w:rFonts w:ascii="Times New Roman" w:hAnsi="Times New Roman"/>
          <w:sz w:val="24"/>
          <w:szCs w:val="24"/>
        </w:rPr>
        <w:t xml:space="preserve">If </w:t>
      </w:r>
      <w:r w:rsidR="00F034F7" w:rsidRPr="00A62756">
        <w:rPr>
          <w:rFonts w:ascii="Times New Roman" w:hAnsi="Times New Roman"/>
          <w:sz w:val="24"/>
          <w:szCs w:val="24"/>
        </w:rPr>
        <w:t xml:space="preserve">a country’s economy appears external imbalance, it is inevitable to pay the cost for internal adjustment. Because of this, Heller (1966) comes up with cost &amp; benefit model. The assumption is only based on the economic situation of small countries in the world, these countries which may not affect the </w:t>
      </w:r>
      <w:r w:rsidR="003A729B" w:rsidRPr="00A62756">
        <w:rPr>
          <w:rFonts w:ascii="Times New Roman" w:hAnsi="Times New Roman"/>
          <w:sz w:val="24"/>
          <w:szCs w:val="24"/>
        </w:rPr>
        <w:t xml:space="preserve">trade </w:t>
      </w:r>
      <w:r w:rsidR="00F034F7" w:rsidRPr="00A62756">
        <w:rPr>
          <w:rFonts w:ascii="Times New Roman" w:hAnsi="Times New Roman"/>
          <w:sz w:val="24"/>
          <w:szCs w:val="24"/>
        </w:rPr>
        <w:t>price of</w:t>
      </w:r>
      <w:r w:rsidR="003A729B" w:rsidRPr="00A62756">
        <w:rPr>
          <w:rFonts w:ascii="Times New Roman" w:hAnsi="Times New Roman"/>
          <w:sz w:val="24"/>
          <w:szCs w:val="24"/>
        </w:rPr>
        <w:t xml:space="preserve"> </w:t>
      </w:r>
      <w:r w:rsidR="00F034F7" w:rsidRPr="00A62756">
        <w:rPr>
          <w:rFonts w:ascii="Times New Roman" w:hAnsi="Times New Roman"/>
          <w:sz w:val="24"/>
          <w:szCs w:val="24"/>
        </w:rPr>
        <w:t xml:space="preserve">goods </w:t>
      </w:r>
      <w:r w:rsidR="003A729B" w:rsidRPr="00A62756">
        <w:rPr>
          <w:rFonts w:ascii="Times New Roman" w:hAnsi="Times New Roman"/>
          <w:sz w:val="24"/>
          <w:szCs w:val="24"/>
        </w:rPr>
        <w:t xml:space="preserve">around the </w:t>
      </w:r>
      <w:r w:rsidR="00F034F7" w:rsidRPr="00A62756">
        <w:rPr>
          <w:rFonts w:ascii="Times New Roman" w:hAnsi="Times New Roman"/>
          <w:sz w:val="24"/>
          <w:szCs w:val="24"/>
        </w:rPr>
        <w:t xml:space="preserve">world market. </w:t>
      </w:r>
      <w:r w:rsidR="003A729B" w:rsidRPr="00A62756">
        <w:rPr>
          <w:rFonts w:ascii="Times New Roman" w:hAnsi="Times New Roman"/>
          <w:sz w:val="24"/>
          <w:szCs w:val="24"/>
        </w:rPr>
        <w:t xml:space="preserve">In </w:t>
      </w:r>
      <w:r w:rsidR="00F034F7" w:rsidRPr="00A62756">
        <w:rPr>
          <w:rFonts w:ascii="Times New Roman" w:hAnsi="Times New Roman"/>
          <w:sz w:val="24"/>
          <w:szCs w:val="24"/>
        </w:rPr>
        <w:t xml:space="preserve">his </w:t>
      </w:r>
      <w:r w:rsidR="00E37001" w:rsidRPr="00A62756">
        <w:rPr>
          <w:rFonts w:ascii="Times New Roman" w:hAnsi="Times New Roman"/>
          <w:sz w:val="24"/>
          <w:szCs w:val="24"/>
        </w:rPr>
        <w:t>point of view</w:t>
      </w:r>
      <w:r w:rsidR="00F034F7" w:rsidRPr="00A62756">
        <w:rPr>
          <w:rFonts w:ascii="Times New Roman" w:hAnsi="Times New Roman"/>
          <w:sz w:val="24"/>
          <w:szCs w:val="24"/>
        </w:rPr>
        <w:t>, th</w:t>
      </w:r>
      <w:r w:rsidR="003A729B" w:rsidRPr="00A62756">
        <w:rPr>
          <w:rFonts w:ascii="Times New Roman" w:hAnsi="Times New Roman"/>
          <w:sz w:val="24"/>
          <w:szCs w:val="24"/>
        </w:rPr>
        <w:t>e</w:t>
      </w:r>
      <w:r w:rsidR="00F034F7" w:rsidRPr="00A62756">
        <w:rPr>
          <w:rFonts w:ascii="Times New Roman" w:hAnsi="Times New Roman"/>
          <w:sz w:val="24"/>
          <w:szCs w:val="24"/>
        </w:rPr>
        <w:t xml:space="preserve"> cost and benefit of holding foreign exchange reserves come from its investments income and adjustment costs saved respectively. If the marginal income equals to the marginal cost, the optimal foreign exchange reserve </w:t>
      </w:r>
      <w:r w:rsidR="00E37001" w:rsidRPr="00A62756">
        <w:rPr>
          <w:rFonts w:ascii="Times New Roman" w:hAnsi="Times New Roman"/>
          <w:sz w:val="24"/>
          <w:szCs w:val="24"/>
        </w:rPr>
        <w:t xml:space="preserve">scale </w:t>
      </w:r>
      <w:r w:rsidR="00F034F7" w:rsidRPr="00A62756">
        <w:rPr>
          <w:rFonts w:ascii="Times New Roman" w:hAnsi="Times New Roman"/>
          <w:sz w:val="24"/>
          <w:szCs w:val="24"/>
        </w:rPr>
        <w:t>will be generated. The main concern of this model is the cost, Heller considers three variables when he established this model, the holding cost of foreign exchange reserves, the adjustment cost when the economic from external of a country is imbalance and the requirement cost of probability of foreign exchange reserves.</w:t>
      </w:r>
      <w:r w:rsidR="00652B24" w:rsidRPr="00A62756">
        <w:rPr>
          <w:rFonts w:ascii="Times New Roman" w:hAnsi="Times New Roman"/>
          <w:sz w:val="24"/>
          <w:szCs w:val="24"/>
        </w:rPr>
        <w:t xml:space="preserve"> For the sake of exposition, this model is confined to </w:t>
      </w:r>
      <w:r w:rsidR="006E5E0E">
        <w:rPr>
          <w:rFonts w:ascii="Times New Roman" w:hAnsi="Times New Roman"/>
          <w:sz w:val="24"/>
          <w:szCs w:val="24"/>
          <w:lang w:eastAsia="zh-CN"/>
        </w:rPr>
        <w:t xml:space="preserve">the </w:t>
      </w:r>
      <w:r w:rsidR="00652B24" w:rsidRPr="00A62756">
        <w:rPr>
          <w:rFonts w:ascii="Times New Roman" w:hAnsi="Times New Roman" w:hint="eastAsia"/>
          <w:sz w:val="24"/>
          <w:szCs w:val="24"/>
          <w:lang w:eastAsia="zh-CN"/>
        </w:rPr>
        <w:t>c</w:t>
      </w:r>
      <w:r w:rsidR="00652B24" w:rsidRPr="00A62756">
        <w:rPr>
          <w:rFonts w:ascii="Times New Roman" w:hAnsi="Times New Roman"/>
          <w:sz w:val="24"/>
          <w:szCs w:val="24"/>
        </w:rPr>
        <w:t xml:space="preserve">ase of balance-of-payment deficit. </w:t>
      </w:r>
    </w:p>
    <w:p w14:paraId="07572415" w14:textId="77777777" w:rsidR="006E5E0E" w:rsidRDefault="006E5E0E" w:rsidP="0079622B">
      <w:pPr>
        <w:rPr>
          <w:rFonts w:ascii="Times New Roman" w:hAnsi="Times New Roman"/>
          <w:sz w:val="24"/>
          <w:szCs w:val="24"/>
        </w:rPr>
      </w:pPr>
    </w:p>
    <w:p w14:paraId="36004EA7" w14:textId="0ADD904F" w:rsidR="006844BF" w:rsidRPr="006E5E0E" w:rsidRDefault="00652B24" w:rsidP="0079622B">
      <w:pPr>
        <w:rPr>
          <w:rFonts w:ascii="Times New Roman" w:hAnsi="Times New Roman"/>
          <w:sz w:val="24"/>
          <w:szCs w:val="24"/>
        </w:rPr>
      </w:pPr>
      <w:r w:rsidRPr="00A62756">
        <w:rPr>
          <w:rFonts w:ascii="Times New Roman" w:hAnsi="Times New Roman"/>
          <w:sz w:val="24"/>
          <w:szCs w:val="24"/>
        </w:rPr>
        <w:t>After that, some scholars went on to conduct a series of in-depth researches on the cost &amp; benefit model. People have made some attempts on the basis of conditions prevailing in developed countries, but it has not been emphasized that developed countries are different from developing countries in some aspects</w:t>
      </w:r>
      <w:r w:rsidR="006E5E0E">
        <w:rPr>
          <w:rFonts w:ascii="Times New Roman" w:hAnsi="Times New Roman"/>
          <w:sz w:val="24"/>
          <w:szCs w:val="24"/>
        </w:rPr>
        <w:t xml:space="preserve">. </w:t>
      </w:r>
      <w:r w:rsidRPr="00A62756">
        <w:rPr>
          <w:rFonts w:ascii="Times New Roman" w:hAnsi="Times New Roman"/>
          <w:sz w:val="24"/>
          <w:szCs w:val="24"/>
        </w:rPr>
        <w:t xml:space="preserve">In fact, a separate model is really needed for the latter. Agarwal (1971) accepts this demand and seriously considers the differences from institutional and structural perspectives between developed and developing countries, especially </w:t>
      </w:r>
      <w:r w:rsidR="007C3CAC" w:rsidRPr="00A62756">
        <w:rPr>
          <w:rFonts w:ascii="Times New Roman" w:hAnsi="Times New Roman"/>
          <w:sz w:val="24"/>
          <w:szCs w:val="24"/>
        </w:rPr>
        <w:t xml:space="preserve">the marginal cost </w:t>
      </w:r>
      <w:r w:rsidR="00E37001" w:rsidRPr="00A62756">
        <w:rPr>
          <w:rFonts w:ascii="Times New Roman" w:hAnsi="Times New Roman"/>
          <w:sz w:val="24"/>
          <w:szCs w:val="24"/>
        </w:rPr>
        <w:t>causes by</w:t>
      </w:r>
      <w:r w:rsidR="007C3CAC" w:rsidRPr="00A62756">
        <w:rPr>
          <w:rFonts w:ascii="Times New Roman" w:hAnsi="Times New Roman"/>
          <w:sz w:val="24"/>
          <w:szCs w:val="24"/>
        </w:rPr>
        <w:t xml:space="preserve"> holding foreign exchange reserves. He proposes a modified </w:t>
      </w:r>
      <w:r w:rsidR="00E37001" w:rsidRPr="00A62756">
        <w:rPr>
          <w:rFonts w:ascii="Times New Roman" w:hAnsi="Times New Roman"/>
          <w:sz w:val="24"/>
          <w:szCs w:val="24"/>
        </w:rPr>
        <w:t>method</w:t>
      </w:r>
      <w:r w:rsidR="007C3CAC" w:rsidRPr="00A62756">
        <w:rPr>
          <w:rFonts w:ascii="Times New Roman" w:hAnsi="Times New Roman"/>
          <w:sz w:val="24"/>
          <w:szCs w:val="24"/>
        </w:rPr>
        <w:t xml:space="preserve"> for identifying the optimal foreign exchange reserve</w:t>
      </w:r>
      <w:r w:rsidR="00E37001" w:rsidRPr="00A62756">
        <w:rPr>
          <w:rFonts w:ascii="Times New Roman" w:hAnsi="Times New Roman"/>
          <w:sz w:val="24"/>
          <w:szCs w:val="24"/>
        </w:rPr>
        <w:t xml:space="preserve"> scale</w:t>
      </w:r>
      <w:r w:rsidR="007C3CAC" w:rsidRPr="00A62756">
        <w:rPr>
          <w:rFonts w:ascii="Times New Roman" w:hAnsi="Times New Roman"/>
          <w:sz w:val="24"/>
          <w:szCs w:val="24"/>
        </w:rPr>
        <w:t xml:space="preserve"> in developing countries</w:t>
      </w:r>
      <w:r w:rsidR="00857C3C" w:rsidRPr="00A62756">
        <w:rPr>
          <w:rFonts w:ascii="Times New Roman" w:hAnsi="Times New Roman"/>
          <w:sz w:val="24"/>
          <w:szCs w:val="24"/>
        </w:rPr>
        <w:t xml:space="preserve"> </w:t>
      </w:r>
      <w:r w:rsidR="00E37001" w:rsidRPr="00A62756">
        <w:rPr>
          <w:rFonts w:ascii="Times New Roman" w:hAnsi="Times New Roman"/>
          <w:sz w:val="24"/>
          <w:szCs w:val="24"/>
        </w:rPr>
        <w:t xml:space="preserve">and </w:t>
      </w:r>
      <w:r w:rsidR="00857C3C" w:rsidRPr="00A62756">
        <w:rPr>
          <w:rFonts w:ascii="Times New Roman" w:hAnsi="Times New Roman"/>
          <w:sz w:val="24"/>
          <w:szCs w:val="24"/>
        </w:rPr>
        <w:t xml:space="preserve">argues that most developing countries are constrained by the supply of foreign exchange, they have to balance their foreign exchange budgets to keep foreign exchange revenues in line with expenditures. Developing countries hold foreign exchange reserves to </w:t>
      </w:r>
      <w:r w:rsidR="00062C69" w:rsidRPr="00A62756">
        <w:rPr>
          <w:rFonts w:ascii="Times New Roman" w:hAnsi="Times New Roman"/>
          <w:sz w:val="24"/>
          <w:szCs w:val="24"/>
        </w:rPr>
        <w:t>finance</w:t>
      </w:r>
      <w:r w:rsidR="00857C3C" w:rsidRPr="00A62756">
        <w:rPr>
          <w:rFonts w:ascii="Times New Roman" w:hAnsi="Times New Roman"/>
          <w:sz w:val="24"/>
          <w:szCs w:val="24"/>
        </w:rPr>
        <w:t xml:space="preserve"> short-term and predicable deficits, as well as to cope with unexpected declines in exports earnings and higher imports price. He defines </w:t>
      </w:r>
      <w:r w:rsidR="00E479EE" w:rsidRPr="00A62756">
        <w:rPr>
          <w:rFonts w:ascii="Times New Roman" w:hAnsi="Times New Roman"/>
          <w:sz w:val="24"/>
          <w:szCs w:val="24"/>
        </w:rPr>
        <w:t>th</w:t>
      </w:r>
      <w:r w:rsidR="00E37001" w:rsidRPr="00A62756">
        <w:rPr>
          <w:rFonts w:ascii="Times New Roman" w:hAnsi="Times New Roman"/>
          <w:sz w:val="24"/>
          <w:szCs w:val="24"/>
        </w:rPr>
        <w:t>at</w:t>
      </w:r>
      <w:r w:rsidR="00E479EE" w:rsidRPr="00A62756">
        <w:rPr>
          <w:rFonts w:ascii="Times New Roman" w:hAnsi="Times New Roman"/>
          <w:sz w:val="24"/>
          <w:szCs w:val="24"/>
        </w:rPr>
        <w:t xml:space="preserve"> foreign </w:t>
      </w:r>
      <w:r w:rsidR="00E479EE" w:rsidRPr="00A62756">
        <w:rPr>
          <w:rFonts w:ascii="Times New Roman" w:hAnsi="Times New Roman"/>
          <w:color w:val="000000" w:themeColor="text1"/>
          <w:sz w:val="24"/>
          <w:szCs w:val="24"/>
        </w:rPr>
        <w:t xml:space="preserve">exchange reserves </w:t>
      </w:r>
      <w:r w:rsidR="00E37001" w:rsidRPr="00A62756">
        <w:rPr>
          <w:rFonts w:ascii="Times New Roman" w:hAnsi="Times New Roman"/>
          <w:color w:val="000000" w:themeColor="text1"/>
          <w:sz w:val="24"/>
          <w:szCs w:val="24"/>
        </w:rPr>
        <w:t xml:space="preserve">in the optimal scale </w:t>
      </w:r>
      <w:r w:rsidR="00E479EE" w:rsidRPr="00A62756">
        <w:rPr>
          <w:rFonts w:ascii="Times New Roman" w:hAnsi="Times New Roman"/>
          <w:color w:val="000000" w:themeColor="text1"/>
          <w:sz w:val="24"/>
          <w:szCs w:val="24"/>
        </w:rPr>
        <w:t>as enabling developing countr</w:t>
      </w:r>
      <w:r w:rsidR="00E37001" w:rsidRPr="00A62756">
        <w:rPr>
          <w:rFonts w:ascii="Times New Roman" w:hAnsi="Times New Roman"/>
          <w:color w:val="000000" w:themeColor="text1"/>
          <w:sz w:val="24"/>
          <w:szCs w:val="24"/>
          <w:lang w:eastAsia="zh-CN"/>
        </w:rPr>
        <w:t>ies</w:t>
      </w:r>
      <w:r w:rsidR="00E479EE" w:rsidRPr="00A62756">
        <w:rPr>
          <w:rFonts w:ascii="Times New Roman" w:hAnsi="Times New Roman" w:hint="eastAsia"/>
          <w:color w:val="000000" w:themeColor="text1"/>
          <w:sz w:val="24"/>
          <w:szCs w:val="24"/>
          <w:lang w:eastAsia="zh-CN"/>
        </w:rPr>
        <w:t xml:space="preserve"> </w:t>
      </w:r>
      <w:r w:rsidR="00E479EE" w:rsidRPr="00A62756">
        <w:rPr>
          <w:rFonts w:ascii="Times New Roman" w:hAnsi="Times New Roman"/>
          <w:color w:val="000000" w:themeColor="text1"/>
          <w:sz w:val="24"/>
          <w:szCs w:val="24"/>
        </w:rPr>
        <w:t xml:space="preserve">to finance </w:t>
      </w:r>
      <w:r w:rsidR="00E37001" w:rsidRPr="00A62756">
        <w:rPr>
          <w:rFonts w:ascii="Times New Roman" w:hAnsi="Times New Roman"/>
          <w:color w:val="000000" w:themeColor="text1"/>
          <w:sz w:val="24"/>
          <w:szCs w:val="24"/>
        </w:rPr>
        <w:t xml:space="preserve">unexpected </w:t>
      </w:r>
      <w:r w:rsidR="00E479EE" w:rsidRPr="00A62756">
        <w:rPr>
          <w:rFonts w:ascii="Times New Roman" w:hAnsi="Times New Roman"/>
          <w:color w:val="000000" w:themeColor="text1"/>
          <w:sz w:val="24"/>
          <w:szCs w:val="24"/>
        </w:rPr>
        <w:t xml:space="preserve">short-term payments deficits over a planned period at a fixed exchange rate, while earning a return on reserves equal to its opportunity cost. </w:t>
      </w:r>
      <w:proofErr w:type="spellStart"/>
      <w:r w:rsidR="00E479EE" w:rsidRPr="00A62756">
        <w:rPr>
          <w:rFonts w:ascii="Times New Roman" w:hAnsi="Times New Roman"/>
          <w:color w:val="000000" w:themeColor="text1"/>
          <w:sz w:val="24"/>
          <w:szCs w:val="24"/>
        </w:rPr>
        <w:t>Kreinin</w:t>
      </w:r>
      <w:proofErr w:type="spellEnd"/>
      <w:r w:rsidR="00E479EE" w:rsidRPr="00A62756">
        <w:rPr>
          <w:rFonts w:ascii="Times New Roman" w:hAnsi="Times New Roman"/>
          <w:color w:val="000000" w:themeColor="text1"/>
          <w:sz w:val="24"/>
          <w:szCs w:val="24"/>
        </w:rPr>
        <w:t xml:space="preserve"> and Heller (1973), Claassen’s (1975) improve this model agai</w:t>
      </w:r>
      <w:r w:rsidR="002A7EED" w:rsidRPr="00A62756">
        <w:rPr>
          <w:rFonts w:ascii="Times New Roman" w:hAnsi="Times New Roman"/>
          <w:color w:val="000000" w:themeColor="text1"/>
          <w:sz w:val="24"/>
          <w:szCs w:val="24"/>
        </w:rPr>
        <w:t>n.</w:t>
      </w:r>
      <w:r w:rsidR="00280B74" w:rsidRPr="00A62756">
        <w:rPr>
          <w:rFonts w:ascii="Times New Roman" w:hAnsi="Times New Roman"/>
          <w:color w:val="000000" w:themeColor="text1"/>
          <w:sz w:val="24"/>
          <w:szCs w:val="24"/>
        </w:rPr>
        <w:t xml:space="preserve"> </w:t>
      </w:r>
      <w:r w:rsidR="00DC0455" w:rsidRPr="00A62756">
        <w:rPr>
          <w:rFonts w:ascii="Times New Roman" w:hAnsi="Times New Roman"/>
          <w:color w:val="000000" w:themeColor="text1"/>
          <w:sz w:val="24"/>
          <w:szCs w:val="24"/>
        </w:rPr>
        <w:t xml:space="preserve">Because of some academic and analytical defects, </w:t>
      </w:r>
      <w:r w:rsidR="008350DC" w:rsidRPr="00A62756">
        <w:rPr>
          <w:rFonts w:ascii="Times New Roman" w:hAnsi="Times New Roman"/>
          <w:color w:val="000000" w:themeColor="text1"/>
          <w:sz w:val="24"/>
          <w:szCs w:val="24"/>
        </w:rPr>
        <w:t>this model</w:t>
      </w:r>
      <w:r w:rsidR="00E479EE" w:rsidRPr="00A62756">
        <w:rPr>
          <w:rFonts w:ascii="Times New Roman" w:hAnsi="Times New Roman"/>
          <w:color w:val="000000" w:themeColor="text1"/>
          <w:sz w:val="24"/>
          <w:szCs w:val="24"/>
        </w:rPr>
        <w:t xml:space="preserve"> is further supplemented and developed by Hamada and Ueda (1977). </w:t>
      </w:r>
      <w:r w:rsidR="00DC0455" w:rsidRPr="00A62756">
        <w:rPr>
          <w:rFonts w:ascii="Times New Roman" w:hAnsi="Times New Roman"/>
          <w:color w:val="000000" w:themeColor="text1"/>
          <w:sz w:val="24"/>
          <w:szCs w:val="24"/>
        </w:rPr>
        <w:t xml:space="preserve">They begin to discuss the randomness of external imbalance </w:t>
      </w:r>
      <w:r w:rsidR="00DC0455" w:rsidRPr="00A62756">
        <w:rPr>
          <w:rFonts w:ascii="Times New Roman" w:hAnsi="Times New Roman"/>
          <w:color w:val="000000" w:themeColor="text1"/>
          <w:sz w:val="24"/>
          <w:szCs w:val="24"/>
        </w:rPr>
        <w:lastRenderedPageBreak/>
        <w:t>and its adjustment</w:t>
      </w:r>
      <w:r w:rsidR="008350DC" w:rsidRPr="00A62756">
        <w:rPr>
          <w:rFonts w:ascii="Times New Roman" w:hAnsi="Times New Roman"/>
          <w:color w:val="000000" w:themeColor="text1"/>
          <w:sz w:val="24"/>
          <w:szCs w:val="24"/>
        </w:rPr>
        <w:t xml:space="preserve"> approach</w:t>
      </w:r>
      <w:r w:rsidR="00DC0455" w:rsidRPr="00A62756">
        <w:rPr>
          <w:rFonts w:ascii="Times New Roman" w:hAnsi="Times New Roman"/>
          <w:color w:val="000000" w:themeColor="text1"/>
          <w:sz w:val="24"/>
          <w:szCs w:val="24"/>
        </w:rPr>
        <w:t xml:space="preserve">, and introduce </w:t>
      </w:r>
      <w:r w:rsidR="004977A1">
        <w:rPr>
          <w:rFonts w:ascii="Times New Roman" w:hAnsi="Times New Roman" w:hint="eastAsia"/>
          <w:color w:val="000000" w:themeColor="text1"/>
          <w:sz w:val="24"/>
          <w:szCs w:val="24"/>
          <w:lang w:eastAsia="zh-CN"/>
        </w:rPr>
        <w:t>some</w:t>
      </w:r>
      <w:r w:rsidR="004977A1">
        <w:rPr>
          <w:rFonts w:ascii="Times New Roman" w:hAnsi="Times New Roman"/>
          <w:color w:val="000000" w:themeColor="text1"/>
          <w:sz w:val="24"/>
          <w:szCs w:val="24"/>
          <w:lang w:eastAsia="zh-CN"/>
        </w:rPr>
        <w:t xml:space="preserve"> </w:t>
      </w:r>
      <w:r w:rsidR="00280B74" w:rsidRPr="00A62756">
        <w:rPr>
          <w:rFonts w:ascii="Times New Roman" w:hAnsi="Times New Roman"/>
          <w:color w:val="000000" w:themeColor="text1"/>
          <w:sz w:val="24"/>
          <w:szCs w:val="24"/>
        </w:rPr>
        <w:t>inventory</w:t>
      </w:r>
      <w:r w:rsidR="00DC0455" w:rsidRPr="00A62756">
        <w:rPr>
          <w:rFonts w:ascii="Times New Roman" w:hAnsi="Times New Roman"/>
          <w:color w:val="000000" w:themeColor="text1"/>
          <w:sz w:val="24"/>
          <w:szCs w:val="24"/>
        </w:rPr>
        <w:t xml:space="preserve"> analysis technolog</w:t>
      </w:r>
      <w:r w:rsidR="004977A1">
        <w:rPr>
          <w:rFonts w:ascii="Times New Roman" w:hAnsi="Times New Roman"/>
          <w:color w:val="000000" w:themeColor="text1"/>
          <w:sz w:val="24"/>
          <w:szCs w:val="24"/>
        </w:rPr>
        <w:t>ies</w:t>
      </w:r>
      <w:r w:rsidR="00DC0455" w:rsidRPr="00A62756">
        <w:rPr>
          <w:rFonts w:ascii="Times New Roman" w:hAnsi="Times New Roman"/>
          <w:color w:val="000000" w:themeColor="text1"/>
          <w:sz w:val="24"/>
          <w:szCs w:val="24"/>
        </w:rPr>
        <w:t xml:space="preserve"> on the basis of continuing Heller model, thus a model to</w:t>
      </w:r>
      <w:r w:rsidR="000155F9" w:rsidRPr="00A62756">
        <w:rPr>
          <w:rFonts w:ascii="Times New Roman" w:hAnsi="Times New Roman"/>
          <w:color w:val="000000" w:themeColor="text1"/>
          <w:sz w:val="24"/>
          <w:szCs w:val="24"/>
        </w:rPr>
        <w:t xml:space="preserve"> </w:t>
      </w:r>
      <w:r w:rsidR="00062C69" w:rsidRPr="00A62756">
        <w:rPr>
          <w:rFonts w:ascii="Times New Roman" w:hAnsi="Times New Roman"/>
          <w:color w:val="000000" w:themeColor="text1"/>
          <w:sz w:val="24"/>
          <w:szCs w:val="24"/>
        </w:rPr>
        <w:t>evaluate</w:t>
      </w:r>
      <w:r w:rsidR="000155F9" w:rsidRPr="00A62756">
        <w:rPr>
          <w:rFonts w:ascii="Times New Roman" w:hAnsi="Times New Roman"/>
          <w:color w:val="000000" w:themeColor="text1"/>
          <w:sz w:val="24"/>
          <w:szCs w:val="24"/>
        </w:rPr>
        <w:t xml:space="preserve"> </w:t>
      </w:r>
      <w:r w:rsidR="00DC0455" w:rsidRPr="00A62756">
        <w:rPr>
          <w:rFonts w:ascii="Times New Roman" w:hAnsi="Times New Roman"/>
          <w:color w:val="000000" w:themeColor="text1"/>
          <w:sz w:val="24"/>
          <w:szCs w:val="24"/>
        </w:rPr>
        <w:t>the foreign exchange reserve</w:t>
      </w:r>
      <w:r w:rsidR="00062C69" w:rsidRPr="00A62756">
        <w:rPr>
          <w:rFonts w:ascii="Times New Roman" w:hAnsi="Times New Roman"/>
          <w:color w:val="000000" w:themeColor="text1"/>
          <w:sz w:val="24"/>
          <w:szCs w:val="24"/>
        </w:rPr>
        <w:t xml:space="preserve"> scale</w:t>
      </w:r>
      <w:r w:rsidR="00DC0455" w:rsidRPr="00A62756">
        <w:rPr>
          <w:rFonts w:ascii="Times New Roman" w:hAnsi="Times New Roman"/>
          <w:color w:val="000000" w:themeColor="text1"/>
          <w:sz w:val="24"/>
          <w:szCs w:val="24"/>
        </w:rPr>
        <w:t xml:space="preserve"> is established. </w:t>
      </w:r>
    </w:p>
    <w:p w14:paraId="69D340F0" w14:textId="77777777" w:rsidR="006844BF" w:rsidRPr="00A62756" w:rsidRDefault="006844BF" w:rsidP="0079622B">
      <w:pPr>
        <w:rPr>
          <w:rFonts w:ascii="Times New Roman" w:hAnsi="Times New Roman"/>
          <w:color w:val="000000" w:themeColor="text1"/>
          <w:sz w:val="24"/>
          <w:szCs w:val="24"/>
        </w:rPr>
      </w:pPr>
    </w:p>
    <w:p w14:paraId="746A7147" w14:textId="3F5D69CB" w:rsidR="00E720E6" w:rsidRPr="00A62756" w:rsidRDefault="00DC0455" w:rsidP="0079622B">
      <w:pPr>
        <w:rPr>
          <w:rFonts w:ascii="Times New Roman" w:hAnsi="Times New Roman"/>
          <w:sz w:val="24"/>
          <w:szCs w:val="24"/>
        </w:rPr>
      </w:pPr>
      <w:r w:rsidRPr="00A62756">
        <w:rPr>
          <w:rFonts w:ascii="Times New Roman" w:hAnsi="Times New Roman"/>
          <w:color w:val="000000" w:themeColor="text1"/>
          <w:sz w:val="24"/>
          <w:szCs w:val="24"/>
        </w:rPr>
        <w:t>Frenkel and Jovanovic (1981)</w:t>
      </w:r>
      <w:r w:rsidR="000155F9" w:rsidRPr="00A62756">
        <w:rPr>
          <w:rFonts w:ascii="Times New Roman" w:hAnsi="Times New Roman"/>
          <w:color w:val="000000" w:themeColor="text1"/>
          <w:sz w:val="24"/>
          <w:szCs w:val="24"/>
        </w:rPr>
        <w:t xml:space="preserve"> make a big breakthrough in their investigation in the basis of</w:t>
      </w:r>
      <w:r w:rsidRPr="00A62756">
        <w:rPr>
          <w:rFonts w:ascii="Times New Roman" w:hAnsi="Times New Roman"/>
          <w:color w:val="000000" w:themeColor="text1"/>
          <w:sz w:val="24"/>
          <w:szCs w:val="24"/>
        </w:rPr>
        <w:t xml:space="preserve"> the </w:t>
      </w:r>
      <w:r w:rsidR="00280B74" w:rsidRPr="00A62756">
        <w:rPr>
          <w:rFonts w:ascii="Times New Roman" w:hAnsi="Times New Roman"/>
          <w:color w:val="000000" w:themeColor="text1"/>
          <w:sz w:val="24"/>
          <w:szCs w:val="24"/>
        </w:rPr>
        <w:t>inventory</w:t>
      </w:r>
      <w:r w:rsidRPr="00A62756">
        <w:rPr>
          <w:rFonts w:ascii="Times New Roman" w:hAnsi="Times New Roman"/>
          <w:color w:val="000000" w:themeColor="text1"/>
          <w:sz w:val="24"/>
          <w:szCs w:val="24"/>
        </w:rPr>
        <w:t xml:space="preserve"> analysis technology, </w:t>
      </w:r>
      <w:r w:rsidR="000155F9" w:rsidRPr="00A62756">
        <w:rPr>
          <w:rFonts w:ascii="Times New Roman" w:hAnsi="Times New Roman"/>
          <w:color w:val="000000" w:themeColor="text1"/>
          <w:sz w:val="24"/>
          <w:szCs w:val="24"/>
        </w:rPr>
        <w:t xml:space="preserve">which making </w:t>
      </w:r>
      <w:r w:rsidRPr="00A62756">
        <w:rPr>
          <w:rFonts w:ascii="Times New Roman" w:hAnsi="Times New Roman"/>
          <w:color w:val="000000" w:themeColor="text1"/>
          <w:sz w:val="24"/>
          <w:szCs w:val="24"/>
        </w:rPr>
        <w:t xml:space="preserve">their model once become the most influential </w:t>
      </w:r>
      <w:r w:rsidRPr="00A62756">
        <w:rPr>
          <w:rFonts w:ascii="Times New Roman" w:hAnsi="Times New Roman"/>
          <w:sz w:val="24"/>
          <w:szCs w:val="24"/>
        </w:rPr>
        <w:t xml:space="preserve">measurement model of foreign exchange reserves at that time, namely the buffer stock model. They </w:t>
      </w:r>
      <w:r w:rsidR="008350DC" w:rsidRPr="00A62756">
        <w:rPr>
          <w:rFonts w:ascii="Times New Roman" w:hAnsi="Times New Roman"/>
          <w:sz w:val="24"/>
          <w:szCs w:val="24"/>
        </w:rPr>
        <w:t>argue</w:t>
      </w:r>
      <w:r w:rsidRPr="00A62756">
        <w:rPr>
          <w:rFonts w:ascii="Times New Roman" w:hAnsi="Times New Roman"/>
          <w:sz w:val="24"/>
          <w:szCs w:val="24"/>
        </w:rPr>
        <w:t xml:space="preserve"> that </w:t>
      </w:r>
      <w:r w:rsidR="0068212C" w:rsidRPr="00A62756">
        <w:rPr>
          <w:rFonts w:ascii="Times New Roman" w:hAnsi="Times New Roman"/>
          <w:sz w:val="24"/>
          <w:szCs w:val="24"/>
        </w:rPr>
        <w:t xml:space="preserve">the optimal scale of a country's foreign exchange reserves is jointly determined by the cost of macroeconomic adjustment when its domestic economy is unbalanced and the opportunity cost of holding foreign exchange reserves. </w:t>
      </w:r>
      <w:r w:rsidR="0068212C" w:rsidRPr="00A62756">
        <w:rPr>
          <w:rFonts w:ascii="Times New Roman" w:hAnsi="Times New Roman"/>
          <w:sz w:val="24"/>
          <w:szCs w:val="24"/>
          <w:lang w:eastAsia="zh-CN"/>
        </w:rPr>
        <w:t>Th</w:t>
      </w:r>
      <w:r w:rsidR="00375C98" w:rsidRPr="00A62756">
        <w:rPr>
          <w:rFonts w:ascii="Times New Roman" w:hAnsi="Times New Roman"/>
          <w:sz w:val="24"/>
          <w:szCs w:val="24"/>
          <w:lang w:eastAsia="zh-CN"/>
        </w:rPr>
        <w:t>e f</w:t>
      </w:r>
      <w:r w:rsidR="000155F9" w:rsidRPr="00A62756">
        <w:rPr>
          <w:rFonts w:ascii="Times New Roman" w:hAnsi="Times New Roman"/>
          <w:sz w:val="24"/>
          <w:szCs w:val="24"/>
          <w:lang w:eastAsia="zh-CN"/>
        </w:rPr>
        <w:t>oreign exchange reserve as a buffer, which is applied for absorbing and weakening the fluctuation of foreign trades in a country, so the optimal foreign exchange reserve</w:t>
      </w:r>
      <w:r w:rsidR="0068212C" w:rsidRPr="00A62756">
        <w:rPr>
          <w:rFonts w:ascii="Times New Roman" w:hAnsi="Times New Roman"/>
          <w:sz w:val="24"/>
          <w:szCs w:val="24"/>
          <w:lang w:eastAsia="zh-CN"/>
        </w:rPr>
        <w:t xml:space="preserve"> scale</w:t>
      </w:r>
      <w:r w:rsidR="000155F9" w:rsidRPr="00A62756">
        <w:rPr>
          <w:rFonts w:ascii="Times New Roman" w:hAnsi="Times New Roman"/>
          <w:sz w:val="24"/>
          <w:szCs w:val="24"/>
          <w:lang w:eastAsia="zh-CN"/>
        </w:rPr>
        <w:t xml:space="preserve"> is actually determined by changes of </w:t>
      </w:r>
      <w:r w:rsidR="0068212C" w:rsidRPr="00A62756">
        <w:rPr>
          <w:rFonts w:ascii="Times New Roman" w:hAnsi="Times New Roman"/>
          <w:sz w:val="24"/>
          <w:szCs w:val="24"/>
          <w:lang w:eastAsia="zh-CN"/>
        </w:rPr>
        <w:t>a</w:t>
      </w:r>
      <w:r w:rsidR="000155F9" w:rsidRPr="00A62756">
        <w:rPr>
          <w:rFonts w:ascii="Times New Roman" w:hAnsi="Times New Roman"/>
          <w:sz w:val="24"/>
          <w:szCs w:val="24"/>
          <w:lang w:eastAsia="zh-CN"/>
        </w:rPr>
        <w:t xml:space="preserve"> country’s foreign exchange balance. </w:t>
      </w:r>
      <w:r w:rsidR="008350DC" w:rsidRPr="00A62756">
        <w:rPr>
          <w:rFonts w:ascii="Times New Roman" w:hAnsi="Times New Roman"/>
          <w:sz w:val="24"/>
          <w:szCs w:val="24"/>
          <w:lang w:eastAsia="zh-CN"/>
        </w:rPr>
        <w:t xml:space="preserve">But </w:t>
      </w:r>
      <w:r w:rsidR="008350DC" w:rsidRPr="00A62756">
        <w:rPr>
          <w:rFonts w:ascii="Times New Roman" w:hAnsi="Times New Roman"/>
          <w:sz w:val="24"/>
          <w:szCs w:val="24"/>
        </w:rPr>
        <w:t xml:space="preserve">as </w:t>
      </w:r>
      <w:proofErr w:type="spellStart"/>
      <w:r w:rsidR="008350DC" w:rsidRPr="00A62756">
        <w:rPr>
          <w:rFonts w:ascii="Times New Roman" w:hAnsi="Times New Roman"/>
          <w:sz w:val="24"/>
          <w:szCs w:val="24"/>
        </w:rPr>
        <w:t>Cifarelli</w:t>
      </w:r>
      <w:proofErr w:type="spellEnd"/>
      <w:r w:rsidR="008350DC" w:rsidRPr="00A62756">
        <w:rPr>
          <w:rFonts w:ascii="Times New Roman" w:hAnsi="Times New Roman"/>
          <w:sz w:val="24"/>
          <w:szCs w:val="24"/>
        </w:rPr>
        <w:t xml:space="preserve"> and Paladino (2009) said, if people want to use this method, they need to adapt this model to the emerging market economies institutional and financial characteristics. Jung (1995) also modifies this model accordingly.</w:t>
      </w:r>
      <w:r w:rsidR="00280B74" w:rsidRPr="00A62756">
        <w:rPr>
          <w:rFonts w:ascii="Times New Roman" w:hAnsi="Times New Roman"/>
          <w:sz w:val="24"/>
          <w:szCs w:val="24"/>
        </w:rPr>
        <w:t xml:space="preserve"> </w:t>
      </w:r>
      <w:r w:rsidR="00E479EE" w:rsidRPr="00A62756">
        <w:rPr>
          <w:rFonts w:ascii="Times New Roman" w:hAnsi="Times New Roman"/>
          <w:sz w:val="24"/>
          <w:szCs w:val="24"/>
        </w:rPr>
        <w:t xml:space="preserve">In recent years, scholars have not stopped their studying on the Agarwal model, same as domestic scholars. </w:t>
      </w:r>
      <w:r w:rsidR="00E479EE" w:rsidRPr="00A62756">
        <w:rPr>
          <w:rFonts w:ascii="Times New Roman" w:hAnsi="Times New Roman"/>
          <w:color w:val="000000"/>
          <w:sz w:val="24"/>
          <w:szCs w:val="24"/>
        </w:rPr>
        <w:t xml:space="preserve">Cheng and Zhu (2020) re-examine some variables which are related to foreign exchange reserves, and point out that in addition to the gross domestic product and imports involved in previous researches, foreign direct investment and exports are co-integrated with foreign exchange reserves </w:t>
      </w:r>
      <w:r w:rsidR="00E720E6" w:rsidRPr="00A62756">
        <w:rPr>
          <w:rFonts w:ascii="Times New Roman" w:hAnsi="Times New Roman"/>
          <w:color w:val="000000"/>
          <w:sz w:val="24"/>
          <w:szCs w:val="24"/>
        </w:rPr>
        <w:t>as well as</w:t>
      </w:r>
      <w:r w:rsidR="00E479EE" w:rsidRPr="00A62756">
        <w:rPr>
          <w:rFonts w:ascii="Times New Roman" w:hAnsi="Times New Roman"/>
          <w:color w:val="000000"/>
          <w:sz w:val="24"/>
          <w:szCs w:val="24"/>
        </w:rPr>
        <w:t xml:space="preserve"> they all have long-term </w:t>
      </w:r>
      <w:r w:rsidR="00E720E6" w:rsidRPr="00A62756">
        <w:rPr>
          <w:rFonts w:ascii="Times New Roman" w:hAnsi="Times New Roman"/>
          <w:color w:val="000000"/>
          <w:sz w:val="24"/>
          <w:szCs w:val="24"/>
        </w:rPr>
        <w:t>effects</w:t>
      </w:r>
      <w:r w:rsidR="00E479EE" w:rsidRPr="00A62756">
        <w:rPr>
          <w:rFonts w:ascii="Times New Roman" w:hAnsi="Times New Roman"/>
          <w:color w:val="000000"/>
          <w:sz w:val="24"/>
          <w:szCs w:val="24"/>
        </w:rPr>
        <w:t xml:space="preserve"> on it. </w:t>
      </w:r>
      <w:r w:rsidR="00E479EE" w:rsidRPr="00A62756">
        <w:rPr>
          <w:rFonts w:ascii="Times New Roman" w:hAnsi="Times New Roman"/>
          <w:sz w:val="24"/>
          <w:szCs w:val="24"/>
        </w:rPr>
        <w:t xml:space="preserve">Therefore, cost &amp; benefit model is more practical than the ratio analysis method, and </w:t>
      </w:r>
      <w:r w:rsidR="00E720E6" w:rsidRPr="00A62756">
        <w:rPr>
          <w:rFonts w:ascii="Times New Roman" w:hAnsi="Times New Roman"/>
          <w:sz w:val="24"/>
          <w:szCs w:val="24"/>
        </w:rPr>
        <w:t xml:space="preserve">most </w:t>
      </w:r>
      <w:r w:rsidR="00E479EE" w:rsidRPr="00A62756">
        <w:rPr>
          <w:rFonts w:ascii="Times New Roman" w:hAnsi="Times New Roman"/>
          <w:sz w:val="24"/>
          <w:szCs w:val="24"/>
        </w:rPr>
        <w:t xml:space="preserve">domestic scholars </w:t>
      </w:r>
      <w:r w:rsidR="00E720E6" w:rsidRPr="00A62756">
        <w:rPr>
          <w:rFonts w:ascii="Times New Roman" w:hAnsi="Times New Roman"/>
          <w:sz w:val="24"/>
          <w:szCs w:val="24"/>
        </w:rPr>
        <w:t>prefer to</w:t>
      </w:r>
      <w:r w:rsidR="00E479EE" w:rsidRPr="00A62756">
        <w:rPr>
          <w:rFonts w:ascii="Times New Roman" w:hAnsi="Times New Roman"/>
          <w:sz w:val="24"/>
          <w:szCs w:val="24"/>
        </w:rPr>
        <w:t xml:space="preserve"> </w:t>
      </w:r>
      <w:r w:rsidR="00E720E6" w:rsidRPr="00A62756">
        <w:rPr>
          <w:rFonts w:ascii="Times New Roman" w:hAnsi="Times New Roman"/>
          <w:sz w:val="24"/>
          <w:szCs w:val="24"/>
        </w:rPr>
        <w:t>choose</w:t>
      </w:r>
      <w:r w:rsidR="00E479EE" w:rsidRPr="00A62756">
        <w:rPr>
          <w:rFonts w:ascii="Times New Roman" w:hAnsi="Times New Roman"/>
          <w:sz w:val="24"/>
          <w:szCs w:val="24"/>
        </w:rPr>
        <w:t xml:space="preserve"> this model for reference</w:t>
      </w:r>
      <w:r w:rsidR="00E720E6" w:rsidRPr="00A62756">
        <w:rPr>
          <w:rFonts w:ascii="Times New Roman" w:hAnsi="Times New Roman"/>
          <w:sz w:val="24"/>
          <w:szCs w:val="24"/>
        </w:rPr>
        <w:t>s</w:t>
      </w:r>
      <w:r w:rsidR="00E479EE" w:rsidRPr="00A62756">
        <w:rPr>
          <w:rFonts w:ascii="Times New Roman" w:hAnsi="Times New Roman"/>
          <w:sz w:val="24"/>
          <w:szCs w:val="24"/>
        </w:rPr>
        <w:t xml:space="preserve"> wh</w:t>
      </w:r>
      <w:r w:rsidR="00E720E6" w:rsidRPr="00A62756">
        <w:rPr>
          <w:rFonts w:ascii="Times New Roman" w:hAnsi="Times New Roman"/>
          <w:sz w:val="24"/>
          <w:szCs w:val="24"/>
        </w:rPr>
        <w:t>ile</w:t>
      </w:r>
      <w:r w:rsidR="00E479EE" w:rsidRPr="00A62756">
        <w:rPr>
          <w:rFonts w:ascii="Times New Roman" w:hAnsi="Times New Roman"/>
          <w:sz w:val="24"/>
          <w:szCs w:val="24"/>
        </w:rPr>
        <w:t xml:space="preserve"> </w:t>
      </w:r>
      <w:r w:rsidR="00E720E6" w:rsidRPr="00A62756">
        <w:rPr>
          <w:rFonts w:ascii="Times New Roman" w:hAnsi="Times New Roman"/>
          <w:sz w:val="24"/>
          <w:szCs w:val="24"/>
        </w:rPr>
        <w:t>investigating</w:t>
      </w:r>
      <w:r w:rsidR="00E479EE" w:rsidRPr="00A62756">
        <w:rPr>
          <w:rFonts w:ascii="Times New Roman" w:hAnsi="Times New Roman"/>
          <w:sz w:val="24"/>
          <w:szCs w:val="24"/>
        </w:rPr>
        <w:t xml:space="preserve"> the appropriate foreign exchange reserve</w:t>
      </w:r>
      <w:r w:rsidR="001C5241" w:rsidRPr="00A62756">
        <w:rPr>
          <w:rFonts w:ascii="Times New Roman" w:hAnsi="Times New Roman"/>
          <w:sz w:val="24"/>
          <w:szCs w:val="24"/>
        </w:rPr>
        <w:t xml:space="preserve"> scale</w:t>
      </w:r>
      <w:r w:rsidR="00E720E6" w:rsidRPr="00A62756">
        <w:rPr>
          <w:rFonts w:ascii="Times New Roman" w:hAnsi="Times New Roman"/>
          <w:sz w:val="24"/>
          <w:szCs w:val="24"/>
        </w:rPr>
        <w:t xml:space="preserve"> in China</w:t>
      </w:r>
      <w:r w:rsidR="00E479EE" w:rsidRPr="00A62756">
        <w:rPr>
          <w:rFonts w:ascii="Times New Roman" w:hAnsi="Times New Roman"/>
          <w:sz w:val="24"/>
          <w:szCs w:val="24"/>
        </w:rPr>
        <w:t>.</w:t>
      </w:r>
    </w:p>
    <w:p w14:paraId="40A0B651" w14:textId="69D6E70B" w:rsidR="007C3CAC" w:rsidRPr="00A62756" w:rsidRDefault="00DC0455" w:rsidP="0079622B">
      <w:pPr>
        <w:rPr>
          <w:rFonts w:ascii="Times New Roman" w:hAnsi="Times New Roman"/>
          <w:sz w:val="24"/>
          <w:szCs w:val="24"/>
        </w:rPr>
      </w:pPr>
      <w:r w:rsidRPr="00A62756">
        <w:rPr>
          <w:rFonts w:ascii="Times New Roman" w:hAnsi="Times New Roman"/>
          <w:sz w:val="24"/>
          <w:szCs w:val="24"/>
        </w:rPr>
        <w:t xml:space="preserve"> </w:t>
      </w:r>
    </w:p>
    <w:p w14:paraId="2D603D44" w14:textId="02E72043" w:rsidR="00A37A9E" w:rsidRPr="00A62756" w:rsidRDefault="000E1842" w:rsidP="0079622B">
      <w:pPr>
        <w:rPr>
          <w:rFonts w:ascii="Times New Roman" w:hAnsi="Times New Roman"/>
          <w:sz w:val="24"/>
          <w:szCs w:val="24"/>
        </w:rPr>
      </w:pPr>
      <w:r w:rsidRPr="00A62756">
        <w:rPr>
          <w:rFonts w:ascii="Times New Roman" w:hAnsi="Times New Roman"/>
          <w:sz w:val="24"/>
          <w:szCs w:val="24"/>
        </w:rPr>
        <w:t xml:space="preserve">Reserve function analysis is </w:t>
      </w:r>
      <w:r w:rsidR="00E720E6" w:rsidRPr="00A62756">
        <w:rPr>
          <w:rFonts w:ascii="Times New Roman" w:hAnsi="Times New Roman"/>
          <w:sz w:val="24"/>
          <w:szCs w:val="24"/>
        </w:rPr>
        <w:t>known as</w:t>
      </w:r>
      <w:r w:rsidRPr="00A62756">
        <w:rPr>
          <w:rFonts w:ascii="Times New Roman" w:hAnsi="Times New Roman"/>
          <w:sz w:val="24"/>
          <w:szCs w:val="24"/>
        </w:rPr>
        <w:t xml:space="preserve"> regression analysis</w:t>
      </w:r>
      <w:r w:rsidR="00E720E6" w:rsidRPr="00A62756">
        <w:rPr>
          <w:rFonts w:ascii="Times New Roman" w:hAnsi="Times New Roman"/>
          <w:sz w:val="24"/>
          <w:szCs w:val="24"/>
        </w:rPr>
        <w:t xml:space="preserve"> as well</w:t>
      </w:r>
      <w:r w:rsidRPr="00A62756">
        <w:rPr>
          <w:rFonts w:ascii="Times New Roman" w:hAnsi="Times New Roman"/>
          <w:sz w:val="24"/>
          <w:szCs w:val="24"/>
        </w:rPr>
        <w:t xml:space="preserve">, which is proposed by Flanders (1971), so it is known as Flanders model as well. This approach has been widely used by western economists. The research on the reserve demand function of developing countries is representative to a certain extent, and the factors considered are relatively comprehensive. </w:t>
      </w:r>
      <w:r w:rsidR="00B10E99" w:rsidRPr="00A62756">
        <w:rPr>
          <w:rFonts w:ascii="Times New Roman" w:hAnsi="Times New Roman"/>
          <w:sz w:val="24"/>
          <w:szCs w:val="24"/>
        </w:rPr>
        <w:t xml:space="preserve">When Flanders constructs the reserve demand function, he considers the relationship between the ratio of R/M (reserves/imports) and other ten variables, such as the existence of private foreign exchange and international credit market, the rate of return </w:t>
      </w:r>
      <w:r w:rsidR="00B10E99" w:rsidRPr="00A62756">
        <w:rPr>
          <w:rFonts w:ascii="Times New Roman" w:hAnsi="Times New Roman"/>
          <w:sz w:val="24"/>
          <w:szCs w:val="24"/>
        </w:rPr>
        <w:lastRenderedPageBreak/>
        <w:t>of reserves,</w:t>
      </w:r>
      <w:r w:rsidR="00E720E6" w:rsidRPr="00A62756">
        <w:rPr>
          <w:rFonts w:ascii="Times New Roman" w:hAnsi="Times New Roman"/>
          <w:sz w:val="24"/>
          <w:szCs w:val="24"/>
        </w:rPr>
        <w:t xml:space="preserve"> </w:t>
      </w:r>
      <w:r w:rsidR="00B10E99" w:rsidRPr="00A62756">
        <w:rPr>
          <w:rFonts w:ascii="Times New Roman" w:hAnsi="Times New Roman"/>
          <w:sz w:val="24"/>
          <w:szCs w:val="24"/>
        </w:rPr>
        <w:t xml:space="preserve">the government </w:t>
      </w:r>
      <w:r w:rsidR="00E720E6" w:rsidRPr="00A62756">
        <w:rPr>
          <w:rFonts w:ascii="Times New Roman" w:hAnsi="Times New Roman"/>
          <w:sz w:val="24"/>
          <w:szCs w:val="24"/>
        </w:rPr>
        <w:t>willingness of</w:t>
      </w:r>
      <w:r w:rsidR="00B10E99" w:rsidRPr="00A62756">
        <w:rPr>
          <w:rFonts w:ascii="Times New Roman" w:hAnsi="Times New Roman"/>
          <w:sz w:val="24"/>
          <w:szCs w:val="24"/>
        </w:rPr>
        <w:t xml:space="preserve"> chang</w:t>
      </w:r>
      <w:r w:rsidR="00E720E6" w:rsidRPr="00A62756">
        <w:rPr>
          <w:rFonts w:ascii="Times New Roman" w:hAnsi="Times New Roman"/>
          <w:sz w:val="24"/>
          <w:szCs w:val="24"/>
        </w:rPr>
        <w:t>ing</w:t>
      </w:r>
      <w:r w:rsidR="00B10E99" w:rsidRPr="00A62756">
        <w:rPr>
          <w:rFonts w:ascii="Times New Roman" w:hAnsi="Times New Roman"/>
          <w:sz w:val="24"/>
          <w:szCs w:val="24"/>
        </w:rPr>
        <w:t xml:space="preserve"> the exchange rate, and cost</w:t>
      </w:r>
      <w:r w:rsidR="00E720E6" w:rsidRPr="00A62756">
        <w:rPr>
          <w:rFonts w:ascii="Times New Roman" w:hAnsi="Times New Roman"/>
          <w:sz w:val="24"/>
          <w:szCs w:val="24"/>
        </w:rPr>
        <w:t>s</w:t>
      </w:r>
      <w:r w:rsidR="00B10E99" w:rsidRPr="00A62756">
        <w:rPr>
          <w:rFonts w:ascii="Times New Roman" w:hAnsi="Times New Roman"/>
          <w:sz w:val="24"/>
          <w:szCs w:val="24"/>
        </w:rPr>
        <w:t xml:space="preserve"> of adjusting policies, and so on. He analyses the above variables in detail in determining </w:t>
      </w:r>
      <w:r w:rsidR="00E720E6" w:rsidRPr="00A62756">
        <w:rPr>
          <w:rFonts w:ascii="Times New Roman" w:hAnsi="Times New Roman"/>
          <w:sz w:val="24"/>
          <w:szCs w:val="24"/>
        </w:rPr>
        <w:t xml:space="preserve">what </w:t>
      </w:r>
      <w:r w:rsidR="00B10E99" w:rsidRPr="00A62756">
        <w:rPr>
          <w:rFonts w:ascii="Times New Roman" w:hAnsi="Times New Roman"/>
          <w:sz w:val="24"/>
          <w:szCs w:val="24"/>
        </w:rPr>
        <w:t>demand</w:t>
      </w:r>
      <w:r w:rsidR="00E720E6" w:rsidRPr="00A62756">
        <w:rPr>
          <w:rFonts w:ascii="Times New Roman" w:hAnsi="Times New Roman"/>
          <w:sz w:val="24"/>
          <w:szCs w:val="24"/>
        </w:rPr>
        <w:t>s</w:t>
      </w:r>
      <w:r w:rsidR="00B10E99" w:rsidRPr="00A62756">
        <w:rPr>
          <w:rFonts w:ascii="Times New Roman" w:hAnsi="Times New Roman"/>
          <w:sz w:val="24"/>
          <w:szCs w:val="24"/>
        </w:rPr>
        <w:t xml:space="preserve"> </w:t>
      </w:r>
      <w:r w:rsidR="00E720E6" w:rsidRPr="00A62756">
        <w:rPr>
          <w:rFonts w:ascii="Times New Roman" w:hAnsi="Times New Roman"/>
          <w:sz w:val="24"/>
          <w:szCs w:val="24"/>
        </w:rPr>
        <w:t>of</w:t>
      </w:r>
      <w:r w:rsidR="00B10E99" w:rsidRPr="00A62756">
        <w:rPr>
          <w:rFonts w:ascii="Times New Roman" w:hAnsi="Times New Roman"/>
          <w:sz w:val="24"/>
          <w:szCs w:val="24"/>
        </w:rPr>
        <w:t xml:space="preserve"> foreign exchange reserves </w:t>
      </w:r>
      <w:r w:rsidR="00E720E6" w:rsidRPr="00A62756">
        <w:rPr>
          <w:rFonts w:ascii="Times New Roman" w:hAnsi="Times New Roman"/>
          <w:sz w:val="24"/>
          <w:szCs w:val="24"/>
        </w:rPr>
        <w:t xml:space="preserve">are </w:t>
      </w:r>
      <w:r w:rsidR="00B10E99" w:rsidRPr="00A62756">
        <w:rPr>
          <w:rFonts w:ascii="Times New Roman" w:hAnsi="Times New Roman"/>
          <w:sz w:val="24"/>
          <w:szCs w:val="24"/>
        </w:rPr>
        <w:t xml:space="preserve">and </w:t>
      </w:r>
      <w:r w:rsidR="00E720E6" w:rsidRPr="00A62756">
        <w:rPr>
          <w:rFonts w:ascii="Times New Roman" w:hAnsi="Times New Roman"/>
          <w:sz w:val="24"/>
          <w:szCs w:val="24"/>
        </w:rPr>
        <w:t xml:space="preserve">what the suitable </w:t>
      </w:r>
      <w:r w:rsidR="00B10E99" w:rsidRPr="00A62756">
        <w:rPr>
          <w:rFonts w:ascii="Times New Roman" w:hAnsi="Times New Roman"/>
          <w:sz w:val="24"/>
          <w:szCs w:val="24"/>
        </w:rPr>
        <w:t>estimation method</w:t>
      </w:r>
      <w:r w:rsidR="00E720E6" w:rsidRPr="00A62756">
        <w:rPr>
          <w:rFonts w:ascii="Times New Roman" w:hAnsi="Times New Roman"/>
          <w:sz w:val="24"/>
          <w:szCs w:val="24"/>
        </w:rPr>
        <w:t xml:space="preserve"> is</w:t>
      </w:r>
      <w:r w:rsidR="00B10E99" w:rsidRPr="00A62756">
        <w:rPr>
          <w:rFonts w:ascii="Times New Roman" w:hAnsi="Times New Roman"/>
          <w:sz w:val="24"/>
          <w:szCs w:val="24"/>
        </w:rPr>
        <w:t xml:space="preserve">, but some variables are difficult to quantify and statistical data are hard to obtain. Therefore, Flanders concludes that any simple model is a conjecture and cannot give an accurate picture of a country’s foreign exchange reserve needs. </w:t>
      </w:r>
      <w:r w:rsidR="001E681B" w:rsidRPr="00A62756">
        <w:rPr>
          <w:rFonts w:ascii="Times New Roman" w:hAnsi="Times New Roman"/>
          <w:sz w:val="24"/>
          <w:szCs w:val="24"/>
        </w:rPr>
        <w:t>Frenkel (1974) analyses the reserve demand of developing countries from another perspective</w:t>
      </w:r>
      <w:r w:rsidR="00F50986" w:rsidRPr="00A62756">
        <w:rPr>
          <w:rFonts w:ascii="Times New Roman" w:hAnsi="Times New Roman"/>
          <w:sz w:val="24"/>
          <w:szCs w:val="24"/>
        </w:rPr>
        <w:t xml:space="preserve"> and </w:t>
      </w:r>
      <w:r w:rsidR="001E681B" w:rsidRPr="00A62756">
        <w:rPr>
          <w:rFonts w:ascii="Times New Roman" w:hAnsi="Times New Roman"/>
          <w:sz w:val="24"/>
          <w:szCs w:val="24"/>
        </w:rPr>
        <w:t xml:space="preserve">tests whether there </w:t>
      </w:r>
      <w:r w:rsidR="00F50986" w:rsidRPr="00A62756">
        <w:rPr>
          <w:rFonts w:ascii="Times New Roman" w:hAnsi="Times New Roman"/>
          <w:sz w:val="24"/>
          <w:szCs w:val="24"/>
        </w:rPr>
        <w:t>are</w:t>
      </w:r>
      <w:r w:rsidR="001E681B" w:rsidRPr="00A62756">
        <w:rPr>
          <w:rFonts w:ascii="Times New Roman" w:hAnsi="Times New Roman"/>
          <w:sz w:val="24"/>
          <w:szCs w:val="24"/>
        </w:rPr>
        <w:t xml:space="preserve"> di</w:t>
      </w:r>
      <w:r w:rsidR="001E4D77" w:rsidRPr="00A62756">
        <w:rPr>
          <w:rFonts w:ascii="Times New Roman" w:hAnsi="Times New Roman"/>
          <w:sz w:val="24"/>
          <w:szCs w:val="24"/>
        </w:rPr>
        <w:t>versities</w:t>
      </w:r>
      <w:r w:rsidR="001E681B" w:rsidRPr="00A62756">
        <w:rPr>
          <w:rFonts w:ascii="Times New Roman" w:hAnsi="Times New Roman"/>
          <w:sz w:val="24"/>
          <w:szCs w:val="24"/>
        </w:rPr>
        <w:t xml:space="preserve"> in the structure of reserve demand function </w:t>
      </w:r>
      <w:r w:rsidR="001E4D77" w:rsidRPr="00A62756">
        <w:rPr>
          <w:rFonts w:ascii="Times New Roman" w:hAnsi="Times New Roman"/>
          <w:sz w:val="24"/>
          <w:szCs w:val="24"/>
        </w:rPr>
        <w:t>for both</w:t>
      </w:r>
      <w:r w:rsidR="00F50986" w:rsidRPr="00A62756">
        <w:rPr>
          <w:rFonts w:ascii="Times New Roman" w:hAnsi="Times New Roman"/>
          <w:sz w:val="24"/>
          <w:szCs w:val="24"/>
        </w:rPr>
        <w:t xml:space="preserve"> </w:t>
      </w:r>
      <w:r w:rsidR="001E681B" w:rsidRPr="00A62756">
        <w:rPr>
          <w:rFonts w:ascii="Times New Roman" w:hAnsi="Times New Roman"/>
          <w:sz w:val="24"/>
          <w:szCs w:val="24"/>
        </w:rPr>
        <w:t xml:space="preserve">developed and developing countries. He </w:t>
      </w:r>
      <w:r w:rsidR="00F50986" w:rsidRPr="00A62756">
        <w:rPr>
          <w:rFonts w:ascii="Times New Roman" w:hAnsi="Times New Roman"/>
          <w:sz w:val="24"/>
          <w:szCs w:val="24"/>
        </w:rPr>
        <w:t>claims</w:t>
      </w:r>
      <w:r w:rsidR="001E681B" w:rsidRPr="00A62756">
        <w:rPr>
          <w:rFonts w:ascii="Times New Roman" w:hAnsi="Times New Roman"/>
          <w:sz w:val="24"/>
          <w:szCs w:val="24"/>
        </w:rPr>
        <w:t xml:space="preserve"> that</w:t>
      </w:r>
      <w:r w:rsidR="00F50986" w:rsidRPr="00A62756">
        <w:rPr>
          <w:rFonts w:ascii="Times New Roman" w:hAnsi="Times New Roman"/>
          <w:sz w:val="24"/>
          <w:szCs w:val="24"/>
        </w:rPr>
        <w:t xml:space="preserve"> </w:t>
      </w:r>
      <w:r w:rsidR="001E681B" w:rsidRPr="00A62756">
        <w:rPr>
          <w:rFonts w:ascii="Times New Roman" w:hAnsi="Times New Roman"/>
          <w:sz w:val="24"/>
          <w:szCs w:val="24"/>
        </w:rPr>
        <w:t>reserve demand function</w:t>
      </w:r>
      <w:r w:rsidR="00F50986" w:rsidRPr="00A62756">
        <w:rPr>
          <w:rFonts w:ascii="Times New Roman" w:hAnsi="Times New Roman"/>
          <w:sz w:val="24"/>
          <w:szCs w:val="24"/>
        </w:rPr>
        <w:t>s</w:t>
      </w:r>
      <w:r w:rsidR="001E681B" w:rsidRPr="00A62756">
        <w:rPr>
          <w:rFonts w:ascii="Times New Roman" w:hAnsi="Times New Roman"/>
          <w:sz w:val="24"/>
          <w:szCs w:val="24"/>
        </w:rPr>
        <w:t xml:space="preserve"> of the two types of countries must be analysed separately.</w:t>
      </w:r>
      <w:r w:rsidR="0041241C" w:rsidRPr="00A62756">
        <w:rPr>
          <w:rFonts w:ascii="Times New Roman" w:hAnsi="Times New Roman"/>
          <w:sz w:val="24"/>
          <w:szCs w:val="24"/>
        </w:rPr>
        <w:t xml:space="preserve"> </w:t>
      </w:r>
      <w:proofErr w:type="spellStart"/>
      <w:r w:rsidR="001E681B" w:rsidRPr="00A62756">
        <w:rPr>
          <w:rFonts w:ascii="Times New Roman" w:hAnsi="Times New Roman"/>
          <w:sz w:val="24"/>
          <w:szCs w:val="24"/>
        </w:rPr>
        <w:t>Lyoha</w:t>
      </w:r>
      <w:proofErr w:type="spellEnd"/>
      <w:r w:rsidR="001E681B" w:rsidRPr="00A62756">
        <w:rPr>
          <w:rFonts w:ascii="Times New Roman" w:hAnsi="Times New Roman"/>
          <w:sz w:val="24"/>
          <w:szCs w:val="24"/>
        </w:rPr>
        <w:t xml:space="preserve"> (1976) also makes a special analysis of the reserve demand of developing countries. His test results of the reserve function are satisfactory according to the actual data, so it could be regarded as a more effective reserve demand function of developing countries.</w:t>
      </w:r>
    </w:p>
    <w:p w14:paraId="3E972AD5" w14:textId="77777777" w:rsidR="00BB447D" w:rsidRPr="00A62756" w:rsidRDefault="00BB447D" w:rsidP="0079622B">
      <w:pPr>
        <w:rPr>
          <w:rFonts w:ascii="Times New Roman" w:hAnsi="Times New Roman"/>
          <w:sz w:val="24"/>
          <w:szCs w:val="24"/>
        </w:rPr>
      </w:pPr>
    </w:p>
    <w:p w14:paraId="4589B960" w14:textId="1194D67E" w:rsidR="00C24764" w:rsidRPr="00A62756" w:rsidRDefault="00BB447D" w:rsidP="0079622B">
      <w:pPr>
        <w:rPr>
          <w:rFonts w:ascii="SimSun" w:eastAsia="SimSun" w:hAnsi="SimSun" w:cs="SimSun"/>
          <w:sz w:val="24"/>
          <w:szCs w:val="24"/>
        </w:rPr>
      </w:pPr>
      <w:r w:rsidRPr="00A62756">
        <w:rPr>
          <w:rFonts w:ascii="Times New Roman" w:hAnsi="Times New Roman"/>
          <w:sz w:val="24"/>
          <w:szCs w:val="24"/>
        </w:rPr>
        <w:t>Ben-</w:t>
      </w:r>
      <w:proofErr w:type="spellStart"/>
      <w:r w:rsidRPr="00A62756">
        <w:rPr>
          <w:rFonts w:ascii="Times New Roman" w:hAnsi="Times New Roman"/>
          <w:sz w:val="24"/>
          <w:szCs w:val="24"/>
        </w:rPr>
        <w:t>Bassat</w:t>
      </w:r>
      <w:proofErr w:type="spellEnd"/>
      <w:r w:rsidRPr="00A62756">
        <w:rPr>
          <w:rFonts w:ascii="Times New Roman" w:hAnsi="Times New Roman"/>
          <w:sz w:val="24"/>
          <w:szCs w:val="24"/>
        </w:rPr>
        <w:t xml:space="preserve"> and Gottlieb (1992) formulate a model based on preventive caution motivation.</w:t>
      </w:r>
      <w:r w:rsidRPr="00A62756">
        <w:t xml:space="preserve"> </w:t>
      </w:r>
      <w:r w:rsidR="00D8623C" w:rsidRPr="00A62756">
        <w:rPr>
          <w:rFonts w:ascii="Times New Roman" w:hAnsi="Times New Roman"/>
          <w:sz w:val="24"/>
          <w:szCs w:val="24"/>
        </w:rPr>
        <w:t xml:space="preserve">Through the study of this model, it discovers a country holds foreign exchange reserves mainly for the precautionary motive rather than the external transaction motive along with the evolution of reserve demand function, and it assumes that a country's balance of payments is often in deficit. </w:t>
      </w:r>
      <w:r w:rsidRPr="00A62756">
        <w:rPr>
          <w:rFonts w:ascii="Times New Roman" w:hAnsi="Times New Roman"/>
          <w:sz w:val="24"/>
          <w:szCs w:val="24"/>
        </w:rPr>
        <w:t>Thus, they built a model to measure the optimal foreign exchange reserve scale to meet precautionary needs. All kinds of foreign exchange reserve scale have their own characteristics, and their generation also has a unique historical background. The function of foreign exchange reserve</w:t>
      </w:r>
      <w:r w:rsidR="004820FD" w:rsidRPr="00A62756">
        <w:rPr>
          <w:rFonts w:ascii="Times New Roman" w:hAnsi="Times New Roman"/>
          <w:sz w:val="24"/>
          <w:szCs w:val="24"/>
        </w:rPr>
        <w:t>s</w:t>
      </w:r>
      <w:r w:rsidRPr="00A62756">
        <w:rPr>
          <w:rFonts w:ascii="Times New Roman" w:hAnsi="Times New Roman"/>
          <w:sz w:val="24"/>
          <w:szCs w:val="24"/>
        </w:rPr>
        <w:t xml:space="preserve"> </w:t>
      </w:r>
      <w:r w:rsidR="004820FD" w:rsidRPr="00A62756">
        <w:rPr>
          <w:rFonts w:ascii="Times New Roman" w:hAnsi="Times New Roman"/>
          <w:sz w:val="24"/>
          <w:szCs w:val="24"/>
        </w:rPr>
        <w:t>evolves</w:t>
      </w:r>
      <w:r w:rsidRPr="00A62756">
        <w:rPr>
          <w:rFonts w:ascii="Times New Roman" w:hAnsi="Times New Roman"/>
          <w:sz w:val="24"/>
          <w:szCs w:val="24"/>
        </w:rPr>
        <w:t xml:space="preserve"> with the development of economy</w:t>
      </w:r>
      <w:r w:rsidR="00C24764" w:rsidRPr="00A62756">
        <w:rPr>
          <w:rFonts w:ascii="Times New Roman" w:hAnsi="Times New Roman"/>
          <w:sz w:val="24"/>
          <w:szCs w:val="24"/>
        </w:rPr>
        <w:t xml:space="preserve"> as well</w:t>
      </w:r>
      <w:r w:rsidRPr="00A62756">
        <w:rPr>
          <w:rFonts w:ascii="Times New Roman" w:hAnsi="Times New Roman"/>
          <w:sz w:val="24"/>
          <w:szCs w:val="24"/>
        </w:rPr>
        <w:t>.</w:t>
      </w:r>
      <w:r w:rsidR="00C24764" w:rsidRPr="00A62756">
        <w:rPr>
          <w:rFonts w:ascii="Times New Roman" w:hAnsi="Times New Roman"/>
          <w:sz w:val="24"/>
          <w:szCs w:val="24"/>
        </w:rPr>
        <w:t xml:space="preserve"> Drawing lessons from the financial crisis of the United States in 2008, the theoretical circle more </w:t>
      </w:r>
      <w:r w:rsidR="004820FD" w:rsidRPr="00A62756">
        <w:rPr>
          <w:rFonts w:ascii="Times New Roman" w:hAnsi="Times New Roman"/>
          <w:sz w:val="24"/>
          <w:szCs w:val="24"/>
          <w:lang w:eastAsia="zh-CN"/>
        </w:rPr>
        <w:t xml:space="preserve">focuses on </w:t>
      </w:r>
      <w:r w:rsidR="00C24764" w:rsidRPr="00A62756">
        <w:rPr>
          <w:rFonts w:ascii="Times New Roman" w:hAnsi="Times New Roman"/>
          <w:sz w:val="24"/>
          <w:szCs w:val="24"/>
          <w:lang w:eastAsia="zh-CN"/>
        </w:rPr>
        <w:t xml:space="preserve">the influence of foreign exchange reserves in helping national economy prevent financial security. </w:t>
      </w:r>
      <w:r w:rsidR="00C24764" w:rsidRPr="00A62756">
        <w:rPr>
          <w:rFonts w:ascii="Times New Roman" w:hAnsi="Times New Roman"/>
          <w:sz w:val="24"/>
          <w:szCs w:val="24"/>
        </w:rPr>
        <w:t xml:space="preserve">The foreign exchange reserve optimization model based on utility maximization has been widely used. The representative one is Jeanne and </w:t>
      </w:r>
      <w:proofErr w:type="spellStart"/>
      <w:r w:rsidR="00C24764" w:rsidRPr="00A62756">
        <w:rPr>
          <w:rFonts w:ascii="Times New Roman" w:hAnsi="Times New Roman"/>
          <w:sz w:val="24"/>
          <w:szCs w:val="24"/>
        </w:rPr>
        <w:t>Ranciere</w:t>
      </w:r>
      <w:proofErr w:type="spellEnd"/>
      <w:r w:rsidR="00C24764" w:rsidRPr="00A62756">
        <w:rPr>
          <w:rFonts w:ascii="Times New Roman" w:hAnsi="Times New Roman"/>
          <w:sz w:val="24"/>
          <w:szCs w:val="24"/>
        </w:rPr>
        <w:t xml:space="preserve"> (2011). They assume that there is a small open economy, consumers should distribute their wealth to different periods and assets in a specific time structure in order to pursue utility maximization. According to this framework, </w:t>
      </w:r>
      <w:r w:rsidR="00C24764" w:rsidRPr="00A62756">
        <w:rPr>
          <w:rFonts w:ascii="Times New Roman" w:hAnsi="Times New Roman"/>
          <w:sz w:val="24"/>
          <w:szCs w:val="24"/>
          <w:lang w:eastAsia="zh-CN"/>
        </w:rPr>
        <w:t xml:space="preserve">a more practical model of foreign exchange reserve scale is obtained. </w:t>
      </w:r>
    </w:p>
    <w:p w14:paraId="4F6E13DB" w14:textId="77777777" w:rsidR="00FA6ED4" w:rsidRPr="00A62756" w:rsidRDefault="00FA6ED4" w:rsidP="0079622B">
      <w:pPr>
        <w:rPr>
          <w:rFonts w:ascii="Times New Roman" w:hAnsi="Times New Roman"/>
          <w:sz w:val="24"/>
          <w:szCs w:val="24"/>
        </w:rPr>
      </w:pPr>
    </w:p>
    <w:p w14:paraId="171227AB" w14:textId="4AA98341" w:rsidR="006A28C9" w:rsidRPr="00A62756" w:rsidRDefault="00A37A9E" w:rsidP="0079622B">
      <w:pPr>
        <w:pStyle w:val="Heading2"/>
        <w:spacing w:line="360" w:lineRule="auto"/>
      </w:pPr>
      <w:bookmarkStart w:id="57" w:name="_Toc303695077"/>
      <w:bookmarkStart w:id="58" w:name="_Toc303695282"/>
      <w:bookmarkStart w:id="59" w:name="_Toc81578680"/>
      <w:bookmarkEnd w:id="57"/>
      <w:bookmarkEnd w:id="58"/>
      <w:r w:rsidRPr="00A62756">
        <w:lastRenderedPageBreak/>
        <w:t>Covid-19</w:t>
      </w:r>
      <w:bookmarkEnd w:id="59"/>
    </w:p>
    <w:p w14:paraId="5264ED11" w14:textId="533A5398" w:rsidR="00A6622A" w:rsidRDefault="00A37A9E" w:rsidP="0079622B">
      <w:pPr>
        <w:rPr>
          <w:rFonts w:ascii="Times New Roman" w:hAnsi="Times New Roman"/>
          <w:sz w:val="24"/>
          <w:szCs w:val="24"/>
        </w:rPr>
      </w:pPr>
      <w:r w:rsidRPr="00A62756">
        <w:rPr>
          <w:rFonts w:ascii="Times New Roman" w:hAnsi="Times New Roman"/>
          <w:sz w:val="24"/>
          <w:szCs w:val="24"/>
        </w:rPr>
        <w:t xml:space="preserve">Recently, coronavirus disease 2019 (Covid-19) is one of the top concerns, which attracts the most attention globally. This virus </w:t>
      </w:r>
      <w:r w:rsidR="008A28AB">
        <w:rPr>
          <w:rFonts w:ascii="Times New Roman" w:hAnsi="Times New Roman"/>
          <w:sz w:val="24"/>
          <w:szCs w:val="24"/>
        </w:rPr>
        <w:t>is</w:t>
      </w:r>
      <w:r w:rsidRPr="00A62756">
        <w:rPr>
          <w:rFonts w:ascii="Times New Roman" w:hAnsi="Times New Roman"/>
          <w:sz w:val="24"/>
          <w:szCs w:val="24"/>
        </w:rPr>
        <w:t xml:space="preserve"> first detected in Wuhan, China in December 2019. After that, it spread</w:t>
      </w:r>
      <w:r w:rsidR="008A28AB">
        <w:rPr>
          <w:rFonts w:ascii="Times New Roman" w:hAnsi="Times New Roman"/>
          <w:sz w:val="24"/>
          <w:szCs w:val="24"/>
        </w:rPr>
        <w:t>s</w:t>
      </w:r>
      <w:r w:rsidRPr="00A62756">
        <w:rPr>
          <w:rFonts w:ascii="Times New Roman" w:hAnsi="Times New Roman"/>
          <w:sz w:val="24"/>
          <w:szCs w:val="24"/>
        </w:rPr>
        <w:t xml:space="preserve"> widely around the world and ha</w:t>
      </w:r>
      <w:r w:rsidR="008A28AB">
        <w:rPr>
          <w:rFonts w:ascii="Times New Roman" w:hAnsi="Times New Roman"/>
          <w:sz w:val="24"/>
          <w:szCs w:val="24"/>
        </w:rPr>
        <w:t>s</w:t>
      </w:r>
      <w:r w:rsidRPr="00A62756">
        <w:rPr>
          <w:rFonts w:ascii="Times New Roman" w:hAnsi="Times New Roman"/>
          <w:sz w:val="24"/>
          <w:szCs w:val="24"/>
        </w:rPr>
        <w:t xml:space="preserve"> an impact on the world’s politics, economies, cultures and other aspects, especially in the economic aspects in 2019 and 2020. Brammer et al. (2020) </w:t>
      </w:r>
      <w:r w:rsidR="00A76A42" w:rsidRPr="00A62756">
        <w:rPr>
          <w:rFonts w:ascii="Times New Roman" w:hAnsi="Times New Roman"/>
          <w:sz w:val="24"/>
          <w:szCs w:val="24"/>
        </w:rPr>
        <w:t xml:space="preserve">point out </w:t>
      </w:r>
      <w:r w:rsidRPr="00A62756">
        <w:rPr>
          <w:rFonts w:ascii="Times New Roman" w:hAnsi="Times New Roman"/>
          <w:sz w:val="24"/>
          <w:szCs w:val="24"/>
        </w:rPr>
        <w:t xml:space="preserve">that </w:t>
      </w:r>
      <w:r w:rsidR="00A76A42" w:rsidRPr="00A62756">
        <w:rPr>
          <w:rFonts w:ascii="Times New Roman" w:hAnsi="Times New Roman"/>
          <w:sz w:val="24"/>
          <w:szCs w:val="24"/>
        </w:rPr>
        <w:t xml:space="preserve">the </w:t>
      </w:r>
      <w:r w:rsidRPr="00A62756">
        <w:rPr>
          <w:rFonts w:ascii="Times New Roman" w:hAnsi="Times New Roman"/>
          <w:sz w:val="24"/>
          <w:szCs w:val="24"/>
        </w:rPr>
        <w:t>Covid-19 has impact</w:t>
      </w:r>
      <w:r w:rsidR="00A76A42" w:rsidRPr="00A62756">
        <w:rPr>
          <w:rFonts w:ascii="Times New Roman" w:hAnsi="Times New Roman"/>
          <w:sz w:val="24"/>
          <w:szCs w:val="24"/>
        </w:rPr>
        <w:t>s</w:t>
      </w:r>
      <w:r w:rsidRPr="00A62756">
        <w:rPr>
          <w:rFonts w:ascii="Times New Roman" w:hAnsi="Times New Roman"/>
          <w:sz w:val="24"/>
          <w:szCs w:val="24"/>
        </w:rPr>
        <w:t xml:space="preserve"> on all perspectives of global economic and social life profoundly. Governments have to implement a nationwide lockdown, close borders, keep social distance</w:t>
      </w:r>
      <w:r w:rsidR="00405843" w:rsidRPr="00A62756">
        <w:rPr>
          <w:rFonts w:ascii="Times New Roman" w:hAnsi="Times New Roman"/>
          <w:sz w:val="24"/>
          <w:szCs w:val="24"/>
        </w:rPr>
        <w:t xml:space="preserve"> </w:t>
      </w:r>
      <w:r w:rsidRPr="00A62756">
        <w:rPr>
          <w:rFonts w:ascii="Times New Roman" w:hAnsi="Times New Roman"/>
          <w:sz w:val="24"/>
          <w:szCs w:val="24"/>
        </w:rPr>
        <w:t xml:space="preserve">to reduce the number of infected cases. According to the World Economic Outlook Report (2020) </w:t>
      </w:r>
      <w:r w:rsidR="00BD465C" w:rsidRPr="00A62756">
        <w:rPr>
          <w:rFonts w:ascii="Times New Roman" w:hAnsi="Times New Roman"/>
          <w:sz w:val="24"/>
          <w:szCs w:val="24"/>
        </w:rPr>
        <w:t>publishes</w:t>
      </w:r>
      <w:r w:rsidRPr="00A62756">
        <w:rPr>
          <w:rFonts w:ascii="Times New Roman" w:hAnsi="Times New Roman"/>
          <w:sz w:val="24"/>
          <w:szCs w:val="24"/>
        </w:rPr>
        <w:t xml:space="preserve"> </w:t>
      </w:r>
      <w:r w:rsidR="00BD465C" w:rsidRPr="00A62756">
        <w:rPr>
          <w:rFonts w:ascii="Times New Roman" w:hAnsi="Times New Roman"/>
          <w:sz w:val="24"/>
          <w:szCs w:val="24"/>
        </w:rPr>
        <w:t>on</w:t>
      </w:r>
      <w:r w:rsidRPr="00A62756">
        <w:rPr>
          <w:rFonts w:ascii="Times New Roman" w:hAnsi="Times New Roman"/>
          <w:sz w:val="24"/>
          <w:szCs w:val="24"/>
        </w:rPr>
        <w:t xml:space="preserve"> International Monetary Fund, the </w:t>
      </w:r>
      <w:r w:rsidR="00BD465C" w:rsidRPr="00A62756">
        <w:rPr>
          <w:rFonts w:ascii="Times New Roman" w:hAnsi="Times New Roman"/>
          <w:sz w:val="24"/>
          <w:szCs w:val="24"/>
        </w:rPr>
        <w:t xml:space="preserve">global </w:t>
      </w:r>
      <w:r w:rsidRPr="00A62756">
        <w:rPr>
          <w:rFonts w:ascii="Times New Roman" w:hAnsi="Times New Roman"/>
          <w:sz w:val="24"/>
          <w:szCs w:val="24"/>
        </w:rPr>
        <w:t>economy</w:t>
      </w:r>
      <w:r w:rsidR="00405843" w:rsidRPr="00A62756">
        <w:rPr>
          <w:rFonts w:ascii="Times New Roman" w:hAnsi="Times New Roman"/>
          <w:sz w:val="24"/>
          <w:szCs w:val="24"/>
        </w:rPr>
        <w:t xml:space="preserve"> </w:t>
      </w:r>
      <w:r w:rsidRPr="00A62756">
        <w:rPr>
          <w:rFonts w:ascii="Times New Roman" w:hAnsi="Times New Roman"/>
          <w:sz w:val="24"/>
          <w:szCs w:val="24"/>
        </w:rPr>
        <w:t xml:space="preserve">is </w:t>
      </w:r>
      <w:r w:rsidR="00405843" w:rsidRPr="00A62756">
        <w:rPr>
          <w:rFonts w:ascii="Times New Roman" w:hAnsi="Times New Roman"/>
          <w:sz w:val="24"/>
          <w:szCs w:val="24"/>
        </w:rPr>
        <w:t xml:space="preserve">predicted </w:t>
      </w:r>
      <w:r w:rsidRPr="00A62756">
        <w:rPr>
          <w:rFonts w:ascii="Times New Roman" w:hAnsi="Times New Roman"/>
          <w:sz w:val="24"/>
          <w:szCs w:val="24"/>
        </w:rPr>
        <w:t xml:space="preserve">to </w:t>
      </w:r>
      <w:r w:rsidR="00405843" w:rsidRPr="00A62756">
        <w:rPr>
          <w:rFonts w:ascii="Times New Roman" w:hAnsi="Times New Roman"/>
          <w:sz w:val="24"/>
          <w:szCs w:val="24"/>
        </w:rPr>
        <w:t xml:space="preserve">reduce </w:t>
      </w:r>
      <w:r w:rsidRPr="00A62756">
        <w:rPr>
          <w:rFonts w:ascii="Times New Roman" w:hAnsi="Times New Roman"/>
          <w:sz w:val="24"/>
          <w:szCs w:val="24"/>
        </w:rPr>
        <w:t xml:space="preserve">3 percent in 2020 because </w:t>
      </w:r>
      <w:r w:rsidR="00405843" w:rsidRPr="00A62756">
        <w:rPr>
          <w:rFonts w:ascii="Times New Roman" w:hAnsi="Times New Roman"/>
          <w:sz w:val="24"/>
          <w:szCs w:val="24"/>
        </w:rPr>
        <w:t xml:space="preserve">policies of </w:t>
      </w:r>
      <w:r w:rsidRPr="00A62756">
        <w:rPr>
          <w:rFonts w:ascii="Times New Roman" w:hAnsi="Times New Roman"/>
          <w:sz w:val="24"/>
          <w:szCs w:val="24"/>
        </w:rPr>
        <w:t xml:space="preserve">quarantines and lockdowns weaken </w:t>
      </w:r>
      <w:r w:rsidR="00405843" w:rsidRPr="00A62756">
        <w:rPr>
          <w:rFonts w:ascii="Times New Roman" w:hAnsi="Times New Roman"/>
          <w:sz w:val="24"/>
          <w:szCs w:val="24"/>
        </w:rPr>
        <w:t xml:space="preserve">commodity </w:t>
      </w:r>
      <w:r w:rsidRPr="00A62756">
        <w:rPr>
          <w:rFonts w:ascii="Times New Roman" w:hAnsi="Times New Roman"/>
          <w:sz w:val="24"/>
          <w:szCs w:val="24"/>
        </w:rPr>
        <w:t xml:space="preserve">outputs. </w:t>
      </w:r>
      <w:r w:rsidR="00405843" w:rsidRPr="00A62756">
        <w:rPr>
          <w:rFonts w:ascii="Times New Roman" w:hAnsi="Times New Roman"/>
          <w:sz w:val="24"/>
          <w:szCs w:val="24"/>
        </w:rPr>
        <w:t xml:space="preserve">As </w:t>
      </w:r>
      <w:proofErr w:type="spellStart"/>
      <w:r w:rsidR="00405843" w:rsidRPr="00A62756">
        <w:rPr>
          <w:rFonts w:ascii="Times New Roman" w:hAnsi="Times New Roman"/>
          <w:sz w:val="24"/>
          <w:szCs w:val="24"/>
        </w:rPr>
        <w:t>Zinecker</w:t>
      </w:r>
      <w:proofErr w:type="spellEnd"/>
      <w:r w:rsidR="00405843" w:rsidRPr="00A62756">
        <w:rPr>
          <w:rFonts w:ascii="Times New Roman" w:hAnsi="Times New Roman"/>
          <w:sz w:val="24"/>
          <w:szCs w:val="24"/>
        </w:rPr>
        <w:t xml:space="preserve"> et al. (2021) said, this is the worst economic and social crisis in decades. It brings such huge uncertainty in financial markets (Phan and Narayan, 2020), and hits the traditional industries of China negatively, for instan</w:t>
      </w:r>
      <w:r w:rsidR="00C472CF" w:rsidRPr="00A62756">
        <w:rPr>
          <w:rFonts w:ascii="Times New Roman" w:hAnsi="Times New Roman"/>
          <w:sz w:val="24"/>
          <w:szCs w:val="24"/>
        </w:rPr>
        <w:t xml:space="preserve">ce, transportation, electric and mining industries, etc. Hence, governments need to consider the influences of the pandemic in domestic economies, like the fluctuation of gross domestic product, the volumes of imports and exports up and down when they decide the foreign exchange reserve scale. </w:t>
      </w:r>
    </w:p>
    <w:p w14:paraId="3FCCD074" w14:textId="77777777" w:rsidR="00A6622A" w:rsidRDefault="00A6622A" w:rsidP="0079622B">
      <w:pPr>
        <w:rPr>
          <w:rFonts w:ascii="Times New Roman" w:hAnsi="Times New Roman"/>
          <w:sz w:val="24"/>
          <w:szCs w:val="24"/>
        </w:rPr>
      </w:pPr>
    </w:p>
    <w:p w14:paraId="4F9F9A06" w14:textId="04E77DAC" w:rsidR="00405843" w:rsidRPr="00A62756" w:rsidRDefault="00C472CF" w:rsidP="0079622B">
      <w:pPr>
        <w:rPr>
          <w:rFonts w:ascii="Times New Roman" w:hAnsi="Times New Roman"/>
          <w:sz w:val="24"/>
          <w:szCs w:val="24"/>
        </w:rPr>
      </w:pPr>
      <w:r w:rsidRPr="00A62756">
        <w:rPr>
          <w:rFonts w:ascii="Times New Roman" w:hAnsi="Times New Roman"/>
          <w:sz w:val="24"/>
          <w:szCs w:val="24"/>
        </w:rPr>
        <w:t>Refer to National Bureau of Statistics of China (2020), there is a sharply decline by 6.8 percent in gross domestic product in the first quarter of 2020 and the economy growth has slowdown in 1.6 percent.</w:t>
      </w:r>
      <w:r w:rsidR="00F97144" w:rsidRPr="00A62756">
        <w:rPr>
          <w:rFonts w:ascii="Times New Roman" w:hAnsi="Times New Roman"/>
          <w:sz w:val="24"/>
          <w:szCs w:val="24"/>
        </w:rPr>
        <w:t xml:space="preserve"> Likewise,</w:t>
      </w:r>
      <w:r w:rsidR="00F33B22" w:rsidRPr="00A62756">
        <w:rPr>
          <w:rFonts w:ascii="Times New Roman" w:hAnsi="Times New Roman"/>
          <w:sz w:val="24"/>
          <w:szCs w:val="24"/>
        </w:rPr>
        <w:t xml:space="preserve"> </w:t>
      </w:r>
      <w:r w:rsidR="00F97144" w:rsidRPr="00A62756">
        <w:rPr>
          <w:rFonts w:ascii="Times New Roman" w:hAnsi="Times New Roman"/>
          <w:sz w:val="24"/>
          <w:szCs w:val="24"/>
        </w:rPr>
        <w:t xml:space="preserve">Fu, Alleyne and Mu (2021) </w:t>
      </w:r>
      <w:r w:rsidR="00F33B22" w:rsidRPr="00A62756">
        <w:rPr>
          <w:rFonts w:ascii="Times New Roman" w:hAnsi="Times New Roman"/>
          <w:sz w:val="24"/>
          <w:szCs w:val="24"/>
        </w:rPr>
        <w:t xml:space="preserve">conduct their own </w:t>
      </w:r>
      <w:r w:rsidR="00F33B22" w:rsidRPr="00A62756">
        <w:rPr>
          <w:rFonts w:ascii="Times New Roman" w:hAnsi="Times New Roman"/>
          <w:sz w:val="24"/>
          <w:szCs w:val="24"/>
          <w:lang w:eastAsia="zh-CN"/>
        </w:rPr>
        <w:t>investigation</w:t>
      </w:r>
      <w:r w:rsidR="00F33B22" w:rsidRPr="00A62756">
        <w:rPr>
          <w:rFonts w:ascii="Times New Roman" w:hAnsi="Times New Roman" w:hint="eastAsia"/>
          <w:sz w:val="24"/>
          <w:szCs w:val="24"/>
          <w:lang w:eastAsia="zh-CN"/>
        </w:rPr>
        <w:t xml:space="preserve"> </w:t>
      </w:r>
      <w:r w:rsidR="00F33B22" w:rsidRPr="00A62756">
        <w:rPr>
          <w:rFonts w:ascii="Times New Roman" w:hAnsi="Times New Roman"/>
          <w:sz w:val="24"/>
          <w:szCs w:val="24"/>
        </w:rPr>
        <w:t xml:space="preserve">on Foreign Direct Investment (FDI) and show that the spread of </w:t>
      </w:r>
      <w:r w:rsidR="00D8623C" w:rsidRPr="00A62756">
        <w:rPr>
          <w:rFonts w:ascii="Times New Roman" w:hAnsi="Times New Roman"/>
          <w:sz w:val="24"/>
          <w:szCs w:val="24"/>
        </w:rPr>
        <w:t xml:space="preserve">the pandemic </w:t>
      </w:r>
      <w:r w:rsidR="00F33B22" w:rsidRPr="00A62756">
        <w:rPr>
          <w:rFonts w:ascii="Times New Roman" w:hAnsi="Times New Roman"/>
          <w:sz w:val="24"/>
          <w:szCs w:val="24"/>
        </w:rPr>
        <w:t>ha</w:t>
      </w:r>
      <w:r w:rsidR="00D8623C" w:rsidRPr="00A62756">
        <w:rPr>
          <w:rFonts w:ascii="Times New Roman" w:hAnsi="Times New Roman"/>
          <w:sz w:val="24"/>
          <w:szCs w:val="24"/>
        </w:rPr>
        <w:t xml:space="preserve">s </w:t>
      </w:r>
      <w:r w:rsidR="00F33B22" w:rsidRPr="00A62756">
        <w:rPr>
          <w:rFonts w:ascii="Times New Roman" w:hAnsi="Times New Roman"/>
          <w:sz w:val="24"/>
          <w:szCs w:val="24"/>
        </w:rPr>
        <w:t>expected impact</w:t>
      </w:r>
      <w:r w:rsidR="00D8623C" w:rsidRPr="00A62756">
        <w:rPr>
          <w:rFonts w:ascii="Times New Roman" w:hAnsi="Times New Roman"/>
          <w:sz w:val="24"/>
          <w:szCs w:val="24"/>
        </w:rPr>
        <w:t>s</w:t>
      </w:r>
      <w:r w:rsidR="00F33B22" w:rsidRPr="00A62756">
        <w:rPr>
          <w:rFonts w:ascii="Times New Roman" w:hAnsi="Times New Roman"/>
          <w:sz w:val="24"/>
          <w:szCs w:val="24"/>
        </w:rPr>
        <w:t xml:space="preserve"> on FDI flows and also indirectly affected the scale of foreign exchange reserves. </w:t>
      </w:r>
      <w:r w:rsidR="00F97144" w:rsidRPr="00A62756">
        <w:rPr>
          <w:rFonts w:ascii="Times New Roman" w:hAnsi="Times New Roman"/>
          <w:sz w:val="24"/>
          <w:szCs w:val="24"/>
        </w:rPr>
        <w:t xml:space="preserve">Despite </w:t>
      </w:r>
      <w:r w:rsidR="00BD465C" w:rsidRPr="00A62756">
        <w:rPr>
          <w:rFonts w:ascii="Times New Roman" w:hAnsi="Times New Roman"/>
          <w:sz w:val="24"/>
          <w:szCs w:val="24"/>
        </w:rPr>
        <w:t xml:space="preserve">these </w:t>
      </w:r>
      <w:r w:rsidR="00F97144" w:rsidRPr="00A62756">
        <w:rPr>
          <w:rFonts w:ascii="Times New Roman" w:hAnsi="Times New Roman"/>
          <w:sz w:val="24"/>
          <w:szCs w:val="24"/>
        </w:rPr>
        <w:t xml:space="preserve">negative impacts of the pandemic on economic markets in China are existed, with the strengthening of the pandemic control, some economic and trade activities have begun to recover gradually, as well as some companies have resumed their works and productions. In a word, China’s economy in the post-pandemic period is still considerable, which is supported by some scholars’ studies. </w:t>
      </w:r>
      <w:r w:rsidR="00E22D18" w:rsidRPr="00A62756">
        <w:rPr>
          <w:rFonts w:ascii="Times New Roman" w:hAnsi="Times New Roman"/>
          <w:sz w:val="24"/>
          <w:szCs w:val="24"/>
        </w:rPr>
        <w:t xml:space="preserve">In </w:t>
      </w:r>
      <w:r w:rsidR="00F97144" w:rsidRPr="00A62756">
        <w:rPr>
          <w:rFonts w:ascii="Times New Roman" w:hAnsi="Times New Roman"/>
          <w:sz w:val="24"/>
          <w:szCs w:val="24"/>
        </w:rPr>
        <w:t xml:space="preserve">Zhao et al. (2021) </w:t>
      </w:r>
      <w:r w:rsidR="00E22D18" w:rsidRPr="00A62756">
        <w:rPr>
          <w:rFonts w:ascii="Times New Roman" w:hAnsi="Times New Roman"/>
          <w:sz w:val="24"/>
          <w:szCs w:val="24"/>
        </w:rPr>
        <w:t xml:space="preserve">opinion, </w:t>
      </w:r>
      <w:r w:rsidR="00F97144" w:rsidRPr="00A62756">
        <w:rPr>
          <w:rFonts w:ascii="Times New Roman" w:hAnsi="Times New Roman"/>
          <w:sz w:val="24"/>
          <w:szCs w:val="24"/>
        </w:rPr>
        <w:t>the positive impact</w:t>
      </w:r>
      <w:r w:rsidR="00E22D18" w:rsidRPr="00A62756">
        <w:rPr>
          <w:rFonts w:ascii="Times New Roman" w:hAnsi="Times New Roman"/>
          <w:sz w:val="24"/>
          <w:szCs w:val="24"/>
        </w:rPr>
        <w:t>s</w:t>
      </w:r>
      <w:r w:rsidR="00F97144" w:rsidRPr="00A62756">
        <w:rPr>
          <w:rFonts w:ascii="Times New Roman" w:hAnsi="Times New Roman"/>
          <w:sz w:val="24"/>
          <w:szCs w:val="24"/>
        </w:rPr>
        <w:t xml:space="preserve"> of the</w:t>
      </w:r>
      <w:r w:rsidR="00E22D18" w:rsidRPr="00A62756">
        <w:rPr>
          <w:rFonts w:ascii="Times New Roman" w:hAnsi="Times New Roman"/>
          <w:sz w:val="24"/>
          <w:szCs w:val="24"/>
        </w:rPr>
        <w:t xml:space="preserve"> </w:t>
      </w:r>
      <w:r w:rsidR="00F97144" w:rsidRPr="00A62756">
        <w:rPr>
          <w:rFonts w:ascii="Times New Roman" w:hAnsi="Times New Roman"/>
          <w:sz w:val="24"/>
          <w:szCs w:val="24"/>
        </w:rPr>
        <w:t xml:space="preserve">pandemic on China’s import and export trades will be greater than the negative impacts. Krasny (2021) </w:t>
      </w:r>
      <w:r w:rsidR="00E22D18" w:rsidRPr="00A62756">
        <w:rPr>
          <w:rFonts w:ascii="Times New Roman" w:hAnsi="Times New Roman"/>
          <w:sz w:val="24"/>
          <w:szCs w:val="24"/>
        </w:rPr>
        <w:t xml:space="preserve">also </w:t>
      </w:r>
      <w:r w:rsidR="00F97144" w:rsidRPr="00A62756">
        <w:rPr>
          <w:rFonts w:ascii="Times New Roman" w:hAnsi="Times New Roman"/>
          <w:sz w:val="24"/>
          <w:szCs w:val="24"/>
        </w:rPr>
        <w:t xml:space="preserve">reports that by 2020, </w:t>
      </w:r>
      <w:r w:rsidR="00E22D18" w:rsidRPr="00A62756">
        <w:rPr>
          <w:rFonts w:ascii="Times New Roman" w:hAnsi="Times New Roman"/>
          <w:sz w:val="24"/>
          <w:szCs w:val="24"/>
        </w:rPr>
        <w:t xml:space="preserve">China </w:t>
      </w:r>
      <w:r w:rsidR="00D8623C" w:rsidRPr="00A62756">
        <w:rPr>
          <w:rFonts w:ascii="Times New Roman" w:hAnsi="Times New Roman"/>
          <w:sz w:val="24"/>
          <w:szCs w:val="24"/>
        </w:rPr>
        <w:t xml:space="preserve">becomes </w:t>
      </w:r>
      <w:r w:rsidR="00E22D18" w:rsidRPr="00A62756">
        <w:rPr>
          <w:rFonts w:ascii="Times New Roman" w:hAnsi="Times New Roman"/>
          <w:sz w:val="24"/>
          <w:szCs w:val="24"/>
        </w:rPr>
        <w:t>the largest recipient of foreign direct investment in the world.</w:t>
      </w:r>
    </w:p>
    <w:p w14:paraId="54915CC1" w14:textId="77777777" w:rsidR="00E22D18" w:rsidRPr="00A62756" w:rsidRDefault="00E22D18" w:rsidP="0079622B">
      <w:pPr>
        <w:rPr>
          <w:rFonts w:ascii="Times New Roman" w:hAnsi="Times New Roman"/>
          <w:sz w:val="24"/>
          <w:szCs w:val="24"/>
        </w:rPr>
      </w:pPr>
    </w:p>
    <w:p w14:paraId="5D597604" w14:textId="447F2FBE" w:rsidR="00A37A9E" w:rsidRPr="00A62756" w:rsidRDefault="00CD470C" w:rsidP="0079622B">
      <w:pPr>
        <w:pStyle w:val="Heading2"/>
        <w:spacing w:line="360" w:lineRule="auto"/>
      </w:pPr>
      <w:bookmarkStart w:id="60" w:name="_Toc81578681"/>
      <w:bookmarkStart w:id="61" w:name="_Toc303695078"/>
      <w:bookmarkStart w:id="62" w:name="_Toc303695283"/>
      <w:r w:rsidRPr="00A62756">
        <w:t xml:space="preserve">The </w:t>
      </w:r>
      <w:r w:rsidR="00A37A9E" w:rsidRPr="00A62756">
        <w:t>Trade War</w:t>
      </w:r>
      <w:bookmarkEnd w:id="60"/>
    </w:p>
    <w:p w14:paraId="7E4C1601" w14:textId="6A56F003" w:rsidR="00A6622A" w:rsidRDefault="008B6A1E" w:rsidP="0079622B">
      <w:pPr>
        <w:rPr>
          <w:rFonts w:ascii="Times New Roman" w:hAnsi="Times New Roman"/>
          <w:sz w:val="24"/>
          <w:szCs w:val="24"/>
        </w:rPr>
      </w:pPr>
      <w:r w:rsidRPr="00A62756">
        <w:rPr>
          <w:rFonts w:ascii="Times New Roman" w:hAnsi="Times New Roman"/>
          <w:sz w:val="24"/>
          <w:szCs w:val="24"/>
        </w:rPr>
        <w:t>Usually, a trade war involves countries raising tariff and non-tariff barriers to restrict</w:t>
      </w:r>
      <w:r w:rsidR="000F514C" w:rsidRPr="00A62756">
        <w:rPr>
          <w:rFonts w:ascii="Times New Roman" w:hAnsi="Times New Roman"/>
          <w:sz w:val="24"/>
          <w:szCs w:val="24"/>
        </w:rPr>
        <w:t xml:space="preserve"> </w:t>
      </w:r>
      <w:r w:rsidRPr="00A62756">
        <w:rPr>
          <w:rFonts w:ascii="Times New Roman" w:hAnsi="Times New Roman"/>
          <w:sz w:val="24"/>
          <w:szCs w:val="24"/>
        </w:rPr>
        <w:t>access</w:t>
      </w:r>
      <w:r w:rsidR="000F514C" w:rsidRPr="00A62756">
        <w:rPr>
          <w:rFonts w:ascii="Times New Roman" w:hAnsi="Times New Roman"/>
          <w:sz w:val="24"/>
          <w:szCs w:val="24"/>
        </w:rPr>
        <w:t>es</w:t>
      </w:r>
      <w:r w:rsidRPr="00A62756">
        <w:rPr>
          <w:rFonts w:ascii="Times New Roman" w:hAnsi="Times New Roman"/>
          <w:sz w:val="24"/>
          <w:szCs w:val="24"/>
        </w:rPr>
        <w:t xml:space="preserve"> to their </w:t>
      </w:r>
      <w:r w:rsidRPr="00A62756">
        <w:rPr>
          <w:rFonts w:ascii="Times New Roman" w:hAnsi="Times New Roman" w:hint="eastAsia"/>
          <w:sz w:val="24"/>
          <w:szCs w:val="24"/>
          <w:lang w:eastAsia="zh-CN"/>
        </w:rPr>
        <w:t>own</w:t>
      </w:r>
      <w:r w:rsidRPr="00A62756">
        <w:rPr>
          <w:rFonts w:ascii="Times New Roman" w:hAnsi="Times New Roman"/>
          <w:sz w:val="24"/>
          <w:szCs w:val="24"/>
          <w:lang w:eastAsia="zh-CN"/>
        </w:rPr>
        <w:t xml:space="preserve"> </w:t>
      </w:r>
      <w:r w:rsidRPr="00A62756">
        <w:rPr>
          <w:rFonts w:ascii="Times New Roman" w:hAnsi="Times New Roman"/>
          <w:sz w:val="24"/>
          <w:szCs w:val="24"/>
        </w:rPr>
        <w:t>market</w:t>
      </w:r>
      <w:r w:rsidR="00AE49A6" w:rsidRPr="00A62756">
        <w:rPr>
          <w:rFonts w:ascii="Times New Roman" w:hAnsi="Times New Roman"/>
          <w:sz w:val="24"/>
          <w:szCs w:val="24"/>
        </w:rPr>
        <w:t xml:space="preserve"> for goods, services from other countries</w:t>
      </w:r>
      <w:r w:rsidRPr="00A62756">
        <w:rPr>
          <w:rFonts w:ascii="Times New Roman" w:hAnsi="Times New Roman"/>
          <w:sz w:val="24"/>
          <w:szCs w:val="24"/>
        </w:rPr>
        <w:t>. At the same time, through dumping, devaluating foreign exchange and other ways to compete for foreign markets, resulting in a series of retaliation and counter-retaliation measures. The literature reviews of the trade war are centred on economic conflict</w:t>
      </w:r>
      <w:r w:rsidR="004C3628" w:rsidRPr="00A62756">
        <w:rPr>
          <w:rFonts w:ascii="Times New Roman" w:hAnsi="Times New Roman"/>
          <w:sz w:val="24"/>
          <w:szCs w:val="24"/>
        </w:rPr>
        <w:t>s</w:t>
      </w:r>
      <w:r w:rsidRPr="00A62756">
        <w:rPr>
          <w:rFonts w:ascii="Times New Roman" w:hAnsi="Times New Roman"/>
          <w:sz w:val="24"/>
          <w:szCs w:val="24"/>
        </w:rPr>
        <w:t xml:space="preserve"> </w:t>
      </w:r>
      <w:r w:rsidR="004C3628" w:rsidRPr="00A62756">
        <w:rPr>
          <w:rFonts w:ascii="Times New Roman" w:hAnsi="Times New Roman"/>
          <w:sz w:val="24"/>
          <w:szCs w:val="24"/>
        </w:rPr>
        <w:t xml:space="preserve">of </w:t>
      </w:r>
      <w:r w:rsidRPr="00A62756">
        <w:rPr>
          <w:rFonts w:ascii="Times New Roman" w:hAnsi="Times New Roman"/>
          <w:sz w:val="24"/>
          <w:szCs w:val="24"/>
        </w:rPr>
        <w:t>China</w:t>
      </w:r>
      <w:r w:rsidR="004C3628" w:rsidRPr="00A62756">
        <w:rPr>
          <w:rFonts w:ascii="Times New Roman" w:hAnsi="Times New Roman"/>
          <w:sz w:val="24"/>
          <w:szCs w:val="24"/>
        </w:rPr>
        <w:t xml:space="preserve"> and America, </w:t>
      </w:r>
      <w:r w:rsidRPr="00A62756">
        <w:rPr>
          <w:rFonts w:ascii="Times New Roman" w:hAnsi="Times New Roman"/>
          <w:sz w:val="24"/>
          <w:szCs w:val="24"/>
        </w:rPr>
        <w:t xml:space="preserve">which </w:t>
      </w:r>
      <w:r w:rsidR="004C3628" w:rsidRPr="00A62756">
        <w:rPr>
          <w:rFonts w:ascii="Times New Roman" w:hAnsi="Times New Roman"/>
          <w:sz w:val="24"/>
          <w:szCs w:val="24"/>
        </w:rPr>
        <w:t>should</w:t>
      </w:r>
      <w:r w:rsidRPr="00A62756">
        <w:rPr>
          <w:rFonts w:ascii="Times New Roman" w:hAnsi="Times New Roman"/>
          <w:sz w:val="24"/>
          <w:szCs w:val="24"/>
        </w:rPr>
        <w:t xml:space="preserve"> trace back </w:t>
      </w:r>
      <w:r w:rsidR="004C3628" w:rsidRPr="00A62756">
        <w:rPr>
          <w:rFonts w:ascii="Times New Roman" w:hAnsi="Times New Roman"/>
          <w:sz w:val="24"/>
          <w:szCs w:val="24"/>
          <w:lang w:eastAsia="zh-CN"/>
        </w:rPr>
        <w:t>three years ago</w:t>
      </w:r>
      <w:r w:rsidRPr="00A62756">
        <w:rPr>
          <w:rFonts w:ascii="Times New Roman" w:hAnsi="Times New Roman" w:hint="eastAsia"/>
          <w:sz w:val="24"/>
          <w:szCs w:val="24"/>
          <w:lang w:eastAsia="zh-CN"/>
        </w:rPr>
        <w:t>.</w:t>
      </w:r>
      <w:r w:rsidRPr="00A62756">
        <w:rPr>
          <w:rFonts w:ascii="Times New Roman" w:hAnsi="Times New Roman"/>
          <w:sz w:val="24"/>
          <w:szCs w:val="24"/>
        </w:rPr>
        <w:t xml:space="preserve"> In the early </w:t>
      </w:r>
      <w:r w:rsidR="004C3628" w:rsidRPr="00A62756">
        <w:rPr>
          <w:rFonts w:ascii="Times New Roman" w:hAnsi="Times New Roman"/>
          <w:sz w:val="24"/>
          <w:szCs w:val="24"/>
        </w:rPr>
        <w:t>stage of 2018</w:t>
      </w:r>
      <w:r w:rsidRPr="00A62756">
        <w:rPr>
          <w:rFonts w:ascii="Times New Roman" w:hAnsi="Times New Roman" w:hint="eastAsia"/>
          <w:sz w:val="24"/>
          <w:szCs w:val="24"/>
          <w:lang w:eastAsia="zh-CN"/>
        </w:rPr>
        <w:t>,</w:t>
      </w:r>
      <w:r w:rsidRPr="00A62756">
        <w:rPr>
          <w:rFonts w:ascii="Times New Roman" w:hAnsi="Times New Roman"/>
          <w:sz w:val="24"/>
          <w:szCs w:val="24"/>
        </w:rPr>
        <w:t xml:space="preserve"> former U.S. Present Donald Trump announced to impose tariffs and implement other trade barriers against China, including raising tariffs on some Chinese imports to 25 percent from the previous 10 percent, imposing sales restriction on more Chinese companies. The trade war has officially started.</w:t>
      </w:r>
      <w:r w:rsidR="0006380E" w:rsidRPr="00A62756">
        <w:rPr>
          <w:rFonts w:ascii="Times New Roman" w:hAnsi="Times New Roman"/>
          <w:sz w:val="24"/>
          <w:szCs w:val="24"/>
        </w:rPr>
        <w:t xml:space="preserve"> Despite numerous trade talks </w:t>
      </w:r>
      <w:r w:rsidR="00D8623C" w:rsidRPr="00A62756">
        <w:rPr>
          <w:rFonts w:ascii="Times New Roman" w:hAnsi="Times New Roman"/>
          <w:sz w:val="24"/>
          <w:szCs w:val="24"/>
        </w:rPr>
        <w:t xml:space="preserve">between China and America </w:t>
      </w:r>
      <w:r w:rsidR="0006380E" w:rsidRPr="00A62756">
        <w:rPr>
          <w:rFonts w:ascii="Times New Roman" w:hAnsi="Times New Roman"/>
          <w:sz w:val="24"/>
          <w:szCs w:val="24"/>
        </w:rPr>
        <w:t>have been conducted after the escalation of the</w:t>
      </w:r>
      <w:r w:rsidR="00D8623C" w:rsidRPr="00A62756">
        <w:rPr>
          <w:rFonts w:ascii="Times New Roman" w:hAnsi="Times New Roman"/>
          <w:sz w:val="24"/>
          <w:szCs w:val="24"/>
        </w:rPr>
        <w:t xml:space="preserve"> </w:t>
      </w:r>
      <w:r w:rsidR="0006380E" w:rsidRPr="00A62756">
        <w:rPr>
          <w:rFonts w:ascii="Times New Roman" w:hAnsi="Times New Roman"/>
          <w:sz w:val="24"/>
          <w:szCs w:val="24"/>
        </w:rPr>
        <w:t>trade war in 2019, the tensions in the trade war did not ease. The situation improved when the two parties researched the phase one agreement on 15 January 2020</w:t>
      </w:r>
      <w:r w:rsidR="00BA75A5" w:rsidRPr="00A62756">
        <w:rPr>
          <w:rFonts w:ascii="Times New Roman" w:hAnsi="Times New Roman"/>
          <w:sz w:val="24"/>
          <w:szCs w:val="24"/>
        </w:rPr>
        <w:t xml:space="preserve">. In such economic environment, many experts and scholars have launched a heated discussion to find countermeasures </w:t>
      </w:r>
      <w:r w:rsidR="00AA002A" w:rsidRPr="00A62756">
        <w:rPr>
          <w:rFonts w:ascii="Times New Roman" w:hAnsi="Times New Roman"/>
          <w:sz w:val="24"/>
          <w:szCs w:val="24"/>
        </w:rPr>
        <w:t>against the trade war, so as to maintain foreign trade</w:t>
      </w:r>
      <w:r w:rsidR="00F331EB" w:rsidRPr="00A62756">
        <w:rPr>
          <w:rFonts w:ascii="Times New Roman" w:hAnsi="Times New Roman"/>
          <w:sz w:val="24"/>
          <w:szCs w:val="24"/>
        </w:rPr>
        <w:t>s</w:t>
      </w:r>
      <w:r w:rsidR="00AA002A" w:rsidRPr="00A62756">
        <w:rPr>
          <w:rFonts w:ascii="Times New Roman" w:hAnsi="Times New Roman"/>
          <w:sz w:val="24"/>
          <w:szCs w:val="24"/>
        </w:rPr>
        <w:t xml:space="preserve"> </w:t>
      </w:r>
      <w:r w:rsidR="00F331EB" w:rsidRPr="00A62756">
        <w:rPr>
          <w:rFonts w:ascii="Times New Roman" w:hAnsi="Times New Roman"/>
          <w:sz w:val="24"/>
          <w:szCs w:val="24"/>
        </w:rPr>
        <w:t>with</w:t>
      </w:r>
      <w:r w:rsidR="00AA002A" w:rsidRPr="00A62756">
        <w:rPr>
          <w:rFonts w:ascii="Times New Roman" w:hAnsi="Times New Roman"/>
          <w:sz w:val="24"/>
          <w:szCs w:val="24"/>
        </w:rPr>
        <w:t xml:space="preserve"> </w:t>
      </w:r>
      <w:r w:rsidR="00F331EB" w:rsidRPr="00A62756">
        <w:rPr>
          <w:rFonts w:ascii="Times New Roman" w:hAnsi="Times New Roman"/>
          <w:sz w:val="24"/>
          <w:szCs w:val="24"/>
        </w:rPr>
        <w:t xml:space="preserve">a </w:t>
      </w:r>
      <w:r w:rsidR="00AA002A" w:rsidRPr="00A62756">
        <w:rPr>
          <w:rFonts w:ascii="Times New Roman" w:hAnsi="Times New Roman"/>
          <w:sz w:val="24"/>
          <w:szCs w:val="24"/>
        </w:rPr>
        <w:t xml:space="preserve">stable and long-term development </w:t>
      </w:r>
      <w:r w:rsidR="00F331EB" w:rsidRPr="00A62756">
        <w:rPr>
          <w:rFonts w:ascii="Times New Roman" w:hAnsi="Times New Roman"/>
          <w:sz w:val="24"/>
          <w:szCs w:val="24"/>
        </w:rPr>
        <w:t xml:space="preserve">in China </w:t>
      </w:r>
      <w:r w:rsidR="00AA002A" w:rsidRPr="00A62756">
        <w:rPr>
          <w:rFonts w:ascii="Times New Roman" w:hAnsi="Times New Roman"/>
          <w:sz w:val="24"/>
          <w:szCs w:val="24"/>
        </w:rPr>
        <w:t>in the future. Indeed, this trade war is widely believed to have been largely a failure by the end of Trump’s presidency. Chang (2020) points that this trade war is likely to be a lose-lose game, he emphasizes that the impact on China would be greater if the focus is solely on the trade flow adjustment. Because as an export-dependent country, there is about 5 percent of Chinese economies is affected by such trade disputes, compared with only about 1 percent in the United States. Liu (2020) also believes that</w:t>
      </w:r>
      <w:r w:rsidR="00F331EB" w:rsidRPr="00A62756">
        <w:rPr>
          <w:rFonts w:ascii="Times New Roman" w:hAnsi="Times New Roman"/>
          <w:sz w:val="24"/>
          <w:szCs w:val="24"/>
        </w:rPr>
        <w:t xml:space="preserve"> </w:t>
      </w:r>
      <w:r w:rsidR="00AA002A" w:rsidRPr="00A62756">
        <w:rPr>
          <w:rFonts w:ascii="Times New Roman" w:hAnsi="Times New Roman"/>
          <w:sz w:val="24"/>
          <w:szCs w:val="24"/>
        </w:rPr>
        <w:t>Chin</w:t>
      </w:r>
      <w:r w:rsidR="00F331EB" w:rsidRPr="00A62756">
        <w:rPr>
          <w:rFonts w:ascii="Times New Roman" w:hAnsi="Times New Roman"/>
          <w:sz w:val="24"/>
          <w:szCs w:val="24"/>
        </w:rPr>
        <w:t xml:space="preserve">a’s </w:t>
      </w:r>
      <w:r w:rsidR="00AA002A" w:rsidRPr="00A62756">
        <w:rPr>
          <w:rFonts w:ascii="Times New Roman" w:hAnsi="Times New Roman"/>
          <w:sz w:val="24"/>
          <w:szCs w:val="24"/>
        </w:rPr>
        <w:t>economy</w:t>
      </w:r>
      <w:r w:rsidR="00F331EB" w:rsidRPr="00A62756">
        <w:rPr>
          <w:rFonts w:ascii="Times New Roman" w:hAnsi="Times New Roman"/>
          <w:sz w:val="24"/>
          <w:szCs w:val="24"/>
        </w:rPr>
        <w:t xml:space="preserve"> is serious shocked by this trade war</w:t>
      </w:r>
      <w:r w:rsidR="00AA002A" w:rsidRPr="00A62756">
        <w:rPr>
          <w:rFonts w:ascii="Times New Roman" w:hAnsi="Times New Roman"/>
          <w:sz w:val="24"/>
          <w:szCs w:val="24"/>
        </w:rPr>
        <w:t xml:space="preserve">. Although the Chinese government has actively discussed and resolved the problems arising from the trade war as soon as possible, it still has led to some capital flight and the depreciation of </w:t>
      </w:r>
      <w:r w:rsidR="00A6622A">
        <w:rPr>
          <w:rFonts w:ascii="Times New Roman" w:hAnsi="Times New Roman"/>
          <w:sz w:val="24"/>
          <w:szCs w:val="24"/>
        </w:rPr>
        <w:t xml:space="preserve">the </w:t>
      </w:r>
      <w:r w:rsidR="00AA002A" w:rsidRPr="00A62756">
        <w:rPr>
          <w:rFonts w:ascii="Times New Roman" w:hAnsi="Times New Roman"/>
          <w:sz w:val="24"/>
          <w:szCs w:val="24"/>
        </w:rPr>
        <w:t xml:space="preserve">RMB. Not only that, the losses caused by the continuous imposition of tariffs by the United States will be borne by exporters, importers and consumers. Especially because the consumer’s desire for consumption is closely related to price, the price increase of commodities will inevitably cause the consumer’s desire for consumption to decrease, which will greatly affect exports. This has had a particularly serous impact on the Chinese economy and is worthy of attention. </w:t>
      </w:r>
    </w:p>
    <w:p w14:paraId="24429728" w14:textId="77777777" w:rsidR="00A6622A" w:rsidRDefault="00A6622A" w:rsidP="0079622B">
      <w:pPr>
        <w:rPr>
          <w:rFonts w:ascii="Times New Roman" w:hAnsi="Times New Roman"/>
          <w:sz w:val="24"/>
          <w:szCs w:val="24"/>
        </w:rPr>
      </w:pPr>
    </w:p>
    <w:p w14:paraId="451D9FCE" w14:textId="47F52DC8" w:rsidR="00AA002A" w:rsidRPr="00A62756" w:rsidRDefault="00AA002A" w:rsidP="0079622B">
      <w:pPr>
        <w:rPr>
          <w:rFonts w:ascii="Times New Roman" w:hAnsi="Times New Roman"/>
          <w:sz w:val="24"/>
          <w:szCs w:val="24"/>
        </w:rPr>
      </w:pPr>
      <w:r w:rsidRPr="00A62756">
        <w:rPr>
          <w:rFonts w:ascii="Times New Roman" w:hAnsi="Times New Roman"/>
          <w:sz w:val="24"/>
          <w:szCs w:val="24"/>
        </w:rPr>
        <w:lastRenderedPageBreak/>
        <w:t xml:space="preserve">According to historical experiences, the foreign exchange reserve scale is in closely relation to capital, exports and exchange rate. In addition, the negative influence of U.S.-China trade war has affected Chinese stock markets as well. Conversely, Lester and Huan (2020) hold different views, argues that the trade war actually pushes China to assume greater responsibilities in the global trade markets. In order to response to the trade war, China may open up more to some other sectors, including automobiles, medical cares, finance, pension and media products, etc. As David and </w:t>
      </w:r>
      <w:proofErr w:type="spellStart"/>
      <w:r w:rsidRPr="00A62756">
        <w:rPr>
          <w:rFonts w:ascii="Times New Roman" w:hAnsi="Times New Roman"/>
          <w:sz w:val="24"/>
          <w:szCs w:val="24"/>
        </w:rPr>
        <w:t>Lauter</w:t>
      </w:r>
      <w:proofErr w:type="spellEnd"/>
      <w:r w:rsidRPr="00A62756">
        <w:rPr>
          <w:rFonts w:ascii="Times New Roman" w:hAnsi="Times New Roman"/>
          <w:sz w:val="24"/>
          <w:szCs w:val="24"/>
        </w:rPr>
        <w:t xml:space="preserve"> (2018) said,</w:t>
      </w:r>
      <w:r w:rsidRPr="00A62756">
        <w:t xml:space="preserve"> </w:t>
      </w:r>
      <w:r w:rsidRPr="00A62756">
        <w:rPr>
          <w:rFonts w:ascii="Times New Roman" w:hAnsi="Times New Roman"/>
          <w:sz w:val="24"/>
          <w:szCs w:val="24"/>
        </w:rPr>
        <w:t>China can withstand the changes that brought about by the trade war, while</w:t>
      </w:r>
      <w:r w:rsidR="00FC56A9" w:rsidRPr="00A62756">
        <w:rPr>
          <w:rFonts w:ascii="Times New Roman" w:hAnsi="Times New Roman"/>
          <w:sz w:val="24"/>
          <w:szCs w:val="24"/>
        </w:rPr>
        <w:t xml:space="preserve"> some policies are issued by </w:t>
      </w:r>
      <w:r w:rsidRPr="00A62756">
        <w:rPr>
          <w:rFonts w:ascii="Times New Roman" w:hAnsi="Times New Roman"/>
          <w:sz w:val="24"/>
          <w:szCs w:val="24"/>
        </w:rPr>
        <w:t>Trump affect</w:t>
      </w:r>
      <w:r w:rsidR="00FC56A9" w:rsidRPr="00A62756">
        <w:rPr>
          <w:rFonts w:ascii="Times New Roman" w:hAnsi="Times New Roman"/>
          <w:sz w:val="24"/>
          <w:szCs w:val="24"/>
        </w:rPr>
        <w:t>s</w:t>
      </w:r>
      <w:r w:rsidRPr="00A62756">
        <w:rPr>
          <w:rFonts w:ascii="Times New Roman" w:hAnsi="Times New Roman"/>
          <w:sz w:val="24"/>
          <w:szCs w:val="24"/>
        </w:rPr>
        <w:t xml:space="preserve"> consumers in American.</w:t>
      </w:r>
    </w:p>
    <w:p w14:paraId="1F0C94C2" w14:textId="77777777" w:rsidR="00A37A9E" w:rsidRPr="00A62756" w:rsidRDefault="00A37A9E" w:rsidP="0079622B"/>
    <w:p w14:paraId="5FB69B6D" w14:textId="3C427A45" w:rsidR="006A28C9" w:rsidRPr="00A62756" w:rsidRDefault="006A28C9" w:rsidP="0079622B">
      <w:pPr>
        <w:pStyle w:val="Heading2"/>
        <w:spacing w:line="360" w:lineRule="auto"/>
      </w:pPr>
      <w:bookmarkStart w:id="63" w:name="_Toc81578682"/>
      <w:r w:rsidRPr="00A62756">
        <w:t>Conceptual Framework</w:t>
      </w:r>
      <w:bookmarkEnd w:id="61"/>
      <w:bookmarkEnd w:id="62"/>
      <w:bookmarkEnd w:id="63"/>
    </w:p>
    <w:p w14:paraId="57CFEA67" w14:textId="60ECDB20" w:rsidR="00A37A9E" w:rsidRPr="00A62756" w:rsidRDefault="00A37A9E" w:rsidP="0079622B">
      <w:pPr>
        <w:rPr>
          <w:rFonts w:ascii="Times New Roman" w:hAnsi="Times New Roman"/>
          <w:sz w:val="24"/>
          <w:szCs w:val="24"/>
        </w:rPr>
      </w:pPr>
      <w:r w:rsidRPr="00A62756">
        <w:rPr>
          <w:rFonts w:ascii="Times New Roman" w:hAnsi="Times New Roman"/>
          <w:sz w:val="24"/>
          <w:szCs w:val="24"/>
        </w:rPr>
        <w:t>This paper has the intention to fill the gap in</w:t>
      </w:r>
      <w:r w:rsidR="0012755C" w:rsidRPr="00A62756">
        <w:rPr>
          <w:rFonts w:ascii="Times New Roman" w:hAnsi="Times New Roman"/>
          <w:sz w:val="24"/>
          <w:szCs w:val="24"/>
        </w:rPr>
        <w:t xml:space="preserve"> </w:t>
      </w:r>
      <w:r w:rsidR="00345DB5" w:rsidRPr="00A62756">
        <w:rPr>
          <w:rFonts w:ascii="Times New Roman" w:hAnsi="Times New Roman"/>
          <w:sz w:val="24"/>
          <w:szCs w:val="24"/>
        </w:rPr>
        <w:t>research</w:t>
      </w:r>
      <w:r w:rsidR="0012755C" w:rsidRPr="00A62756">
        <w:rPr>
          <w:rFonts w:ascii="Times New Roman" w:hAnsi="Times New Roman"/>
          <w:sz w:val="24"/>
          <w:szCs w:val="24"/>
        </w:rPr>
        <w:t>es</w:t>
      </w:r>
      <w:r w:rsidRPr="00A62756">
        <w:rPr>
          <w:rFonts w:ascii="Times New Roman" w:hAnsi="Times New Roman"/>
          <w:sz w:val="24"/>
          <w:szCs w:val="24"/>
        </w:rPr>
        <w:t xml:space="preserve"> </w:t>
      </w:r>
      <w:r w:rsidR="0012755C" w:rsidRPr="00A62756">
        <w:rPr>
          <w:rFonts w:ascii="Times New Roman" w:hAnsi="Times New Roman"/>
          <w:sz w:val="24"/>
          <w:szCs w:val="24"/>
        </w:rPr>
        <w:t>on</w:t>
      </w:r>
      <w:r w:rsidRPr="00A62756">
        <w:rPr>
          <w:rFonts w:ascii="Times New Roman" w:hAnsi="Times New Roman"/>
          <w:sz w:val="24"/>
          <w:szCs w:val="24"/>
        </w:rPr>
        <w:t xml:space="preserve"> the current condition of</w:t>
      </w:r>
      <w:r w:rsidR="006D4B84" w:rsidRPr="00A62756">
        <w:rPr>
          <w:rFonts w:ascii="Times New Roman" w:hAnsi="Times New Roman"/>
          <w:sz w:val="24"/>
          <w:szCs w:val="24"/>
        </w:rPr>
        <w:t xml:space="preserve"> </w:t>
      </w:r>
      <w:r w:rsidR="002E16BC" w:rsidRPr="00A62756">
        <w:rPr>
          <w:rFonts w:ascii="Times New Roman" w:hAnsi="Times New Roman"/>
          <w:sz w:val="24"/>
          <w:szCs w:val="24"/>
        </w:rPr>
        <w:t xml:space="preserve">the </w:t>
      </w:r>
      <w:r w:rsidRPr="00A62756">
        <w:rPr>
          <w:rFonts w:ascii="Times New Roman" w:hAnsi="Times New Roman"/>
          <w:sz w:val="24"/>
          <w:szCs w:val="24"/>
        </w:rPr>
        <w:t>foreign</w:t>
      </w:r>
      <w:r w:rsidR="00345DB5" w:rsidRPr="00A62756">
        <w:rPr>
          <w:rFonts w:ascii="Times New Roman" w:hAnsi="Times New Roman"/>
          <w:sz w:val="24"/>
          <w:szCs w:val="24"/>
        </w:rPr>
        <w:t xml:space="preserve"> </w:t>
      </w:r>
      <w:r w:rsidRPr="00A62756">
        <w:rPr>
          <w:rFonts w:ascii="Times New Roman" w:hAnsi="Times New Roman"/>
          <w:sz w:val="24"/>
          <w:szCs w:val="24"/>
        </w:rPr>
        <w:t>exchange reserve scale</w:t>
      </w:r>
      <w:r w:rsidR="002E16BC" w:rsidRPr="00A62756">
        <w:rPr>
          <w:rFonts w:ascii="Times New Roman" w:hAnsi="Times New Roman"/>
          <w:sz w:val="24"/>
          <w:szCs w:val="24"/>
        </w:rPr>
        <w:t xml:space="preserve"> in China</w:t>
      </w:r>
      <w:r w:rsidRPr="00A62756">
        <w:rPr>
          <w:rFonts w:ascii="Times New Roman" w:hAnsi="Times New Roman"/>
          <w:sz w:val="24"/>
          <w:szCs w:val="24"/>
        </w:rPr>
        <w:t>. Th</w:t>
      </w:r>
      <w:r w:rsidR="00345DB5" w:rsidRPr="00A62756">
        <w:rPr>
          <w:rFonts w:ascii="Times New Roman" w:hAnsi="Times New Roman"/>
          <w:sz w:val="24"/>
          <w:szCs w:val="24"/>
        </w:rPr>
        <w:t>is</w:t>
      </w:r>
      <w:r w:rsidRPr="00A62756">
        <w:rPr>
          <w:rFonts w:ascii="Times New Roman" w:hAnsi="Times New Roman"/>
          <w:sz w:val="24"/>
          <w:szCs w:val="24"/>
        </w:rPr>
        <w:t xml:space="preserve"> research question will be supported by relevant valuable literatures. As mentioned above, most </w:t>
      </w:r>
      <w:r w:rsidR="004B1A0A" w:rsidRPr="00A62756">
        <w:rPr>
          <w:rFonts w:ascii="Times New Roman" w:hAnsi="Times New Roman"/>
          <w:sz w:val="24"/>
          <w:szCs w:val="24"/>
        </w:rPr>
        <w:t xml:space="preserve">of </w:t>
      </w:r>
      <w:r w:rsidRPr="00A62756">
        <w:rPr>
          <w:rFonts w:ascii="Times New Roman" w:hAnsi="Times New Roman"/>
          <w:sz w:val="24"/>
          <w:szCs w:val="24"/>
        </w:rPr>
        <w:t xml:space="preserve">existing analysis models are based on the </w:t>
      </w:r>
      <w:r w:rsidR="004B1A0A" w:rsidRPr="00A62756">
        <w:rPr>
          <w:rFonts w:ascii="Times New Roman" w:hAnsi="Times New Roman"/>
          <w:sz w:val="24"/>
          <w:szCs w:val="24"/>
        </w:rPr>
        <w:t>western</w:t>
      </w:r>
      <w:r w:rsidRPr="00A62756">
        <w:rPr>
          <w:rFonts w:ascii="Times New Roman" w:hAnsi="Times New Roman"/>
          <w:sz w:val="24"/>
          <w:szCs w:val="24"/>
        </w:rPr>
        <w:t xml:space="preserve"> economic environment, and they all highlight</w:t>
      </w:r>
      <w:r w:rsidR="004B1A0A" w:rsidRPr="00A62756">
        <w:rPr>
          <w:rFonts w:ascii="Times New Roman" w:hAnsi="Times New Roman"/>
          <w:sz w:val="24"/>
          <w:szCs w:val="24"/>
        </w:rPr>
        <w:t xml:space="preserve"> </w:t>
      </w:r>
      <w:r w:rsidRPr="00A62756">
        <w:rPr>
          <w:rFonts w:ascii="Times New Roman" w:hAnsi="Times New Roman"/>
          <w:sz w:val="24"/>
          <w:szCs w:val="24"/>
        </w:rPr>
        <w:t>the foreign exchange reserve</w:t>
      </w:r>
      <w:r w:rsidR="00345DB5" w:rsidRPr="00A62756">
        <w:rPr>
          <w:rFonts w:ascii="Times New Roman" w:hAnsi="Times New Roman"/>
          <w:sz w:val="24"/>
          <w:szCs w:val="24"/>
        </w:rPr>
        <w:t xml:space="preserve"> scale</w:t>
      </w:r>
      <w:r w:rsidRPr="00A62756">
        <w:rPr>
          <w:rFonts w:ascii="Times New Roman" w:hAnsi="Times New Roman"/>
          <w:sz w:val="24"/>
          <w:szCs w:val="24"/>
        </w:rPr>
        <w:t xml:space="preserve"> </w:t>
      </w:r>
      <w:r w:rsidR="004B1A0A" w:rsidRPr="00A62756">
        <w:rPr>
          <w:rFonts w:ascii="Times New Roman" w:hAnsi="Times New Roman"/>
          <w:sz w:val="24"/>
          <w:szCs w:val="24"/>
        </w:rPr>
        <w:t>relates to</w:t>
      </w:r>
      <w:r w:rsidRPr="00A62756">
        <w:rPr>
          <w:rFonts w:ascii="Times New Roman" w:hAnsi="Times New Roman"/>
          <w:sz w:val="24"/>
          <w:szCs w:val="24"/>
        </w:rPr>
        <w:t xml:space="preserve"> import volume</w:t>
      </w:r>
      <w:r w:rsidR="00345DB5" w:rsidRPr="00A62756">
        <w:rPr>
          <w:rFonts w:ascii="Times New Roman" w:hAnsi="Times New Roman"/>
          <w:sz w:val="24"/>
          <w:szCs w:val="24"/>
        </w:rPr>
        <w:t>s</w:t>
      </w:r>
      <w:r w:rsidRPr="00A62756">
        <w:rPr>
          <w:rFonts w:ascii="Times New Roman" w:hAnsi="Times New Roman"/>
          <w:sz w:val="24"/>
          <w:szCs w:val="24"/>
        </w:rPr>
        <w:t xml:space="preserve">, </w:t>
      </w:r>
      <w:r w:rsidR="004B1A0A" w:rsidRPr="00A62756">
        <w:rPr>
          <w:rFonts w:ascii="Times New Roman" w:hAnsi="Times New Roman"/>
          <w:sz w:val="24"/>
          <w:szCs w:val="24"/>
        </w:rPr>
        <w:t xml:space="preserve">various </w:t>
      </w:r>
      <w:r w:rsidRPr="00A62756">
        <w:rPr>
          <w:rFonts w:ascii="Times New Roman" w:hAnsi="Times New Roman"/>
          <w:sz w:val="24"/>
          <w:szCs w:val="24"/>
        </w:rPr>
        <w:t>cost</w:t>
      </w:r>
      <w:r w:rsidR="004B1A0A" w:rsidRPr="00A62756">
        <w:rPr>
          <w:rFonts w:ascii="Times New Roman" w:hAnsi="Times New Roman"/>
          <w:sz w:val="24"/>
          <w:szCs w:val="24"/>
        </w:rPr>
        <w:t>s</w:t>
      </w:r>
      <w:r w:rsidRPr="00A62756">
        <w:rPr>
          <w:rFonts w:ascii="Times New Roman" w:hAnsi="Times New Roman"/>
          <w:sz w:val="24"/>
          <w:szCs w:val="24"/>
        </w:rPr>
        <w:t xml:space="preserve">. This research will </w:t>
      </w:r>
      <w:r w:rsidR="004B1A0A" w:rsidRPr="00A62756">
        <w:rPr>
          <w:rFonts w:ascii="Times New Roman" w:hAnsi="Times New Roman"/>
          <w:sz w:val="24"/>
          <w:szCs w:val="24"/>
        </w:rPr>
        <w:t xml:space="preserve">also </w:t>
      </w:r>
      <w:r w:rsidRPr="00A62756">
        <w:rPr>
          <w:rFonts w:ascii="Times New Roman" w:hAnsi="Times New Roman"/>
          <w:sz w:val="24"/>
          <w:szCs w:val="24"/>
        </w:rPr>
        <w:t xml:space="preserve">look at the discussion </w:t>
      </w:r>
      <w:r w:rsidR="00345DB5" w:rsidRPr="00A62756">
        <w:rPr>
          <w:rFonts w:ascii="Times New Roman" w:hAnsi="Times New Roman"/>
          <w:sz w:val="24"/>
          <w:szCs w:val="24"/>
        </w:rPr>
        <w:t>about</w:t>
      </w:r>
      <w:r w:rsidRPr="00A62756">
        <w:rPr>
          <w:rFonts w:ascii="Times New Roman" w:hAnsi="Times New Roman"/>
          <w:sz w:val="24"/>
          <w:szCs w:val="24"/>
        </w:rPr>
        <w:t xml:space="preserve"> the </w:t>
      </w:r>
      <w:r w:rsidR="004B1A0A" w:rsidRPr="00A62756">
        <w:rPr>
          <w:rFonts w:ascii="Times New Roman" w:hAnsi="Times New Roman"/>
          <w:sz w:val="24"/>
          <w:szCs w:val="24"/>
        </w:rPr>
        <w:t xml:space="preserve">optimal </w:t>
      </w:r>
      <w:r w:rsidRPr="00A62756">
        <w:rPr>
          <w:rFonts w:ascii="Times New Roman" w:hAnsi="Times New Roman"/>
          <w:sz w:val="24"/>
          <w:szCs w:val="24"/>
        </w:rPr>
        <w:t xml:space="preserve">foreign exchange reserve scale in China </w:t>
      </w:r>
      <w:r w:rsidR="00345DB5" w:rsidRPr="00A62756">
        <w:rPr>
          <w:rFonts w:ascii="Times New Roman" w:hAnsi="Times New Roman"/>
          <w:sz w:val="24"/>
          <w:szCs w:val="24"/>
        </w:rPr>
        <w:t xml:space="preserve">while </w:t>
      </w:r>
      <w:r w:rsidRPr="00A62756">
        <w:rPr>
          <w:rFonts w:ascii="Times New Roman" w:hAnsi="Times New Roman"/>
          <w:sz w:val="24"/>
          <w:szCs w:val="24"/>
        </w:rPr>
        <w:t>combin</w:t>
      </w:r>
      <w:r w:rsidR="00345DB5" w:rsidRPr="00A62756">
        <w:rPr>
          <w:rFonts w:ascii="Times New Roman" w:hAnsi="Times New Roman"/>
          <w:sz w:val="24"/>
          <w:szCs w:val="24"/>
        </w:rPr>
        <w:t>ing</w:t>
      </w:r>
      <w:r w:rsidRPr="00A62756">
        <w:rPr>
          <w:rFonts w:ascii="Times New Roman" w:hAnsi="Times New Roman"/>
          <w:sz w:val="24"/>
          <w:szCs w:val="24"/>
        </w:rPr>
        <w:t xml:space="preserve"> it with recent events’ influences in the international community, including the </w:t>
      </w:r>
      <w:r w:rsidR="004B1A0A" w:rsidRPr="00A62756">
        <w:rPr>
          <w:rFonts w:ascii="Times New Roman" w:hAnsi="Times New Roman"/>
          <w:sz w:val="24"/>
          <w:szCs w:val="24"/>
        </w:rPr>
        <w:t>pandemic</w:t>
      </w:r>
      <w:r w:rsidRPr="00A62756">
        <w:rPr>
          <w:rFonts w:ascii="Times New Roman" w:hAnsi="Times New Roman"/>
          <w:sz w:val="24"/>
          <w:szCs w:val="24"/>
        </w:rPr>
        <w:t xml:space="preserve">, the </w:t>
      </w:r>
      <w:r w:rsidR="00345DB5" w:rsidRPr="00A62756">
        <w:rPr>
          <w:rFonts w:ascii="Times New Roman" w:hAnsi="Times New Roman"/>
          <w:sz w:val="24"/>
          <w:szCs w:val="24"/>
        </w:rPr>
        <w:t xml:space="preserve">U.S-China </w:t>
      </w:r>
      <w:r w:rsidR="004B1A0A" w:rsidRPr="00A62756">
        <w:rPr>
          <w:rFonts w:ascii="Times New Roman" w:hAnsi="Times New Roman"/>
          <w:sz w:val="24"/>
          <w:szCs w:val="24"/>
        </w:rPr>
        <w:t>t</w:t>
      </w:r>
      <w:r w:rsidRPr="00A62756">
        <w:rPr>
          <w:rFonts w:ascii="Times New Roman" w:hAnsi="Times New Roman"/>
          <w:sz w:val="24"/>
          <w:szCs w:val="24"/>
        </w:rPr>
        <w:t xml:space="preserve">rade war. It is </w:t>
      </w:r>
      <w:r w:rsidR="004B1A0A" w:rsidRPr="00A62756">
        <w:rPr>
          <w:rFonts w:ascii="Times New Roman" w:hAnsi="Times New Roman"/>
          <w:sz w:val="24"/>
          <w:szCs w:val="24"/>
        </w:rPr>
        <w:t>essential</w:t>
      </w:r>
      <w:r w:rsidRPr="00A62756">
        <w:rPr>
          <w:rFonts w:ascii="Times New Roman" w:hAnsi="Times New Roman"/>
          <w:sz w:val="24"/>
          <w:szCs w:val="24"/>
        </w:rPr>
        <w:t xml:space="preserve"> to consider these </w:t>
      </w:r>
      <w:r w:rsidR="00345DB5" w:rsidRPr="00A62756">
        <w:rPr>
          <w:rFonts w:ascii="Times New Roman" w:hAnsi="Times New Roman"/>
          <w:sz w:val="24"/>
          <w:szCs w:val="24"/>
        </w:rPr>
        <w:t>emerging</w:t>
      </w:r>
      <w:r w:rsidRPr="00A62756">
        <w:rPr>
          <w:rFonts w:ascii="Times New Roman" w:hAnsi="Times New Roman"/>
          <w:sz w:val="24"/>
          <w:szCs w:val="24"/>
        </w:rPr>
        <w:t xml:space="preserve"> variables </w:t>
      </w:r>
      <w:r w:rsidR="00345DB5" w:rsidRPr="00A62756">
        <w:rPr>
          <w:rFonts w:ascii="Times New Roman" w:hAnsi="Times New Roman"/>
          <w:sz w:val="24"/>
          <w:szCs w:val="24"/>
        </w:rPr>
        <w:t>during</w:t>
      </w:r>
      <w:r w:rsidRPr="00A62756">
        <w:rPr>
          <w:rFonts w:ascii="Times New Roman" w:hAnsi="Times New Roman"/>
          <w:sz w:val="24"/>
          <w:szCs w:val="24"/>
        </w:rPr>
        <w:t xml:space="preserve"> the process of the research. This is also something lacking in the existing literature. The researcher will use her own understanding based on the above literatures to form the conceptual framework. The figure</w:t>
      </w:r>
      <w:r w:rsidR="004B1A0A" w:rsidRPr="00A62756">
        <w:rPr>
          <w:rFonts w:ascii="Times New Roman" w:hAnsi="Times New Roman"/>
          <w:sz w:val="24"/>
          <w:szCs w:val="24"/>
        </w:rPr>
        <w:t xml:space="preserve"> 2</w:t>
      </w:r>
      <w:r w:rsidRPr="00A62756">
        <w:rPr>
          <w:rFonts w:ascii="Times New Roman" w:hAnsi="Times New Roman"/>
          <w:sz w:val="24"/>
          <w:szCs w:val="24"/>
        </w:rPr>
        <w:t xml:space="preserve"> shows a schematic for this research.</w:t>
      </w:r>
    </w:p>
    <w:p w14:paraId="33DD5B65" w14:textId="77777777" w:rsidR="00BA3F38" w:rsidRPr="00A62756" w:rsidRDefault="00BA3F38" w:rsidP="0079622B">
      <w:pPr>
        <w:rPr>
          <w:rFonts w:ascii="Times New Roman" w:hAnsi="Times New Roman"/>
          <w:sz w:val="24"/>
          <w:szCs w:val="24"/>
        </w:rPr>
      </w:pPr>
    </w:p>
    <w:p w14:paraId="691D5046" w14:textId="440E8D28" w:rsidR="00A37A9E" w:rsidRPr="00A62756" w:rsidRDefault="00BA3F38" w:rsidP="00A6622A">
      <w:pPr>
        <w:jc w:val="center"/>
        <w:rPr>
          <w:rFonts w:ascii="Times New Roman" w:hAnsi="Times New Roman"/>
          <w:sz w:val="24"/>
          <w:szCs w:val="24"/>
        </w:rPr>
      </w:pPr>
      <w:r w:rsidRPr="00A62756">
        <w:rPr>
          <w:rFonts w:ascii="Times New Roman" w:hAnsi="Times New Roman"/>
          <w:noProof/>
          <w:sz w:val="24"/>
          <w:szCs w:val="24"/>
        </w:rPr>
        <w:lastRenderedPageBreak/>
        <w:drawing>
          <wp:inline distT="0" distB="0" distL="0" distR="0" wp14:anchorId="4FE5213B" wp14:editId="164C50F5">
            <wp:extent cx="5531957" cy="2946400"/>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21-08-14 at 12.33.26 PM.png"/>
                    <pic:cNvPicPr/>
                  </pic:nvPicPr>
                  <pic:blipFill>
                    <a:blip r:embed="rId12">
                      <a:extLst>
                        <a:ext uri="{28A0092B-C50C-407E-A947-70E740481C1C}">
                          <a14:useLocalDpi xmlns:a14="http://schemas.microsoft.com/office/drawing/2010/main" val="0"/>
                        </a:ext>
                      </a:extLst>
                    </a:blip>
                    <a:stretch>
                      <a:fillRect/>
                    </a:stretch>
                  </pic:blipFill>
                  <pic:spPr>
                    <a:xfrm>
                      <a:off x="0" y="0"/>
                      <a:ext cx="5660942" cy="3015099"/>
                    </a:xfrm>
                    <a:prstGeom prst="rect">
                      <a:avLst/>
                    </a:prstGeom>
                  </pic:spPr>
                </pic:pic>
              </a:graphicData>
            </a:graphic>
          </wp:inline>
        </w:drawing>
      </w:r>
    </w:p>
    <w:p w14:paraId="16473041" w14:textId="7B388421" w:rsidR="00A37A9E" w:rsidRPr="00A62756" w:rsidRDefault="00A37A9E" w:rsidP="00A6622A">
      <w:pPr>
        <w:pStyle w:val="Caption"/>
        <w:jc w:val="center"/>
        <w:rPr>
          <w:rFonts w:ascii="Times New Roman" w:hAnsi="Times New Roman"/>
          <w:b w:val="0"/>
          <w:i/>
          <w:sz w:val="24"/>
          <w:szCs w:val="24"/>
        </w:rPr>
      </w:pPr>
      <w:bookmarkStart w:id="64" w:name="_Toc81580262"/>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2</w:t>
      </w:r>
      <w:r w:rsidRPr="00A62756">
        <w:rPr>
          <w:b w:val="0"/>
          <w:i/>
        </w:rPr>
        <w:fldChar w:fldCharType="end"/>
      </w:r>
      <w:r w:rsidRPr="00A62756">
        <w:rPr>
          <w:b w:val="0"/>
          <w:i/>
        </w:rPr>
        <w:t>: Conceptual Framework by author</w:t>
      </w:r>
      <w:bookmarkEnd w:id="64"/>
    </w:p>
    <w:p w14:paraId="224D8679" w14:textId="77777777" w:rsidR="00E45A99" w:rsidRPr="00A62756" w:rsidRDefault="00E45A99" w:rsidP="0079622B">
      <w:pPr>
        <w:rPr>
          <w:rFonts w:ascii="Times New Roman" w:hAnsi="Times New Roman"/>
          <w:sz w:val="24"/>
          <w:szCs w:val="24"/>
        </w:rPr>
      </w:pPr>
    </w:p>
    <w:p w14:paraId="041B1F7A" w14:textId="77777777" w:rsidR="00A6622A" w:rsidRDefault="00A37A9E" w:rsidP="0079622B">
      <w:pPr>
        <w:rPr>
          <w:rFonts w:ascii="Times New Roman" w:hAnsi="Times New Roman"/>
          <w:sz w:val="24"/>
          <w:szCs w:val="24"/>
        </w:rPr>
      </w:pPr>
      <w:r w:rsidRPr="00A62756">
        <w:rPr>
          <w:rFonts w:ascii="Times New Roman" w:hAnsi="Times New Roman"/>
          <w:sz w:val="24"/>
          <w:szCs w:val="24"/>
        </w:rPr>
        <w:t xml:space="preserve">The overall research </w:t>
      </w:r>
      <w:r w:rsidR="004B29F1" w:rsidRPr="00A62756">
        <w:rPr>
          <w:rFonts w:ascii="Times New Roman" w:hAnsi="Times New Roman"/>
          <w:sz w:val="24"/>
          <w:szCs w:val="24"/>
        </w:rPr>
        <w:t xml:space="preserve">emphasizes </w:t>
      </w:r>
      <w:r w:rsidRPr="00A62756">
        <w:rPr>
          <w:rFonts w:ascii="Times New Roman" w:hAnsi="Times New Roman"/>
          <w:sz w:val="24"/>
          <w:szCs w:val="24"/>
        </w:rPr>
        <w:t xml:space="preserve">the </w:t>
      </w:r>
      <w:r w:rsidR="00E25E47" w:rsidRPr="00A62756">
        <w:rPr>
          <w:rFonts w:ascii="Times New Roman" w:hAnsi="Times New Roman"/>
          <w:sz w:val="24"/>
          <w:szCs w:val="24"/>
        </w:rPr>
        <w:t xml:space="preserve">optimal </w:t>
      </w:r>
      <w:r w:rsidRPr="00A62756">
        <w:rPr>
          <w:rFonts w:ascii="Times New Roman" w:hAnsi="Times New Roman"/>
          <w:sz w:val="24"/>
          <w:szCs w:val="24"/>
        </w:rPr>
        <w:t>scale of</w:t>
      </w:r>
      <w:r w:rsidR="004B29F1" w:rsidRPr="00A62756">
        <w:rPr>
          <w:rFonts w:ascii="Times New Roman" w:hAnsi="Times New Roman"/>
          <w:sz w:val="24"/>
          <w:szCs w:val="24"/>
        </w:rPr>
        <w:t xml:space="preserve"> </w:t>
      </w:r>
      <w:r w:rsidRPr="00A62756">
        <w:rPr>
          <w:rFonts w:ascii="Times New Roman" w:hAnsi="Times New Roman"/>
          <w:sz w:val="24"/>
          <w:szCs w:val="24"/>
        </w:rPr>
        <w:t>foreign exchange reserves</w:t>
      </w:r>
      <w:r w:rsidR="004B29F1" w:rsidRPr="00A62756">
        <w:rPr>
          <w:rFonts w:ascii="Times New Roman" w:hAnsi="Times New Roman"/>
          <w:sz w:val="24"/>
          <w:szCs w:val="24"/>
        </w:rPr>
        <w:t xml:space="preserve"> in China</w:t>
      </w:r>
      <w:r w:rsidRPr="00A62756">
        <w:rPr>
          <w:rFonts w:ascii="Times New Roman" w:hAnsi="Times New Roman"/>
          <w:sz w:val="24"/>
          <w:szCs w:val="24"/>
        </w:rPr>
        <w:t>,</w:t>
      </w:r>
      <w:r w:rsidR="00E25E47" w:rsidRPr="00A62756">
        <w:rPr>
          <w:rFonts w:ascii="Times New Roman" w:hAnsi="Times New Roman"/>
          <w:sz w:val="24"/>
          <w:szCs w:val="24"/>
        </w:rPr>
        <w:t xml:space="preserve"> </w:t>
      </w:r>
      <w:r w:rsidRPr="00A62756">
        <w:rPr>
          <w:rFonts w:ascii="Times New Roman" w:hAnsi="Times New Roman"/>
          <w:sz w:val="24"/>
          <w:szCs w:val="24"/>
        </w:rPr>
        <w:t xml:space="preserve">it </w:t>
      </w:r>
      <w:r w:rsidR="00E25E47" w:rsidRPr="00A62756">
        <w:rPr>
          <w:rFonts w:ascii="Times New Roman" w:hAnsi="Times New Roman"/>
          <w:sz w:val="24"/>
          <w:szCs w:val="24"/>
        </w:rPr>
        <w:t xml:space="preserve">mainly </w:t>
      </w:r>
      <w:r w:rsidRPr="00A62756">
        <w:rPr>
          <w:rFonts w:ascii="Times New Roman" w:hAnsi="Times New Roman"/>
          <w:sz w:val="24"/>
          <w:szCs w:val="24"/>
        </w:rPr>
        <w:t xml:space="preserve">carries out from four </w:t>
      </w:r>
      <w:r w:rsidR="00E25E47" w:rsidRPr="00A62756">
        <w:rPr>
          <w:rFonts w:ascii="Times New Roman" w:hAnsi="Times New Roman"/>
          <w:sz w:val="24"/>
          <w:szCs w:val="24"/>
        </w:rPr>
        <w:t>perspectives</w:t>
      </w:r>
      <w:r w:rsidRPr="00A62756">
        <w:rPr>
          <w:rFonts w:ascii="Times New Roman" w:hAnsi="Times New Roman"/>
          <w:sz w:val="24"/>
          <w:szCs w:val="24"/>
        </w:rPr>
        <w:t xml:space="preserve">. The firs element </w:t>
      </w:r>
      <w:r w:rsidR="00E25E47" w:rsidRPr="00A62756">
        <w:rPr>
          <w:rFonts w:ascii="Times New Roman" w:hAnsi="Times New Roman"/>
          <w:sz w:val="24"/>
          <w:szCs w:val="24"/>
        </w:rPr>
        <w:t xml:space="preserve">is to understand </w:t>
      </w:r>
      <w:r w:rsidRPr="00A62756">
        <w:rPr>
          <w:rFonts w:ascii="Times New Roman" w:hAnsi="Times New Roman"/>
          <w:sz w:val="24"/>
          <w:szCs w:val="24"/>
        </w:rPr>
        <w:t xml:space="preserve">the concept of foreign exchange reserves </w:t>
      </w:r>
      <w:r w:rsidR="00E25E47" w:rsidRPr="00A62756">
        <w:rPr>
          <w:rFonts w:ascii="Times New Roman" w:hAnsi="Times New Roman"/>
          <w:sz w:val="24"/>
          <w:szCs w:val="24"/>
        </w:rPr>
        <w:t xml:space="preserve">through researches of scholars at </w:t>
      </w:r>
      <w:r w:rsidRPr="00A62756">
        <w:rPr>
          <w:rFonts w:ascii="Times New Roman" w:hAnsi="Times New Roman"/>
          <w:sz w:val="24"/>
          <w:szCs w:val="24"/>
        </w:rPr>
        <w:t>both domestic and foreign,</w:t>
      </w:r>
      <w:r w:rsidR="00E25E47" w:rsidRPr="00A62756">
        <w:rPr>
          <w:rFonts w:ascii="Times New Roman" w:hAnsi="Times New Roman"/>
          <w:sz w:val="24"/>
          <w:szCs w:val="24"/>
        </w:rPr>
        <w:t xml:space="preserve"> </w:t>
      </w:r>
      <w:r w:rsidRPr="00A62756">
        <w:rPr>
          <w:rFonts w:ascii="Times New Roman" w:hAnsi="Times New Roman"/>
          <w:sz w:val="24"/>
          <w:szCs w:val="24"/>
        </w:rPr>
        <w:t xml:space="preserve">and the second element is </w:t>
      </w:r>
      <w:r w:rsidR="00E25E47" w:rsidRPr="00A62756">
        <w:rPr>
          <w:rFonts w:ascii="Times New Roman" w:hAnsi="Times New Roman"/>
          <w:sz w:val="24"/>
          <w:szCs w:val="24"/>
        </w:rPr>
        <w:t xml:space="preserve">to analyse </w:t>
      </w:r>
      <w:r w:rsidRPr="00A62756">
        <w:rPr>
          <w:rFonts w:ascii="Times New Roman" w:hAnsi="Times New Roman"/>
          <w:sz w:val="24"/>
          <w:szCs w:val="24"/>
        </w:rPr>
        <w:t>it</w:t>
      </w:r>
      <w:r w:rsidR="00E25E47" w:rsidRPr="00A62756">
        <w:rPr>
          <w:rFonts w:ascii="Times New Roman" w:hAnsi="Times New Roman"/>
          <w:sz w:val="24"/>
          <w:szCs w:val="24"/>
        </w:rPr>
        <w:t>s</w:t>
      </w:r>
      <w:r w:rsidR="00422AD9" w:rsidRPr="00A62756">
        <w:rPr>
          <w:rFonts w:ascii="Times New Roman" w:hAnsi="Times New Roman"/>
          <w:sz w:val="24"/>
          <w:szCs w:val="24"/>
        </w:rPr>
        <w:t xml:space="preserve"> </w:t>
      </w:r>
      <w:r w:rsidRPr="00A62756">
        <w:rPr>
          <w:rFonts w:ascii="Times New Roman" w:hAnsi="Times New Roman"/>
          <w:sz w:val="24"/>
          <w:szCs w:val="24"/>
        </w:rPr>
        <w:t xml:space="preserve">history in China, </w:t>
      </w:r>
      <w:r w:rsidR="00422AD9" w:rsidRPr="00A62756">
        <w:rPr>
          <w:rFonts w:ascii="Times New Roman" w:hAnsi="Times New Roman"/>
          <w:sz w:val="24"/>
          <w:szCs w:val="24"/>
        </w:rPr>
        <w:t xml:space="preserve">insight the development motivation </w:t>
      </w:r>
      <w:r w:rsidRPr="00A62756">
        <w:rPr>
          <w:rFonts w:ascii="Times New Roman" w:hAnsi="Times New Roman"/>
          <w:sz w:val="24"/>
          <w:szCs w:val="24"/>
        </w:rPr>
        <w:t xml:space="preserve">through </w:t>
      </w:r>
      <w:r w:rsidR="00422AD9" w:rsidRPr="00A62756">
        <w:rPr>
          <w:rFonts w:ascii="Times New Roman" w:hAnsi="Times New Roman"/>
          <w:sz w:val="24"/>
          <w:szCs w:val="24"/>
        </w:rPr>
        <w:t xml:space="preserve">the characteristics of </w:t>
      </w:r>
      <w:r w:rsidRPr="00A62756">
        <w:rPr>
          <w:rFonts w:ascii="Times New Roman" w:hAnsi="Times New Roman"/>
          <w:sz w:val="24"/>
          <w:szCs w:val="24"/>
        </w:rPr>
        <w:t>different phases</w:t>
      </w:r>
      <w:r w:rsidR="00422AD9" w:rsidRPr="00A62756">
        <w:rPr>
          <w:rFonts w:ascii="Times New Roman" w:hAnsi="Times New Roman"/>
          <w:sz w:val="24"/>
          <w:szCs w:val="24"/>
        </w:rPr>
        <w:t>. The third element outlines the impacts of the pandemic and the trade war on Chinese economy. The last element is to adopt the most suitable method for Ch</w:t>
      </w:r>
      <w:r w:rsidR="00B245C3" w:rsidRPr="00A62756">
        <w:rPr>
          <w:rFonts w:ascii="Times New Roman" w:hAnsi="Times New Roman"/>
          <w:sz w:val="24"/>
          <w:szCs w:val="24"/>
        </w:rPr>
        <w:t>inese</w:t>
      </w:r>
      <w:r w:rsidR="00422AD9" w:rsidRPr="00A62756">
        <w:rPr>
          <w:rFonts w:ascii="Times New Roman" w:hAnsi="Times New Roman"/>
          <w:sz w:val="24"/>
          <w:szCs w:val="24"/>
        </w:rPr>
        <w:t xml:space="preserve"> economy to evaluate the s</w:t>
      </w:r>
      <w:r w:rsidR="00422AD9" w:rsidRPr="00A62756">
        <w:rPr>
          <w:rFonts w:ascii="Times New Roman" w:hAnsi="Times New Roman"/>
          <w:sz w:val="24"/>
          <w:szCs w:val="24"/>
          <w:lang w:eastAsia="zh-CN"/>
        </w:rPr>
        <w:t>cale</w:t>
      </w:r>
      <w:r w:rsidR="00422AD9" w:rsidRPr="00A62756">
        <w:rPr>
          <w:rFonts w:ascii="Times New Roman" w:hAnsi="Times New Roman" w:hint="eastAsia"/>
          <w:sz w:val="24"/>
          <w:szCs w:val="24"/>
          <w:lang w:eastAsia="zh-CN"/>
        </w:rPr>
        <w:t xml:space="preserve"> </w:t>
      </w:r>
      <w:r w:rsidR="00422AD9" w:rsidRPr="00A62756">
        <w:rPr>
          <w:rFonts w:ascii="Times New Roman" w:hAnsi="Times New Roman"/>
          <w:sz w:val="24"/>
          <w:szCs w:val="24"/>
        </w:rPr>
        <w:t>of the current foreign exchange reserves by considering external factors, which is also one of the research objectives of this paper. All of these elements are interrelated.</w:t>
      </w:r>
      <w:r w:rsidR="00D658B6" w:rsidRPr="00A62756">
        <w:rPr>
          <w:rFonts w:ascii="Times New Roman" w:hAnsi="Times New Roman"/>
          <w:sz w:val="24"/>
          <w:szCs w:val="24"/>
        </w:rPr>
        <w:t xml:space="preserve"> Cheng and Zhu (2020) insist that countr</w:t>
      </w:r>
      <w:r w:rsidR="004B29F1" w:rsidRPr="00A62756">
        <w:rPr>
          <w:rFonts w:ascii="Times New Roman" w:hAnsi="Times New Roman"/>
          <w:sz w:val="24"/>
          <w:szCs w:val="24"/>
        </w:rPr>
        <w:t>ies</w:t>
      </w:r>
      <w:r w:rsidR="00D658B6" w:rsidRPr="00A62756">
        <w:rPr>
          <w:rFonts w:ascii="Times New Roman" w:hAnsi="Times New Roman"/>
          <w:sz w:val="24"/>
          <w:szCs w:val="24"/>
        </w:rPr>
        <w:t>' demand</w:t>
      </w:r>
      <w:r w:rsidR="004B29F1" w:rsidRPr="00A62756">
        <w:rPr>
          <w:rFonts w:ascii="Times New Roman" w:hAnsi="Times New Roman"/>
          <w:sz w:val="24"/>
          <w:szCs w:val="24"/>
        </w:rPr>
        <w:t>s</w:t>
      </w:r>
      <w:r w:rsidR="00D658B6" w:rsidRPr="00A62756">
        <w:rPr>
          <w:rFonts w:ascii="Times New Roman" w:hAnsi="Times New Roman"/>
          <w:sz w:val="24"/>
          <w:szCs w:val="24"/>
        </w:rPr>
        <w:t xml:space="preserve"> </w:t>
      </w:r>
      <w:r w:rsidR="004B29F1" w:rsidRPr="00A62756">
        <w:rPr>
          <w:rFonts w:ascii="Times New Roman" w:hAnsi="Times New Roman"/>
          <w:sz w:val="24"/>
          <w:szCs w:val="24"/>
        </w:rPr>
        <w:t>on</w:t>
      </w:r>
      <w:r w:rsidR="00D658B6" w:rsidRPr="00A62756">
        <w:rPr>
          <w:rFonts w:ascii="Times New Roman" w:hAnsi="Times New Roman"/>
          <w:sz w:val="24"/>
          <w:szCs w:val="24"/>
        </w:rPr>
        <w:t xml:space="preserve"> foreign exchange reserves is actually</w:t>
      </w:r>
      <w:r w:rsidR="004B29F1" w:rsidRPr="00A62756">
        <w:rPr>
          <w:rFonts w:ascii="Times New Roman" w:hAnsi="Times New Roman"/>
          <w:sz w:val="24"/>
          <w:szCs w:val="24"/>
        </w:rPr>
        <w:t xml:space="preserve"> the </w:t>
      </w:r>
      <w:r w:rsidR="00D658B6" w:rsidRPr="00A62756">
        <w:rPr>
          <w:rFonts w:ascii="Times New Roman" w:hAnsi="Times New Roman"/>
          <w:sz w:val="24"/>
          <w:szCs w:val="24"/>
        </w:rPr>
        <w:t xml:space="preserve">strength of its willingness to hold foreign currency, and the optimal size depends on people's motivation to obtain foreign exchange. </w:t>
      </w:r>
    </w:p>
    <w:p w14:paraId="6F868226" w14:textId="77777777" w:rsidR="00A6622A" w:rsidRDefault="00A6622A" w:rsidP="0079622B">
      <w:pPr>
        <w:rPr>
          <w:rFonts w:ascii="Times New Roman" w:hAnsi="Times New Roman"/>
          <w:sz w:val="24"/>
          <w:szCs w:val="24"/>
        </w:rPr>
      </w:pPr>
    </w:p>
    <w:p w14:paraId="123D8B3E" w14:textId="1F934338" w:rsidR="00E262FB" w:rsidRPr="00A62756" w:rsidRDefault="00D658B6" w:rsidP="0079622B">
      <w:pPr>
        <w:rPr>
          <w:rFonts w:ascii="Times New Roman" w:hAnsi="Times New Roman"/>
          <w:sz w:val="24"/>
          <w:szCs w:val="24"/>
        </w:rPr>
      </w:pPr>
      <w:r w:rsidRPr="00A62756">
        <w:rPr>
          <w:rFonts w:ascii="Times New Roman" w:hAnsi="Times New Roman"/>
          <w:sz w:val="24"/>
          <w:szCs w:val="24"/>
        </w:rPr>
        <w:t>Therefore, the researcher can study the demand for foreign exchange reserve scale in accordance with Keynes's theory of money demand. This theory is established in 1936, which describe</w:t>
      </w:r>
      <w:r w:rsidR="004B29F1" w:rsidRPr="00A62756">
        <w:rPr>
          <w:rFonts w:ascii="Times New Roman" w:hAnsi="Times New Roman"/>
          <w:sz w:val="24"/>
          <w:szCs w:val="24"/>
        </w:rPr>
        <w:t>s</w:t>
      </w:r>
      <w:r w:rsidRPr="00A62756">
        <w:rPr>
          <w:rFonts w:ascii="Times New Roman" w:hAnsi="Times New Roman"/>
          <w:sz w:val="24"/>
          <w:szCs w:val="24"/>
        </w:rPr>
        <w:t xml:space="preserve"> three motivations </w:t>
      </w:r>
      <w:r w:rsidR="004B29F1" w:rsidRPr="00A62756">
        <w:rPr>
          <w:rFonts w:ascii="Times New Roman" w:hAnsi="Times New Roman"/>
          <w:sz w:val="24"/>
          <w:szCs w:val="24"/>
        </w:rPr>
        <w:t>of</w:t>
      </w:r>
      <w:r w:rsidRPr="00A62756">
        <w:rPr>
          <w:rFonts w:ascii="Times New Roman" w:hAnsi="Times New Roman"/>
          <w:sz w:val="24"/>
          <w:szCs w:val="24"/>
        </w:rPr>
        <w:t xml:space="preserve"> holding money, namely the transaction motive, the precautionary motive and the speculative motive. Keynes analyses various motivations in detail by holding money, meanwhile, his analysis on the income of people holding money </w:t>
      </w:r>
      <w:r w:rsidRPr="00A62756">
        <w:rPr>
          <w:rFonts w:ascii="Times New Roman" w:hAnsi="Times New Roman"/>
          <w:sz w:val="24"/>
          <w:szCs w:val="24"/>
        </w:rPr>
        <w:lastRenderedPageBreak/>
        <w:t xml:space="preserve">is more accurate and efficiency (Minsky, 1985). Although the main subject of money demand theory is people, the author’s research is focused on a country, this theory still can apply to the analysis of </w:t>
      </w:r>
      <w:r w:rsidR="002E16BC" w:rsidRPr="00A62756">
        <w:rPr>
          <w:rFonts w:ascii="Times New Roman" w:hAnsi="Times New Roman"/>
          <w:sz w:val="24"/>
          <w:szCs w:val="24"/>
        </w:rPr>
        <w:t xml:space="preserve">the </w:t>
      </w:r>
      <w:r w:rsidRPr="00A62756">
        <w:rPr>
          <w:rFonts w:ascii="Times New Roman" w:hAnsi="Times New Roman"/>
          <w:sz w:val="24"/>
          <w:szCs w:val="24"/>
        </w:rPr>
        <w:t xml:space="preserve">foreign exchange reserve scale. </w:t>
      </w:r>
      <w:r w:rsidR="002E16BC" w:rsidRPr="00A62756">
        <w:rPr>
          <w:rFonts w:ascii="Times New Roman" w:hAnsi="Times New Roman"/>
          <w:sz w:val="24"/>
          <w:szCs w:val="24"/>
        </w:rPr>
        <w:t>E</w:t>
      </w:r>
      <w:r w:rsidRPr="00A62756">
        <w:rPr>
          <w:rFonts w:ascii="Times New Roman" w:hAnsi="Times New Roman"/>
          <w:sz w:val="24"/>
          <w:szCs w:val="24"/>
        </w:rPr>
        <w:t>ssen</w:t>
      </w:r>
      <w:r w:rsidR="002E16BC" w:rsidRPr="00A62756">
        <w:rPr>
          <w:rFonts w:ascii="Times New Roman" w:hAnsi="Times New Roman"/>
          <w:sz w:val="24"/>
          <w:szCs w:val="24"/>
        </w:rPr>
        <w:t>tially</w:t>
      </w:r>
      <w:r w:rsidRPr="00A62756">
        <w:rPr>
          <w:rFonts w:ascii="Times New Roman" w:hAnsi="Times New Roman"/>
          <w:sz w:val="24"/>
          <w:szCs w:val="24"/>
        </w:rPr>
        <w:t xml:space="preserve">, </w:t>
      </w:r>
      <w:r w:rsidR="006328D4" w:rsidRPr="00A62756">
        <w:rPr>
          <w:rFonts w:ascii="Times New Roman" w:hAnsi="Times New Roman"/>
          <w:sz w:val="24"/>
          <w:szCs w:val="24"/>
        </w:rPr>
        <w:t xml:space="preserve">a country's foreign exchange reserves can </w:t>
      </w:r>
      <w:r w:rsidR="004B29F1" w:rsidRPr="00A62756">
        <w:rPr>
          <w:rFonts w:ascii="Times New Roman" w:hAnsi="Times New Roman"/>
          <w:sz w:val="24"/>
          <w:szCs w:val="24"/>
        </w:rPr>
        <w:t>cover</w:t>
      </w:r>
      <w:r w:rsidR="006328D4" w:rsidRPr="00A62756">
        <w:rPr>
          <w:rFonts w:ascii="Times New Roman" w:hAnsi="Times New Roman"/>
          <w:sz w:val="24"/>
          <w:szCs w:val="24"/>
        </w:rPr>
        <w:t xml:space="preserve"> its trade </w:t>
      </w:r>
      <w:r w:rsidR="006328D4" w:rsidRPr="00A62756">
        <w:rPr>
          <w:rFonts w:ascii="Times New Roman" w:hAnsi="Times New Roman" w:hint="eastAsia"/>
          <w:sz w:val="24"/>
          <w:szCs w:val="24"/>
          <w:lang w:eastAsia="zh-CN"/>
        </w:rPr>
        <w:t>payment</w:t>
      </w:r>
      <w:r w:rsidR="006328D4" w:rsidRPr="00A62756">
        <w:rPr>
          <w:rFonts w:ascii="Times New Roman" w:hAnsi="Times New Roman"/>
          <w:sz w:val="24"/>
          <w:szCs w:val="24"/>
          <w:lang w:eastAsia="zh-CN"/>
        </w:rPr>
        <w:t xml:space="preserve"> </w:t>
      </w:r>
      <w:r w:rsidR="006328D4" w:rsidRPr="00A62756">
        <w:rPr>
          <w:rFonts w:ascii="Times New Roman" w:hAnsi="Times New Roman"/>
          <w:sz w:val="24"/>
          <w:szCs w:val="24"/>
        </w:rPr>
        <w:t xml:space="preserve">needs with other countries. It </w:t>
      </w:r>
      <w:r w:rsidR="006328D4" w:rsidRPr="00A62756">
        <w:rPr>
          <w:rFonts w:ascii="Times New Roman" w:hAnsi="Times New Roman"/>
          <w:sz w:val="24"/>
          <w:szCs w:val="24"/>
          <w:lang w:eastAsia="zh-CN"/>
        </w:rPr>
        <w:t>i</w:t>
      </w:r>
      <w:r w:rsidR="006328D4" w:rsidRPr="00A62756">
        <w:rPr>
          <w:rFonts w:ascii="Times New Roman" w:hAnsi="Times New Roman" w:hint="eastAsia"/>
          <w:sz w:val="24"/>
          <w:szCs w:val="24"/>
          <w:lang w:eastAsia="zh-CN"/>
        </w:rPr>
        <w:t>s</w:t>
      </w:r>
      <w:r w:rsidR="006328D4" w:rsidRPr="00A62756">
        <w:rPr>
          <w:rFonts w:ascii="Times New Roman" w:hAnsi="Times New Roman"/>
          <w:sz w:val="24"/>
          <w:szCs w:val="24"/>
        </w:rPr>
        <w:t xml:space="preserve"> like people need to pay foreign currency when they shop overseas. This motive is called the transaction motive. It is the basic needs. But this motivate is not just think about willingness to transact. Brunner and Meltzer (1967) have restated and emphasize the importance of interest rate. Besides that, a country needs to </w:t>
      </w:r>
      <w:r w:rsidR="002E16BC" w:rsidRPr="00A62756">
        <w:rPr>
          <w:rFonts w:ascii="Times New Roman" w:hAnsi="Times New Roman"/>
          <w:sz w:val="24"/>
          <w:szCs w:val="24"/>
        </w:rPr>
        <w:t>prepare</w:t>
      </w:r>
      <w:r w:rsidR="006328D4" w:rsidRPr="00A62756">
        <w:rPr>
          <w:rFonts w:ascii="Times New Roman" w:hAnsi="Times New Roman"/>
          <w:sz w:val="24"/>
          <w:szCs w:val="24"/>
        </w:rPr>
        <w:t xml:space="preserve"> </w:t>
      </w:r>
      <w:r w:rsidR="002E16BC" w:rsidRPr="00A62756">
        <w:rPr>
          <w:rFonts w:ascii="Times New Roman" w:hAnsi="Times New Roman"/>
          <w:sz w:val="24"/>
          <w:szCs w:val="24"/>
        </w:rPr>
        <w:t xml:space="preserve">enough </w:t>
      </w:r>
      <w:r w:rsidR="006328D4" w:rsidRPr="00A62756">
        <w:rPr>
          <w:rFonts w:ascii="Times New Roman" w:hAnsi="Times New Roman"/>
          <w:sz w:val="24"/>
          <w:szCs w:val="24"/>
        </w:rPr>
        <w:t>foreign exchange reserves to pay</w:t>
      </w:r>
      <w:r w:rsidR="002E16BC" w:rsidRPr="00A62756">
        <w:rPr>
          <w:rFonts w:ascii="Times New Roman" w:hAnsi="Times New Roman"/>
          <w:sz w:val="24"/>
          <w:szCs w:val="24"/>
        </w:rPr>
        <w:t xml:space="preserve"> </w:t>
      </w:r>
      <w:r w:rsidR="006328D4" w:rsidRPr="00A62756">
        <w:rPr>
          <w:rFonts w:ascii="Times New Roman" w:hAnsi="Times New Roman"/>
          <w:sz w:val="24"/>
          <w:szCs w:val="24"/>
        </w:rPr>
        <w:t>foreign investment</w:t>
      </w:r>
      <w:r w:rsidR="002E16BC" w:rsidRPr="00A62756">
        <w:rPr>
          <w:rFonts w:ascii="Times New Roman" w:hAnsi="Times New Roman"/>
          <w:sz w:val="24"/>
          <w:szCs w:val="24"/>
        </w:rPr>
        <w:t>s</w:t>
      </w:r>
      <w:r w:rsidR="006328D4" w:rsidRPr="00A62756">
        <w:rPr>
          <w:rFonts w:ascii="Times New Roman" w:hAnsi="Times New Roman"/>
          <w:sz w:val="24"/>
          <w:szCs w:val="24"/>
        </w:rPr>
        <w:t>, just like personal saving deposits, they can be used to store funds to anticipate future projects or face unexpected opportunities. Hence, it is related to both speculative and precautionary motive (</w:t>
      </w:r>
      <w:proofErr w:type="spellStart"/>
      <w:r w:rsidR="006328D4" w:rsidRPr="00A62756">
        <w:rPr>
          <w:rFonts w:ascii="Times New Roman" w:hAnsi="Times New Roman"/>
          <w:sz w:val="24"/>
          <w:szCs w:val="24"/>
        </w:rPr>
        <w:t>Tymoigne</w:t>
      </w:r>
      <w:proofErr w:type="spellEnd"/>
      <w:r w:rsidR="006328D4" w:rsidRPr="00A62756">
        <w:rPr>
          <w:rFonts w:ascii="Times New Roman" w:hAnsi="Times New Roman"/>
          <w:sz w:val="24"/>
          <w:szCs w:val="24"/>
        </w:rPr>
        <w:t>, 2003). According to the research results of many scholars and the special situation of China, the evaluation of foreign exchange reserve scale should involve transaction reserves, debt-related reserves, preventive reserves.</w:t>
      </w:r>
      <w:r w:rsidR="00E262FB" w:rsidRPr="00A62756">
        <w:rPr>
          <w:rFonts w:ascii="Times New Roman" w:hAnsi="Times New Roman"/>
          <w:sz w:val="24"/>
          <w:szCs w:val="24"/>
        </w:rPr>
        <w:t xml:space="preserve"> In order to make the literature more suitable to China’s situation, the researcher choses the modified Agarwal model for improvement and verification when discussing the method of foreign exchange reserve scale. The researcher will emphasize the impacts of those additional variables on the model. In terms of Covid-19, the impacts on exports, gross domestic product, and foreign direct investment are particularly prominent. From the U.S.-China trade war perspective, the focus should on the changes of tariffs, foreign exchange rates. </w:t>
      </w:r>
    </w:p>
    <w:p w14:paraId="67F5E409" w14:textId="77777777" w:rsidR="006A28C9" w:rsidRPr="00A62756" w:rsidRDefault="006A28C9" w:rsidP="0079622B">
      <w:pPr>
        <w:rPr>
          <w:rFonts w:ascii="Century Gothic" w:hAnsi="Century Gothic"/>
        </w:rPr>
      </w:pPr>
    </w:p>
    <w:p w14:paraId="5F3A18F1" w14:textId="77777777" w:rsidR="006A28C9" w:rsidRPr="00A62756" w:rsidRDefault="006A28C9" w:rsidP="0079622B">
      <w:pPr>
        <w:pStyle w:val="Heading2"/>
        <w:spacing w:line="360" w:lineRule="auto"/>
      </w:pPr>
      <w:bookmarkStart w:id="65" w:name="_Toc303695079"/>
      <w:bookmarkStart w:id="66" w:name="_Toc303695284"/>
      <w:bookmarkStart w:id="67" w:name="_Toc81578683"/>
      <w:r w:rsidRPr="00A62756">
        <w:t>Conclusion</w:t>
      </w:r>
      <w:bookmarkEnd w:id="65"/>
      <w:bookmarkEnd w:id="66"/>
      <w:bookmarkEnd w:id="67"/>
    </w:p>
    <w:p w14:paraId="6C0BFE15" w14:textId="17326CEB" w:rsidR="00A37A9E" w:rsidRPr="00A62756" w:rsidRDefault="00DD605D" w:rsidP="0079622B">
      <w:pPr>
        <w:rPr>
          <w:rFonts w:ascii="Times New Roman" w:hAnsi="Times New Roman"/>
          <w:sz w:val="24"/>
          <w:szCs w:val="24"/>
        </w:rPr>
      </w:pPr>
      <w:r w:rsidRPr="00A62756">
        <w:rPr>
          <w:rFonts w:ascii="Times New Roman" w:hAnsi="Times New Roman"/>
          <w:sz w:val="24"/>
          <w:szCs w:val="24"/>
        </w:rPr>
        <w:t>Through the above literature review</w:t>
      </w:r>
      <w:r w:rsidR="002E16BC" w:rsidRPr="00A62756">
        <w:rPr>
          <w:rFonts w:ascii="Times New Roman" w:hAnsi="Times New Roman"/>
          <w:sz w:val="24"/>
          <w:szCs w:val="24"/>
        </w:rPr>
        <w:t>s</w:t>
      </w:r>
      <w:r w:rsidRPr="00A62756">
        <w:rPr>
          <w:rFonts w:ascii="Times New Roman" w:hAnsi="Times New Roman"/>
          <w:sz w:val="24"/>
          <w:szCs w:val="24"/>
        </w:rPr>
        <w:t xml:space="preserve">, it is </w:t>
      </w:r>
      <w:r w:rsidR="004B29F1" w:rsidRPr="00A62756">
        <w:rPr>
          <w:rFonts w:ascii="Times New Roman" w:hAnsi="Times New Roman"/>
          <w:sz w:val="24"/>
          <w:szCs w:val="24"/>
        </w:rPr>
        <w:t xml:space="preserve">obvious </w:t>
      </w:r>
      <w:r w:rsidRPr="00A62756">
        <w:rPr>
          <w:rFonts w:ascii="Times New Roman" w:hAnsi="Times New Roman"/>
          <w:sz w:val="24"/>
          <w:szCs w:val="24"/>
        </w:rPr>
        <w:t>that the foreign exchange reserve</w:t>
      </w:r>
      <w:r w:rsidR="002E16BC" w:rsidRPr="00A62756">
        <w:rPr>
          <w:rFonts w:ascii="Times New Roman" w:hAnsi="Times New Roman"/>
          <w:sz w:val="24"/>
          <w:szCs w:val="24"/>
        </w:rPr>
        <w:t xml:space="preserve"> scale</w:t>
      </w:r>
      <w:r w:rsidRPr="00A62756">
        <w:rPr>
          <w:rFonts w:ascii="Times New Roman" w:hAnsi="Times New Roman"/>
          <w:sz w:val="24"/>
          <w:szCs w:val="24"/>
        </w:rPr>
        <w:t xml:space="preserve"> is still a challenging topic. Although this area has been heated discussion in many countries, it is still in a progressive stage in academia.</w:t>
      </w:r>
      <w:r w:rsidR="004B29F1" w:rsidRPr="00A62756">
        <w:rPr>
          <w:rFonts w:ascii="Times New Roman" w:hAnsi="Times New Roman"/>
          <w:sz w:val="24"/>
          <w:szCs w:val="24"/>
        </w:rPr>
        <w:t xml:space="preserve"> Generally, r</w:t>
      </w:r>
      <w:r w:rsidRPr="00A62756">
        <w:rPr>
          <w:rFonts w:ascii="Times New Roman" w:hAnsi="Times New Roman"/>
          <w:sz w:val="24"/>
          <w:szCs w:val="24"/>
        </w:rPr>
        <w:t xml:space="preserve">esearches </w:t>
      </w:r>
      <w:r w:rsidR="004B29F1" w:rsidRPr="00A62756">
        <w:rPr>
          <w:rFonts w:ascii="Times New Roman" w:hAnsi="Times New Roman"/>
          <w:sz w:val="24"/>
          <w:szCs w:val="24"/>
        </w:rPr>
        <w:t xml:space="preserve">in foreign countries </w:t>
      </w:r>
      <w:r w:rsidRPr="00A62756">
        <w:rPr>
          <w:rFonts w:ascii="Times New Roman" w:hAnsi="Times New Roman"/>
          <w:sz w:val="24"/>
          <w:szCs w:val="24"/>
        </w:rPr>
        <w:t xml:space="preserve">are relatively mature. They have proposed a lot of different methods to obtain more reliable results. In China, researches on the foreign exchange reserve scale are mostly with the reference on the foreign methods. And due to the limitation of financial information disclosure requirements, there are fewer relevant studies. As the details of foreign exchange reserves remain a state financial secret, the exact proportion of the allocation has not been made public. This gap becomes the difficulty that researchers face when calculating the scale of foreign exchange reserves. Therefore, researchers choose models that are more in line with China's national conditions through analysing of </w:t>
      </w:r>
      <w:r w:rsidRPr="00A62756">
        <w:rPr>
          <w:rFonts w:ascii="Times New Roman" w:hAnsi="Times New Roman"/>
          <w:sz w:val="24"/>
          <w:szCs w:val="24"/>
        </w:rPr>
        <w:lastRenderedPageBreak/>
        <w:t>different methods. They find Agarwal model is the most suitable one. Cheng and Zhu (2020) also state that the Agarwal model is indeed applicable to developing countries. Hence, this paper discusses the Agarwal model, one of the costs &amp; benefit methods, to further study and more comprehensively understand the other key factors affecting the optimal foreign exchange reserve</w:t>
      </w:r>
      <w:r w:rsidR="002E16BC" w:rsidRPr="00A62756">
        <w:rPr>
          <w:rFonts w:ascii="Times New Roman" w:hAnsi="Times New Roman"/>
          <w:sz w:val="24"/>
          <w:szCs w:val="24"/>
        </w:rPr>
        <w:t xml:space="preserve"> scale</w:t>
      </w:r>
      <w:r w:rsidRPr="00A62756">
        <w:rPr>
          <w:rFonts w:ascii="Times New Roman" w:hAnsi="Times New Roman"/>
          <w:sz w:val="24"/>
          <w:szCs w:val="24"/>
        </w:rPr>
        <w:t>.</w:t>
      </w:r>
    </w:p>
    <w:p w14:paraId="6D70C4DE" w14:textId="77777777" w:rsidR="00F84069" w:rsidRPr="00A62756" w:rsidRDefault="00F84069" w:rsidP="0079622B">
      <w:pPr>
        <w:rPr>
          <w:rFonts w:ascii="Times New Roman" w:hAnsi="Times New Roman"/>
          <w:sz w:val="24"/>
          <w:szCs w:val="24"/>
        </w:rPr>
      </w:pPr>
    </w:p>
    <w:p w14:paraId="4F61BEBB" w14:textId="4B0D3CF6" w:rsidR="00A3138C" w:rsidRPr="00A62756" w:rsidRDefault="007901B7" w:rsidP="0079622B">
      <w:pPr>
        <w:rPr>
          <w:rFonts w:ascii="Times New Roman" w:hAnsi="Times New Roman"/>
          <w:sz w:val="24"/>
          <w:szCs w:val="24"/>
        </w:rPr>
      </w:pPr>
      <w:r w:rsidRPr="00A62756">
        <w:rPr>
          <w:rFonts w:ascii="Times New Roman" w:hAnsi="Times New Roman"/>
          <w:sz w:val="24"/>
          <w:szCs w:val="24"/>
        </w:rPr>
        <w:t>By</w:t>
      </w:r>
      <w:r w:rsidR="00A37A9E" w:rsidRPr="00A62756">
        <w:rPr>
          <w:rFonts w:ascii="Times New Roman" w:hAnsi="Times New Roman"/>
          <w:sz w:val="24"/>
          <w:szCs w:val="24"/>
        </w:rPr>
        <w:t xml:space="preserve"> compari</w:t>
      </w:r>
      <w:r w:rsidRPr="00A62756">
        <w:rPr>
          <w:rFonts w:ascii="Times New Roman" w:hAnsi="Times New Roman"/>
          <w:sz w:val="24"/>
          <w:szCs w:val="24"/>
        </w:rPr>
        <w:t>ng</w:t>
      </w:r>
      <w:r w:rsidR="00A37A9E" w:rsidRPr="00A62756">
        <w:rPr>
          <w:rFonts w:ascii="Times New Roman" w:hAnsi="Times New Roman"/>
          <w:sz w:val="24"/>
          <w:szCs w:val="24"/>
        </w:rPr>
        <w:t xml:space="preserve"> with existing researches, the main contribution of this paper is, on the one hand to modify the Agarwal model in terms of economic situation in China, take the influence of the</w:t>
      </w:r>
      <w:r w:rsidR="00DD605D" w:rsidRPr="00A62756">
        <w:rPr>
          <w:rFonts w:ascii="Times New Roman" w:hAnsi="Times New Roman"/>
          <w:sz w:val="24"/>
          <w:szCs w:val="24"/>
        </w:rPr>
        <w:t xml:space="preserve"> pandemic</w:t>
      </w:r>
      <w:r w:rsidR="00A3138C" w:rsidRPr="00A62756">
        <w:rPr>
          <w:rFonts w:ascii="Times New Roman" w:hAnsi="Times New Roman"/>
          <w:sz w:val="24"/>
          <w:szCs w:val="24"/>
        </w:rPr>
        <w:t xml:space="preserve"> as well as the </w:t>
      </w:r>
      <w:r w:rsidRPr="00A62756">
        <w:rPr>
          <w:rFonts w:ascii="Times New Roman" w:hAnsi="Times New Roman"/>
          <w:sz w:val="24"/>
          <w:szCs w:val="24"/>
        </w:rPr>
        <w:t xml:space="preserve">U.S-China </w:t>
      </w:r>
      <w:r w:rsidR="00A3138C" w:rsidRPr="00A62756">
        <w:rPr>
          <w:rFonts w:ascii="Times New Roman" w:hAnsi="Times New Roman"/>
          <w:sz w:val="24"/>
          <w:szCs w:val="24"/>
        </w:rPr>
        <w:t>trade war</w:t>
      </w:r>
      <w:r w:rsidRPr="00A62756">
        <w:rPr>
          <w:rFonts w:ascii="Times New Roman" w:hAnsi="Times New Roman"/>
          <w:sz w:val="24"/>
          <w:szCs w:val="24"/>
        </w:rPr>
        <w:t xml:space="preserve"> </w:t>
      </w:r>
      <w:r w:rsidR="00A3138C" w:rsidRPr="00A62756">
        <w:rPr>
          <w:rFonts w:ascii="Times New Roman" w:hAnsi="Times New Roman"/>
          <w:sz w:val="24"/>
          <w:szCs w:val="24"/>
        </w:rPr>
        <w:t>into account when forecasting the optimal China’s foreign exchange reserve</w:t>
      </w:r>
      <w:r w:rsidR="00126A19" w:rsidRPr="00A62756">
        <w:rPr>
          <w:rFonts w:ascii="Times New Roman" w:hAnsi="Times New Roman"/>
          <w:sz w:val="24"/>
          <w:szCs w:val="24"/>
        </w:rPr>
        <w:t xml:space="preserve"> scale</w:t>
      </w:r>
      <w:r w:rsidR="00A3138C" w:rsidRPr="00A62756">
        <w:rPr>
          <w:rFonts w:ascii="Times New Roman" w:hAnsi="Times New Roman"/>
          <w:sz w:val="24"/>
          <w:szCs w:val="24"/>
        </w:rPr>
        <w:t xml:space="preserve">. On the other hand, </w:t>
      </w:r>
      <w:r w:rsidR="00126A19" w:rsidRPr="00A62756">
        <w:rPr>
          <w:rFonts w:ascii="Times New Roman" w:hAnsi="Times New Roman"/>
          <w:sz w:val="24"/>
          <w:szCs w:val="24"/>
        </w:rPr>
        <w:t xml:space="preserve">all collected </w:t>
      </w:r>
      <w:r w:rsidR="00A3138C" w:rsidRPr="00A62756">
        <w:rPr>
          <w:rFonts w:ascii="Times New Roman" w:hAnsi="Times New Roman"/>
          <w:sz w:val="24"/>
          <w:szCs w:val="24"/>
        </w:rPr>
        <w:t xml:space="preserve">data of the past </w:t>
      </w:r>
      <w:r w:rsidR="00A3138C" w:rsidRPr="00A62756">
        <w:rPr>
          <w:rFonts w:ascii="Times New Roman" w:hAnsi="Times New Roman" w:hint="eastAsia"/>
          <w:sz w:val="24"/>
          <w:szCs w:val="24"/>
          <w:lang w:eastAsia="zh-CN"/>
        </w:rPr>
        <w:t>twenty</w:t>
      </w:r>
      <w:r w:rsidR="00A3138C" w:rsidRPr="00A62756">
        <w:rPr>
          <w:rFonts w:ascii="Times New Roman" w:hAnsi="Times New Roman"/>
          <w:sz w:val="24"/>
          <w:szCs w:val="24"/>
        </w:rPr>
        <w:t xml:space="preserve"> years can be used to better explain the current condition of foreign exchange reserve scale and strengthen the research on its optimal scale from the empirical side.</w:t>
      </w:r>
      <w:r w:rsidR="00A3138C" w:rsidRPr="00A62756">
        <w:t xml:space="preserve"> </w:t>
      </w:r>
      <w:r w:rsidR="00A3138C" w:rsidRPr="00A62756">
        <w:rPr>
          <w:rFonts w:ascii="Times New Roman" w:hAnsi="Times New Roman"/>
          <w:sz w:val="24"/>
          <w:szCs w:val="24"/>
        </w:rPr>
        <w:t xml:space="preserve">The results </w:t>
      </w:r>
      <w:r w:rsidR="00126A19" w:rsidRPr="00A62756">
        <w:rPr>
          <w:rFonts w:ascii="Times New Roman" w:hAnsi="Times New Roman"/>
          <w:sz w:val="24"/>
          <w:szCs w:val="24"/>
        </w:rPr>
        <w:t xml:space="preserve">explain </w:t>
      </w:r>
      <w:r w:rsidR="00A3138C" w:rsidRPr="00A62756">
        <w:rPr>
          <w:rFonts w:ascii="Times New Roman" w:hAnsi="Times New Roman"/>
          <w:sz w:val="24"/>
          <w:szCs w:val="24"/>
        </w:rPr>
        <w:t>changes</w:t>
      </w:r>
      <w:r w:rsidR="00126A19" w:rsidRPr="00A62756">
        <w:rPr>
          <w:rFonts w:ascii="Times New Roman" w:hAnsi="Times New Roman"/>
          <w:sz w:val="24"/>
          <w:szCs w:val="24"/>
        </w:rPr>
        <w:t xml:space="preserve"> in </w:t>
      </w:r>
      <w:r w:rsidR="00A3138C" w:rsidRPr="00A62756">
        <w:rPr>
          <w:rFonts w:ascii="Times New Roman" w:hAnsi="Times New Roman"/>
          <w:sz w:val="24"/>
          <w:szCs w:val="24"/>
        </w:rPr>
        <w:t>foreign exchange reserve scale are related to relevant variables</w:t>
      </w:r>
      <w:r w:rsidR="00F60372" w:rsidRPr="00A62756">
        <w:rPr>
          <w:rFonts w:ascii="Times New Roman" w:hAnsi="Times New Roman"/>
          <w:sz w:val="24"/>
          <w:szCs w:val="24"/>
        </w:rPr>
        <w:t>. Then,</w:t>
      </w:r>
      <w:r w:rsidR="00A3138C" w:rsidRPr="00A62756">
        <w:rPr>
          <w:rFonts w:ascii="Times New Roman" w:hAnsi="Times New Roman"/>
          <w:sz w:val="24"/>
          <w:szCs w:val="24"/>
        </w:rPr>
        <w:t xml:space="preserve"> </w:t>
      </w:r>
      <w:r w:rsidR="00F60372" w:rsidRPr="00A62756">
        <w:rPr>
          <w:rFonts w:ascii="Times New Roman" w:hAnsi="Times New Roman"/>
          <w:sz w:val="24"/>
          <w:szCs w:val="24"/>
        </w:rPr>
        <w:t xml:space="preserve">the </w:t>
      </w:r>
      <w:r w:rsidR="004D45F0" w:rsidRPr="00A62756">
        <w:rPr>
          <w:rFonts w:ascii="Times New Roman" w:hAnsi="Times New Roman"/>
          <w:sz w:val="24"/>
          <w:szCs w:val="24"/>
        </w:rPr>
        <w:t xml:space="preserve">Chinese </w:t>
      </w:r>
      <w:r w:rsidR="00F60372" w:rsidRPr="00A62756">
        <w:rPr>
          <w:rFonts w:ascii="Times New Roman" w:hAnsi="Times New Roman"/>
          <w:sz w:val="24"/>
          <w:szCs w:val="24"/>
        </w:rPr>
        <w:t>government</w:t>
      </w:r>
      <w:r w:rsidR="004D45F0" w:rsidRPr="00A62756">
        <w:rPr>
          <w:rFonts w:ascii="Times New Roman" w:hAnsi="Times New Roman"/>
          <w:sz w:val="24"/>
          <w:szCs w:val="24"/>
        </w:rPr>
        <w:t xml:space="preserve"> able to</w:t>
      </w:r>
      <w:r w:rsidR="00F60372" w:rsidRPr="00A62756">
        <w:rPr>
          <w:rFonts w:ascii="Times New Roman" w:hAnsi="Times New Roman"/>
          <w:sz w:val="24"/>
          <w:szCs w:val="24"/>
        </w:rPr>
        <w:t xml:space="preserve"> make </w:t>
      </w:r>
      <w:r w:rsidR="004D45F0" w:rsidRPr="00A62756">
        <w:rPr>
          <w:rFonts w:ascii="Times New Roman" w:hAnsi="Times New Roman"/>
          <w:sz w:val="24"/>
          <w:szCs w:val="24"/>
        </w:rPr>
        <w:t xml:space="preserve">conducive </w:t>
      </w:r>
      <w:r w:rsidR="00F60372" w:rsidRPr="00A62756">
        <w:rPr>
          <w:rFonts w:ascii="Times New Roman" w:hAnsi="Times New Roman"/>
          <w:sz w:val="24"/>
          <w:szCs w:val="24"/>
        </w:rPr>
        <w:t>decisions to maintai</w:t>
      </w:r>
      <w:r w:rsidR="004D45F0" w:rsidRPr="00A62756">
        <w:rPr>
          <w:rFonts w:ascii="Times New Roman" w:hAnsi="Times New Roman"/>
          <w:sz w:val="24"/>
          <w:szCs w:val="24"/>
        </w:rPr>
        <w:t>n</w:t>
      </w:r>
      <w:r w:rsidR="00F60372" w:rsidRPr="00A62756">
        <w:rPr>
          <w:rFonts w:ascii="Times New Roman" w:hAnsi="Times New Roman"/>
          <w:sz w:val="24"/>
          <w:szCs w:val="24"/>
        </w:rPr>
        <w:t xml:space="preserve"> the foreign exchange reserve</w:t>
      </w:r>
      <w:r w:rsidR="00126A19" w:rsidRPr="00A62756">
        <w:rPr>
          <w:rFonts w:ascii="Times New Roman" w:hAnsi="Times New Roman"/>
          <w:sz w:val="24"/>
          <w:szCs w:val="24"/>
        </w:rPr>
        <w:t xml:space="preserve">s </w:t>
      </w:r>
      <w:r w:rsidR="004D45F0" w:rsidRPr="00A62756">
        <w:rPr>
          <w:rFonts w:ascii="Times New Roman" w:hAnsi="Times New Roman"/>
          <w:sz w:val="24"/>
          <w:szCs w:val="24"/>
        </w:rPr>
        <w:t xml:space="preserve">in optimal scale </w:t>
      </w:r>
      <w:r w:rsidR="00126A19" w:rsidRPr="00A62756">
        <w:rPr>
          <w:rFonts w:ascii="Times New Roman" w:hAnsi="Times New Roman"/>
          <w:sz w:val="24"/>
          <w:szCs w:val="24"/>
        </w:rPr>
        <w:t xml:space="preserve">on account of </w:t>
      </w:r>
      <w:r w:rsidR="00F60372" w:rsidRPr="00A62756">
        <w:rPr>
          <w:rFonts w:ascii="Times New Roman" w:hAnsi="Times New Roman"/>
          <w:sz w:val="24"/>
          <w:szCs w:val="24"/>
        </w:rPr>
        <w:t>the current global economic situation and domestic development trends.</w:t>
      </w:r>
    </w:p>
    <w:p w14:paraId="3BF9D3CD" w14:textId="77777777" w:rsidR="00F60372" w:rsidRPr="00A62756" w:rsidRDefault="00F60372" w:rsidP="0079622B">
      <w:pPr>
        <w:rPr>
          <w:rFonts w:ascii="Times New Roman" w:hAnsi="Times New Roman"/>
          <w:sz w:val="24"/>
          <w:szCs w:val="24"/>
        </w:rPr>
      </w:pPr>
    </w:p>
    <w:p w14:paraId="72989A60" w14:textId="5EAA0F65" w:rsidR="006A28C9" w:rsidRPr="00A62756" w:rsidRDefault="001E1CF3" w:rsidP="0079622B">
      <w:pPr>
        <w:pStyle w:val="Heading1"/>
        <w:jc w:val="both"/>
      </w:pPr>
      <w:bookmarkStart w:id="68" w:name="_Toc303695080"/>
      <w:bookmarkStart w:id="69" w:name="_Toc303695285"/>
      <w:bookmarkStart w:id="70" w:name="_Toc81578684"/>
      <w:r w:rsidRPr="00A62756">
        <w:t>Methodology and Research Design</w:t>
      </w:r>
      <w:bookmarkEnd w:id="68"/>
      <w:bookmarkEnd w:id="69"/>
      <w:bookmarkEnd w:id="70"/>
    </w:p>
    <w:p w14:paraId="63674DA8" w14:textId="77777777" w:rsidR="006A28C9" w:rsidRPr="00A62756" w:rsidRDefault="006A28C9" w:rsidP="0079622B">
      <w:pPr>
        <w:pStyle w:val="Heading2"/>
        <w:spacing w:line="360" w:lineRule="auto"/>
      </w:pPr>
      <w:bookmarkStart w:id="71" w:name="_Toc303695081"/>
      <w:bookmarkStart w:id="72" w:name="_Toc303695286"/>
      <w:bookmarkStart w:id="73" w:name="_Toc81578685"/>
      <w:r w:rsidRPr="00A62756">
        <w:t>Overview</w:t>
      </w:r>
      <w:bookmarkEnd w:id="71"/>
      <w:bookmarkEnd w:id="72"/>
      <w:bookmarkEnd w:id="73"/>
    </w:p>
    <w:p w14:paraId="0D1B1EBF" w14:textId="18636645" w:rsidR="006A28C9" w:rsidRPr="00A62756" w:rsidRDefault="00A37A9E" w:rsidP="0079622B">
      <w:pPr>
        <w:rPr>
          <w:rFonts w:ascii="Century Gothic" w:hAnsi="Century Gothic"/>
        </w:rPr>
      </w:pPr>
      <w:r w:rsidRPr="00A62756">
        <w:rPr>
          <w:rFonts w:ascii="Times New Roman" w:hAnsi="Times New Roman"/>
          <w:sz w:val="24"/>
          <w:szCs w:val="24"/>
        </w:rPr>
        <w:t>A comprehensive introduction of the research method will be presented in this chapter. It provides the clear guidance for the researcher to carry out her own works and introduces readers with detailed explanations of the main approach, concepts and possible issues involved in conducting the research. Therefore, this chapter lays the foundation for the further works and also offers more reliable and valuable outcomes as well. Due to the importance of this chapter, which is the significant tie for the subsequent researches, the researcher will explicit elaborate on the philosophical influences, the overall methodology, research strategy, data collection, analysis techniques and ethical issues of this research.</w:t>
      </w:r>
    </w:p>
    <w:p w14:paraId="64772A66" w14:textId="77777777" w:rsidR="006A28C9" w:rsidRPr="00A62756" w:rsidRDefault="006A28C9" w:rsidP="0079622B">
      <w:pPr>
        <w:rPr>
          <w:rFonts w:ascii="Century Gothic" w:hAnsi="Century Gothic"/>
        </w:rPr>
      </w:pPr>
    </w:p>
    <w:p w14:paraId="4AA280EB" w14:textId="1FE90EE7" w:rsidR="006A28C9" w:rsidRPr="00A62756" w:rsidRDefault="006A28C9" w:rsidP="0079622B">
      <w:pPr>
        <w:pStyle w:val="Heading2"/>
        <w:spacing w:line="360" w:lineRule="auto"/>
      </w:pPr>
      <w:bookmarkStart w:id="74" w:name="_Toc298582119"/>
      <w:bookmarkStart w:id="75" w:name="_Toc303695082"/>
      <w:bookmarkStart w:id="76" w:name="_Toc303695287"/>
      <w:bookmarkStart w:id="77" w:name="_Toc81578686"/>
      <w:r w:rsidRPr="00A62756">
        <w:lastRenderedPageBreak/>
        <w:t>Research Philosophy</w:t>
      </w:r>
      <w:bookmarkEnd w:id="74"/>
      <w:r w:rsidR="001E1CF3" w:rsidRPr="00A62756">
        <w:t xml:space="preserve"> and </w:t>
      </w:r>
      <w:r w:rsidR="00A37A9E" w:rsidRPr="00A62756">
        <w:t xml:space="preserve">Overall </w:t>
      </w:r>
      <w:r w:rsidR="001E1CF3" w:rsidRPr="00A62756">
        <w:t>Approach</w:t>
      </w:r>
      <w:bookmarkEnd w:id="75"/>
      <w:bookmarkEnd w:id="76"/>
      <w:bookmarkEnd w:id="77"/>
    </w:p>
    <w:p w14:paraId="11D7518D" w14:textId="77777777" w:rsidR="00A6622A" w:rsidRDefault="00A37A9E" w:rsidP="0079622B">
      <w:pPr>
        <w:rPr>
          <w:rFonts w:ascii="Times New Roman" w:hAnsi="Times New Roman"/>
          <w:sz w:val="24"/>
          <w:szCs w:val="24"/>
        </w:rPr>
      </w:pPr>
      <w:r w:rsidRPr="00A62756">
        <w:rPr>
          <w:rFonts w:ascii="Times New Roman" w:hAnsi="Times New Roman"/>
          <w:sz w:val="24"/>
          <w:szCs w:val="24"/>
        </w:rPr>
        <w:t xml:space="preserve">According to Saunders and Lewis (2012), all knowledge creation is supported by the research philosophy. </w:t>
      </w:r>
      <w:r w:rsidR="002524BD" w:rsidRPr="00A62756">
        <w:rPr>
          <w:rFonts w:ascii="Times New Roman" w:hAnsi="Times New Roman"/>
          <w:sz w:val="24"/>
          <w:szCs w:val="24"/>
        </w:rPr>
        <w:t xml:space="preserve">It refers to the philosophical standpoint of a person or a research. </w:t>
      </w:r>
      <w:r w:rsidR="003F0FE0" w:rsidRPr="00A62756">
        <w:rPr>
          <w:rFonts w:ascii="Times New Roman" w:hAnsi="Times New Roman"/>
          <w:sz w:val="24"/>
          <w:szCs w:val="24"/>
        </w:rPr>
        <w:t xml:space="preserve">on the deep level, it is about assumption and beliefs on the development of knowledge. </w:t>
      </w:r>
      <w:r w:rsidRPr="00A62756">
        <w:rPr>
          <w:rFonts w:ascii="Times New Roman" w:hAnsi="Times New Roman"/>
          <w:sz w:val="24"/>
          <w:szCs w:val="24"/>
        </w:rPr>
        <w:t>Through</w:t>
      </w:r>
      <w:r w:rsidR="003F0FE0" w:rsidRPr="00A62756">
        <w:rPr>
          <w:rFonts w:ascii="Times New Roman" w:hAnsi="Times New Roman"/>
          <w:sz w:val="24"/>
          <w:szCs w:val="24"/>
        </w:rPr>
        <w:t xml:space="preserve"> </w:t>
      </w:r>
      <w:r w:rsidRPr="00A62756">
        <w:rPr>
          <w:rFonts w:ascii="Times New Roman" w:hAnsi="Times New Roman"/>
          <w:sz w:val="24"/>
          <w:szCs w:val="24"/>
        </w:rPr>
        <w:t>understanding</w:t>
      </w:r>
      <w:r w:rsidR="003F0FE0" w:rsidRPr="00A62756">
        <w:rPr>
          <w:rFonts w:ascii="Times New Roman" w:hAnsi="Times New Roman"/>
          <w:sz w:val="24"/>
          <w:szCs w:val="24"/>
        </w:rPr>
        <w:t xml:space="preserve"> </w:t>
      </w:r>
      <w:r w:rsidRPr="00A62756">
        <w:rPr>
          <w:rFonts w:ascii="Times New Roman" w:hAnsi="Times New Roman"/>
          <w:sz w:val="24"/>
          <w:szCs w:val="24"/>
        </w:rPr>
        <w:t>the characteristics of this research topic,</w:t>
      </w:r>
      <w:r w:rsidR="003F0FE0" w:rsidRPr="00A62756">
        <w:rPr>
          <w:rFonts w:ascii="Times New Roman" w:hAnsi="Times New Roman"/>
          <w:sz w:val="24"/>
          <w:szCs w:val="24"/>
        </w:rPr>
        <w:t xml:space="preserve"> </w:t>
      </w:r>
      <w:r w:rsidRPr="00A62756">
        <w:rPr>
          <w:rFonts w:ascii="Times New Roman" w:hAnsi="Times New Roman"/>
          <w:sz w:val="24"/>
          <w:szCs w:val="24"/>
        </w:rPr>
        <w:t xml:space="preserve">scientific perspectives </w:t>
      </w:r>
      <w:r w:rsidR="003F0FE0" w:rsidRPr="00A62756">
        <w:rPr>
          <w:rFonts w:ascii="Times New Roman" w:hAnsi="Times New Roman"/>
          <w:sz w:val="24"/>
          <w:szCs w:val="24"/>
        </w:rPr>
        <w:t>play</w:t>
      </w:r>
      <w:r w:rsidRPr="00A62756">
        <w:rPr>
          <w:rFonts w:ascii="Times New Roman" w:hAnsi="Times New Roman"/>
          <w:sz w:val="24"/>
          <w:szCs w:val="24"/>
        </w:rPr>
        <w:t xml:space="preserve"> vital </w:t>
      </w:r>
      <w:r w:rsidR="003F0FE0" w:rsidRPr="00A62756">
        <w:rPr>
          <w:rFonts w:ascii="Times New Roman" w:hAnsi="Times New Roman"/>
          <w:sz w:val="24"/>
          <w:szCs w:val="24"/>
        </w:rPr>
        <w:t xml:space="preserve">role </w:t>
      </w:r>
      <w:r w:rsidRPr="00A62756">
        <w:rPr>
          <w:rFonts w:ascii="Times New Roman" w:hAnsi="Times New Roman"/>
          <w:sz w:val="24"/>
          <w:szCs w:val="24"/>
        </w:rPr>
        <w:t xml:space="preserve">in </w:t>
      </w:r>
      <w:r w:rsidR="003F0FE0" w:rsidRPr="00A62756">
        <w:rPr>
          <w:rFonts w:ascii="Times New Roman" w:hAnsi="Times New Roman"/>
          <w:sz w:val="24"/>
          <w:szCs w:val="24"/>
        </w:rPr>
        <w:t xml:space="preserve">the whole process of the research, </w:t>
      </w:r>
      <w:r w:rsidRPr="00A62756">
        <w:rPr>
          <w:rFonts w:ascii="Times New Roman" w:hAnsi="Times New Roman"/>
          <w:sz w:val="24"/>
          <w:szCs w:val="24"/>
        </w:rPr>
        <w:t xml:space="preserve">especially in the </w:t>
      </w:r>
      <w:r w:rsidR="003F0FE0" w:rsidRPr="00A62756">
        <w:rPr>
          <w:rFonts w:ascii="Times New Roman" w:hAnsi="Times New Roman"/>
          <w:sz w:val="24"/>
          <w:szCs w:val="24"/>
        </w:rPr>
        <w:t xml:space="preserve">data </w:t>
      </w:r>
      <w:r w:rsidRPr="00A62756">
        <w:rPr>
          <w:rFonts w:ascii="Times New Roman" w:hAnsi="Times New Roman"/>
          <w:sz w:val="24"/>
          <w:szCs w:val="24"/>
        </w:rPr>
        <w:t xml:space="preserve">collection and analysis, so the philosophy of positivism is the best description to be used in the paper. </w:t>
      </w:r>
      <w:r w:rsidR="00CC447F" w:rsidRPr="00A62756">
        <w:rPr>
          <w:rFonts w:ascii="Times New Roman" w:hAnsi="Times New Roman"/>
          <w:sz w:val="24"/>
          <w:szCs w:val="24"/>
        </w:rPr>
        <w:t>The researcher tends to study the economic phenomenon and the facts behind it by using the scientific approaches. This intention is consistent with the proposition of positivism, it proposes that knowledge is gleaned from facts and provides the basis for laws to us (Bryman and Bell, 2007).</w:t>
      </w:r>
      <w:r w:rsidR="0046545E" w:rsidRPr="00A62756">
        <w:rPr>
          <w:rFonts w:ascii="Times New Roman" w:hAnsi="Times New Roman"/>
          <w:sz w:val="24"/>
          <w:szCs w:val="24"/>
        </w:rPr>
        <w:t xml:space="preserve"> The main work of the research is to further improve and verify the existing model by studying the data of the past twenty years, so as to obtain</w:t>
      </w:r>
      <w:r w:rsidR="005B39CA" w:rsidRPr="00A62756">
        <w:rPr>
          <w:rFonts w:ascii="Times New Roman" w:hAnsi="Times New Roman"/>
          <w:sz w:val="24"/>
          <w:szCs w:val="24"/>
        </w:rPr>
        <w:t xml:space="preserve"> the </w:t>
      </w:r>
      <w:r w:rsidR="0046545E" w:rsidRPr="00A62756">
        <w:rPr>
          <w:rFonts w:ascii="Times New Roman" w:hAnsi="Times New Roman"/>
          <w:sz w:val="24"/>
          <w:szCs w:val="24"/>
        </w:rPr>
        <w:t>foreign exchange reserve scale</w:t>
      </w:r>
      <w:r w:rsidR="00973634" w:rsidRPr="00A62756">
        <w:rPr>
          <w:rFonts w:ascii="Times New Roman" w:hAnsi="Times New Roman"/>
          <w:sz w:val="24"/>
          <w:szCs w:val="24"/>
        </w:rPr>
        <w:t xml:space="preserve"> in </w:t>
      </w:r>
      <w:r w:rsidR="005B39CA" w:rsidRPr="00A62756">
        <w:rPr>
          <w:rFonts w:ascii="Times New Roman" w:hAnsi="Times New Roman"/>
          <w:sz w:val="24"/>
          <w:szCs w:val="24"/>
        </w:rPr>
        <w:t xml:space="preserve">optimal range for </w:t>
      </w:r>
      <w:r w:rsidR="00973634" w:rsidRPr="00A62756">
        <w:rPr>
          <w:rFonts w:ascii="Times New Roman" w:hAnsi="Times New Roman"/>
          <w:sz w:val="24"/>
          <w:szCs w:val="24"/>
        </w:rPr>
        <w:t>China</w:t>
      </w:r>
      <w:r w:rsidR="0046545E" w:rsidRPr="00A62756">
        <w:rPr>
          <w:rFonts w:ascii="Times New Roman" w:hAnsi="Times New Roman"/>
          <w:sz w:val="24"/>
          <w:szCs w:val="24"/>
        </w:rPr>
        <w:t>, which also one of main objectives of this research.</w:t>
      </w:r>
      <w:r w:rsidR="00291C4D" w:rsidRPr="00A62756">
        <w:rPr>
          <w:rFonts w:ascii="Times New Roman" w:hAnsi="Times New Roman"/>
          <w:sz w:val="24"/>
          <w:szCs w:val="24"/>
        </w:rPr>
        <w:t xml:space="preserve"> Therefore, in order to achieve this goal, some known influencing variables in China's current economic environment need to be reconsidered. For example, gross domestic product, foreign direct investment, etc., then combined with other new factors to evaluate </w:t>
      </w:r>
      <w:r w:rsidR="00973634" w:rsidRPr="00A62756">
        <w:rPr>
          <w:rFonts w:ascii="Times New Roman" w:hAnsi="Times New Roman"/>
          <w:sz w:val="24"/>
          <w:szCs w:val="24"/>
        </w:rPr>
        <w:t xml:space="preserve">the </w:t>
      </w:r>
      <w:r w:rsidR="00291C4D" w:rsidRPr="00A62756">
        <w:rPr>
          <w:rFonts w:ascii="Times New Roman" w:hAnsi="Times New Roman"/>
          <w:sz w:val="24"/>
          <w:szCs w:val="24"/>
        </w:rPr>
        <w:t>current foreign exchange reserve scale is reasonable or not</w:t>
      </w:r>
      <w:r w:rsidR="00973634" w:rsidRPr="00A62756">
        <w:rPr>
          <w:rFonts w:ascii="Times New Roman" w:hAnsi="Times New Roman"/>
          <w:sz w:val="24"/>
          <w:szCs w:val="24"/>
        </w:rPr>
        <w:t xml:space="preserve"> in China</w:t>
      </w:r>
      <w:r w:rsidR="00291C4D" w:rsidRPr="00A62756">
        <w:rPr>
          <w:rFonts w:ascii="Times New Roman" w:hAnsi="Times New Roman"/>
          <w:sz w:val="24"/>
          <w:szCs w:val="24"/>
        </w:rPr>
        <w:t xml:space="preserve">. </w:t>
      </w:r>
    </w:p>
    <w:p w14:paraId="65045358" w14:textId="77777777" w:rsidR="00A6622A" w:rsidRDefault="00A6622A" w:rsidP="0079622B">
      <w:pPr>
        <w:rPr>
          <w:rFonts w:ascii="Times New Roman" w:hAnsi="Times New Roman"/>
          <w:sz w:val="24"/>
          <w:szCs w:val="24"/>
        </w:rPr>
      </w:pPr>
    </w:p>
    <w:p w14:paraId="63BCADCA" w14:textId="0C604A05" w:rsidR="00291C4D" w:rsidRPr="00A62756" w:rsidRDefault="00291C4D" w:rsidP="0079622B">
      <w:pPr>
        <w:rPr>
          <w:rFonts w:ascii="Times New Roman" w:hAnsi="Times New Roman"/>
          <w:sz w:val="24"/>
          <w:szCs w:val="24"/>
        </w:rPr>
      </w:pPr>
      <w:r w:rsidRPr="00A62756">
        <w:rPr>
          <w:rFonts w:ascii="Times New Roman" w:hAnsi="Times New Roman"/>
          <w:sz w:val="24"/>
          <w:szCs w:val="24"/>
        </w:rPr>
        <w:t xml:space="preserve">The perspective of a positivist mainly focuses on the research of measurable variables. Due to these variables exist objectively, they are not subject to personal bias or interpretation, and all relevant data are collected based on the actual situation in the market of China. This requires the researcher to maintain neutral attitude in the process of obtaining data, and to separate herself from information that is only beneficial to the research, so as to avoid influencing the findings of the research. In essence, this is still an exploratory study and the result of this research is not influence by the individual thoughts. Apart from this, the researcher attempts to improve the previously modified Agarwal model to evaluate that the foreign exchange reserve scale can be more suitable for the current condition of China and its development trend. The researcher can generate the hypothesis and test it. If the equilibrium relationship between these variables and their coefficients changes slightly caused by the pandemic and the trade war, then the causal relationship between them need to be reassessed and the reasons for the changes should be clarified. As Saunders et al. </w:t>
      </w:r>
      <w:r w:rsidRPr="00A62756">
        <w:rPr>
          <w:rFonts w:ascii="Times New Roman" w:hAnsi="Times New Roman"/>
          <w:iCs/>
          <w:sz w:val="24"/>
          <w:szCs w:val="24"/>
        </w:rPr>
        <w:t>(</w:t>
      </w:r>
      <w:r w:rsidRPr="00A62756">
        <w:rPr>
          <w:rFonts w:ascii="Times New Roman" w:hAnsi="Times New Roman"/>
          <w:sz w:val="24"/>
          <w:szCs w:val="24"/>
        </w:rPr>
        <w:t xml:space="preserve">2019) say that, a positivist can develop their hypotheses by testing and verifying existing theories for further researches. </w:t>
      </w:r>
    </w:p>
    <w:p w14:paraId="0FF40056" w14:textId="77777777" w:rsidR="00291C4D" w:rsidRPr="00A62756" w:rsidRDefault="00291C4D" w:rsidP="0079622B">
      <w:pPr>
        <w:rPr>
          <w:rFonts w:ascii="Times New Roman" w:hAnsi="Times New Roman"/>
          <w:sz w:val="24"/>
          <w:szCs w:val="24"/>
        </w:rPr>
      </w:pPr>
    </w:p>
    <w:p w14:paraId="23236CA2" w14:textId="586403D6" w:rsidR="00A37A9E" w:rsidRPr="00A62756" w:rsidRDefault="00A37A9E" w:rsidP="0079622B">
      <w:pPr>
        <w:rPr>
          <w:rFonts w:ascii="Times New Roman" w:hAnsi="Times New Roman"/>
          <w:sz w:val="24"/>
          <w:szCs w:val="24"/>
        </w:rPr>
      </w:pPr>
      <w:r w:rsidRPr="00A62756">
        <w:rPr>
          <w:rFonts w:ascii="Times New Roman" w:hAnsi="Times New Roman"/>
          <w:sz w:val="24"/>
          <w:szCs w:val="24"/>
        </w:rPr>
        <w:t>While embarking on the research, the most important step is absolutely to find the best method that can achieve the research objectives maximally. A deductive approach is clearly the best choice. Because it first lays the theoretical foundation for this research which is generated from literature reviews, and tests the development theory through designing the research strategy. And when performing a deductive approach, a theory is a stepping stone that provides an explanation for the relationship between economic variables and underlying concepts. For testing the proposition, the research appropriately adopts quantitative research methods, through the collection of quantitative data of foreign exchange reserves and its corresponding elements to carry out a systematic investigation.</w:t>
      </w:r>
    </w:p>
    <w:p w14:paraId="2E8C88C9" w14:textId="77777777" w:rsidR="001E1CF3" w:rsidRPr="00A62756" w:rsidRDefault="001E1CF3" w:rsidP="0079622B">
      <w:pPr>
        <w:rPr>
          <w:rFonts w:ascii="Century Gothic" w:hAnsi="Century Gothic"/>
          <w:lang w:eastAsia="en-US"/>
        </w:rPr>
      </w:pPr>
    </w:p>
    <w:p w14:paraId="606847E8" w14:textId="4582EDD2" w:rsidR="006A28C9" w:rsidRPr="00A62756" w:rsidRDefault="006A28C9" w:rsidP="0079622B">
      <w:pPr>
        <w:pStyle w:val="Heading2"/>
        <w:spacing w:line="360" w:lineRule="auto"/>
      </w:pPr>
      <w:bookmarkStart w:id="78" w:name="_Toc298582120"/>
      <w:bookmarkStart w:id="79" w:name="_Toc303695083"/>
      <w:bookmarkStart w:id="80" w:name="_Toc303695288"/>
      <w:bookmarkStart w:id="81" w:name="_Toc81578687"/>
      <w:r w:rsidRPr="00A62756">
        <w:t xml:space="preserve">Research </w:t>
      </w:r>
      <w:bookmarkEnd w:id="78"/>
      <w:r w:rsidR="001E1CF3" w:rsidRPr="00A62756">
        <w:t>Strategy</w:t>
      </w:r>
      <w:bookmarkEnd w:id="79"/>
      <w:bookmarkEnd w:id="80"/>
      <w:r w:rsidR="00A37A9E" w:rsidRPr="00A62756">
        <w:t xml:space="preserve"> and Data Collection</w:t>
      </w:r>
      <w:bookmarkEnd w:id="81"/>
    </w:p>
    <w:p w14:paraId="03245826" w14:textId="77118FB7" w:rsidR="009E427F" w:rsidRPr="00A62756" w:rsidRDefault="00A37A9E" w:rsidP="0079622B">
      <w:pPr>
        <w:rPr>
          <w:rFonts w:ascii="Times New Roman" w:hAnsi="Times New Roman"/>
          <w:color w:val="000000"/>
          <w:sz w:val="24"/>
          <w:szCs w:val="24"/>
        </w:rPr>
      </w:pPr>
      <w:r w:rsidRPr="00A62756">
        <w:rPr>
          <w:rFonts w:ascii="Times New Roman" w:hAnsi="Times New Roman"/>
          <w:color w:val="000000"/>
          <w:sz w:val="24"/>
          <w:szCs w:val="24"/>
        </w:rPr>
        <w:t xml:space="preserve">Research strategy is aligned with research philosophy and is used as an action plan to achieve the research objective. </w:t>
      </w:r>
      <w:r w:rsidRPr="00A62756">
        <w:rPr>
          <w:rFonts w:ascii="Times New Roman" w:hAnsi="Times New Roman"/>
          <w:sz w:val="24"/>
          <w:szCs w:val="24"/>
        </w:rPr>
        <w:t xml:space="preserve">Denzin and Lincoln (2018) indicate that it is the connection between research philosophy and methodology adopted in collecting data. </w:t>
      </w:r>
      <w:r w:rsidRPr="00A62756">
        <w:rPr>
          <w:rFonts w:ascii="Times New Roman" w:hAnsi="Times New Roman"/>
          <w:color w:val="000000"/>
          <w:sz w:val="24"/>
          <w:szCs w:val="24"/>
        </w:rPr>
        <w:t>As previously mentioned, the researcher outlines her research philosophy,</w:t>
      </w:r>
      <w:r w:rsidR="00291C4D" w:rsidRPr="00A62756">
        <w:rPr>
          <w:rFonts w:ascii="Times New Roman" w:hAnsi="Times New Roman"/>
          <w:color w:val="000000"/>
          <w:sz w:val="24"/>
          <w:szCs w:val="24"/>
        </w:rPr>
        <w:t xml:space="preserve"> </w:t>
      </w:r>
      <w:r w:rsidRPr="00A62756">
        <w:rPr>
          <w:rFonts w:ascii="Times New Roman" w:hAnsi="Times New Roman"/>
          <w:color w:val="000000"/>
          <w:sz w:val="24"/>
          <w:szCs w:val="24"/>
        </w:rPr>
        <w:t xml:space="preserve">and the quantitative approach with statistical analysis is picked up as the research design. </w:t>
      </w:r>
      <w:r w:rsidR="009E427F" w:rsidRPr="00A62756">
        <w:rPr>
          <w:rFonts w:ascii="Times New Roman" w:hAnsi="Times New Roman"/>
          <w:color w:val="000000"/>
          <w:sz w:val="24"/>
          <w:szCs w:val="24"/>
        </w:rPr>
        <w:t>Because the ongoing research is based on theoretical tests and a lot of numerical weighting, the researchers strongly believe that it is probably the most appropriated approach to adopt. Therefore, experimental strategy with longitudinal studies will be explored in this research. Because the researcher is required to investigate the long-term impacts of major economic variables on the foreign exchange reserve scale</w:t>
      </w:r>
      <w:r w:rsidR="00BB76BC" w:rsidRPr="00A62756">
        <w:rPr>
          <w:rFonts w:ascii="Times New Roman" w:hAnsi="Times New Roman"/>
          <w:color w:val="000000"/>
          <w:sz w:val="24"/>
          <w:szCs w:val="24"/>
        </w:rPr>
        <w:t xml:space="preserve"> in China</w:t>
      </w:r>
      <w:r w:rsidR="009E427F" w:rsidRPr="00A62756">
        <w:rPr>
          <w:rFonts w:ascii="Times New Roman" w:hAnsi="Times New Roman"/>
          <w:color w:val="000000"/>
          <w:sz w:val="24"/>
          <w:szCs w:val="24"/>
        </w:rPr>
        <w:t xml:space="preserve">, and then drawing the conclusion on </w:t>
      </w:r>
      <w:r w:rsidR="00BB76BC" w:rsidRPr="00A62756">
        <w:rPr>
          <w:rFonts w:ascii="Times New Roman" w:hAnsi="Times New Roman"/>
          <w:color w:val="000000"/>
          <w:sz w:val="24"/>
          <w:szCs w:val="24"/>
        </w:rPr>
        <w:t>its</w:t>
      </w:r>
      <w:r w:rsidR="009E427F" w:rsidRPr="00A62756">
        <w:rPr>
          <w:rFonts w:ascii="Times New Roman" w:hAnsi="Times New Roman"/>
          <w:color w:val="000000"/>
          <w:sz w:val="24"/>
          <w:szCs w:val="24"/>
        </w:rPr>
        <w:t xml:space="preserve"> optimal</w:t>
      </w:r>
      <w:r w:rsidR="00BB76BC" w:rsidRPr="00A62756">
        <w:rPr>
          <w:rFonts w:ascii="Times New Roman" w:hAnsi="Times New Roman"/>
          <w:color w:val="000000"/>
          <w:sz w:val="24"/>
          <w:szCs w:val="24"/>
        </w:rPr>
        <w:t xml:space="preserve"> ranges</w:t>
      </w:r>
      <w:r w:rsidR="009E427F" w:rsidRPr="00A62756">
        <w:rPr>
          <w:rFonts w:ascii="Times New Roman" w:hAnsi="Times New Roman"/>
          <w:color w:val="000000"/>
          <w:sz w:val="24"/>
          <w:szCs w:val="24"/>
        </w:rPr>
        <w:t xml:space="preserve">. </w:t>
      </w:r>
    </w:p>
    <w:p w14:paraId="1A224E84" w14:textId="77777777" w:rsidR="009E427F" w:rsidRPr="00A62756" w:rsidRDefault="009E427F" w:rsidP="0079622B">
      <w:pPr>
        <w:rPr>
          <w:rFonts w:ascii="Times New Roman" w:hAnsi="Times New Roman"/>
          <w:color w:val="000000"/>
          <w:sz w:val="24"/>
          <w:szCs w:val="24"/>
        </w:rPr>
      </w:pPr>
    </w:p>
    <w:p w14:paraId="1278839A" w14:textId="71FE3347" w:rsidR="00291C4D" w:rsidRDefault="00852FE7" w:rsidP="0079622B">
      <w:pPr>
        <w:rPr>
          <w:rFonts w:ascii="Times New Roman" w:hAnsi="Times New Roman"/>
          <w:color w:val="000000"/>
          <w:sz w:val="24"/>
          <w:szCs w:val="24"/>
        </w:rPr>
      </w:pPr>
      <w:r w:rsidRPr="00A62756">
        <w:rPr>
          <w:rFonts w:ascii="Times New Roman" w:hAnsi="Times New Roman"/>
          <w:color w:val="000000"/>
          <w:sz w:val="24"/>
          <w:szCs w:val="24"/>
        </w:rPr>
        <w:t xml:space="preserve">All these </w:t>
      </w:r>
      <w:r w:rsidR="009E427F" w:rsidRPr="00A62756">
        <w:rPr>
          <w:rFonts w:ascii="Times New Roman" w:hAnsi="Times New Roman"/>
          <w:color w:val="000000"/>
          <w:sz w:val="24"/>
          <w:szCs w:val="24"/>
        </w:rPr>
        <w:t>quantifiable data for past twenty years needs to be collected in order to estimate the fluctuation of variables as the world economy evolves rapidly, which includes the exact amount of foreign exchange reserves,</w:t>
      </w:r>
      <w:r w:rsidRPr="00A62756">
        <w:rPr>
          <w:rFonts w:ascii="Times New Roman" w:hAnsi="Times New Roman"/>
          <w:color w:val="000000"/>
          <w:sz w:val="24"/>
          <w:szCs w:val="24"/>
        </w:rPr>
        <w:t xml:space="preserve"> </w:t>
      </w:r>
      <w:r w:rsidR="009E427F" w:rsidRPr="00A62756">
        <w:rPr>
          <w:rFonts w:ascii="Times New Roman" w:hAnsi="Times New Roman"/>
          <w:color w:val="000000"/>
          <w:sz w:val="24"/>
          <w:szCs w:val="24"/>
        </w:rPr>
        <w:t>total volume</w:t>
      </w:r>
      <w:r w:rsidRPr="00A62756">
        <w:rPr>
          <w:rFonts w:ascii="Times New Roman" w:hAnsi="Times New Roman"/>
          <w:color w:val="000000"/>
          <w:sz w:val="24"/>
          <w:szCs w:val="24"/>
        </w:rPr>
        <w:t>s</w:t>
      </w:r>
      <w:r w:rsidR="009E427F" w:rsidRPr="00A62756">
        <w:rPr>
          <w:rFonts w:ascii="Times New Roman" w:hAnsi="Times New Roman"/>
          <w:color w:val="000000"/>
          <w:sz w:val="24"/>
          <w:szCs w:val="24"/>
        </w:rPr>
        <w:t xml:space="preserve"> of foreign exchange transactions, external debts, gross domestic product, etc.</w:t>
      </w:r>
      <w:r w:rsidR="00975478" w:rsidRPr="00A62756">
        <w:rPr>
          <w:rFonts w:ascii="Times New Roman" w:hAnsi="Times New Roman"/>
          <w:color w:val="000000"/>
          <w:sz w:val="24"/>
          <w:szCs w:val="24"/>
        </w:rPr>
        <w:t xml:space="preserve"> This quantitative secondary data is collected through government statistical publications and web official notices, such as China Statistical Yearbook and so on. The main objective of this research, as stated </w:t>
      </w:r>
      <w:r w:rsidR="00975478" w:rsidRPr="00A62756">
        <w:rPr>
          <w:rFonts w:ascii="Times New Roman" w:hAnsi="Times New Roman"/>
          <w:color w:val="000000"/>
          <w:sz w:val="24"/>
          <w:szCs w:val="24"/>
        </w:rPr>
        <w:lastRenderedPageBreak/>
        <w:t xml:space="preserve">before, </w:t>
      </w:r>
      <w:r w:rsidR="00DD16F1" w:rsidRPr="00A62756">
        <w:rPr>
          <w:rFonts w:ascii="Times New Roman" w:hAnsi="Times New Roman"/>
          <w:color w:val="000000"/>
          <w:sz w:val="24"/>
          <w:szCs w:val="24"/>
        </w:rPr>
        <w:t xml:space="preserve">to </w:t>
      </w:r>
      <w:r w:rsidR="00975478" w:rsidRPr="00A62756">
        <w:rPr>
          <w:rFonts w:ascii="Times New Roman" w:hAnsi="Times New Roman"/>
          <w:color w:val="000000"/>
          <w:sz w:val="24"/>
          <w:szCs w:val="24"/>
        </w:rPr>
        <w:t>attempt</w:t>
      </w:r>
      <w:r w:rsidR="00BB76BC" w:rsidRPr="00A62756">
        <w:rPr>
          <w:rFonts w:ascii="Times New Roman" w:hAnsi="Times New Roman"/>
          <w:color w:val="000000"/>
          <w:sz w:val="24"/>
          <w:szCs w:val="24"/>
        </w:rPr>
        <w:t>s</w:t>
      </w:r>
      <w:r w:rsidR="00975478" w:rsidRPr="00A62756">
        <w:rPr>
          <w:rFonts w:ascii="Times New Roman" w:hAnsi="Times New Roman"/>
          <w:color w:val="000000"/>
          <w:sz w:val="24"/>
          <w:szCs w:val="24"/>
        </w:rPr>
        <w:t xml:space="preserve"> to </w:t>
      </w:r>
      <w:r w:rsidR="00A62756" w:rsidRPr="00A62756">
        <w:rPr>
          <w:rFonts w:ascii="Times New Roman" w:hAnsi="Times New Roman"/>
          <w:color w:val="000000"/>
          <w:sz w:val="24"/>
          <w:szCs w:val="24"/>
        </w:rPr>
        <w:t xml:space="preserve">use appropriate methods to access </w:t>
      </w:r>
      <w:r w:rsidR="00975478" w:rsidRPr="00A62756">
        <w:rPr>
          <w:rFonts w:ascii="Times New Roman" w:hAnsi="Times New Roman"/>
          <w:color w:val="000000"/>
          <w:sz w:val="24"/>
          <w:szCs w:val="24"/>
        </w:rPr>
        <w:t>the current</w:t>
      </w:r>
      <w:r w:rsidRPr="00A62756">
        <w:rPr>
          <w:rFonts w:ascii="Times New Roman" w:hAnsi="Times New Roman"/>
          <w:color w:val="000000"/>
          <w:sz w:val="24"/>
          <w:szCs w:val="24"/>
        </w:rPr>
        <w:t xml:space="preserve"> f</w:t>
      </w:r>
      <w:r w:rsidR="00975478" w:rsidRPr="00A62756">
        <w:rPr>
          <w:rFonts w:ascii="Times New Roman" w:hAnsi="Times New Roman"/>
          <w:color w:val="000000"/>
          <w:sz w:val="24"/>
          <w:szCs w:val="24"/>
        </w:rPr>
        <w:t>oreign exchange reserves</w:t>
      </w:r>
      <w:r w:rsidRPr="00A62756">
        <w:rPr>
          <w:rFonts w:ascii="Times New Roman" w:hAnsi="Times New Roman"/>
          <w:color w:val="000000"/>
          <w:sz w:val="24"/>
          <w:szCs w:val="24"/>
        </w:rPr>
        <w:t xml:space="preserve"> in China</w:t>
      </w:r>
      <w:r w:rsidR="00975478" w:rsidRPr="00A62756">
        <w:rPr>
          <w:rFonts w:ascii="Times New Roman" w:hAnsi="Times New Roman"/>
          <w:color w:val="000000"/>
          <w:sz w:val="24"/>
          <w:szCs w:val="24"/>
        </w:rPr>
        <w:t xml:space="preserve">. Therefore, any changes of the same variable in different time periods need to be accounted for in this research, for example, the increase or decrease of the amount of foreign exchange transactions on a monthly and annual basis, etc. If necessary, the researcher may need to transform some of data from quarterly amounts to annual amounts, unify the data values in different units. And </w:t>
      </w:r>
      <w:r w:rsidR="00A62756" w:rsidRPr="00A62756">
        <w:rPr>
          <w:rFonts w:ascii="Times New Roman" w:hAnsi="Times New Roman" w:hint="eastAsia"/>
          <w:color w:val="000000"/>
          <w:sz w:val="24"/>
          <w:szCs w:val="24"/>
          <w:lang w:eastAsia="zh-CN"/>
        </w:rPr>
        <w:t>the</w:t>
      </w:r>
      <w:r w:rsidR="00A62756" w:rsidRPr="00A62756">
        <w:rPr>
          <w:rFonts w:ascii="Times New Roman" w:hAnsi="Times New Roman"/>
          <w:color w:val="000000"/>
          <w:sz w:val="24"/>
          <w:szCs w:val="24"/>
          <w:lang w:eastAsia="zh-CN"/>
        </w:rPr>
        <w:t xml:space="preserve"> </w:t>
      </w:r>
      <w:r w:rsidR="00975478" w:rsidRPr="00A62756">
        <w:rPr>
          <w:rFonts w:ascii="Times New Roman" w:hAnsi="Times New Roman"/>
          <w:color w:val="000000"/>
          <w:sz w:val="24"/>
          <w:szCs w:val="24"/>
        </w:rPr>
        <w:t>U.S dollar</w:t>
      </w:r>
      <w:r w:rsidR="00A62756" w:rsidRPr="00A62756">
        <w:rPr>
          <w:rFonts w:ascii="Times New Roman" w:hAnsi="Times New Roman"/>
          <w:color w:val="000000"/>
          <w:sz w:val="24"/>
          <w:szCs w:val="24"/>
        </w:rPr>
        <w:t xml:space="preserve">, as the most common purchase currency, </w:t>
      </w:r>
      <w:r w:rsidR="00975478" w:rsidRPr="00A62756">
        <w:rPr>
          <w:rFonts w:ascii="Times New Roman" w:hAnsi="Times New Roman"/>
          <w:color w:val="000000"/>
          <w:sz w:val="24"/>
          <w:szCs w:val="24"/>
        </w:rPr>
        <w:t xml:space="preserve">it has a broad and significant influences on the global economy and financial system, meanwhile, it accounts for </w:t>
      </w:r>
      <w:r w:rsidR="00A62756" w:rsidRPr="00A62756">
        <w:rPr>
          <w:rFonts w:ascii="Times New Roman" w:hAnsi="Times New Roman"/>
          <w:color w:val="000000"/>
          <w:sz w:val="24"/>
          <w:szCs w:val="24"/>
        </w:rPr>
        <w:t>about</w:t>
      </w:r>
      <w:r w:rsidR="00975478" w:rsidRPr="00A62756">
        <w:rPr>
          <w:rFonts w:ascii="Times New Roman" w:hAnsi="Times New Roman"/>
          <w:color w:val="000000"/>
          <w:sz w:val="24"/>
          <w:szCs w:val="24"/>
        </w:rPr>
        <w:t xml:space="preserve"> 70 percent </w:t>
      </w:r>
      <w:r w:rsidR="00A62756" w:rsidRPr="00A62756">
        <w:rPr>
          <w:rFonts w:ascii="Times New Roman" w:hAnsi="Times New Roman"/>
          <w:color w:val="000000"/>
          <w:sz w:val="24"/>
          <w:szCs w:val="24"/>
        </w:rPr>
        <w:t xml:space="preserve">in China’s </w:t>
      </w:r>
      <w:r w:rsidR="00975478" w:rsidRPr="00A62756">
        <w:rPr>
          <w:rFonts w:ascii="Times New Roman" w:hAnsi="Times New Roman"/>
          <w:color w:val="000000"/>
          <w:sz w:val="24"/>
          <w:szCs w:val="24"/>
        </w:rPr>
        <w:t xml:space="preserve">foreign exchange reserves. So, </w:t>
      </w:r>
      <w:r w:rsidRPr="00A62756">
        <w:rPr>
          <w:rFonts w:ascii="Times New Roman" w:hAnsi="Times New Roman"/>
          <w:color w:val="000000"/>
          <w:sz w:val="24"/>
          <w:szCs w:val="24"/>
        </w:rPr>
        <w:t xml:space="preserve">it </w:t>
      </w:r>
      <w:r w:rsidR="00975478" w:rsidRPr="00A62756">
        <w:rPr>
          <w:rFonts w:ascii="Times New Roman" w:hAnsi="Times New Roman"/>
          <w:color w:val="000000"/>
          <w:sz w:val="24"/>
          <w:szCs w:val="24"/>
        </w:rPr>
        <w:t>is required to convert some data in local currency to U.S dollar. In consequence, secondary data definitely is a best choice to facilitate the research, and it provides convenient conditions for the research as well. The researcher will collect and analyse data of China over twenty years from 2000 to 2020. Typically, the researcher able to benefit from this kind of secondary resources because the time horizon is limited and the geographical location is given. Due to not participate directly in the data collection, the researcher can obtain more sufficient time and money to continue her own research. What is more, the quality of the secondary data can be relied upon. Because most of these data are collected from authoritative organization in China, for instance, the data of foreign exchange reserves is gathered from National Bureau of Statistic of China,</w:t>
      </w:r>
      <w:r w:rsidRPr="00A62756">
        <w:rPr>
          <w:rFonts w:ascii="Times New Roman" w:hAnsi="Times New Roman"/>
          <w:color w:val="000000"/>
          <w:sz w:val="24"/>
          <w:szCs w:val="24"/>
        </w:rPr>
        <w:t xml:space="preserve"> </w:t>
      </w:r>
      <w:r w:rsidR="00A62756" w:rsidRPr="00A62756">
        <w:rPr>
          <w:rFonts w:ascii="Times New Roman" w:hAnsi="Times New Roman"/>
          <w:color w:val="000000"/>
          <w:sz w:val="24"/>
          <w:szCs w:val="24"/>
        </w:rPr>
        <w:t xml:space="preserve">and the statistics on the total amount of foreign exchange transactions can be obtained from </w:t>
      </w:r>
      <w:r w:rsidR="00F541FA" w:rsidRPr="00A62756">
        <w:rPr>
          <w:rFonts w:ascii="Times New Roman" w:hAnsi="Times New Roman"/>
          <w:color w:val="000000"/>
          <w:sz w:val="24"/>
          <w:szCs w:val="24"/>
        </w:rPr>
        <w:t>the State Administration of Foreign Exchange</w:t>
      </w:r>
      <w:r w:rsidR="00A62756" w:rsidRPr="00A62756">
        <w:rPr>
          <w:rFonts w:ascii="Times New Roman" w:hAnsi="Times New Roman"/>
          <w:color w:val="000000"/>
          <w:sz w:val="24"/>
          <w:szCs w:val="24"/>
        </w:rPr>
        <w:t xml:space="preserve">. </w:t>
      </w:r>
      <w:r w:rsidR="00F541FA" w:rsidRPr="00A62756">
        <w:rPr>
          <w:rFonts w:ascii="Times New Roman" w:hAnsi="Times New Roman"/>
          <w:color w:val="000000"/>
          <w:sz w:val="24"/>
          <w:szCs w:val="24"/>
        </w:rPr>
        <w:t xml:space="preserve">These national departments provide more reliable and credible resources for the research. </w:t>
      </w:r>
    </w:p>
    <w:p w14:paraId="4002229B" w14:textId="77777777" w:rsidR="00A6622A" w:rsidRPr="00A62756" w:rsidRDefault="00A6622A" w:rsidP="0079622B">
      <w:pPr>
        <w:rPr>
          <w:rFonts w:ascii="Times New Roman" w:hAnsi="Times New Roman"/>
          <w:b/>
          <w:color w:val="000000"/>
          <w:sz w:val="24"/>
          <w:szCs w:val="24"/>
        </w:rPr>
      </w:pPr>
    </w:p>
    <w:p w14:paraId="49A228D5" w14:textId="13BBCEAE" w:rsidR="006A28C9" w:rsidRPr="00A62756" w:rsidRDefault="00A37A9E" w:rsidP="0079622B">
      <w:pPr>
        <w:pStyle w:val="Heading2"/>
        <w:spacing w:line="360" w:lineRule="auto"/>
      </w:pPr>
      <w:bookmarkStart w:id="82" w:name="_Toc81578688"/>
      <w:r w:rsidRPr="00A62756">
        <w:t>Approach to Data Analysis</w:t>
      </w:r>
      <w:bookmarkEnd w:id="82"/>
    </w:p>
    <w:p w14:paraId="0A604C06" w14:textId="28DF9DC3" w:rsidR="00A37A9E" w:rsidRDefault="00A37A9E" w:rsidP="0079622B">
      <w:pPr>
        <w:rPr>
          <w:rFonts w:ascii="Times New Roman" w:hAnsi="Times New Roman"/>
          <w:color w:val="000000"/>
          <w:sz w:val="24"/>
          <w:szCs w:val="24"/>
        </w:rPr>
      </w:pPr>
      <w:r w:rsidRPr="00A62756">
        <w:rPr>
          <w:rFonts w:ascii="Times New Roman" w:hAnsi="Times New Roman"/>
          <w:color w:val="000000"/>
          <w:sz w:val="24"/>
          <w:szCs w:val="24"/>
        </w:rPr>
        <w:t xml:space="preserve">In relation to data analysis technique, the researcher uses correlation and different regression analysis to determine the equation, calculate the coefficient and assess the possible interrelationship of the numerical data variables. That is to say, correlation analysis is applied to confirm the relationship, regression analysis is used to identify whether changes in multiple independent variables cause changes in one dependent variable. Moreover, in order to satisfy the required number for the analysis, regression analysis can also be used to make predictions. It will help the researcher to get a simple and effective approach for data analysis, especially in the economic problem in practice. In this research, a number of independent variables, which, when taken together with their corresponding coefficients, produce a result, called a dependent variable. Gross domestic </w:t>
      </w:r>
      <w:r w:rsidRPr="00A62756">
        <w:rPr>
          <w:rFonts w:ascii="Times New Roman" w:hAnsi="Times New Roman"/>
          <w:color w:val="000000"/>
          <w:sz w:val="24"/>
          <w:szCs w:val="24"/>
        </w:rPr>
        <w:lastRenderedPageBreak/>
        <w:t>product,</w:t>
      </w:r>
      <w:r w:rsidR="00E20978" w:rsidRPr="00A62756">
        <w:rPr>
          <w:rFonts w:ascii="Times New Roman" w:hAnsi="Times New Roman"/>
          <w:color w:val="000000"/>
          <w:sz w:val="24"/>
          <w:szCs w:val="24"/>
        </w:rPr>
        <w:t xml:space="preserve"> </w:t>
      </w:r>
      <w:r w:rsidRPr="00A62756">
        <w:rPr>
          <w:rFonts w:ascii="Times New Roman" w:hAnsi="Times New Roman"/>
          <w:color w:val="000000"/>
          <w:sz w:val="24"/>
          <w:szCs w:val="24"/>
        </w:rPr>
        <w:t xml:space="preserve">the volume of foreign exchange transaction, </w:t>
      </w:r>
      <w:r w:rsidR="00E20978" w:rsidRPr="00A62756">
        <w:rPr>
          <w:rFonts w:ascii="Times New Roman" w:hAnsi="Times New Roman"/>
          <w:color w:val="000000"/>
          <w:sz w:val="24"/>
          <w:szCs w:val="24"/>
        </w:rPr>
        <w:t xml:space="preserve">foreign direct investment, </w:t>
      </w:r>
      <w:r w:rsidRPr="00A62756">
        <w:rPr>
          <w:rFonts w:ascii="Times New Roman" w:hAnsi="Times New Roman"/>
          <w:color w:val="000000"/>
          <w:sz w:val="24"/>
          <w:szCs w:val="24"/>
        </w:rPr>
        <w:t>long-term</w:t>
      </w:r>
      <w:r w:rsidR="00E20978" w:rsidRPr="00A62756">
        <w:rPr>
          <w:rFonts w:ascii="Times New Roman" w:hAnsi="Times New Roman"/>
          <w:color w:val="000000"/>
          <w:sz w:val="24"/>
          <w:szCs w:val="24"/>
        </w:rPr>
        <w:t xml:space="preserve"> debts, </w:t>
      </w:r>
      <w:r w:rsidRPr="00A62756">
        <w:rPr>
          <w:rFonts w:ascii="Times New Roman" w:hAnsi="Times New Roman"/>
          <w:color w:val="000000"/>
          <w:sz w:val="24"/>
          <w:szCs w:val="24"/>
        </w:rPr>
        <w:t xml:space="preserve">short-term debts are </w:t>
      </w:r>
      <w:r w:rsidR="00E20978" w:rsidRPr="00A62756">
        <w:rPr>
          <w:rFonts w:ascii="Times New Roman" w:hAnsi="Times New Roman"/>
          <w:color w:val="000000"/>
          <w:sz w:val="24"/>
          <w:szCs w:val="24"/>
        </w:rPr>
        <w:t xml:space="preserve">all </w:t>
      </w:r>
      <w:r w:rsidRPr="00A62756">
        <w:rPr>
          <w:rFonts w:ascii="Times New Roman" w:hAnsi="Times New Roman"/>
          <w:color w:val="000000"/>
          <w:sz w:val="24"/>
          <w:szCs w:val="24"/>
        </w:rPr>
        <w:t>main independent variables, the optimal foreign exchange reserve</w:t>
      </w:r>
      <w:r w:rsidR="00E20978" w:rsidRPr="00A62756">
        <w:rPr>
          <w:rFonts w:ascii="Times New Roman" w:hAnsi="Times New Roman"/>
          <w:color w:val="000000"/>
          <w:sz w:val="24"/>
          <w:szCs w:val="24"/>
        </w:rPr>
        <w:t xml:space="preserve"> scale</w:t>
      </w:r>
      <w:r w:rsidRPr="00A62756">
        <w:rPr>
          <w:rFonts w:ascii="Times New Roman" w:hAnsi="Times New Roman"/>
          <w:color w:val="000000"/>
          <w:sz w:val="24"/>
          <w:szCs w:val="24"/>
        </w:rPr>
        <w:t xml:space="preserve"> is the dependent variable. Through t</w:t>
      </w:r>
      <w:r w:rsidR="00E20978" w:rsidRPr="00A62756">
        <w:rPr>
          <w:rFonts w:ascii="Times New Roman" w:hAnsi="Times New Roman"/>
          <w:color w:val="000000"/>
          <w:sz w:val="24"/>
          <w:szCs w:val="24"/>
        </w:rPr>
        <w:t>his</w:t>
      </w:r>
      <w:r w:rsidRPr="00A62756">
        <w:rPr>
          <w:rFonts w:ascii="Times New Roman" w:hAnsi="Times New Roman"/>
          <w:color w:val="000000"/>
          <w:sz w:val="24"/>
          <w:szCs w:val="24"/>
        </w:rPr>
        <w:t xml:space="preserve"> data analysis, it proves the changes of coefficients under current situation of China and this is the findings that the researcher wants to obtain. </w:t>
      </w:r>
    </w:p>
    <w:p w14:paraId="25B418C3" w14:textId="77777777" w:rsidR="00A6622A" w:rsidRPr="00A62756" w:rsidRDefault="00A6622A" w:rsidP="0079622B">
      <w:pPr>
        <w:rPr>
          <w:rFonts w:ascii="Times New Roman" w:hAnsi="Times New Roman"/>
          <w:color w:val="000000"/>
          <w:sz w:val="24"/>
          <w:szCs w:val="24"/>
        </w:rPr>
      </w:pPr>
    </w:p>
    <w:p w14:paraId="2B513B47" w14:textId="318B64EE" w:rsidR="00A37A9E" w:rsidRPr="00A62756" w:rsidRDefault="00A37A9E" w:rsidP="0079622B">
      <w:pPr>
        <w:rPr>
          <w:rFonts w:ascii="Times New Roman" w:hAnsi="Times New Roman"/>
          <w:color w:val="000000"/>
          <w:sz w:val="24"/>
          <w:szCs w:val="24"/>
        </w:rPr>
      </w:pPr>
      <w:r w:rsidRPr="00A62756">
        <w:rPr>
          <w:rFonts w:ascii="Times New Roman" w:hAnsi="Times New Roman"/>
          <w:color w:val="000000"/>
          <w:sz w:val="24"/>
          <w:szCs w:val="24"/>
        </w:rPr>
        <w:t xml:space="preserve">In addition, in order to </w:t>
      </w:r>
      <w:r w:rsidR="00653C31" w:rsidRPr="00A62756">
        <w:rPr>
          <w:rFonts w:ascii="Times New Roman" w:hAnsi="Times New Roman"/>
          <w:color w:val="000000"/>
          <w:sz w:val="24"/>
          <w:szCs w:val="24"/>
        </w:rPr>
        <w:t xml:space="preserve">be able to </w:t>
      </w:r>
      <w:r w:rsidRPr="00A62756">
        <w:rPr>
          <w:rFonts w:ascii="Times New Roman" w:hAnsi="Times New Roman"/>
          <w:color w:val="000000"/>
          <w:sz w:val="24"/>
          <w:szCs w:val="24"/>
        </w:rPr>
        <w:t xml:space="preserve">preserve the </w:t>
      </w:r>
      <w:r w:rsidR="00653C31" w:rsidRPr="00A62756">
        <w:rPr>
          <w:rFonts w:ascii="Times New Roman" w:hAnsi="Times New Roman"/>
          <w:color w:val="000000"/>
          <w:sz w:val="24"/>
          <w:szCs w:val="24"/>
        </w:rPr>
        <w:t xml:space="preserve">best </w:t>
      </w:r>
      <w:r w:rsidRPr="00A62756">
        <w:rPr>
          <w:rFonts w:ascii="Times New Roman" w:hAnsi="Times New Roman"/>
          <w:color w:val="000000"/>
          <w:sz w:val="24"/>
          <w:szCs w:val="24"/>
        </w:rPr>
        <w:t>scientific data, th</w:t>
      </w:r>
      <w:r w:rsidR="00653C31" w:rsidRPr="00A62756">
        <w:rPr>
          <w:rFonts w:ascii="Times New Roman" w:hAnsi="Times New Roman"/>
          <w:color w:val="000000"/>
          <w:sz w:val="24"/>
          <w:szCs w:val="24"/>
        </w:rPr>
        <w:t>is</w:t>
      </w:r>
      <w:r w:rsidRPr="00A62756">
        <w:rPr>
          <w:rFonts w:ascii="Times New Roman" w:hAnsi="Times New Roman"/>
          <w:color w:val="000000"/>
          <w:sz w:val="24"/>
          <w:szCs w:val="24"/>
        </w:rPr>
        <w:t xml:space="preserve"> research will use coding to record all information and data collected. All data used for quantitative analysis should be recorded by predetermined codes. It helps to represent the variables which have identified in the theoretical framework and improve the quality of data analysis. Due to the consistency and other advantages of coding, it can cover most areas of the research content and provide useful and valuable references for future researches by supporting sources of data from different aspects. The </w:t>
      </w:r>
      <w:r w:rsidR="00653C31" w:rsidRPr="00A62756">
        <w:rPr>
          <w:rFonts w:ascii="Times New Roman" w:hAnsi="Times New Roman"/>
          <w:color w:val="000000"/>
          <w:sz w:val="24"/>
          <w:szCs w:val="24"/>
        </w:rPr>
        <w:t xml:space="preserve">core objective </w:t>
      </w:r>
      <w:r w:rsidRPr="00A62756">
        <w:rPr>
          <w:rFonts w:ascii="Times New Roman" w:hAnsi="Times New Roman"/>
          <w:color w:val="000000"/>
          <w:sz w:val="24"/>
          <w:szCs w:val="24"/>
        </w:rPr>
        <w:t xml:space="preserve">of this technique is to classify the </w:t>
      </w:r>
      <w:r w:rsidR="00BB640D" w:rsidRPr="00A62756">
        <w:rPr>
          <w:rFonts w:ascii="Times New Roman" w:hAnsi="Times New Roman"/>
          <w:color w:val="000000"/>
          <w:sz w:val="24"/>
          <w:szCs w:val="24"/>
        </w:rPr>
        <w:t xml:space="preserve">all </w:t>
      </w:r>
      <w:r w:rsidRPr="00A62756">
        <w:rPr>
          <w:rFonts w:ascii="Times New Roman" w:hAnsi="Times New Roman"/>
          <w:color w:val="000000"/>
          <w:sz w:val="24"/>
          <w:szCs w:val="24"/>
        </w:rPr>
        <w:t>collected data</w:t>
      </w:r>
      <w:r w:rsidR="00BB640D" w:rsidRPr="00A62756">
        <w:rPr>
          <w:rFonts w:ascii="Times New Roman" w:hAnsi="Times New Roman"/>
          <w:color w:val="000000"/>
          <w:sz w:val="24"/>
          <w:szCs w:val="24"/>
        </w:rPr>
        <w:t xml:space="preserve"> </w:t>
      </w:r>
      <w:r w:rsidR="00BB640D" w:rsidRPr="00A62756">
        <w:rPr>
          <w:rFonts w:ascii="Times New Roman" w:hAnsi="Times New Roman"/>
          <w:color w:val="000000"/>
          <w:sz w:val="24"/>
          <w:szCs w:val="24"/>
          <w:lang w:eastAsia="zh-CN"/>
        </w:rPr>
        <w:t>effectively</w:t>
      </w:r>
      <w:r w:rsidRPr="00A62756">
        <w:rPr>
          <w:rFonts w:ascii="Times New Roman" w:hAnsi="Times New Roman" w:hint="eastAsia"/>
          <w:color w:val="000000"/>
          <w:sz w:val="24"/>
          <w:szCs w:val="24"/>
          <w:lang w:eastAsia="zh-CN"/>
        </w:rPr>
        <w:t>.</w:t>
      </w:r>
      <w:r w:rsidRPr="00A62756">
        <w:rPr>
          <w:rFonts w:ascii="Times New Roman" w:hAnsi="Times New Roman"/>
          <w:color w:val="000000"/>
          <w:sz w:val="24"/>
          <w:szCs w:val="24"/>
        </w:rPr>
        <w:t xml:space="preserve"> For example, the researcher would like to use the time and specific items as the coding unit, to analysis the </w:t>
      </w:r>
      <w:r w:rsidR="00653C31" w:rsidRPr="00A62756">
        <w:rPr>
          <w:rFonts w:ascii="Times New Roman" w:hAnsi="Times New Roman"/>
          <w:color w:val="000000"/>
          <w:sz w:val="24"/>
          <w:szCs w:val="24"/>
        </w:rPr>
        <w:t xml:space="preserve">trend of </w:t>
      </w:r>
      <w:r w:rsidRPr="00A62756">
        <w:rPr>
          <w:rFonts w:ascii="Times New Roman" w:hAnsi="Times New Roman"/>
          <w:color w:val="000000"/>
          <w:sz w:val="24"/>
          <w:szCs w:val="24"/>
        </w:rPr>
        <w:t xml:space="preserve">foreign exchange reserve scale </w:t>
      </w:r>
      <w:r w:rsidR="00653C31" w:rsidRPr="00A62756">
        <w:rPr>
          <w:rFonts w:ascii="Times New Roman" w:hAnsi="Times New Roman"/>
          <w:color w:val="000000"/>
          <w:sz w:val="24"/>
          <w:szCs w:val="24"/>
        </w:rPr>
        <w:t xml:space="preserve">development </w:t>
      </w:r>
      <w:r w:rsidRPr="00A62756">
        <w:rPr>
          <w:rFonts w:ascii="Times New Roman" w:hAnsi="Times New Roman"/>
          <w:color w:val="000000"/>
          <w:sz w:val="24"/>
          <w:szCs w:val="24"/>
        </w:rPr>
        <w:t xml:space="preserve">in China, the incremental of fixed assets investment in different years, etc. </w:t>
      </w:r>
    </w:p>
    <w:p w14:paraId="4E081A97" w14:textId="77777777" w:rsidR="006A28C9" w:rsidRPr="00A62756" w:rsidRDefault="006A28C9" w:rsidP="0079622B">
      <w:pPr>
        <w:rPr>
          <w:rFonts w:ascii="Century Gothic" w:hAnsi="Century Gothic"/>
          <w:lang w:eastAsia="en-US"/>
        </w:rPr>
      </w:pPr>
    </w:p>
    <w:p w14:paraId="27F0F444" w14:textId="7066A937" w:rsidR="006A28C9" w:rsidRPr="00A62756" w:rsidRDefault="001E1CF3" w:rsidP="0079622B">
      <w:pPr>
        <w:pStyle w:val="Heading2"/>
        <w:spacing w:line="360" w:lineRule="auto"/>
        <w:rPr>
          <w:lang w:eastAsia="en-US"/>
        </w:rPr>
      </w:pPr>
      <w:bookmarkStart w:id="83" w:name="_Toc303695087"/>
      <w:bookmarkStart w:id="84" w:name="_Toc303695292"/>
      <w:bookmarkStart w:id="85" w:name="_Toc81578689"/>
      <w:r w:rsidRPr="00A62756">
        <w:rPr>
          <w:lang w:eastAsia="en-US"/>
        </w:rPr>
        <w:t>A</w:t>
      </w:r>
      <w:bookmarkEnd w:id="83"/>
      <w:bookmarkEnd w:id="84"/>
      <w:r w:rsidR="00A37A9E" w:rsidRPr="00A62756">
        <w:rPr>
          <w:lang w:eastAsia="en-US"/>
        </w:rPr>
        <w:t>ccess and Research Ethic Issues</w:t>
      </w:r>
      <w:bookmarkEnd w:id="85"/>
    </w:p>
    <w:p w14:paraId="531374F1" w14:textId="7E8C7A85" w:rsidR="00A37A9E" w:rsidRDefault="00A37A9E" w:rsidP="0079622B">
      <w:pPr>
        <w:rPr>
          <w:rFonts w:ascii="Times New Roman" w:hAnsi="Times New Roman"/>
          <w:sz w:val="24"/>
          <w:szCs w:val="24"/>
        </w:rPr>
      </w:pPr>
      <w:r w:rsidRPr="00A62756">
        <w:rPr>
          <w:rFonts w:ascii="Times New Roman" w:hAnsi="Times New Roman"/>
          <w:sz w:val="24"/>
          <w:szCs w:val="24"/>
        </w:rPr>
        <w:t xml:space="preserve">Generally, gaining the type of access and anticipating ethics issues are quite crucial parts in the process of the successful research. Gaining access is a prerequisite for obtaining high quality research data. It affects the appropriateness of data source, as well as is closely related to the research question, research objectives and design. Before starting the research, the researcher should insight into data which are required and how to collect it. This is extremely important for this research, because the researcher aims to discover the </w:t>
      </w:r>
      <w:r w:rsidR="00AA2805">
        <w:rPr>
          <w:rFonts w:ascii="Times New Roman" w:hAnsi="Times New Roman"/>
          <w:sz w:val="24"/>
          <w:szCs w:val="24"/>
        </w:rPr>
        <w:t>appropriate</w:t>
      </w:r>
      <w:r w:rsidRPr="00A62756">
        <w:rPr>
          <w:rFonts w:ascii="Times New Roman" w:hAnsi="Times New Roman"/>
          <w:sz w:val="24"/>
          <w:szCs w:val="24"/>
        </w:rPr>
        <w:t xml:space="preserve"> range </w:t>
      </w:r>
      <w:r w:rsidR="00F27274" w:rsidRPr="00A62756">
        <w:rPr>
          <w:rFonts w:ascii="Times New Roman" w:hAnsi="Times New Roman"/>
          <w:sz w:val="24"/>
          <w:szCs w:val="24"/>
        </w:rPr>
        <w:t xml:space="preserve">for </w:t>
      </w:r>
      <w:r w:rsidRPr="00A62756">
        <w:rPr>
          <w:rFonts w:ascii="Times New Roman" w:hAnsi="Times New Roman"/>
          <w:sz w:val="24"/>
          <w:szCs w:val="24"/>
        </w:rPr>
        <w:t>foreign exchange reserve</w:t>
      </w:r>
      <w:r w:rsidR="004F74C5" w:rsidRPr="00A62756">
        <w:rPr>
          <w:rFonts w:ascii="Times New Roman" w:hAnsi="Times New Roman"/>
          <w:sz w:val="24"/>
          <w:szCs w:val="24"/>
        </w:rPr>
        <w:t xml:space="preserve"> </w:t>
      </w:r>
      <w:r w:rsidRPr="00A62756">
        <w:rPr>
          <w:rFonts w:ascii="Times New Roman" w:hAnsi="Times New Roman"/>
          <w:sz w:val="24"/>
          <w:szCs w:val="24"/>
        </w:rPr>
        <w:t>scale wh</w:t>
      </w:r>
      <w:r w:rsidR="004F74C5" w:rsidRPr="00A62756">
        <w:rPr>
          <w:rFonts w:ascii="Times New Roman" w:hAnsi="Times New Roman"/>
          <w:sz w:val="24"/>
          <w:szCs w:val="24"/>
        </w:rPr>
        <w:t>ether</w:t>
      </w:r>
      <w:r w:rsidRPr="00A62756">
        <w:rPr>
          <w:rFonts w:ascii="Times New Roman" w:hAnsi="Times New Roman"/>
          <w:sz w:val="24"/>
          <w:szCs w:val="24"/>
        </w:rPr>
        <w:t xml:space="preserve"> is suitable for the current situation in China. It requires a lot data collected and needs the support from the internet-mediated access. This type of access is easier to gain secondary data via the website, like the online publications, government news, etc. It is worth to mentioned that when gaining access to data, the researcher is always requested to pay attention to ethics issues. </w:t>
      </w:r>
    </w:p>
    <w:p w14:paraId="6E45489C" w14:textId="77777777" w:rsidR="00A6622A" w:rsidRPr="00A62756" w:rsidRDefault="00A6622A" w:rsidP="0079622B">
      <w:pPr>
        <w:rPr>
          <w:rFonts w:ascii="Times New Roman" w:hAnsi="Times New Roman"/>
          <w:sz w:val="24"/>
          <w:szCs w:val="24"/>
        </w:rPr>
      </w:pPr>
    </w:p>
    <w:p w14:paraId="640396CA" w14:textId="51529F18" w:rsidR="00A37A9E" w:rsidRPr="00A62756" w:rsidRDefault="00A37A9E" w:rsidP="0079622B">
      <w:pPr>
        <w:rPr>
          <w:rFonts w:ascii="Times New Roman" w:hAnsi="Times New Roman"/>
          <w:sz w:val="24"/>
          <w:szCs w:val="24"/>
        </w:rPr>
      </w:pPr>
      <w:r w:rsidRPr="00A62756">
        <w:rPr>
          <w:rFonts w:ascii="Times New Roman" w:hAnsi="Times New Roman"/>
          <w:sz w:val="24"/>
          <w:szCs w:val="24"/>
        </w:rPr>
        <w:lastRenderedPageBreak/>
        <w:t xml:space="preserve">The concern of ethical arises at each stage of research. It may emerge when planning the research, gaining assess and </w:t>
      </w:r>
      <w:r w:rsidR="009C15A8" w:rsidRPr="00A62756">
        <w:rPr>
          <w:rFonts w:ascii="Times New Roman" w:hAnsi="Times New Roman"/>
          <w:sz w:val="24"/>
          <w:szCs w:val="24"/>
        </w:rPr>
        <w:t>analysing</w:t>
      </w:r>
      <w:r w:rsidRPr="00A62756">
        <w:rPr>
          <w:rFonts w:ascii="Times New Roman" w:hAnsi="Times New Roman"/>
          <w:sz w:val="24"/>
          <w:szCs w:val="24"/>
        </w:rPr>
        <w:t xml:space="preserve"> data, as well reporting data. Ethics is considered as a </w:t>
      </w:r>
      <w:r w:rsidR="009C15A8" w:rsidRPr="00A62756">
        <w:rPr>
          <w:rFonts w:ascii="Times New Roman" w:hAnsi="Times New Roman"/>
          <w:sz w:val="24"/>
          <w:szCs w:val="24"/>
        </w:rPr>
        <w:t>behaviour</w:t>
      </w:r>
      <w:r w:rsidRPr="00A62756">
        <w:rPr>
          <w:rFonts w:ascii="Times New Roman" w:hAnsi="Times New Roman"/>
          <w:sz w:val="24"/>
          <w:szCs w:val="24"/>
        </w:rPr>
        <w:t xml:space="preserve"> standard that can guide the research. It plays an important role in the whole research. Normally, ethical issues are required to be predicted and pondered over at the earlier phases of the research. This starts when the researcher selecting her research topic. Different research topics are link with different potential ethical issues. For example, the research topic of this paper is about the foreign exchange reserve scale in China, the researcher needs to be objective when formulating the research question and building the research objective. In the process of the research, the researcher needs to maintain professional level, rely on her own abilities to focus on the demonstration of the modified model. Access to secondary data is also associated with ethical issues. As Bishop and </w:t>
      </w:r>
      <w:proofErr w:type="spellStart"/>
      <w:r w:rsidRPr="00A62756">
        <w:rPr>
          <w:rFonts w:ascii="Times New Roman" w:hAnsi="Times New Roman"/>
          <w:sz w:val="24"/>
          <w:szCs w:val="24"/>
        </w:rPr>
        <w:t>Kuula-Luumi</w:t>
      </w:r>
      <w:proofErr w:type="spellEnd"/>
      <w:r w:rsidRPr="00A62756">
        <w:rPr>
          <w:rFonts w:ascii="Times New Roman" w:hAnsi="Times New Roman"/>
          <w:sz w:val="24"/>
          <w:szCs w:val="24"/>
        </w:rPr>
        <w:t xml:space="preserve"> (2017) mentioned in their work that researchers pay more attention on the ethical issues when utilizing secondary data. The researcher is required to keep confidential when access some important information or data. And at the stage of analysis, the researcher needs to think about whether her statistical data is accuracy, sufficient and misunderstanding. At the end of research, the researcher has held herself accountable to high standards of </w:t>
      </w:r>
      <w:r w:rsidR="009C15A8" w:rsidRPr="00A62756">
        <w:rPr>
          <w:rFonts w:ascii="Times New Roman" w:hAnsi="Times New Roman"/>
          <w:sz w:val="24"/>
          <w:szCs w:val="24"/>
        </w:rPr>
        <w:t>behaviours</w:t>
      </w:r>
      <w:r w:rsidRPr="00A62756">
        <w:rPr>
          <w:rFonts w:ascii="Times New Roman" w:hAnsi="Times New Roman"/>
          <w:sz w:val="24"/>
          <w:szCs w:val="24"/>
        </w:rPr>
        <w:t xml:space="preserve">, careful evaluation of the findings and provide useful suggestions. The answers listed in the report will remain anonymous unless otherwise requested. Meanwhile, the researcher will investigate her </w:t>
      </w:r>
      <w:r w:rsidR="009C15A8" w:rsidRPr="00A62756">
        <w:rPr>
          <w:rFonts w:ascii="Times New Roman" w:hAnsi="Times New Roman"/>
          <w:sz w:val="24"/>
          <w:szCs w:val="24"/>
        </w:rPr>
        <w:t>behaviours</w:t>
      </w:r>
      <w:r w:rsidRPr="00A62756">
        <w:rPr>
          <w:rFonts w:ascii="Times New Roman" w:hAnsi="Times New Roman"/>
          <w:sz w:val="24"/>
          <w:szCs w:val="24"/>
        </w:rPr>
        <w:t xml:space="preserve"> based on GCD ethical checklist as well.</w:t>
      </w:r>
    </w:p>
    <w:p w14:paraId="78BCBD23" w14:textId="77777777" w:rsidR="00A37A9E" w:rsidRPr="00A62756" w:rsidRDefault="00A37A9E" w:rsidP="0079622B">
      <w:pPr>
        <w:rPr>
          <w:rFonts w:ascii="Times New Roman" w:hAnsi="Times New Roman"/>
          <w:sz w:val="24"/>
          <w:szCs w:val="24"/>
        </w:rPr>
      </w:pPr>
    </w:p>
    <w:p w14:paraId="7BB0EE48" w14:textId="2D69211F" w:rsidR="00A37A9E" w:rsidRPr="00A62756" w:rsidRDefault="00A37A9E" w:rsidP="0079622B">
      <w:pPr>
        <w:rPr>
          <w:rFonts w:ascii="Times New Roman" w:hAnsi="Times New Roman"/>
          <w:sz w:val="24"/>
          <w:szCs w:val="24"/>
        </w:rPr>
      </w:pPr>
      <w:r w:rsidRPr="00A62756">
        <w:rPr>
          <w:rFonts w:ascii="Times New Roman" w:hAnsi="Times New Roman"/>
          <w:sz w:val="24"/>
          <w:szCs w:val="24"/>
        </w:rPr>
        <w:t xml:space="preserve">In the whole research process, the researcher encountered problem in the coefficient determination part of the regression equation. It took long time to collect and calculate data, as well as justify the results of findings. Under the pressure of data submission, the findings may also be influenced by other variables. At the same time, personal bias should be paid attention to in the research ethical issues. Because it will directly affect the research outcome, especially in the </w:t>
      </w:r>
      <w:r w:rsidR="00AA2805">
        <w:rPr>
          <w:rFonts w:ascii="Times New Roman" w:hAnsi="Times New Roman"/>
          <w:sz w:val="24"/>
          <w:szCs w:val="24"/>
        </w:rPr>
        <w:t xml:space="preserve">confirmation </w:t>
      </w:r>
      <w:r w:rsidRPr="00A62756">
        <w:rPr>
          <w:rFonts w:ascii="Times New Roman" w:hAnsi="Times New Roman"/>
          <w:sz w:val="24"/>
          <w:szCs w:val="24"/>
        </w:rPr>
        <w:t xml:space="preserve">of the research question, so the researcher needs to be very careful to keep vigilant and be aware of her own bias. Improving the transparency of data collected may be a good way to prevent this issue. </w:t>
      </w:r>
    </w:p>
    <w:p w14:paraId="61D78D46" w14:textId="77777777" w:rsidR="006A28C9" w:rsidRPr="00A62756" w:rsidRDefault="006A28C9" w:rsidP="0079622B">
      <w:pPr>
        <w:rPr>
          <w:rFonts w:ascii="Century Gothic" w:hAnsi="Century Gothic"/>
          <w:lang w:eastAsia="en-US"/>
        </w:rPr>
      </w:pPr>
    </w:p>
    <w:p w14:paraId="25539597" w14:textId="77777777" w:rsidR="006A28C9" w:rsidRPr="00A62756" w:rsidRDefault="006A28C9" w:rsidP="0079622B">
      <w:pPr>
        <w:pStyle w:val="Heading2"/>
        <w:spacing w:line="360" w:lineRule="auto"/>
        <w:rPr>
          <w:lang w:eastAsia="en-US"/>
        </w:rPr>
      </w:pPr>
      <w:bookmarkStart w:id="86" w:name="_Toc303695088"/>
      <w:bookmarkStart w:id="87" w:name="_Toc303695293"/>
      <w:bookmarkStart w:id="88" w:name="_Toc81578690"/>
      <w:r w:rsidRPr="00A62756">
        <w:rPr>
          <w:lang w:eastAsia="en-US"/>
        </w:rPr>
        <w:lastRenderedPageBreak/>
        <w:t>Conclusion</w:t>
      </w:r>
      <w:bookmarkEnd w:id="86"/>
      <w:bookmarkEnd w:id="87"/>
      <w:bookmarkEnd w:id="88"/>
    </w:p>
    <w:p w14:paraId="67F62249" w14:textId="204F0880" w:rsidR="006A28C9" w:rsidRPr="00A62756" w:rsidRDefault="00A37A9E" w:rsidP="0079622B">
      <w:pPr>
        <w:rPr>
          <w:rFonts w:ascii="Times New Roman" w:hAnsi="Times New Roman"/>
          <w:sz w:val="24"/>
          <w:szCs w:val="24"/>
        </w:rPr>
      </w:pPr>
      <w:r w:rsidRPr="00A62756">
        <w:rPr>
          <w:rFonts w:ascii="Times New Roman" w:hAnsi="Times New Roman"/>
          <w:sz w:val="24"/>
          <w:szCs w:val="24"/>
        </w:rPr>
        <w:t xml:space="preserve">The researcher puts forward a philosophical standpoint which is suitable for this research from an ontological perspective, outlines the most common research strategy, and makes a detailed investigation of quantitative research methods. In relation to the research contents and research questions, this paper explains the rationality to readers, and describes the data analysis techniques in detail. In terms of research access and ethics issues, substantive questions are raised and linked to the background of the investigation. Therefore, </w:t>
      </w:r>
      <w:r w:rsidR="00F67D11" w:rsidRPr="00A62756">
        <w:rPr>
          <w:rFonts w:ascii="Times New Roman" w:hAnsi="Times New Roman"/>
          <w:sz w:val="24"/>
          <w:szCs w:val="24"/>
        </w:rPr>
        <w:t>a</w:t>
      </w:r>
      <w:r w:rsidR="004F74C5" w:rsidRPr="00A62756">
        <w:rPr>
          <w:rFonts w:ascii="Times New Roman" w:hAnsi="Times New Roman"/>
          <w:sz w:val="24"/>
          <w:szCs w:val="24"/>
          <w:lang w:eastAsia="zh-CN"/>
        </w:rPr>
        <w:t xml:space="preserve">n academic background </w:t>
      </w:r>
      <w:r w:rsidR="00F67D11" w:rsidRPr="00A62756">
        <w:rPr>
          <w:rFonts w:ascii="Times New Roman" w:hAnsi="Times New Roman" w:hint="eastAsia"/>
          <w:sz w:val="24"/>
          <w:szCs w:val="24"/>
          <w:lang w:eastAsia="zh-CN"/>
        </w:rPr>
        <w:t>f</w:t>
      </w:r>
      <w:r w:rsidR="00F67D11" w:rsidRPr="00A62756">
        <w:rPr>
          <w:rFonts w:ascii="Times New Roman" w:hAnsi="Times New Roman"/>
          <w:sz w:val="24"/>
          <w:szCs w:val="24"/>
        </w:rPr>
        <w:t>or the presentation of the research results in the next chapter is provided by the above interpretation.</w:t>
      </w:r>
      <w:r w:rsidRPr="00A62756">
        <w:rPr>
          <w:rFonts w:ascii="Times New Roman" w:hAnsi="Times New Roman"/>
          <w:sz w:val="24"/>
          <w:szCs w:val="24"/>
        </w:rPr>
        <w:t xml:space="preserve"> It helps to ensure that discussions of findings are truthful and valid. </w:t>
      </w:r>
    </w:p>
    <w:p w14:paraId="6F3B6D2F" w14:textId="77777777" w:rsidR="00F67D11" w:rsidRPr="00A62756" w:rsidRDefault="00F67D11" w:rsidP="0079622B">
      <w:pPr>
        <w:rPr>
          <w:rFonts w:ascii="Times New Roman" w:hAnsi="Times New Roman"/>
          <w:sz w:val="24"/>
          <w:szCs w:val="24"/>
        </w:rPr>
      </w:pPr>
    </w:p>
    <w:p w14:paraId="3254953B" w14:textId="16280925" w:rsidR="006A28C9" w:rsidRPr="00A62756" w:rsidRDefault="006A28C9" w:rsidP="0079622B">
      <w:pPr>
        <w:pStyle w:val="Heading1"/>
        <w:jc w:val="both"/>
      </w:pPr>
      <w:bookmarkStart w:id="89" w:name="_Toc298582130"/>
      <w:bookmarkStart w:id="90" w:name="_Toc303695089"/>
      <w:bookmarkStart w:id="91" w:name="_Toc303695294"/>
      <w:bookmarkStart w:id="92" w:name="_Toc81578691"/>
      <w:r w:rsidRPr="00A62756">
        <w:t>Presentation and</w:t>
      </w:r>
      <w:bookmarkEnd w:id="89"/>
      <w:bookmarkEnd w:id="90"/>
      <w:bookmarkEnd w:id="91"/>
      <w:r w:rsidR="008A40C1" w:rsidRPr="00A62756">
        <w:t xml:space="preserve"> Analysis of Data</w:t>
      </w:r>
      <w:bookmarkEnd w:id="92"/>
    </w:p>
    <w:p w14:paraId="71EDBF3D" w14:textId="77777777" w:rsidR="006A28C9" w:rsidRPr="00A62756" w:rsidRDefault="006A28C9" w:rsidP="0079622B">
      <w:pPr>
        <w:pStyle w:val="Heading2"/>
        <w:spacing w:line="360" w:lineRule="auto"/>
      </w:pPr>
      <w:bookmarkStart w:id="93" w:name="_Toc303695090"/>
      <w:bookmarkStart w:id="94" w:name="_Toc303695295"/>
      <w:bookmarkStart w:id="95" w:name="_Toc81578692"/>
      <w:r w:rsidRPr="00A62756">
        <w:t>Overview</w:t>
      </w:r>
      <w:bookmarkEnd w:id="93"/>
      <w:bookmarkEnd w:id="94"/>
      <w:bookmarkEnd w:id="95"/>
    </w:p>
    <w:p w14:paraId="48CE79F3" w14:textId="46831D1D" w:rsidR="006A28C9" w:rsidRPr="00A62756" w:rsidRDefault="008A40C1" w:rsidP="0079622B">
      <w:pPr>
        <w:rPr>
          <w:rFonts w:ascii="Times New Roman" w:hAnsi="Times New Roman"/>
          <w:sz w:val="24"/>
          <w:szCs w:val="24"/>
        </w:rPr>
      </w:pPr>
      <w:r w:rsidRPr="00A62756">
        <w:rPr>
          <w:rFonts w:ascii="Times New Roman" w:hAnsi="Times New Roman"/>
          <w:sz w:val="24"/>
          <w:szCs w:val="24"/>
        </w:rPr>
        <w:t xml:space="preserve">To revisit the research question, which is to investigate, in </w:t>
      </w:r>
      <w:r w:rsidR="000003B2" w:rsidRPr="00A62756">
        <w:rPr>
          <w:rFonts w:ascii="Times New Roman" w:hAnsi="Times New Roman"/>
          <w:sz w:val="24"/>
          <w:szCs w:val="24"/>
        </w:rPr>
        <w:t xml:space="preserve">the context of </w:t>
      </w:r>
      <w:r w:rsidRPr="00A62756">
        <w:rPr>
          <w:rFonts w:ascii="Times New Roman" w:hAnsi="Times New Roman"/>
          <w:sz w:val="24"/>
          <w:szCs w:val="24"/>
        </w:rPr>
        <w:t xml:space="preserve">the </w:t>
      </w:r>
      <w:r w:rsidR="0008122A" w:rsidRPr="00A62756">
        <w:rPr>
          <w:rFonts w:ascii="Times New Roman" w:hAnsi="Times New Roman"/>
          <w:sz w:val="24"/>
          <w:szCs w:val="24"/>
        </w:rPr>
        <w:t xml:space="preserve">pandemic </w:t>
      </w:r>
      <w:r w:rsidRPr="00A62756">
        <w:rPr>
          <w:rFonts w:ascii="Times New Roman" w:hAnsi="Times New Roman"/>
          <w:sz w:val="24"/>
          <w:szCs w:val="24"/>
        </w:rPr>
        <w:t xml:space="preserve">and </w:t>
      </w:r>
      <w:r w:rsidR="0008122A" w:rsidRPr="00A62756">
        <w:rPr>
          <w:rFonts w:ascii="Times New Roman" w:hAnsi="Times New Roman"/>
          <w:sz w:val="24"/>
          <w:szCs w:val="24"/>
        </w:rPr>
        <w:t xml:space="preserve">the escalating </w:t>
      </w:r>
      <w:r w:rsidRPr="00A62756">
        <w:rPr>
          <w:rFonts w:ascii="Times New Roman" w:hAnsi="Times New Roman"/>
          <w:sz w:val="24"/>
          <w:szCs w:val="24"/>
        </w:rPr>
        <w:t xml:space="preserve">trade war, </w:t>
      </w:r>
      <w:r w:rsidR="000003B2" w:rsidRPr="00A62756">
        <w:rPr>
          <w:rFonts w:ascii="Times New Roman" w:hAnsi="Times New Roman"/>
          <w:sz w:val="24"/>
          <w:szCs w:val="24"/>
        </w:rPr>
        <w:t xml:space="preserve">the optimality of current </w:t>
      </w:r>
      <w:r w:rsidR="004013C4">
        <w:rPr>
          <w:rFonts w:ascii="Times New Roman" w:hAnsi="Times New Roman"/>
          <w:sz w:val="24"/>
          <w:szCs w:val="24"/>
        </w:rPr>
        <w:t xml:space="preserve">scale of </w:t>
      </w:r>
      <w:r w:rsidRPr="00A62756">
        <w:rPr>
          <w:rFonts w:ascii="Times New Roman" w:hAnsi="Times New Roman"/>
          <w:sz w:val="24"/>
          <w:szCs w:val="24"/>
        </w:rPr>
        <w:t>foreign exchange reserve</w:t>
      </w:r>
      <w:r w:rsidR="004013C4">
        <w:rPr>
          <w:rFonts w:ascii="Times New Roman" w:hAnsi="Times New Roman"/>
          <w:sz w:val="24"/>
          <w:szCs w:val="24"/>
        </w:rPr>
        <w:t xml:space="preserve">s </w:t>
      </w:r>
      <w:r w:rsidRPr="00A62756">
        <w:rPr>
          <w:rFonts w:ascii="Times New Roman" w:hAnsi="Times New Roman"/>
          <w:sz w:val="24"/>
          <w:szCs w:val="24"/>
        </w:rPr>
        <w:t>and its related economic variables</w:t>
      </w:r>
      <w:r w:rsidR="004013C4">
        <w:rPr>
          <w:rFonts w:ascii="Times New Roman" w:hAnsi="Times New Roman"/>
          <w:sz w:val="24"/>
          <w:szCs w:val="24"/>
        </w:rPr>
        <w:t xml:space="preserve"> in China</w:t>
      </w:r>
      <w:r w:rsidR="0008122A" w:rsidRPr="00A62756">
        <w:rPr>
          <w:rFonts w:ascii="Times New Roman" w:hAnsi="Times New Roman"/>
          <w:sz w:val="24"/>
          <w:szCs w:val="24"/>
        </w:rPr>
        <w:t xml:space="preserve">. </w:t>
      </w:r>
      <w:r w:rsidRPr="00A62756">
        <w:rPr>
          <w:rFonts w:ascii="Times New Roman" w:hAnsi="Times New Roman"/>
          <w:sz w:val="24"/>
          <w:szCs w:val="24"/>
        </w:rPr>
        <w:t>Th</w:t>
      </w:r>
      <w:r w:rsidR="004013C4">
        <w:rPr>
          <w:rFonts w:ascii="Times New Roman" w:hAnsi="Times New Roman"/>
          <w:sz w:val="24"/>
          <w:szCs w:val="24"/>
        </w:rPr>
        <w:t>ere is</w:t>
      </w:r>
      <w:r w:rsidRPr="00A62756">
        <w:rPr>
          <w:rFonts w:ascii="Times New Roman" w:hAnsi="Times New Roman"/>
          <w:sz w:val="24"/>
          <w:szCs w:val="24"/>
        </w:rPr>
        <w:t xml:space="preserve"> an overview of quantitative data generated from descriptive statistical analysis, and overall interpretation of these as it relates to hypotheses of the research</w:t>
      </w:r>
      <w:r w:rsidR="004013C4">
        <w:rPr>
          <w:rFonts w:ascii="Times New Roman" w:hAnsi="Times New Roman"/>
          <w:sz w:val="24"/>
          <w:szCs w:val="24"/>
        </w:rPr>
        <w:t xml:space="preserve"> in this chapter</w:t>
      </w:r>
      <w:r w:rsidRPr="00A62756">
        <w:rPr>
          <w:rFonts w:ascii="Times New Roman" w:hAnsi="Times New Roman"/>
          <w:sz w:val="24"/>
          <w:szCs w:val="24"/>
        </w:rPr>
        <w:t xml:space="preserve">. At the beginning, the researcher proposes her hypotheses based on the research question. Through reviewing of the previous method of foreign exchange reserve scale, an improved equation on the basis of current Chinese situation will be presented. The analysis of relevant variables will be involved in this chapter as well. </w:t>
      </w:r>
    </w:p>
    <w:p w14:paraId="27B1E8B5" w14:textId="77777777" w:rsidR="006C73BF" w:rsidRPr="00A62756" w:rsidRDefault="006C73BF" w:rsidP="0079622B">
      <w:pPr>
        <w:rPr>
          <w:rFonts w:ascii="Times New Roman" w:hAnsi="Times New Roman"/>
          <w:sz w:val="24"/>
          <w:szCs w:val="24"/>
        </w:rPr>
      </w:pPr>
    </w:p>
    <w:p w14:paraId="3429439B" w14:textId="47F0D9E2" w:rsidR="001E1CF3" w:rsidRPr="00A62756" w:rsidRDefault="008A40C1" w:rsidP="0079622B">
      <w:pPr>
        <w:pStyle w:val="Heading2"/>
        <w:spacing w:line="360" w:lineRule="auto"/>
      </w:pPr>
      <w:bookmarkStart w:id="96" w:name="_Toc81578693"/>
      <w:r w:rsidRPr="00A62756">
        <w:t>Hypotheses</w:t>
      </w:r>
      <w:bookmarkEnd w:id="96"/>
    </w:p>
    <w:p w14:paraId="3E56C6C5" w14:textId="2FFB6177" w:rsidR="008A40C1" w:rsidRPr="00A62756" w:rsidRDefault="008A40C1" w:rsidP="0079622B">
      <w:pPr>
        <w:rPr>
          <w:rFonts w:ascii="Times New Roman" w:eastAsia="SimSun" w:hAnsi="Times New Roman"/>
          <w:color w:val="000000"/>
          <w:sz w:val="24"/>
          <w:szCs w:val="24"/>
          <w:shd w:val="clear" w:color="auto" w:fill="FFFFFF"/>
        </w:rPr>
      </w:pPr>
      <w:r w:rsidRPr="00A62756">
        <w:rPr>
          <w:rFonts w:ascii="Times New Roman" w:eastAsia="SimSun" w:hAnsi="Times New Roman"/>
          <w:color w:val="000000"/>
          <w:sz w:val="24"/>
          <w:szCs w:val="24"/>
          <w:shd w:val="clear" w:color="auto" w:fill="FFFFFF"/>
        </w:rPr>
        <w:t xml:space="preserve">All hypotheses are proposed </w:t>
      </w:r>
      <w:r w:rsidR="0003338A" w:rsidRPr="00A62756">
        <w:rPr>
          <w:rFonts w:ascii="Times New Roman" w:eastAsia="SimSun" w:hAnsi="Times New Roman"/>
          <w:color w:val="000000"/>
          <w:sz w:val="24"/>
          <w:szCs w:val="24"/>
          <w:shd w:val="clear" w:color="auto" w:fill="FFFFFF"/>
        </w:rPr>
        <w:t xml:space="preserve">in the context </w:t>
      </w:r>
      <w:r w:rsidRPr="00A62756">
        <w:rPr>
          <w:rFonts w:ascii="Times New Roman" w:eastAsia="SimSun" w:hAnsi="Times New Roman"/>
          <w:color w:val="000000"/>
          <w:sz w:val="24"/>
          <w:szCs w:val="24"/>
          <w:shd w:val="clear" w:color="auto" w:fill="FFFFFF"/>
        </w:rPr>
        <w:t>of the</w:t>
      </w:r>
      <w:r w:rsidR="000003B2" w:rsidRPr="00A62756">
        <w:rPr>
          <w:rFonts w:ascii="Times New Roman" w:eastAsia="SimSun" w:hAnsi="Times New Roman"/>
          <w:color w:val="000000"/>
          <w:sz w:val="24"/>
          <w:szCs w:val="24"/>
          <w:shd w:val="clear" w:color="auto" w:fill="FFFFFF"/>
        </w:rPr>
        <w:t xml:space="preserve"> pandemic</w:t>
      </w:r>
      <w:r w:rsidRPr="00A62756">
        <w:rPr>
          <w:rFonts w:ascii="Times New Roman" w:eastAsia="SimSun" w:hAnsi="Times New Roman"/>
          <w:color w:val="000000"/>
          <w:sz w:val="24"/>
          <w:szCs w:val="24"/>
          <w:shd w:val="clear" w:color="auto" w:fill="FFFFFF"/>
        </w:rPr>
        <w:t xml:space="preserve"> and the </w:t>
      </w:r>
      <w:r w:rsidR="00AC4DCD" w:rsidRPr="00A62756">
        <w:rPr>
          <w:rFonts w:ascii="Times New Roman" w:eastAsia="SimSun" w:hAnsi="Times New Roman"/>
          <w:color w:val="000000"/>
          <w:sz w:val="24"/>
          <w:szCs w:val="24"/>
          <w:shd w:val="clear" w:color="auto" w:fill="FFFFFF"/>
        </w:rPr>
        <w:t>U.S</w:t>
      </w:r>
      <w:r w:rsidR="000003B2" w:rsidRPr="00A62756">
        <w:rPr>
          <w:rFonts w:ascii="Times New Roman" w:eastAsia="SimSun" w:hAnsi="Times New Roman"/>
          <w:color w:val="000000"/>
          <w:sz w:val="24"/>
          <w:szCs w:val="24"/>
          <w:shd w:val="clear" w:color="auto" w:fill="FFFFFF"/>
        </w:rPr>
        <w:t>-</w:t>
      </w:r>
      <w:r w:rsidR="00AC4DCD" w:rsidRPr="00A62756">
        <w:rPr>
          <w:rFonts w:ascii="Times New Roman" w:eastAsia="SimSun" w:hAnsi="Times New Roman"/>
          <w:color w:val="000000"/>
          <w:sz w:val="24"/>
          <w:szCs w:val="24"/>
          <w:shd w:val="clear" w:color="auto" w:fill="FFFFFF"/>
        </w:rPr>
        <w:t xml:space="preserve">China </w:t>
      </w:r>
      <w:r w:rsidRPr="00A62756">
        <w:rPr>
          <w:rFonts w:ascii="Times New Roman" w:eastAsia="SimSun" w:hAnsi="Times New Roman"/>
          <w:color w:val="000000"/>
          <w:sz w:val="24"/>
          <w:szCs w:val="24"/>
          <w:shd w:val="clear" w:color="auto" w:fill="FFFFFF"/>
        </w:rPr>
        <w:t>trade war:</w:t>
      </w:r>
    </w:p>
    <w:p w14:paraId="447820E7" w14:textId="2CE88ED5" w:rsidR="00713597" w:rsidRPr="00A62756" w:rsidRDefault="00713597" w:rsidP="0079622B">
      <w:pPr>
        <w:pStyle w:val="ListParagraph"/>
        <w:numPr>
          <w:ilvl w:val="0"/>
          <w:numId w:val="7"/>
        </w:numPr>
        <w:spacing w:after="0" w:line="360" w:lineRule="auto"/>
        <w:jc w:val="both"/>
        <w:rPr>
          <w:rFonts w:ascii="Times New Roman" w:hAnsi="Times New Roman"/>
          <w:sz w:val="24"/>
          <w:szCs w:val="24"/>
        </w:rPr>
      </w:pPr>
      <w:r w:rsidRPr="00A62756">
        <w:rPr>
          <w:rFonts w:ascii="Times New Roman" w:eastAsia="SimSun" w:hAnsi="Times New Roman"/>
          <w:color w:val="000000"/>
          <w:sz w:val="24"/>
          <w:szCs w:val="24"/>
          <w:shd w:val="clear" w:color="auto" w:fill="FFFFFF"/>
        </w:rPr>
        <w:t xml:space="preserve">There is a closely relationship between external debts and </w:t>
      </w:r>
      <w:r w:rsidR="000003B2" w:rsidRPr="00A62756">
        <w:rPr>
          <w:rFonts w:ascii="Times New Roman" w:eastAsia="SimSun" w:hAnsi="Times New Roman"/>
          <w:color w:val="000000"/>
          <w:sz w:val="24"/>
          <w:szCs w:val="24"/>
          <w:shd w:val="clear" w:color="auto" w:fill="FFFFFF"/>
        </w:rPr>
        <w:t xml:space="preserve">the </w:t>
      </w:r>
      <w:r w:rsidRPr="00A62756">
        <w:rPr>
          <w:rFonts w:ascii="Times New Roman" w:eastAsia="SimSun" w:hAnsi="Times New Roman"/>
          <w:color w:val="000000"/>
          <w:sz w:val="24"/>
          <w:szCs w:val="24"/>
          <w:shd w:val="clear" w:color="auto" w:fill="FFFFFF"/>
        </w:rPr>
        <w:t>foreign exchange reserve</w:t>
      </w:r>
      <w:r w:rsidR="000003B2" w:rsidRPr="00A62756">
        <w:rPr>
          <w:rFonts w:ascii="Times New Roman" w:eastAsia="SimSun" w:hAnsi="Times New Roman"/>
          <w:color w:val="000000"/>
          <w:sz w:val="24"/>
          <w:szCs w:val="24"/>
          <w:shd w:val="clear" w:color="auto" w:fill="FFFFFF"/>
        </w:rPr>
        <w:t xml:space="preserve"> scale</w:t>
      </w:r>
      <w:r w:rsidRPr="00A62756">
        <w:rPr>
          <w:rFonts w:ascii="Times New Roman" w:eastAsia="SimSun" w:hAnsi="Times New Roman"/>
          <w:color w:val="000000"/>
          <w:sz w:val="24"/>
          <w:szCs w:val="24"/>
          <w:shd w:val="clear" w:color="auto" w:fill="FFFFFF"/>
        </w:rPr>
        <w:t xml:space="preserve">. </w:t>
      </w:r>
    </w:p>
    <w:p w14:paraId="6154070E" w14:textId="576CD9AF" w:rsidR="00AC4DCD" w:rsidRPr="00A62756" w:rsidRDefault="000003B2" w:rsidP="0079622B">
      <w:pPr>
        <w:pStyle w:val="ListParagraph"/>
        <w:numPr>
          <w:ilvl w:val="0"/>
          <w:numId w:val="7"/>
        </w:numPr>
        <w:spacing w:after="0" w:line="360" w:lineRule="auto"/>
        <w:jc w:val="both"/>
        <w:rPr>
          <w:rFonts w:ascii="Times New Roman" w:hAnsi="Times New Roman"/>
          <w:sz w:val="24"/>
          <w:szCs w:val="24"/>
        </w:rPr>
      </w:pPr>
      <w:r w:rsidRPr="00A62756">
        <w:rPr>
          <w:rFonts w:ascii="Times New Roman" w:eastAsia="SimSun" w:hAnsi="Times New Roman"/>
          <w:color w:val="000000"/>
          <w:sz w:val="24"/>
          <w:szCs w:val="24"/>
          <w:shd w:val="clear" w:color="auto" w:fill="FFFFFF"/>
        </w:rPr>
        <w:t xml:space="preserve">The reform </w:t>
      </w:r>
      <w:r w:rsidR="00FD5301" w:rsidRPr="00A62756">
        <w:rPr>
          <w:rFonts w:ascii="Times New Roman" w:eastAsia="SimSun" w:hAnsi="Times New Roman"/>
          <w:color w:val="000000"/>
          <w:sz w:val="24"/>
          <w:szCs w:val="24"/>
          <w:shd w:val="clear" w:color="auto" w:fill="FFFFFF"/>
        </w:rPr>
        <w:t>of</w:t>
      </w:r>
      <w:r w:rsidR="00AC4DCD" w:rsidRPr="00A62756">
        <w:rPr>
          <w:rFonts w:ascii="Times New Roman" w:eastAsia="SimSun" w:hAnsi="Times New Roman"/>
          <w:color w:val="000000"/>
          <w:sz w:val="24"/>
          <w:szCs w:val="24"/>
          <w:shd w:val="clear" w:color="auto" w:fill="FFFFFF"/>
        </w:rPr>
        <w:t xml:space="preserve"> foreign exchange system </w:t>
      </w:r>
      <w:r w:rsidRPr="00A62756">
        <w:rPr>
          <w:rFonts w:ascii="Times New Roman" w:eastAsia="SimSun" w:hAnsi="Times New Roman"/>
          <w:color w:val="000000"/>
          <w:sz w:val="24"/>
          <w:szCs w:val="24"/>
          <w:shd w:val="clear" w:color="auto" w:fill="FFFFFF"/>
        </w:rPr>
        <w:t>affects</w:t>
      </w:r>
      <w:r w:rsidR="00AC4DCD" w:rsidRPr="00A62756">
        <w:rPr>
          <w:rFonts w:ascii="Times New Roman" w:eastAsia="SimSun" w:hAnsi="Times New Roman"/>
          <w:color w:val="000000"/>
          <w:sz w:val="24"/>
          <w:szCs w:val="24"/>
          <w:shd w:val="clear" w:color="auto" w:fill="FFFFFF"/>
        </w:rPr>
        <w:t xml:space="preserve"> the </w:t>
      </w:r>
      <w:r w:rsidR="00FD5301" w:rsidRPr="00A62756">
        <w:rPr>
          <w:rFonts w:ascii="Times New Roman" w:eastAsia="SimSun" w:hAnsi="Times New Roman"/>
          <w:color w:val="000000"/>
          <w:sz w:val="24"/>
          <w:szCs w:val="24"/>
          <w:shd w:val="clear" w:color="auto" w:fill="FFFFFF"/>
        </w:rPr>
        <w:t xml:space="preserve">foreign </w:t>
      </w:r>
      <w:r w:rsidR="00AC4DCD" w:rsidRPr="00A62756">
        <w:rPr>
          <w:rFonts w:ascii="Times New Roman" w:eastAsia="SimSun" w:hAnsi="Times New Roman"/>
          <w:color w:val="000000"/>
          <w:sz w:val="24"/>
          <w:szCs w:val="24"/>
          <w:shd w:val="clear" w:color="auto" w:fill="FFFFFF"/>
        </w:rPr>
        <w:t>exchange reserve</w:t>
      </w:r>
      <w:r w:rsidR="00FD5301" w:rsidRPr="00A62756">
        <w:rPr>
          <w:rFonts w:ascii="Times New Roman" w:eastAsia="SimSun" w:hAnsi="Times New Roman"/>
          <w:color w:val="000000"/>
          <w:sz w:val="24"/>
          <w:szCs w:val="24"/>
          <w:shd w:val="clear" w:color="auto" w:fill="FFFFFF"/>
        </w:rPr>
        <w:t xml:space="preserve"> scale.</w:t>
      </w:r>
    </w:p>
    <w:p w14:paraId="696D9BDB" w14:textId="77777777" w:rsidR="00E20262" w:rsidRPr="00A62756" w:rsidRDefault="00713597" w:rsidP="0079622B">
      <w:pPr>
        <w:pStyle w:val="ListParagraph"/>
        <w:numPr>
          <w:ilvl w:val="0"/>
          <w:numId w:val="7"/>
        </w:numPr>
        <w:spacing w:after="0" w:line="360" w:lineRule="auto"/>
        <w:jc w:val="both"/>
        <w:rPr>
          <w:rFonts w:ascii="Times New Roman" w:hAnsi="Times New Roman"/>
          <w:sz w:val="24"/>
          <w:szCs w:val="24"/>
        </w:rPr>
      </w:pPr>
      <w:r w:rsidRPr="00A62756">
        <w:rPr>
          <w:rFonts w:ascii="Times New Roman" w:hAnsi="Times New Roman"/>
          <w:sz w:val="24"/>
          <w:szCs w:val="24"/>
        </w:rPr>
        <w:t>There is a linear relationship between imported primary products and the foreign exchange reserve</w:t>
      </w:r>
      <w:r w:rsidR="006269FA" w:rsidRPr="00A62756">
        <w:rPr>
          <w:rFonts w:ascii="Times New Roman" w:hAnsi="Times New Roman"/>
          <w:sz w:val="24"/>
          <w:szCs w:val="24"/>
        </w:rPr>
        <w:t xml:space="preserve"> scale</w:t>
      </w:r>
      <w:r w:rsidRPr="00A62756">
        <w:rPr>
          <w:rFonts w:ascii="Times New Roman" w:hAnsi="Times New Roman"/>
          <w:sz w:val="24"/>
          <w:szCs w:val="24"/>
        </w:rPr>
        <w:t>.</w:t>
      </w:r>
      <w:bookmarkStart w:id="97" w:name="_Toc303695092"/>
      <w:bookmarkStart w:id="98" w:name="_Toc303695297"/>
      <w:bookmarkStart w:id="99" w:name="_Toc303695094"/>
      <w:bookmarkStart w:id="100" w:name="_Toc303695299"/>
      <w:bookmarkEnd w:id="97"/>
      <w:bookmarkEnd w:id="98"/>
      <w:bookmarkEnd w:id="99"/>
      <w:bookmarkEnd w:id="100"/>
    </w:p>
    <w:p w14:paraId="2F5C9E81" w14:textId="02D2A4C9" w:rsidR="00826C07" w:rsidRDefault="0089158F" w:rsidP="0079622B">
      <w:pPr>
        <w:pStyle w:val="ListParagraph"/>
        <w:numPr>
          <w:ilvl w:val="0"/>
          <w:numId w:val="7"/>
        </w:numPr>
        <w:spacing w:after="0" w:line="360" w:lineRule="auto"/>
        <w:jc w:val="both"/>
        <w:rPr>
          <w:rFonts w:ascii="Times New Roman" w:hAnsi="Times New Roman"/>
          <w:sz w:val="24"/>
          <w:szCs w:val="24"/>
        </w:rPr>
      </w:pPr>
      <w:r w:rsidRPr="00A62756">
        <w:rPr>
          <w:rFonts w:ascii="Times New Roman" w:hAnsi="Times New Roman"/>
          <w:sz w:val="24"/>
          <w:szCs w:val="24"/>
        </w:rPr>
        <w:lastRenderedPageBreak/>
        <w:t>There is the possibility of changes in foreign exchange reserves caused by tariff changes and trade war.</w:t>
      </w:r>
    </w:p>
    <w:p w14:paraId="66086A77" w14:textId="77777777" w:rsidR="00826C07" w:rsidRPr="00826C07" w:rsidRDefault="00826C07" w:rsidP="0079622B">
      <w:pPr>
        <w:spacing w:after="0"/>
        <w:rPr>
          <w:rFonts w:ascii="Times New Roman" w:hAnsi="Times New Roman"/>
          <w:sz w:val="24"/>
          <w:szCs w:val="24"/>
        </w:rPr>
      </w:pPr>
    </w:p>
    <w:p w14:paraId="1090444A" w14:textId="2DBA9434" w:rsidR="006A28C9" w:rsidRPr="00A62756" w:rsidRDefault="008A40C1" w:rsidP="0079622B">
      <w:pPr>
        <w:pStyle w:val="Heading2"/>
        <w:spacing w:line="360" w:lineRule="auto"/>
      </w:pPr>
      <w:bookmarkStart w:id="101" w:name="_Toc81578694"/>
      <w:r w:rsidRPr="00A62756">
        <w:t>The Improvement of the Agarwal Model</w:t>
      </w:r>
      <w:bookmarkEnd w:id="101"/>
    </w:p>
    <w:p w14:paraId="389E86BC" w14:textId="0F521432" w:rsidR="008A40C1" w:rsidRPr="00A62756" w:rsidRDefault="008A40C1" w:rsidP="0079622B">
      <w:pPr>
        <w:rPr>
          <w:rFonts w:ascii="Times New Roman" w:hAnsi="Times New Roman"/>
          <w:sz w:val="24"/>
          <w:szCs w:val="24"/>
        </w:rPr>
      </w:pPr>
      <w:r w:rsidRPr="00A62756">
        <w:rPr>
          <w:rFonts w:ascii="Times New Roman" w:hAnsi="Times New Roman"/>
          <w:sz w:val="24"/>
          <w:szCs w:val="24"/>
        </w:rPr>
        <w:t>As stated in chapter two, the cost</w:t>
      </w:r>
      <w:r w:rsidR="00AC4DCD" w:rsidRPr="00A62756">
        <w:rPr>
          <w:rFonts w:ascii="Times New Roman" w:hAnsi="Times New Roman"/>
          <w:sz w:val="24"/>
          <w:szCs w:val="24"/>
        </w:rPr>
        <w:t xml:space="preserve"> &amp; </w:t>
      </w:r>
      <w:r w:rsidRPr="00A62756">
        <w:rPr>
          <w:rFonts w:ascii="Times New Roman" w:hAnsi="Times New Roman"/>
          <w:sz w:val="24"/>
          <w:szCs w:val="24"/>
        </w:rPr>
        <w:t xml:space="preserve">benefit approach has undergone improvement constantly since it was first proposed in the 1960s. Many scholars have assessed the </w:t>
      </w:r>
      <w:r w:rsidR="00AC4DCD" w:rsidRPr="00A62756">
        <w:rPr>
          <w:rFonts w:ascii="Times New Roman" w:hAnsi="Times New Roman"/>
          <w:sz w:val="24"/>
          <w:szCs w:val="24"/>
        </w:rPr>
        <w:t xml:space="preserve">appropriate </w:t>
      </w:r>
      <w:r w:rsidRPr="00A62756">
        <w:rPr>
          <w:rFonts w:ascii="Times New Roman" w:hAnsi="Times New Roman"/>
          <w:sz w:val="24"/>
          <w:szCs w:val="24"/>
        </w:rPr>
        <w:t xml:space="preserve">foreign exchange reserves </w:t>
      </w:r>
      <w:r w:rsidR="00AC4DCD" w:rsidRPr="00A62756">
        <w:rPr>
          <w:rFonts w:ascii="Times New Roman" w:hAnsi="Times New Roman"/>
          <w:sz w:val="24"/>
          <w:szCs w:val="24"/>
        </w:rPr>
        <w:t xml:space="preserve">scale </w:t>
      </w:r>
      <w:r w:rsidRPr="00A62756">
        <w:rPr>
          <w:rFonts w:ascii="Times New Roman" w:hAnsi="Times New Roman"/>
          <w:sz w:val="24"/>
          <w:szCs w:val="24"/>
        </w:rPr>
        <w:t xml:space="preserve">from the </w:t>
      </w:r>
      <w:r w:rsidR="00AC4DCD" w:rsidRPr="00A62756">
        <w:rPr>
          <w:rFonts w:ascii="Times New Roman" w:hAnsi="Times New Roman"/>
          <w:sz w:val="24"/>
          <w:szCs w:val="24"/>
        </w:rPr>
        <w:t xml:space="preserve">views </w:t>
      </w:r>
      <w:r w:rsidRPr="00A62756">
        <w:rPr>
          <w:rFonts w:ascii="Times New Roman" w:hAnsi="Times New Roman"/>
          <w:sz w:val="24"/>
          <w:szCs w:val="24"/>
        </w:rPr>
        <w:t>of different economic variables. Among them, the model proposed by Agarwal (1971) is a creative extension in academia.</w:t>
      </w:r>
      <w:r w:rsidR="00AC4DCD" w:rsidRPr="00A62756">
        <w:rPr>
          <w:rFonts w:ascii="Times New Roman" w:hAnsi="Times New Roman"/>
          <w:sz w:val="24"/>
          <w:szCs w:val="24"/>
        </w:rPr>
        <w:t xml:space="preserve"> </w:t>
      </w:r>
      <w:r w:rsidRPr="00A62756">
        <w:rPr>
          <w:rFonts w:ascii="Times New Roman" w:hAnsi="Times New Roman"/>
          <w:sz w:val="24"/>
          <w:szCs w:val="24"/>
        </w:rPr>
        <w:t>Because it considers the nature of different countries, in particular, distinguishes the demands for the optimal foreign exchange reserve</w:t>
      </w:r>
      <w:r w:rsidR="00AC4DCD" w:rsidRPr="00A62756">
        <w:rPr>
          <w:rFonts w:ascii="Times New Roman" w:hAnsi="Times New Roman"/>
          <w:sz w:val="24"/>
          <w:szCs w:val="24"/>
        </w:rPr>
        <w:t xml:space="preserve"> scale</w:t>
      </w:r>
      <w:r w:rsidRPr="00A62756">
        <w:rPr>
          <w:rFonts w:ascii="Times New Roman" w:hAnsi="Times New Roman"/>
          <w:sz w:val="24"/>
          <w:szCs w:val="24"/>
        </w:rPr>
        <w:t xml:space="preserve"> between developed countries and developing countries. It discusses</w:t>
      </w:r>
      <w:r w:rsidR="000003B2" w:rsidRPr="00A62756">
        <w:rPr>
          <w:rFonts w:ascii="Times New Roman" w:hAnsi="Times New Roman"/>
          <w:sz w:val="24"/>
          <w:szCs w:val="24"/>
        </w:rPr>
        <w:t xml:space="preserve"> </w:t>
      </w:r>
      <w:r w:rsidRPr="00A62756">
        <w:rPr>
          <w:rFonts w:ascii="Times New Roman" w:hAnsi="Times New Roman"/>
          <w:sz w:val="24"/>
          <w:szCs w:val="24"/>
        </w:rPr>
        <w:t>relationship</w:t>
      </w:r>
      <w:r w:rsidR="000003B2" w:rsidRPr="00A62756">
        <w:rPr>
          <w:rFonts w:ascii="Times New Roman" w:hAnsi="Times New Roman"/>
          <w:sz w:val="24"/>
          <w:szCs w:val="24"/>
        </w:rPr>
        <w:t>s</w:t>
      </w:r>
      <w:r w:rsidRPr="00A62756">
        <w:rPr>
          <w:rFonts w:ascii="Times New Roman" w:hAnsi="Times New Roman"/>
          <w:sz w:val="24"/>
          <w:szCs w:val="24"/>
        </w:rPr>
        <w:t xml:space="preserve"> between</w:t>
      </w:r>
      <w:r w:rsidR="000003B2" w:rsidRPr="00A62756">
        <w:rPr>
          <w:rFonts w:ascii="Times New Roman" w:hAnsi="Times New Roman"/>
          <w:sz w:val="24"/>
          <w:szCs w:val="24"/>
        </w:rPr>
        <w:t xml:space="preserve"> </w:t>
      </w:r>
      <w:r w:rsidRPr="00A62756">
        <w:rPr>
          <w:rFonts w:ascii="Times New Roman" w:hAnsi="Times New Roman"/>
          <w:sz w:val="24"/>
          <w:szCs w:val="24"/>
        </w:rPr>
        <w:t>payment deficit</w:t>
      </w:r>
      <w:r w:rsidR="000003B2" w:rsidRPr="00A62756">
        <w:rPr>
          <w:rFonts w:ascii="Times New Roman" w:hAnsi="Times New Roman"/>
          <w:sz w:val="24"/>
          <w:szCs w:val="24"/>
        </w:rPr>
        <w:t>s</w:t>
      </w:r>
      <w:r w:rsidRPr="00A62756">
        <w:rPr>
          <w:rFonts w:ascii="Times New Roman" w:hAnsi="Times New Roman"/>
          <w:sz w:val="24"/>
          <w:szCs w:val="24"/>
        </w:rPr>
        <w:t>, capital, imports and foreign exchange reserves. This is a historic reform that gives developing countries an advantage in obtaining the appropriated</w:t>
      </w:r>
      <w:r w:rsidR="000003B2" w:rsidRPr="00A62756">
        <w:rPr>
          <w:rFonts w:ascii="Times New Roman" w:hAnsi="Times New Roman"/>
          <w:sz w:val="24"/>
          <w:szCs w:val="24"/>
        </w:rPr>
        <w:t xml:space="preserve"> </w:t>
      </w:r>
      <w:r w:rsidRPr="00A62756">
        <w:rPr>
          <w:rFonts w:ascii="Times New Roman" w:hAnsi="Times New Roman"/>
          <w:sz w:val="24"/>
          <w:szCs w:val="24"/>
        </w:rPr>
        <w:t>foreign exchange reserve</w:t>
      </w:r>
      <w:r w:rsidR="000003B2" w:rsidRPr="00A62756">
        <w:rPr>
          <w:rFonts w:ascii="Times New Roman" w:hAnsi="Times New Roman"/>
          <w:sz w:val="24"/>
          <w:szCs w:val="24"/>
        </w:rPr>
        <w:t xml:space="preserve"> scale</w:t>
      </w:r>
      <w:r w:rsidRPr="00A62756">
        <w:rPr>
          <w:rFonts w:ascii="Times New Roman" w:hAnsi="Times New Roman"/>
          <w:sz w:val="24"/>
          <w:szCs w:val="24"/>
        </w:rPr>
        <w:t>. Although Chin</w:t>
      </w:r>
      <w:r w:rsidR="00AC4DCD" w:rsidRPr="00A62756">
        <w:rPr>
          <w:rFonts w:ascii="Times New Roman" w:hAnsi="Times New Roman"/>
          <w:sz w:val="24"/>
          <w:szCs w:val="24"/>
        </w:rPr>
        <w:t>ese</w:t>
      </w:r>
      <w:r w:rsidRPr="00A62756">
        <w:rPr>
          <w:rFonts w:ascii="Times New Roman" w:hAnsi="Times New Roman"/>
          <w:sz w:val="24"/>
          <w:szCs w:val="24"/>
        </w:rPr>
        <w:t xml:space="preserve"> ha</w:t>
      </w:r>
      <w:r w:rsidR="00AC4DCD" w:rsidRPr="00A62756">
        <w:rPr>
          <w:rFonts w:ascii="Times New Roman" w:hAnsi="Times New Roman"/>
          <w:sz w:val="24"/>
          <w:szCs w:val="24"/>
        </w:rPr>
        <w:t>s</w:t>
      </w:r>
      <w:r w:rsidRPr="00A62756">
        <w:rPr>
          <w:rFonts w:ascii="Times New Roman" w:hAnsi="Times New Roman"/>
          <w:sz w:val="24"/>
          <w:szCs w:val="24"/>
        </w:rPr>
        <w:t xml:space="preserve"> not published as many researches as foreign countries</w:t>
      </w:r>
      <w:r w:rsidR="000003B2" w:rsidRPr="00A62756">
        <w:rPr>
          <w:rFonts w:ascii="Times New Roman" w:hAnsi="Times New Roman"/>
          <w:sz w:val="24"/>
          <w:szCs w:val="24"/>
        </w:rPr>
        <w:t xml:space="preserve"> </w:t>
      </w:r>
      <w:r w:rsidR="00826C07">
        <w:rPr>
          <w:rFonts w:ascii="Times New Roman" w:hAnsi="Times New Roman"/>
          <w:sz w:val="24"/>
          <w:szCs w:val="24"/>
        </w:rPr>
        <w:t xml:space="preserve">to </w:t>
      </w:r>
      <w:r w:rsidR="000003B2" w:rsidRPr="00A62756">
        <w:rPr>
          <w:rFonts w:ascii="Times New Roman" w:hAnsi="Times New Roman"/>
          <w:sz w:val="24"/>
          <w:szCs w:val="24"/>
        </w:rPr>
        <w:t xml:space="preserve">the </w:t>
      </w:r>
      <w:r w:rsidR="00826C07">
        <w:rPr>
          <w:rFonts w:ascii="Times New Roman" w:hAnsi="Times New Roman"/>
          <w:sz w:val="24"/>
          <w:szCs w:val="24"/>
        </w:rPr>
        <w:t xml:space="preserve">public on </w:t>
      </w:r>
      <w:r w:rsidR="000003B2" w:rsidRPr="00A62756">
        <w:rPr>
          <w:rFonts w:ascii="Times New Roman" w:hAnsi="Times New Roman"/>
          <w:sz w:val="24"/>
          <w:szCs w:val="24"/>
        </w:rPr>
        <w:t>the foreign exchange reserve</w:t>
      </w:r>
      <w:r w:rsidR="00826C07">
        <w:rPr>
          <w:rFonts w:ascii="Times New Roman" w:hAnsi="Times New Roman"/>
          <w:sz w:val="24"/>
          <w:szCs w:val="24"/>
        </w:rPr>
        <w:t xml:space="preserve"> scale</w:t>
      </w:r>
      <w:r w:rsidRPr="00A62756">
        <w:rPr>
          <w:rFonts w:ascii="Times New Roman" w:hAnsi="Times New Roman"/>
          <w:sz w:val="24"/>
          <w:szCs w:val="24"/>
        </w:rPr>
        <w:t xml:space="preserve">, Cheng and Zhu (2020) modify the calculation method of the optimal scale which is suitable for the situation in China from 1990 to 2016 </w:t>
      </w:r>
      <w:r w:rsidR="008D583A" w:rsidRPr="00A62756">
        <w:rPr>
          <w:rFonts w:ascii="Times New Roman" w:hAnsi="Times New Roman"/>
          <w:sz w:val="24"/>
          <w:szCs w:val="24"/>
        </w:rPr>
        <w:t xml:space="preserve">based on </w:t>
      </w:r>
      <w:r w:rsidRPr="00A62756">
        <w:rPr>
          <w:rFonts w:ascii="Times New Roman" w:hAnsi="Times New Roman"/>
          <w:sz w:val="24"/>
          <w:szCs w:val="24"/>
        </w:rPr>
        <w:t>the original Agarwal model. The</w:t>
      </w:r>
      <w:r w:rsidR="002F35FB" w:rsidRPr="00A62756">
        <w:rPr>
          <w:rFonts w:ascii="Times New Roman" w:hAnsi="Times New Roman"/>
          <w:sz w:val="24"/>
          <w:szCs w:val="24"/>
        </w:rPr>
        <w:t>re the</w:t>
      </w:r>
      <w:r w:rsidRPr="00A62756">
        <w:rPr>
          <w:rFonts w:ascii="Times New Roman" w:hAnsi="Times New Roman"/>
          <w:sz w:val="24"/>
          <w:szCs w:val="24"/>
        </w:rPr>
        <w:t xml:space="preserve"> modified model is:</w:t>
      </w:r>
    </w:p>
    <w:p w14:paraId="34A3B051" w14:textId="77777777" w:rsidR="008A40C1" w:rsidRPr="00A62756" w:rsidRDefault="008A40C1" w:rsidP="0079622B">
      <w:pPr>
        <w:rPr>
          <w:rFonts w:ascii="Times New Roman" w:hAnsi="Times New Roman"/>
          <w:sz w:val="24"/>
          <w:szCs w:val="24"/>
        </w:rPr>
      </w:pPr>
    </w:p>
    <w:p w14:paraId="06AFDAFC" w14:textId="77777777" w:rsidR="008A40C1" w:rsidRPr="00A62756" w:rsidRDefault="008A40C1" w:rsidP="0079622B">
      <w:pPr>
        <w:rPr>
          <w:rFonts w:ascii="Times New Roman" w:hAnsi="Times New Roman"/>
          <w:sz w:val="24"/>
          <w:szCs w:val="24"/>
        </w:rPr>
      </w:pPr>
      <w:r w:rsidRPr="00A62756">
        <w:rPr>
          <w:rFonts w:ascii="Times New Roman" w:hAnsi="Times New Roman"/>
          <w:sz w:val="24"/>
          <w:szCs w:val="24"/>
        </w:rPr>
        <w:t xml:space="preserve">R = [W </w:t>
      </w:r>
      <w:r w:rsidRPr="00A62756">
        <w:rPr>
          <w:rFonts w:ascii="Times New Roman" w:hAnsi="Times New Roman"/>
          <w:sz w:val="24"/>
          <w:szCs w:val="24"/>
        </w:rPr>
        <w:sym w:font="Symbol" w:char="F0B4"/>
      </w:r>
      <w:r w:rsidRPr="00A62756">
        <w:rPr>
          <w:rFonts w:ascii="Times New Roman" w:hAnsi="Times New Roman"/>
          <w:sz w:val="24"/>
          <w:szCs w:val="24"/>
        </w:rPr>
        <w:t xml:space="preserve"> (</w:t>
      </w:r>
      <w:proofErr w:type="spellStart"/>
      <w:r w:rsidRPr="00A62756">
        <w:rPr>
          <w:rFonts w:ascii="Times New Roman" w:hAnsi="Times New Roman"/>
          <w:sz w:val="24"/>
          <w:szCs w:val="24"/>
        </w:rPr>
        <w:t>lgK</w:t>
      </w:r>
      <w:proofErr w:type="spellEnd"/>
      <w:r w:rsidRPr="00A62756">
        <w:rPr>
          <w:rFonts w:ascii="Times New Roman" w:hAnsi="Times New Roman"/>
          <w:sz w:val="24"/>
          <w:szCs w:val="24"/>
        </w:rPr>
        <w:t xml:space="preserve"> + lgQ2 – </w:t>
      </w:r>
      <w:proofErr w:type="spellStart"/>
      <w:r w:rsidRPr="00A62756">
        <w:rPr>
          <w:rFonts w:ascii="Times New Roman" w:hAnsi="Times New Roman"/>
          <w:sz w:val="24"/>
          <w:szCs w:val="24"/>
        </w:rPr>
        <w:t>lg</w:t>
      </w:r>
      <w:proofErr w:type="spellEnd"/>
      <w:r w:rsidRPr="00A62756">
        <w:rPr>
          <w:rFonts w:ascii="Times New Roman" w:hAnsi="Times New Roman"/>
          <w:sz w:val="24"/>
          <w:szCs w:val="24"/>
        </w:rPr>
        <w:t xml:space="preserve"> Q1) / </w:t>
      </w:r>
      <w:proofErr w:type="spellStart"/>
      <w:r w:rsidRPr="00A62756">
        <w:rPr>
          <w:rFonts w:ascii="Times New Roman" w:hAnsi="Times New Roman"/>
          <w:sz w:val="24"/>
          <w:szCs w:val="24"/>
        </w:rPr>
        <w:t>lgP</w:t>
      </w:r>
      <w:proofErr w:type="spellEnd"/>
      <w:r w:rsidRPr="00A62756">
        <w:rPr>
          <w:rFonts w:ascii="Times New Roman" w:hAnsi="Times New Roman"/>
          <w:sz w:val="24"/>
          <w:szCs w:val="24"/>
        </w:rPr>
        <w:t xml:space="preserve">] + </w:t>
      </w:r>
      <w:proofErr w:type="spellStart"/>
      <w:r w:rsidRPr="00A62756">
        <w:rPr>
          <w:rFonts w:ascii="Times New Roman" w:hAnsi="Times New Roman"/>
          <w:sz w:val="24"/>
          <w:szCs w:val="24"/>
        </w:rPr>
        <w:t>aD</w:t>
      </w:r>
      <w:proofErr w:type="spellEnd"/>
      <w:r w:rsidRPr="00A62756">
        <w:rPr>
          <w:rFonts w:ascii="Times New Roman" w:hAnsi="Times New Roman"/>
          <w:sz w:val="24"/>
          <w:szCs w:val="24"/>
        </w:rPr>
        <w:t xml:space="preserve"> +</w:t>
      </w:r>
      <w:proofErr w:type="spellStart"/>
      <w:r w:rsidRPr="00A62756">
        <w:rPr>
          <w:rFonts w:ascii="Times New Roman" w:hAnsi="Times New Roman"/>
          <w:sz w:val="24"/>
          <w:szCs w:val="24"/>
        </w:rPr>
        <w:t>bFDI</w:t>
      </w:r>
      <w:proofErr w:type="spellEnd"/>
      <w:r w:rsidRPr="00A62756">
        <w:rPr>
          <w:rFonts w:ascii="Times New Roman" w:hAnsi="Times New Roman"/>
          <w:sz w:val="24"/>
          <w:szCs w:val="24"/>
        </w:rPr>
        <w:t xml:space="preserve"> + </w:t>
      </w:r>
      <w:proofErr w:type="spellStart"/>
      <w:r w:rsidRPr="00A62756">
        <w:rPr>
          <w:rFonts w:ascii="Times New Roman" w:hAnsi="Times New Roman"/>
          <w:sz w:val="24"/>
          <w:szCs w:val="24"/>
        </w:rPr>
        <w:t>cT</w:t>
      </w:r>
      <w:proofErr w:type="spellEnd"/>
      <w:r w:rsidRPr="00A62756">
        <w:rPr>
          <w:rFonts w:ascii="Times New Roman" w:hAnsi="Times New Roman"/>
          <w:sz w:val="24"/>
          <w:szCs w:val="24"/>
        </w:rPr>
        <w:t xml:space="preserve"> + </w:t>
      </w:r>
      <w:proofErr w:type="spellStart"/>
      <w:r w:rsidRPr="00A62756">
        <w:rPr>
          <w:rFonts w:ascii="Times New Roman" w:hAnsi="Times New Roman"/>
          <w:sz w:val="24"/>
          <w:szCs w:val="24"/>
        </w:rPr>
        <w:t>dGDP</w:t>
      </w:r>
      <w:proofErr w:type="spellEnd"/>
    </w:p>
    <w:p w14:paraId="2370BAEF" w14:textId="77777777" w:rsidR="008A40C1" w:rsidRPr="00A62756" w:rsidRDefault="008A40C1" w:rsidP="0079622B">
      <w:pPr>
        <w:rPr>
          <w:rFonts w:ascii="Times New Roman" w:hAnsi="Times New Roman"/>
          <w:sz w:val="24"/>
          <w:szCs w:val="24"/>
        </w:rPr>
      </w:pPr>
    </w:p>
    <w:p w14:paraId="36C01DF2" w14:textId="0DC79944" w:rsidR="008A40C1" w:rsidRPr="00A62756" w:rsidRDefault="002F35FB" w:rsidP="0079622B">
      <w:pPr>
        <w:rPr>
          <w:rFonts w:ascii="Times New Roman" w:hAnsi="Times New Roman"/>
          <w:sz w:val="24"/>
          <w:szCs w:val="24"/>
        </w:rPr>
      </w:pPr>
      <w:r w:rsidRPr="00A62756">
        <w:rPr>
          <w:rFonts w:ascii="Times New Roman" w:hAnsi="Times New Roman"/>
          <w:sz w:val="24"/>
          <w:szCs w:val="24"/>
        </w:rPr>
        <w:t>In the above equation,</w:t>
      </w:r>
      <w:r w:rsidR="008A40C1" w:rsidRPr="00A62756">
        <w:rPr>
          <w:rFonts w:ascii="Times New Roman" w:hAnsi="Times New Roman"/>
          <w:sz w:val="24"/>
          <w:szCs w:val="24"/>
        </w:rPr>
        <w:t xml:space="preserve"> R represents the optimal foreign exchange reserve</w:t>
      </w:r>
      <w:r w:rsidRPr="00A62756">
        <w:rPr>
          <w:rFonts w:ascii="Times New Roman" w:hAnsi="Times New Roman"/>
          <w:sz w:val="24"/>
          <w:szCs w:val="24"/>
        </w:rPr>
        <w:t xml:space="preserve"> scale</w:t>
      </w:r>
      <w:r w:rsidR="008A40C1" w:rsidRPr="00A62756">
        <w:rPr>
          <w:rFonts w:ascii="Times New Roman" w:hAnsi="Times New Roman"/>
          <w:sz w:val="24"/>
          <w:szCs w:val="24"/>
        </w:rPr>
        <w:t>, W indicates</w:t>
      </w:r>
      <w:r w:rsidRPr="00A62756">
        <w:rPr>
          <w:rFonts w:ascii="Times New Roman" w:hAnsi="Times New Roman"/>
          <w:sz w:val="24"/>
          <w:szCs w:val="24"/>
        </w:rPr>
        <w:t xml:space="preserve"> </w:t>
      </w:r>
      <w:r w:rsidR="008A40C1" w:rsidRPr="00A62756">
        <w:rPr>
          <w:rFonts w:ascii="Times New Roman" w:hAnsi="Times New Roman"/>
          <w:sz w:val="24"/>
          <w:szCs w:val="24"/>
        </w:rPr>
        <w:t>trade payment deficit</w:t>
      </w:r>
      <w:r w:rsidRPr="00A62756">
        <w:rPr>
          <w:rFonts w:ascii="Times New Roman" w:hAnsi="Times New Roman"/>
          <w:sz w:val="24"/>
          <w:szCs w:val="24"/>
        </w:rPr>
        <w:t>s</w:t>
      </w:r>
      <w:r w:rsidR="008A40C1" w:rsidRPr="00A62756">
        <w:rPr>
          <w:rFonts w:ascii="Times New Roman" w:hAnsi="Times New Roman"/>
          <w:sz w:val="24"/>
          <w:szCs w:val="24"/>
        </w:rPr>
        <w:t xml:space="preserve">, K is the proportion of GDP in the fixed assets investments, Q1 and Q2 present the </w:t>
      </w:r>
      <w:r w:rsidR="005B04F9" w:rsidRPr="00A62756">
        <w:rPr>
          <w:rFonts w:ascii="Times New Roman" w:hAnsi="Times New Roman"/>
          <w:sz w:val="24"/>
          <w:szCs w:val="24"/>
        </w:rPr>
        <w:t>proportion</w:t>
      </w:r>
      <w:r w:rsidR="008A40C1" w:rsidRPr="00A62756">
        <w:rPr>
          <w:rFonts w:ascii="Times New Roman" w:hAnsi="Times New Roman"/>
          <w:sz w:val="24"/>
          <w:szCs w:val="24"/>
        </w:rPr>
        <w:t xml:space="preserve"> of imported primary products to newly incremental fixed asset investment</w:t>
      </w:r>
      <w:r w:rsidR="005B04F9" w:rsidRPr="00A62756">
        <w:rPr>
          <w:rFonts w:ascii="Times New Roman" w:hAnsi="Times New Roman"/>
          <w:sz w:val="24"/>
          <w:szCs w:val="24"/>
        </w:rPr>
        <w:t>s</w:t>
      </w:r>
      <w:r w:rsidR="008A40C1" w:rsidRPr="00A62756">
        <w:rPr>
          <w:rFonts w:ascii="Times New Roman" w:hAnsi="Times New Roman"/>
          <w:sz w:val="24"/>
          <w:szCs w:val="24"/>
        </w:rPr>
        <w:t xml:space="preserve"> and to GDP respectively. P is the probability that payment deficit occurred in a given period. In fact, the factors in the square brackets are the original elements in the Agarwal model, but Cheng and Zhu redefine them and take other variables into consideration in the context of China. </w:t>
      </w:r>
    </w:p>
    <w:p w14:paraId="03498C75" w14:textId="77777777" w:rsidR="008A40C1" w:rsidRPr="00A62756" w:rsidRDefault="008A40C1" w:rsidP="0079622B">
      <w:pPr>
        <w:rPr>
          <w:rFonts w:ascii="Times New Roman" w:hAnsi="Times New Roman"/>
          <w:sz w:val="24"/>
          <w:szCs w:val="24"/>
        </w:rPr>
      </w:pPr>
    </w:p>
    <w:p w14:paraId="379E192E" w14:textId="59733236" w:rsidR="008A40C1" w:rsidRPr="00A62756" w:rsidRDefault="008A40C1" w:rsidP="0079622B">
      <w:pPr>
        <w:rPr>
          <w:rFonts w:ascii="Times New Roman" w:hAnsi="Times New Roman"/>
          <w:sz w:val="24"/>
          <w:szCs w:val="24"/>
        </w:rPr>
      </w:pPr>
      <w:r w:rsidRPr="00A62756">
        <w:rPr>
          <w:rFonts w:ascii="Times New Roman" w:hAnsi="Times New Roman"/>
          <w:sz w:val="24"/>
          <w:szCs w:val="24"/>
        </w:rPr>
        <w:lastRenderedPageBreak/>
        <w:t xml:space="preserve">The rest of the model shows other variables related to foreign exchange reserves. D represents the amount of external debts, which is the total amount of long-term debts and short-term debts. </w:t>
      </w:r>
      <w:r w:rsidR="000003B2" w:rsidRPr="00A62756">
        <w:rPr>
          <w:rFonts w:ascii="Times New Roman" w:hAnsi="Times New Roman"/>
          <w:sz w:val="24"/>
          <w:szCs w:val="24"/>
        </w:rPr>
        <w:t xml:space="preserve">During </w:t>
      </w:r>
      <w:r w:rsidRPr="00A62756">
        <w:rPr>
          <w:rFonts w:ascii="Times New Roman" w:hAnsi="Times New Roman"/>
          <w:sz w:val="24"/>
          <w:szCs w:val="24"/>
        </w:rPr>
        <w:t>the calculation, it divides into Ds and DL. Since Cheng and Zhu believe that the average repayment term for long-term debt is eight years, so a is equal to one eighth, which is 12.5 percent. FDI is short for foreign direct investment, b is annual rate of return o</w:t>
      </w:r>
      <w:r w:rsidR="00CC766A" w:rsidRPr="00A62756">
        <w:rPr>
          <w:rFonts w:ascii="Times New Roman" w:hAnsi="Times New Roman"/>
          <w:sz w:val="24"/>
          <w:szCs w:val="24"/>
        </w:rPr>
        <w:t>n</w:t>
      </w:r>
      <w:r w:rsidRPr="00A62756">
        <w:rPr>
          <w:rFonts w:ascii="Times New Roman" w:hAnsi="Times New Roman"/>
          <w:sz w:val="24"/>
          <w:szCs w:val="24"/>
        </w:rPr>
        <w:t xml:space="preserve"> foreign direct investment, which is </w:t>
      </w:r>
      <w:r w:rsidR="004F6F87" w:rsidRPr="00A62756">
        <w:rPr>
          <w:rFonts w:ascii="Times New Roman" w:hAnsi="Times New Roman"/>
          <w:sz w:val="24"/>
          <w:szCs w:val="24"/>
        </w:rPr>
        <w:t xml:space="preserve">adjusted </w:t>
      </w:r>
      <w:r w:rsidRPr="00A62756">
        <w:rPr>
          <w:rFonts w:ascii="Times New Roman" w:hAnsi="Times New Roman"/>
          <w:sz w:val="24"/>
          <w:szCs w:val="24"/>
        </w:rPr>
        <w:t xml:space="preserve">in the range of 10 percent to 15 percent </w:t>
      </w:r>
      <w:r w:rsidR="004F6F87" w:rsidRPr="00A62756">
        <w:rPr>
          <w:rFonts w:ascii="Times New Roman" w:hAnsi="Times New Roman"/>
          <w:sz w:val="24"/>
          <w:szCs w:val="24"/>
        </w:rPr>
        <w:t xml:space="preserve">to adapt to </w:t>
      </w:r>
      <w:r w:rsidRPr="00A62756">
        <w:rPr>
          <w:rFonts w:ascii="Times New Roman" w:hAnsi="Times New Roman"/>
          <w:sz w:val="24"/>
          <w:szCs w:val="24"/>
        </w:rPr>
        <w:t>China</w:t>
      </w:r>
      <w:r w:rsidR="004F6F87" w:rsidRPr="00A62756">
        <w:rPr>
          <w:rFonts w:ascii="Times New Roman" w:hAnsi="Times New Roman"/>
          <w:sz w:val="24"/>
          <w:szCs w:val="24"/>
        </w:rPr>
        <w:t>’s national condition</w:t>
      </w:r>
      <w:r w:rsidRPr="00A62756">
        <w:rPr>
          <w:rFonts w:ascii="Times New Roman" w:hAnsi="Times New Roman"/>
          <w:sz w:val="24"/>
          <w:szCs w:val="24"/>
        </w:rPr>
        <w:t>. T</w:t>
      </w:r>
      <w:r w:rsidR="004F6F87" w:rsidRPr="00A62756">
        <w:rPr>
          <w:rFonts w:ascii="Times New Roman" w:hAnsi="Times New Roman"/>
          <w:sz w:val="24"/>
          <w:szCs w:val="24"/>
        </w:rPr>
        <w:t xml:space="preserve"> represents </w:t>
      </w:r>
      <w:r w:rsidRPr="00A62756">
        <w:rPr>
          <w:rFonts w:ascii="Times New Roman" w:hAnsi="Times New Roman"/>
          <w:sz w:val="24"/>
          <w:szCs w:val="24"/>
        </w:rPr>
        <w:t xml:space="preserve">the total amount of foreign exchange transactions, </w:t>
      </w:r>
      <w:r w:rsidR="004F6F87" w:rsidRPr="00A62756">
        <w:rPr>
          <w:rFonts w:ascii="Times New Roman" w:hAnsi="Times New Roman"/>
          <w:sz w:val="24"/>
          <w:szCs w:val="24"/>
        </w:rPr>
        <w:t xml:space="preserve">ang its coefficient </w:t>
      </w:r>
      <w:r w:rsidRPr="00A62756">
        <w:rPr>
          <w:rFonts w:ascii="Times New Roman" w:hAnsi="Times New Roman"/>
          <w:sz w:val="24"/>
          <w:szCs w:val="24"/>
        </w:rPr>
        <w:t xml:space="preserve">c is </w:t>
      </w:r>
      <w:r w:rsidR="004F6F87" w:rsidRPr="00A62756">
        <w:rPr>
          <w:rFonts w:ascii="Times New Roman" w:hAnsi="Times New Roman"/>
          <w:sz w:val="24"/>
          <w:szCs w:val="24"/>
        </w:rPr>
        <w:t xml:space="preserve">from </w:t>
      </w:r>
      <w:r w:rsidRPr="00A62756">
        <w:rPr>
          <w:rFonts w:ascii="Times New Roman" w:hAnsi="Times New Roman"/>
          <w:sz w:val="24"/>
          <w:szCs w:val="24"/>
        </w:rPr>
        <w:t>8 to 18 percent according to</w:t>
      </w:r>
      <w:r w:rsidR="004F6F87" w:rsidRPr="00A62756">
        <w:rPr>
          <w:rFonts w:ascii="Times New Roman" w:hAnsi="Times New Roman"/>
          <w:sz w:val="24"/>
          <w:szCs w:val="24"/>
        </w:rPr>
        <w:t xml:space="preserve"> </w:t>
      </w:r>
      <w:r w:rsidRPr="00A62756">
        <w:rPr>
          <w:rFonts w:ascii="Times New Roman" w:hAnsi="Times New Roman"/>
          <w:sz w:val="24"/>
          <w:szCs w:val="24"/>
        </w:rPr>
        <w:t>international experience</w:t>
      </w:r>
      <w:r w:rsidR="004F6F87" w:rsidRPr="00A62756">
        <w:rPr>
          <w:rFonts w:ascii="Times New Roman" w:hAnsi="Times New Roman"/>
          <w:sz w:val="24"/>
          <w:szCs w:val="24"/>
        </w:rPr>
        <w:t>s</w:t>
      </w:r>
      <w:r w:rsidRPr="00A62756">
        <w:rPr>
          <w:rFonts w:ascii="Times New Roman" w:hAnsi="Times New Roman"/>
          <w:sz w:val="24"/>
          <w:szCs w:val="24"/>
        </w:rPr>
        <w:t xml:space="preserve">. About the coefficient of Gross Domestic Product (GDP), Zheng and Zhu assume 1 to 4 percent is the suitable range for China. The optimal range of foreign exchange reserve scale </w:t>
      </w:r>
      <w:r w:rsidR="00CC766A" w:rsidRPr="00A62756">
        <w:rPr>
          <w:rFonts w:ascii="Times New Roman" w:hAnsi="Times New Roman"/>
          <w:sz w:val="24"/>
          <w:szCs w:val="24"/>
        </w:rPr>
        <w:t xml:space="preserve">in China </w:t>
      </w:r>
      <w:r w:rsidRPr="00A62756">
        <w:rPr>
          <w:rFonts w:ascii="Times New Roman" w:hAnsi="Times New Roman"/>
          <w:sz w:val="24"/>
          <w:szCs w:val="24"/>
        </w:rPr>
        <w:t xml:space="preserve">can be </w:t>
      </w:r>
      <w:r w:rsidR="00183A8B" w:rsidRPr="00A62756">
        <w:rPr>
          <w:rFonts w:ascii="Times New Roman" w:hAnsi="Times New Roman"/>
          <w:sz w:val="24"/>
          <w:szCs w:val="24"/>
        </w:rPr>
        <w:t xml:space="preserve">found </w:t>
      </w:r>
      <w:r w:rsidRPr="00A62756">
        <w:rPr>
          <w:rFonts w:ascii="Times New Roman" w:hAnsi="Times New Roman"/>
          <w:sz w:val="24"/>
          <w:szCs w:val="24"/>
        </w:rPr>
        <w:t>after getting these figures. The modified model equations are showed as below:</w:t>
      </w:r>
    </w:p>
    <w:p w14:paraId="4738C7CA" w14:textId="77777777" w:rsidR="008A40C1" w:rsidRPr="00A62756" w:rsidRDefault="008A40C1" w:rsidP="0079622B">
      <w:pPr>
        <w:rPr>
          <w:rFonts w:ascii="Times New Roman" w:hAnsi="Times New Roman"/>
          <w:sz w:val="24"/>
          <w:szCs w:val="24"/>
        </w:rPr>
      </w:pPr>
    </w:p>
    <w:p w14:paraId="68556533" w14:textId="77777777" w:rsidR="008A40C1" w:rsidRPr="00A62756" w:rsidRDefault="008A40C1" w:rsidP="0079622B">
      <w:pPr>
        <w:rPr>
          <w:rFonts w:ascii="Times New Roman" w:hAnsi="Times New Roman"/>
          <w:sz w:val="24"/>
          <w:szCs w:val="24"/>
        </w:rPr>
      </w:pPr>
      <w:proofErr w:type="spellStart"/>
      <w:r w:rsidRPr="00A62756">
        <w:rPr>
          <w:rFonts w:ascii="Times New Roman" w:hAnsi="Times New Roman"/>
          <w:sz w:val="24"/>
          <w:szCs w:val="24"/>
        </w:rPr>
        <w:t>Rmin</w:t>
      </w:r>
      <w:proofErr w:type="spellEnd"/>
      <w:r w:rsidRPr="00A62756">
        <w:rPr>
          <w:rFonts w:ascii="Times New Roman" w:hAnsi="Times New Roman"/>
          <w:sz w:val="24"/>
          <w:szCs w:val="24"/>
        </w:rPr>
        <w:t xml:space="preserve"> = W </w:t>
      </w:r>
      <w:r w:rsidRPr="00A62756">
        <w:rPr>
          <w:rFonts w:ascii="Times New Roman" w:hAnsi="Times New Roman"/>
          <w:sz w:val="24"/>
          <w:szCs w:val="24"/>
        </w:rPr>
        <w:sym w:font="Symbol" w:char="F0B4"/>
      </w:r>
      <w:r w:rsidRPr="00A62756">
        <w:rPr>
          <w:rFonts w:ascii="Times New Roman" w:hAnsi="Times New Roman"/>
          <w:sz w:val="24"/>
          <w:szCs w:val="24"/>
        </w:rPr>
        <w:t xml:space="preserve"> (</w:t>
      </w:r>
      <w:proofErr w:type="spellStart"/>
      <w:r w:rsidRPr="00A62756">
        <w:rPr>
          <w:rFonts w:ascii="Times New Roman" w:hAnsi="Times New Roman"/>
          <w:sz w:val="24"/>
          <w:szCs w:val="24"/>
        </w:rPr>
        <w:t>lgK</w:t>
      </w:r>
      <w:proofErr w:type="spellEnd"/>
      <w:r w:rsidRPr="00A62756">
        <w:rPr>
          <w:rFonts w:ascii="Times New Roman" w:hAnsi="Times New Roman"/>
          <w:sz w:val="24"/>
          <w:szCs w:val="24"/>
        </w:rPr>
        <w:t xml:space="preserve"> + lgQ2 – </w:t>
      </w:r>
      <w:proofErr w:type="spellStart"/>
      <w:r w:rsidRPr="00A62756">
        <w:rPr>
          <w:rFonts w:ascii="Times New Roman" w:hAnsi="Times New Roman"/>
          <w:sz w:val="24"/>
          <w:szCs w:val="24"/>
        </w:rPr>
        <w:t>lg</w:t>
      </w:r>
      <w:proofErr w:type="spellEnd"/>
      <w:r w:rsidRPr="00A62756">
        <w:rPr>
          <w:rFonts w:ascii="Times New Roman" w:hAnsi="Times New Roman"/>
          <w:sz w:val="24"/>
          <w:szCs w:val="24"/>
        </w:rPr>
        <w:t xml:space="preserve"> Q1) / </w:t>
      </w:r>
      <w:proofErr w:type="spellStart"/>
      <w:r w:rsidRPr="00A62756">
        <w:rPr>
          <w:rFonts w:ascii="Times New Roman" w:hAnsi="Times New Roman"/>
          <w:sz w:val="24"/>
          <w:szCs w:val="24"/>
        </w:rPr>
        <w:t>lgP</w:t>
      </w:r>
      <w:proofErr w:type="spellEnd"/>
      <w:r w:rsidRPr="00A62756">
        <w:rPr>
          <w:rFonts w:ascii="Times New Roman" w:hAnsi="Times New Roman"/>
          <w:sz w:val="24"/>
          <w:szCs w:val="24"/>
        </w:rPr>
        <w:t xml:space="preserve"> + Ds +12.5% DL+10%FDI + 8%T + 1%GDP</w:t>
      </w:r>
    </w:p>
    <w:p w14:paraId="2F18470C" w14:textId="77777777" w:rsidR="008A40C1" w:rsidRPr="00A62756" w:rsidRDefault="008A40C1" w:rsidP="0079622B">
      <w:pPr>
        <w:rPr>
          <w:rFonts w:ascii="Times New Roman" w:hAnsi="Times New Roman"/>
          <w:sz w:val="24"/>
          <w:szCs w:val="24"/>
        </w:rPr>
      </w:pPr>
      <w:proofErr w:type="spellStart"/>
      <w:r w:rsidRPr="00A62756">
        <w:rPr>
          <w:rFonts w:ascii="Times New Roman" w:hAnsi="Times New Roman"/>
          <w:sz w:val="24"/>
          <w:szCs w:val="24"/>
        </w:rPr>
        <w:t>Rmax</w:t>
      </w:r>
      <w:proofErr w:type="spellEnd"/>
      <w:r w:rsidRPr="00A62756">
        <w:rPr>
          <w:rFonts w:ascii="Times New Roman" w:hAnsi="Times New Roman"/>
          <w:sz w:val="24"/>
          <w:szCs w:val="24"/>
        </w:rPr>
        <w:t xml:space="preserve"> = W </w:t>
      </w:r>
      <w:r w:rsidRPr="00A62756">
        <w:rPr>
          <w:rFonts w:ascii="Times New Roman" w:hAnsi="Times New Roman"/>
          <w:sz w:val="24"/>
          <w:szCs w:val="24"/>
        </w:rPr>
        <w:sym w:font="Symbol" w:char="F0B4"/>
      </w:r>
      <w:r w:rsidRPr="00A62756">
        <w:rPr>
          <w:rFonts w:ascii="Times New Roman" w:hAnsi="Times New Roman"/>
          <w:sz w:val="24"/>
          <w:szCs w:val="24"/>
        </w:rPr>
        <w:t xml:space="preserve"> (</w:t>
      </w:r>
      <w:proofErr w:type="spellStart"/>
      <w:r w:rsidRPr="00A62756">
        <w:rPr>
          <w:rFonts w:ascii="Times New Roman" w:hAnsi="Times New Roman"/>
          <w:sz w:val="24"/>
          <w:szCs w:val="24"/>
        </w:rPr>
        <w:t>lgK</w:t>
      </w:r>
      <w:proofErr w:type="spellEnd"/>
      <w:r w:rsidRPr="00A62756">
        <w:rPr>
          <w:rFonts w:ascii="Times New Roman" w:hAnsi="Times New Roman"/>
          <w:sz w:val="24"/>
          <w:szCs w:val="24"/>
        </w:rPr>
        <w:t xml:space="preserve"> + lgQ2 – </w:t>
      </w:r>
      <w:proofErr w:type="spellStart"/>
      <w:r w:rsidRPr="00A62756">
        <w:rPr>
          <w:rFonts w:ascii="Times New Roman" w:hAnsi="Times New Roman"/>
          <w:sz w:val="24"/>
          <w:szCs w:val="24"/>
        </w:rPr>
        <w:t>lg</w:t>
      </w:r>
      <w:proofErr w:type="spellEnd"/>
      <w:r w:rsidRPr="00A62756">
        <w:rPr>
          <w:rFonts w:ascii="Times New Roman" w:hAnsi="Times New Roman"/>
          <w:sz w:val="24"/>
          <w:szCs w:val="24"/>
        </w:rPr>
        <w:t xml:space="preserve"> Q1) / </w:t>
      </w:r>
      <w:proofErr w:type="spellStart"/>
      <w:r w:rsidRPr="00A62756">
        <w:rPr>
          <w:rFonts w:ascii="Times New Roman" w:hAnsi="Times New Roman"/>
          <w:sz w:val="24"/>
          <w:szCs w:val="24"/>
        </w:rPr>
        <w:t>lgP</w:t>
      </w:r>
      <w:proofErr w:type="spellEnd"/>
      <w:r w:rsidRPr="00A62756">
        <w:rPr>
          <w:rFonts w:ascii="Times New Roman" w:hAnsi="Times New Roman"/>
          <w:sz w:val="24"/>
          <w:szCs w:val="24"/>
        </w:rPr>
        <w:t xml:space="preserve"> + Ds +12.5% DL+15%FDI + 18%T + 4%GDP</w:t>
      </w:r>
    </w:p>
    <w:p w14:paraId="516A51F4" w14:textId="77777777" w:rsidR="008A40C1" w:rsidRPr="00A62756" w:rsidRDefault="008A40C1" w:rsidP="0079622B">
      <w:pPr>
        <w:rPr>
          <w:rFonts w:ascii="Times New Roman" w:hAnsi="Times New Roman"/>
          <w:sz w:val="24"/>
          <w:szCs w:val="24"/>
        </w:rPr>
      </w:pPr>
    </w:p>
    <w:p w14:paraId="76D6D920" w14:textId="0E4C01F3" w:rsidR="008A40C1" w:rsidRPr="00A62756" w:rsidRDefault="00E425E9" w:rsidP="0079622B">
      <w:pPr>
        <w:rPr>
          <w:rFonts w:ascii="Times New Roman" w:hAnsi="Times New Roman"/>
          <w:sz w:val="24"/>
          <w:szCs w:val="24"/>
        </w:rPr>
      </w:pPr>
      <w:r w:rsidRPr="00A62756">
        <w:rPr>
          <w:rFonts w:ascii="Times New Roman" w:hAnsi="Times New Roman"/>
          <w:sz w:val="24"/>
          <w:szCs w:val="24"/>
        </w:rPr>
        <w:t>By u</w:t>
      </w:r>
      <w:r w:rsidR="008A40C1" w:rsidRPr="00A62756">
        <w:rPr>
          <w:rFonts w:ascii="Times New Roman" w:hAnsi="Times New Roman"/>
          <w:sz w:val="24"/>
          <w:szCs w:val="24"/>
        </w:rPr>
        <w:t xml:space="preserve">sing this modified model, </w:t>
      </w:r>
      <w:r w:rsidR="009C15A8" w:rsidRPr="00A62756">
        <w:rPr>
          <w:rFonts w:ascii="Times New Roman" w:hAnsi="Times New Roman"/>
          <w:sz w:val="24"/>
          <w:szCs w:val="24"/>
        </w:rPr>
        <w:t>C</w:t>
      </w:r>
      <w:r w:rsidR="008A40C1" w:rsidRPr="00A62756">
        <w:rPr>
          <w:rFonts w:ascii="Times New Roman" w:hAnsi="Times New Roman"/>
          <w:sz w:val="24"/>
          <w:szCs w:val="24"/>
        </w:rPr>
        <w:t>heng and Zhu calculate the minimum and maximum amount of</w:t>
      </w:r>
      <w:r w:rsidR="00AF01BC">
        <w:rPr>
          <w:rFonts w:ascii="Times New Roman" w:hAnsi="Times New Roman"/>
          <w:sz w:val="24"/>
          <w:szCs w:val="24"/>
        </w:rPr>
        <w:t xml:space="preserve"> </w:t>
      </w:r>
      <w:r w:rsidR="008A40C1" w:rsidRPr="00A62756">
        <w:rPr>
          <w:rFonts w:ascii="Times New Roman" w:hAnsi="Times New Roman"/>
          <w:sz w:val="24"/>
          <w:szCs w:val="24"/>
        </w:rPr>
        <w:t>foreign exchange reserves</w:t>
      </w:r>
      <w:r w:rsidR="00AF01BC">
        <w:rPr>
          <w:rFonts w:ascii="Times New Roman" w:hAnsi="Times New Roman"/>
          <w:sz w:val="24"/>
          <w:szCs w:val="24"/>
        </w:rPr>
        <w:t xml:space="preserve"> in China</w:t>
      </w:r>
      <w:r w:rsidR="008A40C1" w:rsidRPr="00A62756">
        <w:rPr>
          <w:rFonts w:ascii="Times New Roman" w:hAnsi="Times New Roman"/>
          <w:sz w:val="24"/>
          <w:szCs w:val="24"/>
        </w:rPr>
        <w:t xml:space="preserve">. </w:t>
      </w:r>
      <w:r w:rsidRPr="00A62756">
        <w:rPr>
          <w:rFonts w:ascii="Times New Roman" w:hAnsi="Times New Roman"/>
          <w:sz w:val="24"/>
          <w:szCs w:val="24"/>
        </w:rPr>
        <w:t xml:space="preserve">In </w:t>
      </w:r>
      <w:r w:rsidR="00AF01BC">
        <w:rPr>
          <w:rFonts w:ascii="Times New Roman" w:hAnsi="Times New Roman"/>
          <w:sz w:val="24"/>
          <w:szCs w:val="24"/>
        </w:rPr>
        <w:t xml:space="preserve">the purpose of </w:t>
      </w:r>
      <w:r w:rsidR="008A40C1" w:rsidRPr="00A62756">
        <w:rPr>
          <w:rFonts w:ascii="Times New Roman" w:hAnsi="Times New Roman"/>
          <w:sz w:val="24"/>
          <w:szCs w:val="24"/>
        </w:rPr>
        <w:t>compar</w:t>
      </w:r>
      <w:r w:rsidR="00AF01BC">
        <w:rPr>
          <w:rFonts w:ascii="Times New Roman" w:hAnsi="Times New Roman"/>
          <w:sz w:val="24"/>
          <w:szCs w:val="24"/>
        </w:rPr>
        <w:t>ing</w:t>
      </w:r>
      <w:r w:rsidR="008A40C1" w:rsidRPr="00A62756">
        <w:rPr>
          <w:rFonts w:ascii="Times New Roman" w:hAnsi="Times New Roman"/>
          <w:sz w:val="24"/>
          <w:szCs w:val="24"/>
        </w:rPr>
        <w:t xml:space="preserve"> with the author's research findings</w:t>
      </w:r>
      <w:r w:rsidR="00AF01BC">
        <w:rPr>
          <w:rFonts w:ascii="Times New Roman" w:hAnsi="Times New Roman"/>
          <w:sz w:val="24"/>
          <w:szCs w:val="24"/>
        </w:rPr>
        <w:t xml:space="preserve"> properly</w:t>
      </w:r>
      <w:r w:rsidR="008A40C1" w:rsidRPr="00A62756">
        <w:rPr>
          <w:rFonts w:ascii="Times New Roman" w:hAnsi="Times New Roman"/>
          <w:sz w:val="24"/>
          <w:szCs w:val="24"/>
        </w:rPr>
        <w:t xml:space="preserve">, Figure </w:t>
      </w:r>
      <w:r w:rsidRPr="00A62756">
        <w:rPr>
          <w:rFonts w:ascii="Times New Roman" w:hAnsi="Times New Roman"/>
          <w:sz w:val="24"/>
          <w:szCs w:val="24"/>
        </w:rPr>
        <w:t>3</w:t>
      </w:r>
      <w:r w:rsidR="008A40C1" w:rsidRPr="00A62756">
        <w:rPr>
          <w:rFonts w:ascii="Times New Roman" w:hAnsi="Times New Roman"/>
          <w:sz w:val="24"/>
          <w:szCs w:val="24"/>
        </w:rPr>
        <w:t xml:space="preserve"> only shows the actual </w:t>
      </w:r>
      <w:r w:rsidR="004E292E" w:rsidRPr="00A62756">
        <w:rPr>
          <w:rFonts w:ascii="Times New Roman" w:hAnsi="Times New Roman"/>
          <w:sz w:val="24"/>
          <w:szCs w:val="24"/>
        </w:rPr>
        <w:t>value</w:t>
      </w:r>
      <w:r w:rsidRPr="00A62756">
        <w:rPr>
          <w:rFonts w:ascii="Times New Roman" w:hAnsi="Times New Roman"/>
          <w:sz w:val="24"/>
          <w:szCs w:val="24"/>
        </w:rPr>
        <w:t xml:space="preserve"> </w:t>
      </w:r>
      <w:r w:rsidR="004E292E" w:rsidRPr="00A62756">
        <w:rPr>
          <w:rFonts w:ascii="Times New Roman" w:hAnsi="Times New Roman"/>
          <w:sz w:val="24"/>
          <w:szCs w:val="24"/>
        </w:rPr>
        <w:t xml:space="preserve">of </w:t>
      </w:r>
      <w:r w:rsidR="008A40C1" w:rsidRPr="00A62756">
        <w:rPr>
          <w:rFonts w:ascii="Times New Roman" w:hAnsi="Times New Roman"/>
          <w:sz w:val="24"/>
          <w:szCs w:val="24"/>
        </w:rPr>
        <w:t xml:space="preserve">foreign exchange reserves </w:t>
      </w:r>
      <w:r w:rsidRPr="00A62756">
        <w:rPr>
          <w:rFonts w:ascii="Times New Roman" w:hAnsi="Times New Roman"/>
          <w:sz w:val="24"/>
          <w:szCs w:val="24"/>
        </w:rPr>
        <w:t xml:space="preserve">from 2000 to 2016 </w:t>
      </w:r>
      <w:r w:rsidR="008A40C1" w:rsidRPr="00A62756">
        <w:rPr>
          <w:rFonts w:ascii="Times New Roman" w:hAnsi="Times New Roman"/>
          <w:sz w:val="24"/>
          <w:szCs w:val="24"/>
        </w:rPr>
        <w:t xml:space="preserve">and its </w:t>
      </w:r>
      <w:r w:rsidRPr="00A62756">
        <w:rPr>
          <w:rFonts w:ascii="Times New Roman" w:hAnsi="Times New Roman"/>
          <w:sz w:val="24"/>
          <w:szCs w:val="24"/>
        </w:rPr>
        <w:t xml:space="preserve">corresponding </w:t>
      </w:r>
      <w:r w:rsidR="008A40C1" w:rsidRPr="00A62756">
        <w:rPr>
          <w:rFonts w:ascii="Times New Roman" w:hAnsi="Times New Roman"/>
          <w:sz w:val="24"/>
          <w:szCs w:val="24"/>
        </w:rPr>
        <w:t xml:space="preserve">optimal range. It can clearly see that </w:t>
      </w:r>
      <w:r w:rsidRPr="00A62756">
        <w:rPr>
          <w:rFonts w:ascii="Times New Roman" w:hAnsi="Times New Roman"/>
          <w:sz w:val="24"/>
          <w:szCs w:val="24"/>
        </w:rPr>
        <w:t xml:space="preserve">from 2000 to 2014, </w:t>
      </w:r>
      <w:r w:rsidR="008A40C1" w:rsidRPr="00A62756">
        <w:rPr>
          <w:rFonts w:ascii="Times New Roman" w:hAnsi="Times New Roman"/>
          <w:sz w:val="24"/>
          <w:szCs w:val="24"/>
        </w:rPr>
        <w:t>China's foreign exchange reserves are excess, except for 2001. And it is in the optimal scale from 2015 to 2016.</w:t>
      </w:r>
    </w:p>
    <w:p w14:paraId="2B549883" w14:textId="77777777" w:rsidR="008A40C1" w:rsidRPr="00A62756" w:rsidRDefault="008A40C1" w:rsidP="0079622B">
      <w:pPr>
        <w:rPr>
          <w:rFonts w:ascii="Times New Roman" w:hAnsi="Times New Roman"/>
          <w:sz w:val="24"/>
          <w:szCs w:val="24"/>
        </w:rPr>
      </w:pPr>
    </w:p>
    <w:p w14:paraId="5C1B0495" w14:textId="77777777" w:rsidR="008A40C1" w:rsidRPr="00A62756" w:rsidRDefault="008A40C1" w:rsidP="00A6622A">
      <w:pPr>
        <w:keepNext/>
        <w:jc w:val="center"/>
      </w:pPr>
      <w:r w:rsidRPr="00A62756">
        <w:rPr>
          <w:rFonts w:ascii="Times New Roman" w:hAnsi="Times New Roman"/>
          <w:noProof/>
          <w:sz w:val="24"/>
          <w:szCs w:val="24"/>
        </w:rPr>
        <w:lastRenderedPageBreak/>
        <w:drawing>
          <wp:inline distT="0" distB="0" distL="0" distR="0" wp14:anchorId="1B632632" wp14:editId="4919181A">
            <wp:extent cx="5122334" cy="3056466"/>
            <wp:effectExtent l="0" t="0" r="8890" b="1714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76BA50A" w14:textId="6E2A6AC9" w:rsidR="008A40C1" w:rsidRPr="00A62756" w:rsidRDefault="008A40C1" w:rsidP="00A6622A">
      <w:pPr>
        <w:pStyle w:val="Caption"/>
        <w:jc w:val="center"/>
        <w:rPr>
          <w:rFonts w:ascii="Times New Roman" w:hAnsi="Times New Roman"/>
          <w:b w:val="0"/>
          <w:i/>
          <w:sz w:val="24"/>
          <w:szCs w:val="24"/>
        </w:rPr>
      </w:pPr>
      <w:bookmarkStart w:id="102" w:name="_Toc81580263"/>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3</w:t>
      </w:r>
      <w:r w:rsidRPr="00A62756">
        <w:rPr>
          <w:b w:val="0"/>
          <w:i/>
        </w:rPr>
        <w:fldChar w:fldCharType="end"/>
      </w:r>
      <w:r w:rsidRPr="00A62756">
        <w:rPr>
          <w:b w:val="0"/>
          <w:i/>
        </w:rPr>
        <w:t>:</w:t>
      </w:r>
      <w:r w:rsidR="004D6077" w:rsidRPr="00A62756">
        <w:rPr>
          <w:b w:val="0"/>
          <w:i/>
        </w:rPr>
        <w:t xml:space="preserve"> </w:t>
      </w:r>
      <w:r w:rsidRPr="00A62756">
        <w:rPr>
          <w:b w:val="0"/>
          <w:i/>
        </w:rPr>
        <w:t xml:space="preserve">Optimal </w:t>
      </w:r>
      <w:r w:rsidR="004E292E" w:rsidRPr="00A62756">
        <w:rPr>
          <w:b w:val="0"/>
          <w:i/>
        </w:rPr>
        <w:t xml:space="preserve">Range </w:t>
      </w:r>
      <w:r w:rsidRPr="00A62756">
        <w:rPr>
          <w:b w:val="0"/>
          <w:i/>
        </w:rPr>
        <w:t>and Actual Value</w:t>
      </w:r>
      <w:r w:rsidR="00E369B9">
        <w:rPr>
          <w:b w:val="0"/>
          <w:i/>
        </w:rPr>
        <w:t xml:space="preserve"> in China</w:t>
      </w:r>
      <w:r w:rsidR="009C15A8" w:rsidRPr="00A62756">
        <w:rPr>
          <w:b w:val="0"/>
          <w:i/>
        </w:rPr>
        <w:t>. Source: Cheng and Zhu (2020)</w:t>
      </w:r>
      <w:bookmarkEnd w:id="102"/>
    </w:p>
    <w:p w14:paraId="607AC3A9" w14:textId="77777777" w:rsidR="00183A8B" w:rsidRPr="00A62756" w:rsidRDefault="00183A8B" w:rsidP="0079622B">
      <w:pPr>
        <w:rPr>
          <w:rFonts w:ascii="Times New Roman" w:hAnsi="Times New Roman"/>
          <w:sz w:val="24"/>
          <w:szCs w:val="24"/>
        </w:rPr>
      </w:pPr>
    </w:p>
    <w:p w14:paraId="046F588A" w14:textId="1DFE18AB" w:rsidR="00BC24DC" w:rsidRPr="00A62756" w:rsidRDefault="008A40C1" w:rsidP="0079622B">
      <w:pPr>
        <w:rPr>
          <w:rFonts w:ascii="Times New Roman" w:hAnsi="Times New Roman"/>
          <w:sz w:val="24"/>
          <w:szCs w:val="24"/>
        </w:rPr>
      </w:pPr>
      <w:r w:rsidRPr="00A62756">
        <w:rPr>
          <w:rFonts w:ascii="Times New Roman" w:hAnsi="Times New Roman"/>
          <w:sz w:val="24"/>
          <w:szCs w:val="24"/>
        </w:rPr>
        <w:t xml:space="preserve">According to the extension of Keynes's theory of money demand, </w:t>
      </w:r>
      <w:r w:rsidR="00AF01BC">
        <w:rPr>
          <w:rFonts w:ascii="Times New Roman" w:hAnsi="Times New Roman"/>
          <w:sz w:val="24"/>
          <w:szCs w:val="24"/>
        </w:rPr>
        <w:t xml:space="preserve">the determination of a </w:t>
      </w:r>
      <w:r w:rsidR="000B1288" w:rsidRPr="00A62756">
        <w:rPr>
          <w:rFonts w:ascii="Times New Roman" w:hAnsi="Times New Roman"/>
          <w:sz w:val="24"/>
          <w:szCs w:val="24"/>
        </w:rPr>
        <w:t>country's foreign exchange reserve</w:t>
      </w:r>
      <w:r w:rsidR="00AF01BC">
        <w:rPr>
          <w:rFonts w:ascii="Times New Roman" w:hAnsi="Times New Roman"/>
          <w:sz w:val="24"/>
          <w:szCs w:val="24"/>
        </w:rPr>
        <w:t xml:space="preserve"> scale </w:t>
      </w:r>
      <w:r w:rsidR="000B1288" w:rsidRPr="00A62756">
        <w:rPr>
          <w:rFonts w:ascii="Times New Roman" w:hAnsi="Times New Roman"/>
          <w:sz w:val="24"/>
          <w:szCs w:val="24"/>
        </w:rPr>
        <w:t xml:space="preserve">can be </w:t>
      </w:r>
      <w:r w:rsidR="00AF01BC">
        <w:rPr>
          <w:rFonts w:ascii="Times New Roman" w:hAnsi="Times New Roman"/>
          <w:sz w:val="24"/>
          <w:szCs w:val="24"/>
        </w:rPr>
        <w:t xml:space="preserve">evaluated </w:t>
      </w:r>
      <w:r w:rsidR="000B1288" w:rsidRPr="00A62756">
        <w:rPr>
          <w:rFonts w:ascii="Times New Roman" w:hAnsi="Times New Roman"/>
          <w:sz w:val="24"/>
          <w:szCs w:val="24"/>
        </w:rPr>
        <w:t>on the basis of demand</w:t>
      </w:r>
      <w:r w:rsidR="00183A8B" w:rsidRPr="00A62756">
        <w:rPr>
          <w:rFonts w:ascii="Times New Roman" w:hAnsi="Times New Roman"/>
          <w:sz w:val="24"/>
          <w:szCs w:val="24"/>
        </w:rPr>
        <w:t>s</w:t>
      </w:r>
      <w:r w:rsidR="000B1288" w:rsidRPr="00A62756">
        <w:rPr>
          <w:rFonts w:ascii="Times New Roman" w:hAnsi="Times New Roman"/>
          <w:sz w:val="24"/>
          <w:szCs w:val="24"/>
        </w:rPr>
        <w:t xml:space="preserve"> for foreign </w:t>
      </w:r>
      <w:r w:rsidR="00183A8B" w:rsidRPr="00A62756">
        <w:rPr>
          <w:rFonts w:ascii="Times New Roman" w:hAnsi="Times New Roman"/>
          <w:sz w:val="24"/>
          <w:szCs w:val="24"/>
        </w:rPr>
        <w:t xml:space="preserve">currency </w:t>
      </w:r>
      <w:r w:rsidR="000B1288" w:rsidRPr="00A62756">
        <w:rPr>
          <w:rFonts w:ascii="Times New Roman" w:hAnsi="Times New Roman"/>
          <w:sz w:val="24"/>
          <w:szCs w:val="24"/>
        </w:rPr>
        <w:t>in the</w:t>
      </w:r>
      <w:r w:rsidR="00183A8B" w:rsidRPr="00A62756">
        <w:rPr>
          <w:rFonts w:ascii="Times New Roman" w:hAnsi="Times New Roman"/>
          <w:sz w:val="24"/>
          <w:szCs w:val="24"/>
        </w:rPr>
        <w:t>ir</w:t>
      </w:r>
      <w:r w:rsidR="000B1288" w:rsidRPr="00A62756">
        <w:rPr>
          <w:rFonts w:ascii="Times New Roman" w:hAnsi="Times New Roman"/>
          <w:sz w:val="24"/>
          <w:szCs w:val="24"/>
        </w:rPr>
        <w:t xml:space="preserve"> domestic market. </w:t>
      </w:r>
      <w:r w:rsidRPr="00A62756">
        <w:rPr>
          <w:rFonts w:ascii="Times New Roman" w:hAnsi="Times New Roman"/>
          <w:sz w:val="24"/>
          <w:szCs w:val="24"/>
        </w:rPr>
        <w:t xml:space="preserve">It has to admit that </w:t>
      </w:r>
      <w:r w:rsidR="000B1288" w:rsidRPr="00A62756">
        <w:rPr>
          <w:rFonts w:ascii="Times New Roman" w:hAnsi="Times New Roman"/>
          <w:sz w:val="24"/>
          <w:szCs w:val="24"/>
        </w:rPr>
        <w:t xml:space="preserve">the improved method has made a certain improvement and contribution to the research and application of </w:t>
      </w:r>
      <w:r w:rsidR="000B1288" w:rsidRPr="00A62756">
        <w:rPr>
          <w:rFonts w:ascii="Times New Roman" w:hAnsi="Times New Roman"/>
          <w:sz w:val="24"/>
          <w:szCs w:val="24"/>
          <w:lang w:eastAsia="zh-CN"/>
        </w:rPr>
        <w:t xml:space="preserve">the </w:t>
      </w:r>
      <w:r w:rsidR="000B1288" w:rsidRPr="00A62756">
        <w:rPr>
          <w:rFonts w:ascii="Times New Roman" w:hAnsi="Times New Roman" w:hint="eastAsia"/>
          <w:sz w:val="24"/>
          <w:szCs w:val="24"/>
          <w:lang w:eastAsia="zh-CN"/>
        </w:rPr>
        <w:t>A</w:t>
      </w:r>
      <w:r w:rsidR="000B1288" w:rsidRPr="00A62756">
        <w:rPr>
          <w:rFonts w:ascii="Times New Roman" w:hAnsi="Times New Roman"/>
          <w:sz w:val="24"/>
          <w:szCs w:val="24"/>
        </w:rPr>
        <w:t>garwal model, but there are still some deficiencies for China's economy. The modified model, though, take the need for external debt reserves and precautionary reserves into account, and does not focus only on the balance of payment deficits. It ignores today’s hottest topics, and fails to consider the impact of the pandemic and the trade war.</w:t>
      </w:r>
      <w:r w:rsidR="004A4699" w:rsidRPr="00A62756">
        <w:rPr>
          <w:rFonts w:ascii="Times New Roman" w:hAnsi="Times New Roman"/>
          <w:sz w:val="24"/>
          <w:szCs w:val="24"/>
        </w:rPr>
        <w:t xml:space="preserve"> Franziska and </w:t>
      </w:r>
      <w:proofErr w:type="spellStart"/>
      <w:r w:rsidR="004A4699" w:rsidRPr="00A62756">
        <w:rPr>
          <w:rFonts w:ascii="Times New Roman" w:hAnsi="Times New Roman"/>
          <w:sz w:val="24"/>
          <w:szCs w:val="24"/>
        </w:rPr>
        <w:t>Naotaka</w:t>
      </w:r>
      <w:proofErr w:type="spellEnd"/>
      <w:r w:rsidR="004A4699" w:rsidRPr="00A62756">
        <w:rPr>
          <w:rFonts w:ascii="Times New Roman" w:hAnsi="Times New Roman"/>
          <w:sz w:val="24"/>
          <w:szCs w:val="24"/>
        </w:rPr>
        <w:t xml:space="preserve"> (2021) </w:t>
      </w:r>
      <w:r w:rsidR="00183A8B" w:rsidRPr="00A62756">
        <w:rPr>
          <w:rFonts w:ascii="Times New Roman" w:hAnsi="Times New Roman"/>
          <w:sz w:val="24"/>
          <w:szCs w:val="24"/>
        </w:rPr>
        <w:t xml:space="preserve">claim this </w:t>
      </w:r>
      <w:r w:rsidR="004A4699" w:rsidRPr="00A62756">
        <w:rPr>
          <w:rFonts w:ascii="Times New Roman" w:hAnsi="Times New Roman"/>
          <w:sz w:val="24"/>
          <w:szCs w:val="24"/>
        </w:rPr>
        <w:t xml:space="preserve">Covid-19 pandemic leads to </w:t>
      </w:r>
      <w:r w:rsidR="00183A8B" w:rsidRPr="00A62756">
        <w:rPr>
          <w:rFonts w:ascii="Times New Roman" w:hAnsi="Times New Roman"/>
          <w:sz w:val="24"/>
          <w:szCs w:val="24"/>
        </w:rPr>
        <w:t xml:space="preserve">enormous </w:t>
      </w:r>
      <w:r w:rsidR="004A4699" w:rsidRPr="00A62756">
        <w:rPr>
          <w:rFonts w:ascii="Times New Roman" w:hAnsi="Times New Roman"/>
          <w:sz w:val="24"/>
          <w:szCs w:val="24"/>
        </w:rPr>
        <w:t>disruptions to</w:t>
      </w:r>
      <w:r w:rsidR="00183A8B" w:rsidRPr="00A62756">
        <w:rPr>
          <w:rFonts w:ascii="Times New Roman" w:hAnsi="Times New Roman"/>
          <w:sz w:val="24"/>
          <w:szCs w:val="24"/>
        </w:rPr>
        <w:t xml:space="preserve"> </w:t>
      </w:r>
      <w:r w:rsidR="004A4699" w:rsidRPr="00A62756">
        <w:rPr>
          <w:rFonts w:ascii="Times New Roman" w:hAnsi="Times New Roman"/>
          <w:sz w:val="24"/>
          <w:szCs w:val="24"/>
        </w:rPr>
        <w:t>global econom</w:t>
      </w:r>
      <w:r w:rsidR="00183A8B" w:rsidRPr="00A62756">
        <w:rPr>
          <w:rFonts w:ascii="Times New Roman" w:hAnsi="Times New Roman"/>
          <w:sz w:val="24"/>
          <w:szCs w:val="24"/>
        </w:rPr>
        <w:t>ies</w:t>
      </w:r>
      <w:r w:rsidR="004A4699" w:rsidRPr="00A62756">
        <w:rPr>
          <w:rFonts w:ascii="Times New Roman" w:hAnsi="Times New Roman"/>
          <w:sz w:val="24"/>
          <w:szCs w:val="24"/>
        </w:rPr>
        <w:t xml:space="preserve"> could exacerbate the expected slowdown in potential growth over the next decade. The author also agrees, these affects are not short-term and may therefore alter the demand for the foreign exchange reserve scale.</w:t>
      </w:r>
      <w:r w:rsidR="00BC24DC" w:rsidRPr="00A62756">
        <w:rPr>
          <w:rFonts w:ascii="Times New Roman" w:hAnsi="Times New Roman"/>
          <w:sz w:val="24"/>
          <w:szCs w:val="24"/>
        </w:rPr>
        <w:t xml:space="preserve"> Moreover, some coefficients of the modified model are the average range of the estimate obtained in the international environment, without specific adjustment according to the local situation, which is not in line with the </w:t>
      </w:r>
      <w:r w:rsidR="00BC24DC" w:rsidRPr="00A62756">
        <w:rPr>
          <w:rFonts w:ascii="Times New Roman" w:hAnsi="Times New Roman"/>
          <w:sz w:val="24"/>
          <w:szCs w:val="24"/>
          <w:lang w:eastAsia="zh-CN"/>
        </w:rPr>
        <w:t xml:space="preserve">reality of the </w:t>
      </w:r>
      <w:r w:rsidR="00BC24DC" w:rsidRPr="00A62756">
        <w:rPr>
          <w:rFonts w:ascii="Times New Roman" w:hAnsi="Times New Roman"/>
          <w:sz w:val="24"/>
          <w:szCs w:val="24"/>
        </w:rPr>
        <w:t xml:space="preserve">situation in China. </w:t>
      </w:r>
      <w:r w:rsidR="00BC24DC" w:rsidRPr="00A62756">
        <w:rPr>
          <w:rFonts w:ascii="Times New Roman" w:hAnsi="Times New Roman" w:hint="eastAsia"/>
          <w:sz w:val="24"/>
          <w:szCs w:val="24"/>
          <w:lang w:eastAsia="zh-CN"/>
        </w:rPr>
        <w:t>Be</w:t>
      </w:r>
      <w:r w:rsidR="00BC24DC" w:rsidRPr="00A62756">
        <w:rPr>
          <w:rFonts w:ascii="Times New Roman" w:hAnsi="Times New Roman"/>
          <w:sz w:val="24"/>
          <w:szCs w:val="24"/>
          <w:lang w:eastAsia="zh-CN"/>
        </w:rPr>
        <w:t xml:space="preserve">yond that, </w:t>
      </w:r>
      <w:r w:rsidR="00BC24DC" w:rsidRPr="00A62756">
        <w:rPr>
          <w:rFonts w:ascii="Times New Roman" w:hAnsi="Times New Roman"/>
          <w:sz w:val="24"/>
          <w:szCs w:val="24"/>
        </w:rPr>
        <w:t xml:space="preserve">the rapid increase in the holdings of long-term external debts over the past years, the continued decline in the imported primary products, and the sharp decrease in the growth of gross domestic product because of the pandemic, all these changes of factors are important to </w:t>
      </w:r>
      <w:r w:rsidR="00BC24DC" w:rsidRPr="00A62756">
        <w:rPr>
          <w:rFonts w:ascii="Times New Roman" w:hAnsi="Times New Roman"/>
          <w:sz w:val="24"/>
          <w:szCs w:val="24"/>
        </w:rPr>
        <w:lastRenderedPageBreak/>
        <w:t>intervene the demand of foreign exchange reserve scale. And under the precautionary motive, China should also consider using a portion of its foreign exchange reserves to guard against currency fluctuations caused by the ongoing trade war. When taking all these factors into consideration in the current economy condition of China, the modified model can be improved as follows:</w:t>
      </w:r>
    </w:p>
    <w:p w14:paraId="609186A7" w14:textId="77777777" w:rsidR="008A40C1" w:rsidRPr="00A62756" w:rsidRDefault="008A40C1" w:rsidP="0079622B">
      <w:pPr>
        <w:rPr>
          <w:rFonts w:ascii="Times New Roman" w:hAnsi="Times New Roman"/>
          <w:sz w:val="24"/>
          <w:szCs w:val="24"/>
        </w:rPr>
      </w:pPr>
    </w:p>
    <w:p w14:paraId="49E7ABCE" w14:textId="77777777" w:rsidR="008A40C1" w:rsidRPr="00A62756" w:rsidRDefault="008A40C1" w:rsidP="0079622B">
      <w:pPr>
        <w:rPr>
          <w:rFonts w:ascii="Times New Roman" w:hAnsi="Times New Roman"/>
          <w:sz w:val="24"/>
          <w:szCs w:val="24"/>
        </w:rPr>
      </w:pPr>
      <w:proofErr w:type="spellStart"/>
      <w:r w:rsidRPr="00A62756">
        <w:rPr>
          <w:rFonts w:ascii="Times New Roman" w:hAnsi="Times New Roman"/>
          <w:sz w:val="24"/>
          <w:szCs w:val="24"/>
        </w:rPr>
        <w:t>Rmin</w:t>
      </w:r>
      <w:proofErr w:type="spellEnd"/>
      <w:r w:rsidRPr="00A62756">
        <w:rPr>
          <w:rFonts w:ascii="Times New Roman" w:hAnsi="Times New Roman"/>
          <w:sz w:val="24"/>
          <w:szCs w:val="24"/>
        </w:rPr>
        <w:t xml:space="preserve"> = W </w:t>
      </w:r>
      <w:r w:rsidRPr="00A62756">
        <w:rPr>
          <w:rFonts w:ascii="Times New Roman" w:hAnsi="Times New Roman"/>
          <w:sz w:val="24"/>
          <w:szCs w:val="24"/>
        </w:rPr>
        <w:sym w:font="Symbol" w:char="F0B4"/>
      </w:r>
      <w:r w:rsidRPr="00A62756">
        <w:rPr>
          <w:rFonts w:ascii="Times New Roman" w:hAnsi="Times New Roman"/>
          <w:sz w:val="24"/>
          <w:szCs w:val="24"/>
        </w:rPr>
        <w:t xml:space="preserve"> (</w:t>
      </w:r>
      <w:proofErr w:type="spellStart"/>
      <w:r w:rsidRPr="00A62756">
        <w:rPr>
          <w:rFonts w:ascii="Times New Roman" w:hAnsi="Times New Roman"/>
          <w:sz w:val="24"/>
          <w:szCs w:val="24"/>
        </w:rPr>
        <w:t>lgK</w:t>
      </w:r>
      <w:proofErr w:type="spellEnd"/>
      <w:r w:rsidRPr="00A62756">
        <w:rPr>
          <w:rFonts w:ascii="Times New Roman" w:hAnsi="Times New Roman"/>
          <w:sz w:val="24"/>
          <w:szCs w:val="24"/>
        </w:rPr>
        <w:t xml:space="preserve"> + lgQ2 – </w:t>
      </w:r>
      <w:proofErr w:type="spellStart"/>
      <w:r w:rsidRPr="00A62756">
        <w:rPr>
          <w:rFonts w:ascii="Times New Roman" w:hAnsi="Times New Roman"/>
          <w:sz w:val="24"/>
          <w:szCs w:val="24"/>
        </w:rPr>
        <w:t>lg</w:t>
      </w:r>
      <w:proofErr w:type="spellEnd"/>
      <w:r w:rsidRPr="00A62756">
        <w:rPr>
          <w:rFonts w:ascii="Times New Roman" w:hAnsi="Times New Roman"/>
          <w:sz w:val="24"/>
          <w:szCs w:val="24"/>
        </w:rPr>
        <w:t xml:space="preserve"> Q1) / </w:t>
      </w:r>
      <w:proofErr w:type="spellStart"/>
      <w:r w:rsidRPr="00A62756">
        <w:rPr>
          <w:rFonts w:ascii="Times New Roman" w:hAnsi="Times New Roman"/>
          <w:sz w:val="24"/>
          <w:szCs w:val="24"/>
        </w:rPr>
        <w:t>lgP</w:t>
      </w:r>
      <w:proofErr w:type="spellEnd"/>
      <w:r w:rsidRPr="00A62756">
        <w:rPr>
          <w:rFonts w:ascii="Times New Roman" w:hAnsi="Times New Roman"/>
          <w:sz w:val="24"/>
          <w:szCs w:val="24"/>
        </w:rPr>
        <w:t xml:space="preserve"> + Ds +14% DL+10%FDI + 8%T + 1%GDP</w:t>
      </w:r>
    </w:p>
    <w:p w14:paraId="57B6D055" w14:textId="77777777" w:rsidR="008A40C1" w:rsidRPr="00A62756" w:rsidRDefault="008A40C1" w:rsidP="0079622B">
      <w:pPr>
        <w:rPr>
          <w:rFonts w:ascii="Times New Roman" w:hAnsi="Times New Roman"/>
          <w:sz w:val="24"/>
          <w:szCs w:val="24"/>
        </w:rPr>
      </w:pPr>
      <w:proofErr w:type="spellStart"/>
      <w:r w:rsidRPr="00A62756">
        <w:rPr>
          <w:rFonts w:ascii="Times New Roman" w:hAnsi="Times New Roman"/>
          <w:sz w:val="24"/>
          <w:szCs w:val="24"/>
        </w:rPr>
        <w:t>Rmax</w:t>
      </w:r>
      <w:proofErr w:type="spellEnd"/>
      <w:r w:rsidRPr="00A62756">
        <w:rPr>
          <w:rFonts w:ascii="Times New Roman" w:hAnsi="Times New Roman"/>
          <w:sz w:val="24"/>
          <w:szCs w:val="24"/>
        </w:rPr>
        <w:t xml:space="preserve"> = W </w:t>
      </w:r>
      <w:r w:rsidRPr="00A62756">
        <w:rPr>
          <w:rFonts w:ascii="Times New Roman" w:hAnsi="Times New Roman"/>
          <w:sz w:val="24"/>
          <w:szCs w:val="24"/>
        </w:rPr>
        <w:sym w:font="Symbol" w:char="F0B4"/>
      </w:r>
      <w:r w:rsidRPr="00A62756">
        <w:rPr>
          <w:rFonts w:ascii="Times New Roman" w:hAnsi="Times New Roman"/>
          <w:sz w:val="24"/>
          <w:szCs w:val="24"/>
        </w:rPr>
        <w:t xml:space="preserve"> (</w:t>
      </w:r>
      <w:proofErr w:type="spellStart"/>
      <w:r w:rsidRPr="00A62756">
        <w:rPr>
          <w:rFonts w:ascii="Times New Roman" w:hAnsi="Times New Roman"/>
          <w:sz w:val="24"/>
          <w:szCs w:val="24"/>
        </w:rPr>
        <w:t>lgK</w:t>
      </w:r>
      <w:proofErr w:type="spellEnd"/>
      <w:r w:rsidRPr="00A62756">
        <w:rPr>
          <w:rFonts w:ascii="Times New Roman" w:hAnsi="Times New Roman"/>
          <w:sz w:val="24"/>
          <w:szCs w:val="24"/>
        </w:rPr>
        <w:t xml:space="preserve"> + lgQ2 – </w:t>
      </w:r>
      <w:proofErr w:type="spellStart"/>
      <w:r w:rsidRPr="00A62756">
        <w:rPr>
          <w:rFonts w:ascii="Times New Roman" w:hAnsi="Times New Roman"/>
          <w:sz w:val="24"/>
          <w:szCs w:val="24"/>
        </w:rPr>
        <w:t>lg</w:t>
      </w:r>
      <w:proofErr w:type="spellEnd"/>
      <w:r w:rsidRPr="00A62756">
        <w:rPr>
          <w:rFonts w:ascii="Times New Roman" w:hAnsi="Times New Roman"/>
          <w:sz w:val="24"/>
          <w:szCs w:val="24"/>
        </w:rPr>
        <w:t xml:space="preserve"> Q1) / </w:t>
      </w:r>
      <w:proofErr w:type="spellStart"/>
      <w:r w:rsidRPr="00A62756">
        <w:rPr>
          <w:rFonts w:ascii="Times New Roman" w:hAnsi="Times New Roman"/>
          <w:sz w:val="24"/>
          <w:szCs w:val="24"/>
        </w:rPr>
        <w:t>lgP</w:t>
      </w:r>
      <w:proofErr w:type="spellEnd"/>
      <w:r w:rsidRPr="00A62756">
        <w:rPr>
          <w:rFonts w:ascii="Times New Roman" w:hAnsi="Times New Roman"/>
          <w:sz w:val="24"/>
          <w:szCs w:val="24"/>
        </w:rPr>
        <w:t xml:space="preserve"> + Ds +14% DL+14%FDI + 16%T + 3%GDP</w:t>
      </w:r>
    </w:p>
    <w:p w14:paraId="09988747" w14:textId="77777777" w:rsidR="006A28C9" w:rsidRPr="00A62756" w:rsidRDefault="006A28C9" w:rsidP="0079622B">
      <w:pPr>
        <w:rPr>
          <w:rFonts w:ascii="Century Gothic" w:hAnsi="Century Gothic"/>
          <w:lang w:eastAsia="en-US"/>
        </w:rPr>
      </w:pPr>
    </w:p>
    <w:p w14:paraId="4FF6E5FE" w14:textId="0CDF02F7" w:rsidR="008A40C1" w:rsidRPr="00A62756" w:rsidRDefault="008A40C1" w:rsidP="0079622B">
      <w:pPr>
        <w:pStyle w:val="Heading2"/>
        <w:spacing w:line="360" w:lineRule="auto"/>
      </w:pPr>
      <w:bookmarkStart w:id="103" w:name="_Toc81578695"/>
      <w:bookmarkStart w:id="104" w:name="_Toc303695096"/>
      <w:bookmarkStart w:id="105" w:name="_Toc303695301"/>
      <w:r w:rsidRPr="00A62756">
        <w:t>The Variable Considered</w:t>
      </w:r>
      <w:bookmarkEnd w:id="103"/>
    </w:p>
    <w:p w14:paraId="52CF7B29" w14:textId="7CB4C8A1" w:rsidR="00B50A5C" w:rsidRPr="00A62756" w:rsidRDefault="00052D4E" w:rsidP="0079622B">
      <w:pPr>
        <w:rPr>
          <w:rFonts w:ascii="Times New Roman" w:hAnsi="Times New Roman"/>
          <w:sz w:val="24"/>
          <w:szCs w:val="24"/>
        </w:rPr>
      </w:pPr>
      <w:r w:rsidRPr="00A62756">
        <w:rPr>
          <w:rFonts w:ascii="Times New Roman" w:hAnsi="Times New Roman"/>
          <w:sz w:val="24"/>
          <w:szCs w:val="24"/>
        </w:rPr>
        <w:t>At present, the Covid-19 pandemic is spreading across the world, the global economy is facing a severe recession and the international market is in turmoil. At the same time, China must deal with the consequences of its trade war with the United States.</w:t>
      </w:r>
      <w:r w:rsidR="00B50A5C" w:rsidRPr="00A62756">
        <w:rPr>
          <w:rFonts w:ascii="Times New Roman" w:hAnsi="Times New Roman"/>
          <w:sz w:val="24"/>
          <w:szCs w:val="24"/>
        </w:rPr>
        <w:t xml:space="preserve"> When the Chinese government intends to take some measures to </w:t>
      </w:r>
      <w:r w:rsidR="00B50A5C" w:rsidRPr="00A62756">
        <w:rPr>
          <w:rFonts w:ascii="Times New Roman" w:hAnsi="Times New Roman"/>
          <w:sz w:val="24"/>
          <w:szCs w:val="24"/>
          <w:lang w:eastAsia="zh-CN"/>
        </w:rPr>
        <w:t xml:space="preserve">keep </w:t>
      </w:r>
      <w:r w:rsidR="00B50A5C" w:rsidRPr="00A62756">
        <w:rPr>
          <w:rFonts w:ascii="Times New Roman" w:hAnsi="Times New Roman" w:hint="eastAsia"/>
          <w:sz w:val="24"/>
          <w:szCs w:val="24"/>
          <w:lang w:eastAsia="zh-CN"/>
        </w:rPr>
        <w:t>i</w:t>
      </w:r>
      <w:r w:rsidR="00B50A5C" w:rsidRPr="00A62756">
        <w:rPr>
          <w:rFonts w:ascii="Times New Roman" w:hAnsi="Times New Roman"/>
          <w:sz w:val="24"/>
          <w:szCs w:val="24"/>
        </w:rPr>
        <w:t xml:space="preserve">ts optimal foreign exchange reserve scale, it has to review some identified variables that affect foreign exchange reserves and re-evaluate its determination of coefficients. In general, these variables are from the economic, trade and investment perspectives. Hence, the researcher selects some important variables and conducts a quantitative analysis of them. </w:t>
      </w:r>
    </w:p>
    <w:p w14:paraId="45403FAF" w14:textId="77777777" w:rsidR="008A40C1" w:rsidRPr="00A62756" w:rsidRDefault="008A40C1" w:rsidP="0079622B">
      <w:pPr>
        <w:rPr>
          <w:rFonts w:ascii="Times New Roman" w:hAnsi="Times New Roman"/>
          <w:sz w:val="24"/>
          <w:szCs w:val="24"/>
        </w:rPr>
      </w:pPr>
    </w:p>
    <w:p w14:paraId="6A557E5E" w14:textId="403F1F88" w:rsidR="00B50A5C" w:rsidRPr="00A62756" w:rsidRDefault="008A40C1" w:rsidP="0079622B">
      <w:pPr>
        <w:rPr>
          <w:rFonts w:ascii="Times New Roman" w:hAnsi="Times New Roman"/>
          <w:sz w:val="24"/>
          <w:szCs w:val="24"/>
        </w:rPr>
      </w:pPr>
      <w:r w:rsidRPr="00A62756">
        <w:rPr>
          <w:rFonts w:ascii="Times New Roman" w:hAnsi="Times New Roman"/>
          <w:sz w:val="24"/>
          <w:szCs w:val="24"/>
        </w:rPr>
        <w:t xml:space="preserve">This research expands the </w:t>
      </w:r>
      <w:r w:rsidR="00B50A5C" w:rsidRPr="00A62756">
        <w:rPr>
          <w:rFonts w:ascii="Times New Roman" w:hAnsi="Times New Roman"/>
          <w:sz w:val="24"/>
          <w:szCs w:val="24"/>
        </w:rPr>
        <w:t xml:space="preserve">original </w:t>
      </w:r>
      <w:r w:rsidRPr="00A62756">
        <w:rPr>
          <w:rFonts w:ascii="Times New Roman" w:hAnsi="Times New Roman"/>
          <w:sz w:val="24"/>
          <w:szCs w:val="24"/>
        </w:rPr>
        <w:t xml:space="preserve">statistical data from 2000 – 2016 in the previous literature to 2000 – 2020. By </w:t>
      </w:r>
      <w:r w:rsidR="009C15A8" w:rsidRPr="00A62756">
        <w:rPr>
          <w:rFonts w:ascii="Times New Roman" w:hAnsi="Times New Roman"/>
          <w:sz w:val="24"/>
          <w:szCs w:val="24"/>
        </w:rPr>
        <w:t>analysing</w:t>
      </w:r>
      <w:r w:rsidRPr="00A62756">
        <w:rPr>
          <w:rFonts w:ascii="Times New Roman" w:hAnsi="Times New Roman"/>
          <w:sz w:val="24"/>
          <w:szCs w:val="24"/>
        </w:rPr>
        <w:t xml:space="preserve"> the data of twenty years, the researcher needs to find out how many times the trade payment deficit happened and what is the largest amount of them, </w:t>
      </w:r>
      <w:r w:rsidR="00B50A5C" w:rsidRPr="00A62756">
        <w:rPr>
          <w:rFonts w:ascii="Times New Roman" w:hAnsi="Times New Roman"/>
          <w:sz w:val="24"/>
          <w:szCs w:val="24"/>
        </w:rPr>
        <w:t xml:space="preserve">so that she can get </w:t>
      </w:r>
      <w:r w:rsidRPr="00A62756">
        <w:rPr>
          <w:rFonts w:ascii="Times New Roman" w:hAnsi="Times New Roman"/>
          <w:sz w:val="24"/>
          <w:szCs w:val="24"/>
        </w:rPr>
        <w:t>the value of W and P. Theoretically speaking, the foreign exchange reserve</w:t>
      </w:r>
      <w:r w:rsidR="00BE59E1">
        <w:rPr>
          <w:rFonts w:ascii="Times New Roman" w:hAnsi="Times New Roman"/>
          <w:sz w:val="24"/>
          <w:szCs w:val="24"/>
        </w:rPr>
        <w:t xml:space="preserve"> scale </w:t>
      </w:r>
      <w:r w:rsidRPr="00A62756">
        <w:rPr>
          <w:rFonts w:ascii="Times New Roman" w:hAnsi="Times New Roman"/>
          <w:sz w:val="24"/>
          <w:szCs w:val="24"/>
        </w:rPr>
        <w:t>is directly affected by trade surplus or trade deficit. For a country, when its amount of exports is greater than the imports, it is called the trade surplus, while trade deficit is vice versa.</w:t>
      </w:r>
      <w:r w:rsidR="00FD65DE" w:rsidRPr="00A62756">
        <w:rPr>
          <w:rFonts w:ascii="Times New Roman" w:hAnsi="Times New Roman"/>
          <w:sz w:val="24"/>
          <w:szCs w:val="24"/>
        </w:rPr>
        <w:t xml:space="preserve"> Therefore, the changes of imports and exports volume have great impacts on the foreign exchange reserve scale. Generally, </w:t>
      </w:r>
      <w:r w:rsidR="00990D52" w:rsidRPr="00A62756">
        <w:rPr>
          <w:rFonts w:ascii="Times New Roman" w:hAnsi="Times New Roman"/>
          <w:sz w:val="24"/>
          <w:szCs w:val="24"/>
        </w:rPr>
        <w:t xml:space="preserve">it </w:t>
      </w:r>
      <w:r w:rsidR="00FD65DE" w:rsidRPr="00A62756">
        <w:rPr>
          <w:rFonts w:ascii="Times New Roman" w:hAnsi="Times New Roman"/>
          <w:sz w:val="24"/>
          <w:szCs w:val="24"/>
        </w:rPr>
        <w:t>is proportion to exports and inversely proportion to imports. In the same circumstance, the larger the exports, the greater demand of the foreign exchange reserve</w:t>
      </w:r>
      <w:r w:rsidR="00990D52" w:rsidRPr="00A62756">
        <w:rPr>
          <w:rFonts w:ascii="Times New Roman" w:hAnsi="Times New Roman"/>
          <w:sz w:val="24"/>
          <w:szCs w:val="24"/>
        </w:rPr>
        <w:t xml:space="preserve"> scale</w:t>
      </w:r>
      <w:r w:rsidR="00FD65DE" w:rsidRPr="00A62756">
        <w:rPr>
          <w:rFonts w:ascii="Times New Roman" w:hAnsi="Times New Roman"/>
          <w:sz w:val="24"/>
          <w:szCs w:val="24"/>
        </w:rPr>
        <w:t xml:space="preserve">, conversely when imports </w:t>
      </w:r>
      <w:r w:rsidR="005F79B0" w:rsidRPr="00A62756">
        <w:rPr>
          <w:rFonts w:ascii="Times New Roman" w:hAnsi="Times New Roman"/>
          <w:sz w:val="24"/>
          <w:szCs w:val="24"/>
        </w:rPr>
        <w:t>become</w:t>
      </w:r>
      <w:r w:rsidR="00FD65DE" w:rsidRPr="00A62756">
        <w:rPr>
          <w:rFonts w:ascii="Times New Roman" w:hAnsi="Times New Roman"/>
          <w:sz w:val="24"/>
          <w:szCs w:val="24"/>
        </w:rPr>
        <w:t xml:space="preserve"> larger, the demand of the foreign exchange reserve scale </w:t>
      </w:r>
      <w:r w:rsidR="005F79B0" w:rsidRPr="00A62756">
        <w:rPr>
          <w:rFonts w:ascii="Times New Roman" w:hAnsi="Times New Roman"/>
          <w:sz w:val="24"/>
          <w:szCs w:val="24"/>
        </w:rPr>
        <w:t>would</w:t>
      </w:r>
      <w:r w:rsidR="00FD65DE" w:rsidRPr="00A62756">
        <w:rPr>
          <w:rFonts w:ascii="Times New Roman" w:hAnsi="Times New Roman"/>
          <w:sz w:val="24"/>
          <w:szCs w:val="24"/>
        </w:rPr>
        <w:t xml:space="preserve"> be </w:t>
      </w:r>
      <w:r w:rsidR="00FD65DE" w:rsidRPr="00A62756">
        <w:rPr>
          <w:rFonts w:ascii="Times New Roman" w:hAnsi="Times New Roman"/>
          <w:sz w:val="24"/>
          <w:szCs w:val="24"/>
        </w:rPr>
        <w:lastRenderedPageBreak/>
        <w:t>smaller. Despite th</w:t>
      </w:r>
      <w:r w:rsidR="005F79B0" w:rsidRPr="00A62756">
        <w:rPr>
          <w:rFonts w:ascii="Times New Roman" w:hAnsi="Times New Roman"/>
          <w:sz w:val="24"/>
          <w:szCs w:val="24"/>
        </w:rPr>
        <w:t>is</w:t>
      </w:r>
      <w:r w:rsidR="00FD65DE" w:rsidRPr="00A62756">
        <w:rPr>
          <w:rFonts w:ascii="Times New Roman" w:hAnsi="Times New Roman"/>
          <w:sz w:val="24"/>
          <w:szCs w:val="24"/>
        </w:rPr>
        <w:t xml:space="preserve"> </w:t>
      </w:r>
      <w:r w:rsidR="005F79B0" w:rsidRPr="00A62756">
        <w:rPr>
          <w:rFonts w:ascii="Times New Roman" w:hAnsi="Times New Roman"/>
          <w:sz w:val="24"/>
          <w:szCs w:val="24"/>
        </w:rPr>
        <w:t xml:space="preserve">sudden </w:t>
      </w:r>
      <w:r w:rsidR="00FD65DE" w:rsidRPr="00A62756">
        <w:rPr>
          <w:rFonts w:ascii="Times New Roman" w:hAnsi="Times New Roman"/>
          <w:sz w:val="24"/>
          <w:szCs w:val="24"/>
        </w:rPr>
        <w:t>slowdown in world economic growth caused by the pandemic, the foreign trade in China has remained stable on the whole. In 2020, China's imports and exports trade perform well (Huang, 2020). The total amount reaches 4.65 trillion US dollars, with the growth of 1.9 percent compared to the last year (see Figure 4). Moreover, Hancock (2021) believes that China's exports volume has not been affected by the trade war with the United States, but has been improved from the diversity of exported goods, technological sophistication and the export volume. Over the past 240 months, the trade deficit occurred a total of 15 times, the largest of which occurred in February 2012, with a deficit of 31.73 billion U.S dollar. Thus, W = 31.73, P = 15/240 in the improved equation.</w:t>
      </w:r>
    </w:p>
    <w:p w14:paraId="11E1AB88" w14:textId="77777777" w:rsidR="008A40C1" w:rsidRPr="00A62756" w:rsidRDefault="008A40C1" w:rsidP="0079622B">
      <w:pPr>
        <w:rPr>
          <w:rFonts w:ascii="Times New Roman" w:hAnsi="Times New Roman"/>
          <w:sz w:val="24"/>
          <w:szCs w:val="24"/>
        </w:rPr>
      </w:pPr>
    </w:p>
    <w:p w14:paraId="27E9920D" w14:textId="77777777" w:rsidR="008A40C1" w:rsidRPr="00A62756" w:rsidRDefault="008A40C1" w:rsidP="00A6622A">
      <w:pPr>
        <w:keepNext/>
        <w:jc w:val="center"/>
      </w:pPr>
      <w:r w:rsidRPr="00A62756">
        <w:rPr>
          <w:rFonts w:ascii="Times New Roman" w:hAnsi="Times New Roman"/>
          <w:noProof/>
          <w:sz w:val="24"/>
          <w:szCs w:val="24"/>
        </w:rPr>
        <w:drawing>
          <wp:inline distT="0" distB="0" distL="0" distR="0" wp14:anchorId="57429E9D" wp14:editId="19656BD7">
            <wp:extent cx="4867835" cy="3019926"/>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d399d0d-d9c0-49bd-bfdd-ec3187fd8560.jpeg"/>
                    <pic:cNvPicPr/>
                  </pic:nvPicPr>
                  <pic:blipFill rotWithShape="1">
                    <a:blip r:embed="rId14" cstate="print">
                      <a:extLst>
                        <a:ext uri="{28A0092B-C50C-407E-A947-70E740481C1C}">
                          <a14:useLocalDpi xmlns:a14="http://schemas.microsoft.com/office/drawing/2010/main" val="0"/>
                        </a:ext>
                      </a:extLst>
                    </a:blip>
                    <a:srcRect l="1" r="-349" b="5226"/>
                    <a:stretch/>
                  </pic:blipFill>
                  <pic:spPr bwMode="auto">
                    <a:xfrm>
                      <a:off x="0" y="0"/>
                      <a:ext cx="4912162" cy="3047426"/>
                    </a:xfrm>
                    <a:prstGeom prst="rect">
                      <a:avLst/>
                    </a:prstGeom>
                    <a:ln>
                      <a:noFill/>
                    </a:ln>
                    <a:extLst>
                      <a:ext uri="{53640926-AAD7-44D8-BBD7-CCE9431645EC}">
                        <a14:shadowObscured xmlns:a14="http://schemas.microsoft.com/office/drawing/2010/main"/>
                      </a:ext>
                    </a:extLst>
                  </pic:spPr>
                </pic:pic>
              </a:graphicData>
            </a:graphic>
          </wp:inline>
        </w:drawing>
      </w:r>
    </w:p>
    <w:p w14:paraId="197E3588" w14:textId="4B0B80FF" w:rsidR="008A40C1" w:rsidRPr="00A62756" w:rsidRDefault="008A40C1" w:rsidP="00A6622A">
      <w:pPr>
        <w:pStyle w:val="Caption"/>
        <w:jc w:val="center"/>
        <w:rPr>
          <w:rFonts w:ascii="Times New Roman" w:hAnsi="Times New Roman"/>
          <w:b w:val="0"/>
          <w:i/>
          <w:sz w:val="24"/>
          <w:szCs w:val="24"/>
        </w:rPr>
      </w:pPr>
      <w:bookmarkStart w:id="106" w:name="_Toc81580264"/>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4</w:t>
      </w:r>
      <w:r w:rsidRPr="00A62756">
        <w:rPr>
          <w:b w:val="0"/>
          <w:i/>
        </w:rPr>
        <w:fldChar w:fldCharType="end"/>
      </w:r>
      <w:r w:rsidRPr="00A62756">
        <w:rPr>
          <w:b w:val="0"/>
          <w:i/>
        </w:rPr>
        <w:t>: China's Foreign Trade in 2020. Source: Globaltimes.cn. (2021)</w:t>
      </w:r>
      <w:bookmarkEnd w:id="106"/>
    </w:p>
    <w:p w14:paraId="1FE43CEA" w14:textId="77777777" w:rsidR="008A40C1" w:rsidRPr="00A62756" w:rsidRDefault="008A40C1" w:rsidP="0079622B">
      <w:pPr>
        <w:rPr>
          <w:rFonts w:ascii="Times New Roman" w:hAnsi="Times New Roman"/>
          <w:sz w:val="24"/>
          <w:szCs w:val="24"/>
        </w:rPr>
      </w:pPr>
    </w:p>
    <w:p w14:paraId="5F6C6CF3" w14:textId="678F74F9" w:rsidR="0045173C" w:rsidRPr="00A62756" w:rsidRDefault="008A40C1" w:rsidP="0079622B">
      <w:pPr>
        <w:rPr>
          <w:rFonts w:ascii="Times New Roman" w:hAnsi="Times New Roman"/>
          <w:sz w:val="24"/>
          <w:szCs w:val="24"/>
        </w:rPr>
      </w:pPr>
      <w:r w:rsidRPr="00A62756">
        <w:rPr>
          <w:rFonts w:ascii="Times New Roman" w:hAnsi="Times New Roman"/>
          <w:sz w:val="24"/>
          <w:szCs w:val="24"/>
        </w:rPr>
        <w:t>According to the Keynes's money demand theory, the external debt is also one of variables which affects the foreign exchange reserve</w:t>
      </w:r>
      <w:r w:rsidR="009539EB" w:rsidRPr="00A62756">
        <w:rPr>
          <w:rFonts w:ascii="Times New Roman" w:hAnsi="Times New Roman"/>
          <w:sz w:val="24"/>
          <w:szCs w:val="24"/>
        </w:rPr>
        <w:t xml:space="preserve"> scale</w:t>
      </w:r>
      <w:r w:rsidRPr="00A62756">
        <w:rPr>
          <w:rFonts w:ascii="Times New Roman" w:hAnsi="Times New Roman"/>
          <w:sz w:val="24"/>
          <w:szCs w:val="24"/>
        </w:rPr>
        <w:t xml:space="preserve">. If a country has large external debts, </w:t>
      </w:r>
      <w:r w:rsidR="009539EB" w:rsidRPr="00A62756">
        <w:rPr>
          <w:rFonts w:ascii="Times New Roman" w:hAnsi="Times New Roman"/>
          <w:sz w:val="24"/>
          <w:szCs w:val="24"/>
        </w:rPr>
        <w:t xml:space="preserve">the </w:t>
      </w:r>
      <w:r w:rsidRPr="00A62756">
        <w:rPr>
          <w:rFonts w:ascii="Times New Roman" w:hAnsi="Times New Roman"/>
          <w:sz w:val="24"/>
          <w:szCs w:val="24"/>
        </w:rPr>
        <w:t xml:space="preserve">demand </w:t>
      </w:r>
      <w:r w:rsidR="009539EB" w:rsidRPr="00A62756">
        <w:rPr>
          <w:rFonts w:ascii="Times New Roman" w:hAnsi="Times New Roman"/>
          <w:sz w:val="24"/>
          <w:szCs w:val="24"/>
        </w:rPr>
        <w:t>on</w:t>
      </w:r>
      <w:r w:rsidRPr="00A62756">
        <w:rPr>
          <w:rFonts w:ascii="Times New Roman" w:hAnsi="Times New Roman"/>
          <w:sz w:val="24"/>
          <w:szCs w:val="24"/>
        </w:rPr>
        <w:t xml:space="preserve"> foreign exchange reserves will increase.</w:t>
      </w:r>
      <w:r w:rsidR="00F852E3" w:rsidRPr="00A62756">
        <w:rPr>
          <w:rFonts w:ascii="Times New Roman" w:hAnsi="Times New Roman"/>
          <w:sz w:val="24"/>
          <w:szCs w:val="24"/>
        </w:rPr>
        <w:t xml:space="preserve"> </w:t>
      </w:r>
      <w:r w:rsidRPr="00A62756">
        <w:rPr>
          <w:rFonts w:ascii="Times New Roman" w:hAnsi="Times New Roman"/>
          <w:sz w:val="24"/>
          <w:szCs w:val="24"/>
        </w:rPr>
        <w:t xml:space="preserve">This is </w:t>
      </w:r>
      <w:r w:rsidR="00F852E3" w:rsidRPr="00A62756">
        <w:rPr>
          <w:rFonts w:ascii="Times New Roman" w:hAnsi="Times New Roman"/>
          <w:sz w:val="24"/>
          <w:szCs w:val="24"/>
        </w:rPr>
        <w:t>called</w:t>
      </w:r>
      <w:r w:rsidRPr="00A62756">
        <w:rPr>
          <w:rFonts w:ascii="Times New Roman" w:hAnsi="Times New Roman"/>
          <w:sz w:val="24"/>
          <w:szCs w:val="24"/>
        </w:rPr>
        <w:t xml:space="preserve"> precautionary motive. Countries need to </w:t>
      </w:r>
      <w:r w:rsidR="00F852E3" w:rsidRPr="00A62756">
        <w:rPr>
          <w:rFonts w:ascii="Times New Roman" w:hAnsi="Times New Roman"/>
          <w:sz w:val="24"/>
          <w:szCs w:val="24"/>
        </w:rPr>
        <w:t>prepare</w:t>
      </w:r>
      <w:r w:rsidRPr="00A62756">
        <w:rPr>
          <w:rFonts w:ascii="Times New Roman" w:hAnsi="Times New Roman"/>
          <w:sz w:val="24"/>
          <w:szCs w:val="24"/>
        </w:rPr>
        <w:t xml:space="preserve"> enough foreign exchange reserves to pay their debts on time, and adjust it regarding to the amount of their debts, to prevent the credit crisis if they cannot pay their debts on time. At the same time, the researcher needs to focus on the long-term and short-term debts, because different types of external debts have different </w:t>
      </w:r>
      <w:r w:rsidRPr="00A62756">
        <w:rPr>
          <w:rFonts w:ascii="Times New Roman" w:hAnsi="Times New Roman"/>
          <w:sz w:val="24"/>
          <w:szCs w:val="24"/>
        </w:rPr>
        <w:lastRenderedPageBreak/>
        <w:t>repayment requirement.</w:t>
      </w:r>
      <w:r w:rsidR="0045173C" w:rsidRPr="00A62756">
        <w:rPr>
          <w:rFonts w:ascii="Times New Roman" w:hAnsi="Times New Roman"/>
          <w:sz w:val="24"/>
          <w:szCs w:val="24"/>
        </w:rPr>
        <w:t xml:space="preserve"> In accordance with recent researches in some developing countries (Silk membrane et al., 2017) and Chinese market (Jiao et al., 2019), the repayment maturity of long-term debts is 7.3 years and 7 years respectively, so the researcher assumes that the average maturity of long-term debts for China is 7 years. Hence, D is equal to Ds plus 14 percent DL.</w:t>
      </w:r>
    </w:p>
    <w:p w14:paraId="05876E72" w14:textId="77777777" w:rsidR="0045173C" w:rsidRPr="00A62756" w:rsidRDefault="0045173C" w:rsidP="0079622B">
      <w:pPr>
        <w:rPr>
          <w:rFonts w:ascii="Times New Roman" w:hAnsi="Times New Roman"/>
          <w:sz w:val="24"/>
          <w:szCs w:val="24"/>
        </w:rPr>
      </w:pPr>
    </w:p>
    <w:p w14:paraId="50FD8EDD" w14:textId="6C8E4887" w:rsidR="00D37F76" w:rsidRPr="00A62756" w:rsidRDefault="00762BF9" w:rsidP="0079622B">
      <w:pPr>
        <w:rPr>
          <w:rFonts w:ascii="Times New Roman" w:hAnsi="Times New Roman"/>
          <w:sz w:val="24"/>
          <w:szCs w:val="24"/>
        </w:rPr>
      </w:pPr>
      <w:r>
        <w:rPr>
          <w:rFonts w:ascii="Times New Roman" w:hAnsi="Times New Roman"/>
          <w:sz w:val="24"/>
          <w:szCs w:val="24"/>
        </w:rPr>
        <w:t xml:space="preserve">In 2020, the global </w:t>
      </w:r>
      <w:r w:rsidR="0045173C" w:rsidRPr="00A62756">
        <w:rPr>
          <w:rFonts w:ascii="Times New Roman" w:hAnsi="Times New Roman"/>
          <w:sz w:val="24"/>
          <w:szCs w:val="24"/>
        </w:rPr>
        <w:t>foreign direct investment decreases 40 percent</w:t>
      </w:r>
      <w:r>
        <w:rPr>
          <w:rFonts w:ascii="Times New Roman" w:hAnsi="Times New Roman"/>
          <w:sz w:val="24"/>
          <w:szCs w:val="24"/>
        </w:rPr>
        <w:t xml:space="preserve"> </w:t>
      </w:r>
      <w:r w:rsidR="0045173C" w:rsidRPr="00A62756">
        <w:rPr>
          <w:rFonts w:ascii="Times New Roman" w:hAnsi="Times New Roman"/>
          <w:sz w:val="24"/>
          <w:szCs w:val="24"/>
        </w:rPr>
        <w:t xml:space="preserve">compared with 2019 </w:t>
      </w:r>
      <w:r w:rsidR="00A43FB2" w:rsidRPr="00A62756">
        <w:rPr>
          <w:rFonts w:ascii="Times New Roman" w:hAnsi="Times New Roman"/>
          <w:sz w:val="24"/>
          <w:szCs w:val="24"/>
        </w:rPr>
        <w:t xml:space="preserve">refer to </w:t>
      </w:r>
      <w:r w:rsidR="0045173C" w:rsidRPr="00A62756">
        <w:rPr>
          <w:rFonts w:ascii="Times New Roman" w:hAnsi="Times New Roman"/>
          <w:sz w:val="24"/>
          <w:szCs w:val="24"/>
        </w:rPr>
        <w:t>the forecast from United Nations Conference on Trade and Development (2020), mainly due to impacts of the pandemic and the global economic recession on the willingness and ability of cross-border enterprises to invest. But Ventura (2021) points that, China’s foreign direct investment inflows continue to increase, it wins for the first time the title of largest recipient globally when other countries are struggling to contain the Covid-19. Since the government has made significant progress in coordinating pandemic prevention and controls, the economy in China has gradually recovered and companies’ profits have improved in the last four to five months of 2020, China is anticipated to attract foreign investment and capital inflows in further years.</w:t>
      </w:r>
      <w:r w:rsidR="00D37F76" w:rsidRPr="00A62756">
        <w:rPr>
          <w:rFonts w:ascii="Times New Roman" w:hAnsi="Times New Roman"/>
          <w:sz w:val="24"/>
          <w:szCs w:val="24"/>
        </w:rPr>
        <w:t xml:space="preserve"> Refer to International Monetary Funds (1999), it reports that the annual rate of return o</w:t>
      </w:r>
      <w:r w:rsidR="00A43FB2" w:rsidRPr="00A62756">
        <w:rPr>
          <w:rFonts w:ascii="Times New Roman" w:hAnsi="Times New Roman"/>
          <w:sz w:val="24"/>
          <w:szCs w:val="24"/>
        </w:rPr>
        <w:t>f</w:t>
      </w:r>
      <w:r w:rsidR="00D37F76" w:rsidRPr="00A62756">
        <w:rPr>
          <w:rFonts w:ascii="Times New Roman" w:hAnsi="Times New Roman"/>
          <w:sz w:val="24"/>
          <w:szCs w:val="24"/>
        </w:rPr>
        <w:t xml:space="preserve"> </w:t>
      </w:r>
      <w:r w:rsidR="00A43FB2" w:rsidRPr="00A62756">
        <w:rPr>
          <w:rFonts w:ascii="Times New Roman" w:hAnsi="Times New Roman"/>
          <w:sz w:val="24"/>
          <w:szCs w:val="24"/>
        </w:rPr>
        <w:t xml:space="preserve">FDI </w:t>
      </w:r>
      <w:r w:rsidR="00D37F76" w:rsidRPr="00A62756">
        <w:rPr>
          <w:rFonts w:ascii="Times New Roman" w:hAnsi="Times New Roman"/>
          <w:sz w:val="24"/>
          <w:szCs w:val="24"/>
        </w:rPr>
        <w:t xml:space="preserve">in developing countries is around 14 percent. In China’s current condition, the changes of foreign direct investment shake the holding of foreign exchange reserves, so in </w:t>
      </w:r>
      <w:r w:rsidR="00A43FB2" w:rsidRPr="00A62756">
        <w:rPr>
          <w:rFonts w:ascii="Times New Roman" w:hAnsi="Times New Roman"/>
          <w:sz w:val="24"/>
          <w:szCs w:val="24"/>
        </w:rPr>
        <w:t xml:space="preserve">purpose of making </w:t>
      </w:r>
      <w:r w:rsidR="00D37F76" w:rsidRPr="00A62756">
        <w:rPr>
          <w:rFonts w:ascii="Times New Roman" w:hAnsi="Times New Roman"/>
          <w:sz w:val="24"/>
          <w:szCs w:val="24"/>
        </w:rPr>
        <w:t xml:space="preserve">more accurately reflect the range of changes, b can be measured in the range of 10 to 14 percent. </w:t>
      </w:r>
    </w:p>
    <w:p w14:paraId="2B84E799" w14:textId="418098C5" w:rsidR="00724877" w:rsidRPr="00A62756" w:rsidRDefault="00724877" w:rsidP="0079622B">
      <w:pPr>
        <w:rPr>
          <w:rFonts w:ascii="Times New Roman" w:hAnsi="Times New Roman"/>
          <w:sz w:val="24"/>
          <w:szCs w:val="24"/>
        </w:rPr>
      </w:pPr>
    </w:p>
    <w:p w14:paraId="39579CCA" w14:textId="79C7C329" w:rsidR="00A14D27" w:rsidRPr="00A62756" w:rsidRDefault="00724877" w:rsidP="0079622B">
      <w:pPr>
        <w:rPr>
          <w:rFonts w:ascii="Times New Roman" w:hAnsi="Times New Roman"/>
          <w:sz w:val="24"/>
          <w:szCs w:val="24"/>
        </w:rPr>
      </w:pPr>
      <w:r w:rsidRPr="00A62756">
        <w:rPr>
          <w:rFonts w:ascii="Times New Roman" w:hAnsi="Times New Roman"/>
          <w:sz w:val="24"/>
          <w:szCs w:val="24"/>
        </w:rPr>
        <w:t>In fact, the total amount of foreign exchange transaction T is related to the foreign exchange reserve</w:t>
      </w:r>
      <w:r w:rsidR="00A43FB2" w:rsidRPr="00A62756">
        <w:rPr>
          <w:rFonts w:ascii="Times New Roman" w:hAnsi="Times New Roman"/>
          <w:sz w:val="24"/>
          <w:szCs w:val="24"/>
        </w:rPr>
        <w:t xml:space="preserve"> scale</w:t>
      </w:r>
      <w:r w:rsidRPr="00A62756">
        <w:rPr>
          <w:rFonts w:ascii="Times New Roman" w:hAnsi="Times New Roman"/>
          <w:sz w:val="24"/>
          <w:szCs w:val="24"/>
        </w:rPr>
        <w:t xml:space="preserve">, which is essentially related to </w:t>
      </w:r>
      <w:r w:rsidR="00A43FB2" w:rsidRPr="00A62756">
        <w:rPr>
          <w:rFonts w:ascii="Times New Roman" w:hAnsi="Times New Roman"/>
          <w:sz w:val="24"/>
          <w:szCs w:val="24"/>
        </w:rPr>
        <w:t>different</w:t>
      </w:r>
      <w:r w:rsidRPr="00A62756">
        <w:rPr>
          <w:rFonts w:ascii="Times New Roman" w:hAnsi="Times New Roman"/>
          <w:sz w:val="24"/>
          <w:szCs w:val="24"/>
        </w:rPr>
        <w:t xml:space="preserve"> value</w:t>
      </w:r>
      <w:r w:rsidR="00A43FB2" w:rsidRPr="00A62756">
        <w:rPr>
          <w:rFonts w:ascii="Times New Roman" w:hAnsi="Times New Roman"/>
          <w:sz w:val="24"/>
          <w:szCs w:val="24"/>
        </w:rPr>
        <w:t>s</w:t>
      </w:r>
      <w:r w:rsidRPr="00A62756">
        <w:rPr>
          <w:rFonts w:ascii="Times New Roman" w:hAnsi="Times New Roman"/>
          <w:sz w:val="24"/>
          <w:szCs w:val="24"/>
        </w:rPr>
        <w:t xml:space="preserve"> of different currencies.</w:t>
      </w:r>
      <w:r w:rsidR="00C74F6B" w:rsidRPr="00A62756">
        <w:rPr>
          <w:rFonts w:ascii="Times New Roman" w:hAnsi="Times New Roman"/>
          <w:sz w:val="24"/>
          <w:szCs w:val="24"/>
        </w:rPr>
        <w:t xml:space="preserve"> Up till now, the U.S dollar remains one of the most important currencies in global foreign exchange reserves, accounting for 61 percent in total. Apart from that, other common currencies, </w:t>
      </w:r>
      <w:r w:rsidR="00C74F6B" w:rsidRPr="00A62756">
        <w:rPr>
          <w:rFonts w:ascii="Times New Roman" w:hAnsi="Times New Roman"/>
          <w:sz w:val="24"/>
          <w:szCs w:val="24"/>
          <w:lang w:eastAsia="zh-CN"/>
        </w:rPr>
        <w:t xml:space="preserve">for instance, </w:t>
      </w:r>
      <w:r w:rsidR="00C74F6B" w:rsidRPr="00A62756">
        <w:rPr>
          <w:rFonts w:ascii="Times New Roman" w:hAnsi="Times New Roman"/>
          <w:sz w:val="24"/>
          <w:szCs w:val="24"/>
        </w:rPr>
        <w:t xml:space="preserve">pound sterling, euro and Japanese yen are also held in proportion by different countries. There are some emerging foreign exchange reserve currencies at the same time, such as Australian dollar, Canadian dollar and so on. </w:t>
      </w:r>
      <w:r w:rsidR="00A14D27" w:rsidRPr="00A62756">
        <w:rPr>
          <w:rFonts w:ascii="Times New Roman" w:hAnsi="Times New Roman"/>
          <w:sz w:val="24"/>
          <w:szCs w:val="24"/>
        </w:rPr>
        <w:t xml:space="preserve">As stated in the previous chapter, foreign exchange reserves composition in China are still dominated by U.S dollar. As the State Administration of Foreign Exchange (SAFE) said, </w:t>
      </w:r>
      <w:r w:rsidR="00A43FB2" w:rsidRPr="00A62756">
        <w:rPr>
          <w:rFonts w:ascii="Times New Roman" w:hAnsi="Times New Roman"/>
          <w:sz w:val="24"/>
          <w:szCs w:val="24"/>
        </w:rPr>
        <w:t xml:space="preserve">Chinese </w:t>
      </w:r>
      <w:r w:rsidR="006D5D9D">
        <w:rPr>
          <w:rFonts w:ascii="Times New Roman" w:hAnsi="Times New Roman"/>
          <w:sz w:val="24"/>
          <w:szCs w:val="24"/>
        </w:rPr>
        <w:t xml:space="preserve">composition </w:t>
      </w:r>
      <w:r w:rsidR="00A14D27" w:rsidRPr="00A62756">
        <w:rPr>
          <w:rFonts w:ascii="Times New Roman" w:hAnsi="Times New Roman"/>
          <w:sz w:val="24"/>
          <w:szCs w:val="24"/>
        </w:rPr>
        <w:t xml:space="preserve">structure of foreign exchange reserves recently is about 65 </w:t>
      </w:r>
      <w:r w:rsidR="00A14D27" w:rsidRPr="00A62756">
        <w:rPr>
          <w:rFonts w:ascii="Times New Roman" w:hAnsi="Times New Roman"/>
          <w:sz w:val="24"/>
          <w:szCs w:val="24"/>
        </w:rPr>
        <w:lastRenderedPageBreak/>
        <w:t xml:space="preserve">percent in U.S dollar, 26 percent in euro, 5 percent in pound sterling, the remainder in Japanese Yen, which is basically consistent with the international situation. According to </w:t>
      </w:r>
      <w:proofErr w:type="spellStart"/>
      <w:r w:rsidR="00A14D27" w:rsidRPr="00A62756">
        <w:rPr>
          <w:rFonts w:ascii="Times New Roman" w:hAnsi="Times New Roman"/>
          <w:sz w:val="24"/>
          <w:szCs w:val="24"/>
        </w:rPr>
        <w:t>MercoPress</w:t>
      </w:r>
      <w:proofErr w:type="spellEnd"/>
      <w:r w:rsidR="00A14D27" w:rsidRPr="00A62756">
        <w:rPr>
          <w:rFonts w:ascii="Times New Roman" w:hAnsi="Times New Roman"/>
          <w:sz w:val="24"/>
          <w:szCs w:val="24"/>
        </w:rPr>
        <w:t xml:space="preserve"> (2019), the ongoing trade war has affected the value of the currency to some extent, with the US slapping tariffs on Chinese exports and China imposing tariffs on American-made products.</w:t>
      </w:r>
      <w:r w:rsidR="00850F4B" w:rsidRPr="00A62756">
        <w:rPr>
          <w:rFonts w:ascii="Times New Roman" w:hAnsi="Times New Roman"/>
          <w:sz w:val="24"/>
          <w:szCs w:val="24"/>
        </w:rPr>
        <w:t xml:space="preserve"> This reflects an evolutionary factor at work for changes in the value of currencies and helps to drive foreign exchange trading activity around the world, not just only Chinese Yuan and the US dollar, but for other currencies as well. Although the cumulative trading in the China’s foreign exchange market declines by 13.7 percent in the first half of 2020 and market trading significantly contracted, it gradually picked up as the economy resumed work. The overall effect is not significant. The value of c is slightly changed from 8 to 16 percent.  </w:t>
      </w:r>
    </w:p>
    <w:p w14:paraId="7D71869E" w14:textId="6248FF05" w:rsidR="00724877" w:rsidRPr="00A62756" w:rsidRDefault="00724877" w:rsidP="0079622B">
      <w:pPr>
        <w:rPr>
          <w:rFonts w:ascii="Times New Roman" w:hAnsi="Times New Roman"/>
          <w:sz w:val="24"/>
          <w:szCs w:val="24"/>
        </w:rPr>
      </w:pPr>
    </w:p>
    <w:p w14:paraId="50384786" w14:textId="15FF4C5E" w:rsidR="00954ABE" w:rsidRPr="00A62756" w:rsidRDefault="00850F4B" w:rsidP="0079622B">
      <w:pPr>
        <w:rPr>
          <w:rFonts w:ascii="Times New Roman" w:hAnsi="Times New Roman"/>
          <w:sz w:val="24"/>
          <w:szCs w:val="24"/>
        </w:rPr>
      </w:pPr>
      <w:r w:rsidRPr="00A62756">
        <w:rPr>
          <w:rFonts w:ascii="Times New Roman" w:hAnsi="Times New Roman"/>
          <w:sz w:val="24"/>
          <w:szCs w:val="24"/>
        </w:rPr>
        <w:t>More importantly, it is necessary to consider</w:t>
      </w:r>
      <w:r w:rsidR="00C915D5">
        <w:rPr>
          <w:rFonts w:ascii="Times New Roman" w:hAnsi="Times New Roman"/>
          <w:sz w:val="24"/>
          <w:szCs w:val="24"/>
        </w:rPr>
        <w:t xml:space="preserve"> </w:t>
      </w:r>
      <w:r w:rsidRPr="00A62756">
        <w:rPr>
          <w:rFonts w:ascii="Times New Roman" w:hAnsi="Times New Roman"/>
          <w:sz w:val="24"/>
          <w:szCs w:val="24"/>
        </w:rPr>
        <w:t xml:space="preserve">the changes in </w:t>
      </w:r>
      <w:r w:rsidR="00C915D5">
        <w:rPr>
          <w:rFonts w:ascii="Times New Roman" w:hAnsi="Times New Roman"/>
          <w:sz w:val="24"/>
          <w:szCs w:val="24"/>
        </w:rPr>
        <w:t xml:space="preserve">the </w:t>
      </w:r>
      <w:r w:rsidR="00C915D5" w:rsidRPr="00A62756">
        <w:rPr>
          <w:rFonts w:ascii="Times New Roman" w:hAnsi="Times New Roman"/>
          <w:sz w:val="24"/>
          <w:szCs w:val="24"/>
        </w:rPr>
        <w:t xml:space="preserve">foreign exchange reserve scale </w:t>
      </w:r>
      <w:r w:rsidR="00C915D5">
        <w:rPr>
          <w:rFonts w:ascii="Times New Roman" w:hAnsi="Times New Roman"/>
          <w:sz w:val="24"/>
          <w:szCs w:val="24"/>
        </w:rPr>
        <w:t xml:space="preserve">affected by </w:t>
      </w:r>
      <w:r w:rsidRPr="00A62756">
        <w:rPr>
          <w:rFonts w:ascii="Times New Roman" w:hAnsi="Times New Roman"/>
          <w:sz w:val="24"/>
          <w:szCs w:val="24"/>
        </w:rPr>
        <w:t>Gross Domestic Product (GD</w:t>
      </w:r>
      <w:r w:rsidR="00C915D5">
        <w:rPr>
          <w:rFonts w:ascii="Times New Roman" w:hAnsi="Times New Roman"/>
          <w:sz w:val="24"/>
          <w:szCs w:val="24"/>
        </w:rPr>
        <w:t>P)</w:t>
      </w:r>
      <w:r w:rsidRPr="00A62756">
        <w:rPr>
          <w:rFonts w:ascii="Times New Roman" w:hAnsi="Times New Roman"/>
          <w:sz w:val="24"/>
          <w:szCs w:val="24"/>
        </w:rPr>
        <w:t>. If</w:t>
      </w:r>
      <w:r w:rsidR="00C915D5">
        <w:rPr>
          <w:rFonts w:ascii="Times New Roman" w:hAnsi="Times New Roman"/>
          <w:sz w:val="24"/>
          <w:szCs w:val="24"/>
        </w:rPr>
        <w:t xml:space="preserve"> </w:t>
      </w:r>
      <w:r w:rsidR="00A43FB2" w:rsidRPr="00A62756">
        <w:rPr>
          <w:rFonts w:ascii="Times New Roman" w:hAnsi="Times New Roman"/>
          <w:sz w:val="24"/>
          <w:szCs w:val="24"/>
        </w:rPr>
        <w:t xml:space="preserve">GDP </w:t>
      </w:r>
      <w:r w:rsidRPr="00A62756">
        <w:rPr>
          <w:rFonts w:ascii="Times New Roman" w:hAnsi="Times New Roman"/>
          <w:sz w:val="24"/>
          <w:szCs w:val="24"/>
        </w:rPr>
        <w:t>of a country continues to grow, it means that the economic situation of this country is good, people's living standard is high, and disposable incomes of residents are increased. When this condition happens, the demand of foreign exchange for individuals will be increased as well. Based on Keynes' monetary demand theory, it is under transaction motivation, and people will be very eager to hold foreign currencies for their transaction, such as traveling abroad, shopping online or studying abroad.</w:t>
      </w:r>
      <w:r w:rsidR="00367057" w:rsidRPr="00A62756">
        <w:rPr>
          <w:rFonts w:ascii="Times New Roman" w:hAnsi="Times New Roman"/>
          <w:sz w:val="24"/>
          <w:szCs w:val="24"/>
        </w:rPr>
        <w:t xml:space="preserve"> Refer to the statistic from National Immigration Administration, the number of Chinese tourists travelling abroad increases steady as expected in 2019, but the growth rate is obviously slow down. </w:t>
      </w:r>
      <w:r w:rsidR="00A43FB2" w:rsidRPr="00A62756">
        <w:rPr>
          <w:rFonts w:ascii="Times New Roman" w:hAnsi="Times New Roman"/>
          <w:sz w:val="24"/>
          <w:szCs w:val="24"/>
        </w:rPr>
        <w:t xml:space="preserve">Because of </w:t>
      </w:r>
      <w:r w:rsidR="00367057" w:rsidRPr="00A62756">
        <w:rPr>
          <w:rFonts w:ascii="Times New Roman" w:hAnsi="Times New Roman"/>
          <w:sz w:val="24"/>
          <w:szCs w:val="24"/>
        </w:rPr>
        <w:t xml:space="preserve">the </w:t>
      </w:r>
      <w:r w:rsidR="00A43FB2" w:rsidRPr="00A62756">
        <w:rPr>
          <w:rFonts w:ascii="Times New Roman" w:hAnsi="Times New Roman"/>
          <w:sz w:val="24"/>
          <w:szCs w:val="24"/>
        </w:rPr>
        <w:t>spread</w:t>
      </w:r>
      <w:r w:rsidR="00367057" w:rsidRPr="00A62756">
        <w:rPr>
          <w:rFonts w:ascii="Times New Roman" w:hAnsi="Times New Roman"/>
          <w:sz w:val="24"/>
          <w:szCs w:val="24"/>
        </w:rPr>
        <w:t xml:space="preserve"> of the pandemic, Chin</w:t>
      </w:r>
      <w:r w:rsidR="00A43FB2" w:rsidRPr="00A62756">
        <w:rPr>
          <w:rFonts w:ascii="Times New Roman" w:hAnsi="Times New Roman"/>
          <w:sz w:val="24"/>
          <w:szCs w:val="24"/>
        </w:rPr>
        <w:t>ese</w:t>
      </w:r>
      <w:r w:rsidR="00367057" w:rsidRPr="00A62756">
        <w:rPr>
          <w:rFonts w:ascii="Times New Roman" w:hAnsi="Times New Roman"/>
          <w:sz w:val="24"/>
          <w:szCs w:val="24"/>
        </w:rPr>
        <w:t xml:space="preserve"> outbound tourism has basically stagnated in 2020, total overseas consumption spending by Chinese tourists has also been affected. </w:t>
      </w:r>
      <w:r w:rsidR="00954ABE" w:rsidRPr="00A62756">
        <w:rPr>
          <w:rFonts w:ascii="Times New Roman" w:hAnsi="Times New Roman"/>
          <w:sz w:val="24"/>
          <w:szCs w:val="24"/>
        </w:rPr>
        <w:t xml:space="preserve">People's willingness to spend has fallen sharply, leading to less demand for foreign currencies, which has also caused a contraction in foreign exchange transactions. Therefore, GDP indicator can be used as a key factor to </w:t>
      </w:r>
      <w:r w:rsidR="00A43FB2" w:rsidRPr="00A62756">
        <w:rPr>
          <w:rFonts w:ascii="Times New Roman" w:hAnsi="Times New Roman"/>
          <w:sz w:val="24"/>
          <w:szCs w:val="24"/>
        </w:rPr>
        <w:t xml:space="preserve">calculate </w:t>
      </w:r>
      <w:r w:rsidR="00954ABE" w:rsidRPr="00A62756">
        <w:rPr>
          <w:rFonts w:ascii="Times New Roman" w:hAnsi="Times New Roman"/>
          <w:sz w:val="24"/>
          <w:szCs w:val="24"/>
        </w:rPr>
        <w:t>the foreign exchange reserve</w:t>
      </w:r>
      <w:r w:rsidR="00A43FB2" w:rsidRPr="00A62756">
        <w:rPr>
          <w:rFonts w:ascii="Times New Roman" w:hAnsi="Times New Roman"/>
          <w:sz w:val="24"/>
          <w:szCs w:val="24"/>
        </w:rPr>
        <w:t xml:space="preserve"> scale</w:t>
      </w:r>
      <w:r w:rsidR="00954ABE" w:rsidRPr="00A62756">
        <w:rPr>
          <w:rFonts w:ascii="Times New Roman" w:hAnsi="Times New Roman"/>
          <w:sz w:val="24"/>
          <w:szCs w:val="24"/>
        </w:rPr>
        <w:t>. The revised model is improved properly, d is reduced to 1 percent to 3 percent to fit the actual situation. Thus, the researcher can recalculate the optimal scale of</w:t>
      </w:r>
      <w:r w:rsidR="00C915D5">
        <w:rPr>
          <w:rFonts w:ascii="Times New Roman" w:hAnsi="Times New Roman"/>
          <w:sz w:val="24"/>
          <w:szCs w:val="24"/>
        </w:rPr>
        <w:t xml:space="preserve"> </w:t>
      </w:r>
      <w:r w:rsidR="00954ABE" w:rsidRPr="00A62756">
        <w:rPr>
          <w:rFonts w:ascii="Times New Roman" w:hAnsi="Times New Roman"/>
          <w:sz w:val="24"/>
          <w:szCs w:val="24"/>
        </w:rPr>
        <w:t>foreign exchange reserves</w:t>
      </w:r>
      <w:r w:rsidR="00C915D5">
        <w:rPr>
          <w:rFonts w:ascii="Times New Roman" w:hAnsi="Times New Roman"/>
          <w:sz w:val="24"/>
          <w:szCs w:val="24"/>
        </w:rPr>
        <w:t xml:space="preserve"> in China</w:t>
      </w:r>
      <w:r w:rsidR="00954ABE" w:rsidRPr="00A62756">
        <w:rPr>
          <w:rFonts w:ascii="Times New Roman" w:hAnsi="Times New Roman"/>
          <w:sz w:val="24"/>
          <w:szCs w:val="24"/>
        </w:rPr>
        <w:t>.</w:t>
      </w:r>
    </w:p>
    <w:p w14:paraId="62816631" w14:textId="77777777" w:rsidR="008A40C1" w:rsidRPr="00A62756" w:rsidRDefault="008A40C1" w:rsidP="0079622B"/>
    <w:p w14:paraId="0CB1AD7B" w14:textId="313D2DA3" w:rsidR="008A40C1" w:rsidRPr="00A62756" w:rsidRDefault="008A40C1" w:rsidP="0079622B">
      <w:pPr>
        <w:pStyle w:val="Heading2"/>
        <w:spacing w:line="360" w:lineRule="auto"/>
      </w:pPr>
      <w:bookmarkStart w:id="107" w:name="_Toc81578696"/>
      <w:r w:rsidRPr="00A62756">
        <w:lastRenderedPageBreak/>
        <w:t>Hypotheses Testing</w:t>
      </w:r>
      <w:bookmarkEnd w:id="107"/>
    </w:p>
    <w:p w14:paraId="6B1933B7" w14:textId="5F69AA93" w:rsidR="008A40C1" w:rsidRPr="00A62756" w:rsidRDefault="008A40C1" w:rsidP="0079622B">
      <w:pPr>
        <w:rPr>
          <w:rFonts w:ascii="Times New Roman" w:hAnsi="Times New Roman"/>
          <w:sz w:val="24"/>
          <w:szCs w:val="24"/>
        </w:rPr>
      </w:pPr>
      <w:r w:rsidRPr="00A62756">
        <w:rPr>
          <w:rFonts w:ascii="Times New Roman" w:hAnsi="Times New Roman"/>
          <w:sz w:val="24"/>
          <w:szCs w:val="24"/>
        </w:rPr>
        <w:t xml:space="preserve">The improved equation shows the relationship between </w:t>
      </w:r>
      <w:r w:rsidR="00954ABE" w:rsidRPr="00A62756">
        <w:rPr>
          <w:rFonts w:ascii="Times New Roman" w:hAnsi="Times New Roman"/>
          <w:sz w:val="24"/>
          <w:szCs w:val="24"/>
        </w:rPr>
        <w:t xml:space="preserve">all relevant </w:t>
      </w:r>
      <w:r w:rsidR="00E75F10">
        <w:rPr>
          <w:rFonts w:ascii="Times New Roman" w:hAnsi="Times New Roman"/>
          <w:sz w:val="24"/>
          <w:szCs w:val="24"/>
        </w:rPr>
        <w:t>factor</w:t>
      </w:r>
      <w:r w:rsidR="00954ABE" w:rsidRPr="00A62756">
        <w:rPr>
          <w:rFonts w:ascii="Times New Roman" w:hAnsi="Times New Roman"/>
          <w:sz w:val="24"/>
          <w:szCs w:val="24"/>
        </w:rPr>
        <w:t xml:space="preserve">s and </w:t>
      </w:r>
      <w:r w:rsidRPr="00A62756">
        <w:rPr>
          <w:rFonts w:ascii="Times New Roman" w:hAnsi="Times New Roman"/>
          <w:sz w:val="24"/>
          <w:szCs w:val="24"/>
        </w:rPr>
        <w:t xml:space="preserve">the scale of foreign exchange reserves. Although it </w:t>
      </w:r>
      <w:r w:rsidR="00E75F10">
        <w:rPr>
          <w:rFonts w:ascii="Times New Roman" w:hAnsi="Times New Roman"/>
          <w:sz w:val="24"/>
          <w:szCs w:val="24"/>
        </w:rPr>
        <w:t xml:space="preserve">enables the author to </w:t>
      </w:r>
      <w:r w:rsidRPr="00A62756">
        <w:rPr>
          <w:rFonts w:ascii="Times New Roman" w:hAnsi="Times New Roman"/>
          <w:sz w:val="24"/>
          <w:szCs w:val="24"/>
        </w:rPr>
        <w:t>use</w:t>
      </w:r>
      <w:r w:rsidR="00954ABE" w:rsidRPr="00A62756">
        <w:rPr>
          <w:rFonts w:ascii="Times New Roman" w:hAnsi="Times New Roman"/>
          <w:sz w:val="24"/>
          <w:szCs w:val="24"/>
        </w:rPr>
        <w:t xml:space="preserve"> </w:t>
      </w:r>
      <w:r w:rsidRPr="00A62756">
        <w:rPr>
          <w:rFonts w:ascii="Times New Roman" w:hAnsi="Times New Roman"/>
          <w:sz w:val="24"/>
          <w:szCs w:val="24"/>
        </w:rPr>
        <w:t>as evidences to support the above hypotheses, it is still necessary to conduct univariate analysis.</w:t>
      </w:r>
    </w:p>
    <w:p w14:paraId="40E1DCFB" w14:textId="77777777" w:rsidR="008A40C1" w:rsidRPr="00A62756" w:rsidRDefault="008A40C1" w:rsidP="0079622B">
      <w:pPr>
        <w:rPr>
          <w:rFonts w:ascii="Times New Roman" w:hAnsi="Times New Roman"/>
          <w:sz w:val="24"/>
          <w:szCs w:val="24"/>
        </w:rPr>
      </w:pPr>
    </w:p>
    <w:p w14:paraId="33E7596F" w14:textId="09D2B438" w:rsidR="008A40C1" w:rsidRPr="00A62756" w:rsidRDefault="008A40C1" w:rsidP="0079622B">
      <w:pPr>
        <w:rPr>
          <w:rFonts w:ascii="Times New Roman" w:eastAsia="SimSun" w:hAnsi="Times New Roman"/>
          <w:b/>
          <w:color w:val="000000"/>
          <w:sz w:val="24"/>
          <w:szCs w:val="24"/>
          <w:shd w:val="clear" w:color="auto" w:fill="FFFFFF"/>
        </w:rPr>
      </w:pPr>
      <w:r w:rsidRPr="00A62756">
        <w:rPr>
          <w:rFonts w:ascii="Times New Roman" w:hAnsi="Times New Roman"/>
          <w:b/>
          <w:sz w:val="24"/>
          <w:szCs w:val="24"/>
        </w:rPr>
        <w:t xml:space="preserve">H1: </w:t>
      </w:r>
      <w:r w:rsidRPr="00A62756">
        <w:rPr>
          <w:rFonts w:ascii="Times New Roman" w:eastAsia="SimSun" w:hAnsi="Times New Roman"/>
          <w:b/>
          <w:color w:val="000000"/>
          <w:sz w:val="24"/>
          <w:szCs w:val="24"/>
          <w:shd w:val="clear" w:color="auto" w:fill="FFFFFF"/>
        </w:rPr>
        <w:t>There is a closely relationship between external debts and the foreign exchange reserve</w:t>
      </w:r>
      <w:r w:rsidR="00815CC0" w:rsidRPr="00A62756">
        <w:rPr>
          <w:rFonts w:ascii="Times New Roman" w:eastAsia="SimSun" w:hAnsi="Times New Roman"/>
          <w:b/>
          <w:color w:val="000000"/>
          <w:sz w:val="24"/>
          <w:szCs w:val="24"/>
          <w:shd w:val="clear" w:color="auto" w:fill="FFFFFF"/>
        </w:rPr>
        <w:t xml:space="preserve"> scale</w:t>
      </w:r>
      <w:r w:rsidRPr="00A62756">
        <w:rPr>
          <w:rFonts w:ascii="Times New Roman" w:eastAsia="SimSun" w:hAnsi="Times New Roman"/>
          <w:b/>
          <w:color w:val="000000"/>
          <w:sz w:val="24"/>
          <w:szCs w:val="24"/>
          <w:shd w:val="clear" w:color="auto" w:fill="FFFFFF"/>
        </w:rPr>
        <w:t xml:space="preserve">. </w:t>
      </w:r>
    </w:p>
    <w:p w14:paraId="4D5EBF68" w14:textId="574F05F5" w:rsidR="008A40C1" w:rsidRPr="00A62756" w:rsidRDefault="00815CC0" w:rsidP="0079622B">
      <w:pPr>
        <w:rPr>
          <w:rFonts w:ascii="Times New Roman" w:hAnsi="Times New Roman"/>
          <w:sz w:val="24"/>
          <w:szCs w:val="24"/>
        </w:rPr>
      </w:pPr>
      <w:r w:rsidRPr="00A62756">
        <w:rPr>
          <w:rFonts w:ascii="Times New Roman" w:hAnsi="Times New Roman"/>
          <w:sz w:val="24"/>
          <w:szCs w:val="24"/>
        </w:rPr>
        <w:t>C</w:t>
      </w:r>
      <w:r w:rsidR="008A40C1" w:rsidRPr="00A62756">
        <w:rPr>
          <w:rFonts w:ascii="Times New Roman" w:hAnsi="Times New Roman"/>
          <w:sz w:val="24"/>
          <w:szCs w:val="24"/>
        </w:rPr>
        <w:t xml:space="preserve">orrelation analysis in JASP is used to test this hypothesis, it can be used to determine whether, and how strongly or closely correlation exists between pairs of variables, especially for quantitative data analysis. </w:t>
      </w:r>
      <w:r w:rsidR="00763187" w:rsidRPr="00A62756">
        <w:rPr>
          <w:rFonts w:ascii="Times New Roman" w:hAnsi="Times New Roman"/>
          <w:sz w:val="24"/>
          <w:szCs w:val="24"/>
        </w:rPr>
        <w:t xml:space="preserve">The most common measure of linear dependence is </w:t>
      </w:r>
      <w:r w:rsidR="008A40C1" w:rsidRPr="00A62756">
        <w:rPr>
          <w:rFonts w:ascii="Times New Roman" w:hAnsi="Times New Roman"/>
          <w:sz w:val="24"/>
          <w:szCs w:val="24"/>
        </w:rPr>
        <w:t xml:space="preserve">Pearson’s correlation coefficient, commonly denoted by “r” (Ly and </w:t>
      </w:r>
      <w:proofErr w:type="spellStart"/>
      <w:r w:rsidR="008A40C1" w:rsidRPr="00A62756">
        <w:rPr>
          <w:rFonts w:ascii="Times New Roman" w:hAnsi="Times New Roman"/>
          <w:sz w:val="24"/>
          <w:szCs w:val="24"/>
        </w:rPr>
        <w:t>Wagenmakers</w:t>
      </w:r>
      <w:proofErr w:type="spellEnd"/>
      <w:r w:rsidR="008A40C1" w:rsidRPr="00A62756">
        <w:rPr>
          <w:rFonts w:ascii="Times New Roman" w:hAnsi="Times New Roman"/>
          <w:sz w:val="24"/>
          <w:szCs w:val="24"/>
        </w:rPr>
        <w:t xml:space="preserve">, 2018). And it is actually a standardized measure of the covariance, thus its result ranges from -1 to 1. Theoretically, the relationship between two variables depends on whether the “r” is closed to +1 or -1. If closer “r” is, the more closely is related, but if “r” is close to zero, it </w:t>
      </w:r>
      <w:r w:rsidR="00E87103" w:rsidRPr="00A62756">
        <w:rPr>
          <w:rFonts w:ascii="Times New Roman" w:hAnsi="Times New Roman"/>
          <w:sz w:val="24"/>
          <w:szCs w:val="24"/>
        </w:rPr>
        <w:t>stand</w:t>
      </w:r>
      <w:r w:rsidR="008A40C1" w:rsidRPr="00A62756">
        <w:rPr>
          <w:rFonts w:ascii="Times New Roman" w:hAnsi="Times New Roman"/>
          <w:sz w:val="24"/>
          <w:szCs w:val="24"/>
        </w:rPr>
        <w:t xml:space="preserve">s </w:t>
      </w:r>
      <w:r w:rsidR="00E87103" w:rsidRPr="00A62756">
        <w:rPr>
          <w:rFonts w:ascii="Times New Roman" w:hAnsi="Times New Roman"/>
          <w:sz w:val="24"/>
          <w:szCs w:val="24"/>
        </w:rPr>
        <w:t>for that two variables are independent</w:t>
      </w:r>
      <w:r w:rsidR="008A40C1" w:rsidRPr="00A62756">
        <w:rPr>
          <w:rFonts w:ascii="Times New Roman" w:hAnsi="Times New Roman"/>
          <w:sz w:val="24"/>
          <w:szCs w:val="24"/>
        </w:rPr>
        <w:t>. Generally speaking, th</w:t>
      </w:r>
      <w:r w:rsidR="00CF2948" w:rsidRPr="00A62756">
        <w:rPr>
          <w:rFonts w:ascii="Times New Roman" w:hAnsi="Times New Roman"/>
          <w:sz w:val="24"/>
          <w:szCs w:val="24"/>
        </w:rPr>
        <w:t>is influence</w:t>
      </w:r>
      <w:r w:rsidR="00E87103" w:rsidRPr="00A62756">
        <w:rPr>
          <w:rFonts w:ascii="Times New Roman" w:hAnsi="Times New Roman"/>
          <w:sz w:val="24"/>
          <w:szCs w:val="24"/>
        </w:rPr>
        <w:t xml:space="preserve"> </w:t>
      </w:r>
      <w:r w:rsidR="008A40C1" w:rsidRPr="00A62756">
        <w:rPr>
          <w:rFonts w:ascii="Times New Roman" w:hAnsi="Times New Roman"/>
          <w:sz w:val="24"/>
          <w:szCs w:val="24"/>
        </w:rPr>
        <w:t>assessment</w:t>
      </w:r>
      <w:r w:rsidR="00E87103" w:rsidRPr="00A62756">
        <w:rPr>
          <w:rFonts w:ascii="Times New Roman" w:hAnsi="Times New Roman"/>
          <w:sz w:val="24"/>
          <w:szCs w:val="24"/>
        </w:rPr>
        <w:t xml:space="preserve"> </w:t>
      </w:r>
      <w:r w:rsidR="00CF2948" w:rsidRPr="00A62756">
        <w:rPr>
          <w:rFonts w:ascii="Times New Roman" w:hAnsi="Times New Roman"/>
          <w:sz w:val="24"/>
          <w:szCs w:val="24"/>
        </w:rPr>
        <w:t>is</w:t>
      </w:r>
      <w:r w:rsidR="00E87103" w:rsidRPr="00A62756">
        <w:rPr>
          <w:rFonts w:ascii="Times New Roman" w:hAnsi="Times New Roman"/>
          <w:sz w:val="24"/>
          <w:szCs w:val="24"/>
        </w:rPr>
        <w:t xml:space="preserve"> </w:t>
      </w:r>
      <w:r w:rsidR="00E87103" w:rsidRPr="00A62756">
        <w:rPr>
          <w:rFonts w:ascii="Times New Roman" w:hAnsi="Times New Roman" w:hint="eastAsia"/>
          <w:sz w:val="24"/>
          <w:szCs w:val="24"/>
          <w:lang w:eastAsia="zh-CN"/>
        </w:rPr>
        <w:t>decided</w:t>
      </w:r>
      <w:r w:rsidR="00E87103" w:rsidRPr="00A62756">
        <w:rPr>
          <w:rFonts w:ascii="Times New Roman" w:hAnsi="Times New Roman"/>
          <w:sz w:val="24"/>
          <w:szCs w:val="24"/>
          <w:lang w:eastAsia="zh-CN"/>
        </w:rPr>
        <w:t xml:space="preserve"> </w:t>
      </w:r>
      <w:r w:rsidR="00E87103" w:rsidRPr="00A62756">
        <w:rPr>
          <w:rFonts w:ascii="Times New Roman" w:hAnsi="Times New Roman"/>
          <w:sz w:val="24"/>
          <w:szCs w:val="24"/>
        </w:rPr>
        <w:t xml:space="preserve">according to different thresholds, which </w:t>
      </w:r>
      <w:r w:rsidR="00CF2948" w:rsidRPr="00A62756">
        <w:rPr>
          <w:rFonts w:ascii="Times New Roman" w:hAnsi="Times New Roman"/>
          <w:sz w:val="24"/>
          <w:szCs w:val="24"/>
        </w:rPr>
        <w:t>means the result of the value of ‘r”.</w:t>
      </w:r>
      <w:r w:rsidR="00E87103" w:rsidRPr="00A62756">
        <w:rPr>
          <w:rFonts w:ascii="Times New Roman" w:hAnsi="Times New Roman"/>
          <w:sz w:val="24"/>
          <w:szCs w:val="24"/>
        </w:rPr>
        <w:t xml:space="preserve"> </w:t>
      </w:r>
      <w:r w:rsidR="00CF2948" w:rsidRPr="00A62756">
        <w:rPr>
          <w:rFonts w:ascii="Times New Roman" w:hAnsi="Times New Roman"/>
          <w:sz w:val="24"/>
          <w:szCs w:val="24"/>
        </w:rPr>
        <w:t xml:space="preserve">If “r” is smaller than 0.1, the effect is tiny, from 0.1 to 0.3, it represents a small effect. When the value of “r” is bigger than 0.3, but smaller than 0.5, people says the effect is moderate. </w:t>
      </w:r>
      <w:r w:rsidR="00CF2948" w:rsidRPr="00A62756">
        <w:rPr>
          <w:rFonts w:ascii="Times New Roman" w:hAnsi="Times New Roman" w:hint="eastAsia"/>
          <w:sz w:val="24"/>
          <w:szCs w:val="24"/>
          <w:lang w:eastAsia="zh-CN"/>
        </w:rPr>
        <w:t>The</w:t>
      </w:r>
      <w:r w:rsidR="00CF2948" w:rsidRPr="00A62756">
        <w:rPr>
          <w:rFonts w:ascii="Times New Roman" w:hAnsi="Times New Roman"/>
          <w:sz w:val="24"/>
          <w:szCs w:val="24"/>
          <w:lang w:eastAsia="zh-CN"/>
        </w:rPr>
        <w:t xml:space="preserve"> presence of a </w:t>
      </w:r>
      <w:r w:rsidR="00CF2948" w:rsidRPr="00A62756">
        <w:rPr>
          <w:rFonts w:ascii="Times New Roman" w:hAnsi="Times New Roman" w:hint="eastAsia"/>
          <w:sz w:val="24"/>
          <w:szCs w:val="24"/>
          <w:lang w:eastAsia="zh-CN"/>
        </w:rPr>
        <w:t>l</w:t>
      </w:r>
      <w:r w:rsidR="00CF2948" w:rsidRPr="00A62756">
        <w:rPr>
          <w:rFonts w:ascii="Times New Roman" w:hAnsi="Times New Roman"/>
          <w:sz w:val="24"/>
          <w:szCs w:val="24"/>
          <w:lang w:eastAsia="zh-CN"/>
        </w:rPr>
        <w:t xml:space="preserve">arge effect when r is greater than 0.5. </w:t>
      </w:r>
    </w:p>
    <w:p w14:paraId="5F876688" w14:textId="77777777" w:rsidR="00117A5B" w:rsidRPr="00A62756" w:rsidRDefault="00117A5B" w:rsidP="0079622B">
      <w:pPr>
        <w:rPr>
          <w:rFonts w:ascii="Times New Roman" w:hAnsi="Times New Roman"/>
          <w:sz w:val="24"/>
          <w:szCs w:val="24"/>
        </w:rPr>
      </w:pPr>
    </w:p>
    <w:p w14:paraId="5E468259" w14:textId="53BDE011" w:rsidR="008A40C1" w:rsidRPr="00A62756" w:rsidRDefault="008A40C1" w:rsidP="0079622B">
      <w:pPr>
        <w:rPr>
          <w:rFonts w:ascii="Times New Roman" w:hAnsi="Times New Roman"/>
          <w:sz w:val="24"/>
          <w:szCs w:val="24"/>
        </w:rPr>
      </w:pPr>
      <w:r w:rsidRPr="00A62756">
        <w:rPr>
          <w:rFonts w:ascii="Times New Roman" w:hAnsi="Times New Roman"/>
          <w:sz w:val="24"/>
          <w:szCs w:val="24"/>
        </w:rPr>
        <w:t xml:space="preserve">It is important to note that the value of “p” as well. It is used to </w:t>
      </w:r>
      <w:r w:rsidR="0079461B" w:rsidRPr="00A62756">
        <w:rPr>
          <w:rFonts w:ascii="Times New Roman" w:hAnsi="Times New Roman"/>
          <w:sz w:val="24"/>
          <w:szCs w:val="24"/>
        </w:rPr>
        <w:t xml:space="preserve">distinguish </w:t>
      </w:r>
      <w:r w:rsidRPr="00A62756">
        <w:rPr>
          <w:rFonts w:ascii="Times New Roman" w:hAnsi="Times New Roman"/>
          <w:sz w:val="24"/>
          <w:szCs w:val="24"/>
        </w:rPr>
        <w:t xml:space="preserve">whether the </w:t>
      </w:r>
      <w:r w:rsidR="0079461B" w:rsidRPr="00A62756">
        <w:rPr>
          <w:rFonts w:ascii="Times New Roman" w:hAnsi="Times New Roman"/>
          <w:sz w:val="24"/>
          <w:szCs w:val="24"/>
        </w:rPr>
        <w:t xml:space="preserve">significant </w:t>
      </w:r>
      <w:r w:rsidRPr="00A62756">
        <w:rPr>
          <w:rFonts w:ascii="Times New Roman" w:hAnsi="Times New Roman"/>
          <w:sz w:val="24"/>
          <w:szCs w:val="24"/>
        </w:rPr>
        <w:t xml:space="preserve">correlation </w:t>
      </w:r>
      <w:r w:rsidR="0079461B" w:rsidRPr="00A62756">
        <w:rPr>
          <w:rFonts w:ascii="Times New Roman" w:hAnsi="Times New Roman"/>
          <w:sz w:val="24"/>
          <w:szCs w:val="24"/>
        </w:rPr>
        <w:t>exists</w:t>
      </w:r>
      <w:r w:rsidRPr="00A62756">
        <w:rPr>
          <w:rFonts w:ascii="Times New Roman" w:hAnsi="Times New Roman"/>
          <w:sz w:val="24"/>
          <w:szCs w:val="24"/>
        </w:rPr>
        <w:t xml:space="preserve"> </w:t>
      </w:r>
      <w:r w:rsidR="0079461B" w:rsidRPr="00A62756">
        <w:rPr>
          <w:rFonts w:ascii="Times New Roman" w:hAnsi="Times New Roman"/>
          <w:sz w:val="24"/>
          <w:szCs w:val="24"/>
        </w:rPr>
        <w:t xml:space="preserve">in </w:t>
      </w:r>
      <w:r w:rsidRPr="00A62756">
        <w:rPr>
          <w:rFonts w:ascii="Times New Roman" w:hAnsi="Times New Roman"/>
          <w:sz w:val="24"/>
          <w:szCs w:val="24"/>
        </w:rPr>
        <w:t>variables, usually by comparing the value of “p” with the level of significanc</w:t>
      </w:r>
      <w:r w:rsidR="00972461" w:rsidRPr="00A62756">
        <w:rPr>
          <w:rFonts w:ascii="Times New Roman" w:hAnsi="Times New Roman"/>
          <w:sz w:val="24"/>
          <w:szCs w:val="24"/>
        </w:rPr>
        <w:t xml:space="preserve">e, </w:t>
      </w:r>
      <w:r w:rsidR="00972461" w:rsidRPr="00A62756">
        <w:rPr>
          <w:rFonts w:ascii="Times New Roman" w:hAnsi="Times New Roman"/>
          <w:sz w:val="24"/>
          <w:szCs w:val="24"/>
        </w:rPr>
        <w:sym w:font="Symbol" w:char="F061"/>
      </w:r>
      <w:r w:rsidR="00972461" w:rsidRPr="00A62756">
        <w:rPr>
          <w:rFonts w:ascii="Times New Roman" w:hAnsi="Times New Roman"/>
          <w:sz w:val="24"/>
          <w:szCs w:val="24"/>
        </w:rPr>
        <w:t xml:space="preserve">. In general, </w:t>
      </w:r>
      <w:r w:rsidR="00972461" w:rsidRPr="00A62756">
        <w:rPr>
          <w:rFonts w:ascii="Times New Roman" w:hAnsi="Times New Roman"/>
          <w:sz w:val="24"/>
          <w:szCs w:val="24"/>
        </w:rPr>
        <w:sym w:font="Symbol" w:char="F061"/>
      </w:r>
      <w:r w:rsidR="00972461" w:rsidRPr="00A62756">
        <w:rPr>
          <w:rFonts w:ascii="Times New Roman" w:hAnsi="Times New Roman"/>
          <w:sz w:val="24"/>
          <w:szCs w:val="24"/>
        </w:rPr>
        <w:t xml:space="preserve"> equals to 0.05 works well. This means that there is a 5 percent risk of concluding that a correlation exists when it does not.</w:t>
      </w:r>
      <w:r w:rsidR="00F271A0" w:rsidRPr="00A62756">
        <w:rPr>
          <w:rFonts w:ascii="Times New Roman" w:hAnsi="Times New Roman"/>
          <w:sz w:val="24"/>
          <w:szCs w:val="24"/>
        </w:rPr>
        <w:t xml:space="preserve"> The researcher needs to find the significant difference between the correlation coefficient and zero, if the coefficient is zero, it indicates a linear relationship. </w:t>
      </w:r>
      <w:r w:rsidR="00F271A0" w:rsidRPr="00A62756">
        <w:rPr>
          <w:rFonts w:ascii="Times New Roman" w:hAnsi="Times New Roman"/>
          <w:sz w:val="24"/>
          <w:szCs w:val="24"/>
          <w:lang w:eastAsia="zh-CN"/>
        </w:rPr>
        <w:t xml:space="preserve">To sum up, </w:t>
      </w:r>
      <w:r w:rsidR="00F271A0" w:rsidRPr="00A62756">
        <w:rPr>
          <w:rFonts w:ascii="Times New Roman" w:hAnsi="Times New Roman"/>
          <w:sz w:val="24"/>
          <w:szCs w:val="24"/>
        </w:rPr>
        <w:t xml:space="preserve">when p is less than </w:t>
      </w:r>
      <w:r w:rsidR="00F271A0" w:rsidRPr="00A62756">
        <w:rPr>
          <w:rFonts w:ascii="Times New Roman" w:hAnsi="Times New Roman" w:hint="eastAsia"/>
          <w:sz w:val="24"/>
          <w:szCs w:val="24"/>
          <w:lang w:eastAsia="zh-CN"/>
        </w:rPr>
        <w:sym w:font="Symbol" w:char="F061"/>
      </w:r>
      <w:r w:rsidR="00F271A0" w:rsidRPr="00A62756">
        <w:rPr>
          <w:rFonts w:ascii="Times New Roman" w:hAnsi="Times New Roman"/>
          <w:sz w:val="24"/>
          <w:szCs w:val="24"/>
        </w:rPr>
        <w:t xml:space="preserve">, the correlation is significant, and vice versa. The correlation analysis result in Figure 5 is showed as below. </w:t>
      </w:r>
    </w:p>
    <w:p w14:paraId="3649C784" w14:textId="77777777" w:rsidR="00F271A0" w:rsidRPr="00A62756" w:rsidRDefault="00F271A0" w:rsidP="0079622B">
      <w:pPr>
        <w:rPr>
          <w:rFonts w:ascii="Times New Roman" w:hAnsi="Times New Roman"/>
          <w:sz w:val="24"/>
          <w:szCs w:val="24"/>
        </w:rPr>
      </w:pPr>
    </w:p>
    <w:p w14:paraId="3D0FE856" w14:textId="77777777" w:rsidR="008B4BB7" w:rsidRPr="00A62756" w:rsidRDefault="008A40C1" w:rsidP="00A6622A">
      <w:pPr>
        <w:keepNext/>
        <w:jc w:val="center"/>
      </w:pPr>
      <w:r w:rsidRPr="00A62756">
        <w:rPr>
          <w:rFonts w:ascii="Times New Roman" w:eastAsia="SimSun" w:hAnsi="Times New Roman"/>
          <w:noProof/>
          <w:color w:val="000000"/>
          <w:sz w:val="24"/>
          <w:szCs w:val="24"/>
          <w:shd w:val="clear" w:color="auto" w:fill="FFFFFF"/>
        </w:rPr>
        <w:lastRenderedPageBreak/>
        <w:drawing>
          <wp:inline distT="0" distB="0" distL="0" distR="0" wp14:anchorId="4311282D" wp14:editId="043F1507">
            <wp:extent cx="4430956" cy="989351"/>
            <wp:effectExtent l="0" t="0" r="1905"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1-08-10 at 6.15.33 PM.png"/>
                    <pic:cNvPicPr/>
                  </pic:nvPicPr>
                  <pic:blipFill>
                    <a:blip r:embed="rId15">
                      <a:extLst>
                        <a:ext uri="{28A0092B-C50C-407E-A947-70E740481C1C}">
                          <a14:useLocalDpi xmlns:a14="http://schemas.microsoft.com/office/drawing/2010/main" val="0"/>
                        </a:ext>
                      </a:extLst>
                    </a:blip>
                    <a:stretch>
                      <a:fillRect/>
                    </a:stretch>
                  </pic:blipFill>
                  <pic:spPr>
                    <a:xfrm>
                      <a:off x="0" y="0"/>
                      <a:ext cx="4476526" cy="999526"/>
                    </a:xfrm>
                    <a:prstGeom prst="rect">
                      <a:avLst/>
                    </a:prstGeom>
                  </pic:spPr>
                </pic:pic>
              </a:graphicData>
            </a:graphic>
          </wp:inline>
        </w:drawing>
      </w:r>
    </w:p>
    <w:p w14:paraId="0EC4B73A" w14:textId="688C8D0F" w:rsidR="00117A5B" w:rsidRPr="00A62756" w:rsidRDefault="008B4BB7" w:rsidP="00A6622A">
      <w:pPr>
        <w:pStyle w:val="Caption"/>
        <w:jc w:val="center"/>
        <w:rPr>
          <w:b w:val="0"/>
          <w:i/>
        </w:rPr>
      </w:pPr>
      <w:bookmarkStart w:id="108" w:name="_Toc81580265"/>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5</w:t>
      </w:r>
      <w:r w:rsidRPr="00A62756">
        <w:rPr>
          <w:b w:val="0"/>
          <w:i/>
        </w:rPr>
        <w:fldChar w:fldCharType="end"/>
      </w:r>
      <w:r w:rsidRPr="00A62756">
        <w:rPr>
          <w:rFonts w:eastAsia="SimSun" w:cs="SimSun"/>
          <w:b w:val="0"/>
          <w:i/>
          <w:lang w:eastAsia="zh-CN"/>
        </w:rPr>
        <w:t>: The Result of Pearson's Correlation Analysis by Author</w:t>
      </w:r>
      <w:bookmarkEnd w:id="108"/>
    </w:p>
    <w:p w14:paraId="59F79E5B" w14:textId="77777777" w:rsidR="008A40C1" w:rsidRPr="00A62756" w:rsidRDefault="008A40C1" w:rsidP="0079622B">
      <w:pPr>
        <w:rPr>
          <w:rFonts w:ascii="Times New Roman" w:hAnsi="Times New Roman"/>
          <w:sz w:val="24"/>
          <w:szCs w:val="24"/>
        </w:rPr>
      </w:pPr>
    </w:p>
    <w:p w14:paraId="0B82E333" w14:textId="5BE6FA44" w:rsidR="008A40C1" w:rsidRPr="00A62756" w:rsidRDefault="008A40C1" w:rsidP="0079622B">
      <w:pPr>
        <w:rPr>
          <w:rFonts w:ascii="Times New Roman" w:hAnsi="Times New Roman"/>
          <w:b/>
          <w:sz w:val="24"/>
          <w:szCs w:val="24"/>
        </w:rPr>
      </w:pPr>
      <w:r w:rsidRPr="00A62756">
        <w:rPr>
          <w:rFonts w:ascii="Times New Roman" w:hAnsi="Times New Roman"/>
          <w:b/>
          <w:sz w:val="24"/>
          <w:szCs w:val="24"/>
        </w:rPr>
        <w:t xml:space="preserve">H2: </w:t>
      </w:r>
      <w:r w:rsidRPr="00A62756">
        <w:rPr>
          <w:rFonts w:ascii="Times New Roman" w:eastAsia="SimSun" w:hAnsi="Times New Roman"/>
          <w:b/>
          <w:color w:val="000000"/>
          <w:sz w:val="24"/>
          <w:szCs w:val="24"/>
          <w:shd w:val="clear" w:color="auto" w:fill="FFFFFF"/>
        </w:rPr>
        <w:t xml:space="preserve">The </w:t>
      </w:r>
      <w:r w:rsidR="00815CC0" w:rsidRPr="00A62756">
        <w:rPr>
          <w:rFonts w:ascii="Times New Roman" w:eastAsia="SimSun" w:hAnsi="Times New Roman"/>
          <w:b/>
          <w:color w:val="000000"/>
          <w:sz w:val="24"/>
          <w:szCs w:val="24"/>
          <w:shd w:val="clear" w:color="auto" w:fill="FFFFFF"/>
        </w:rPr>
        <w:t>reform</w:t>
      </w:r>
      <w:r w:rsidRPr="00A62756">
        <w:rPr>
          <w:rFonts w:ascii="Times New Roman" w:eastAsia="SimSun" w:hAnsi="Times New Roman"/>
          <w:b/>
          <w:color w:val="000000"/>
          <w:sz w:val="24"/>
          <w:szCs w:val="24"/>
          <w:shd w:val="clear" w:color="auto" w:fill="FFFFFF"/>
        </w:rPr>
        <w:t xml:space="preserve"> </w:t>
      </w:r>
      <w:r w:rsidR="00FD5301" w:rsidRPr="00A62756">
        <w:rPr>
          <w:rFonts w:ascii="Times New Roman" w:eastAsia="SimSun" w:hAnsi="Times New Roman"/>
          <w:b/>
          <w:color w:val="000000"/>
          <w:sz w:val="24"/>
          <w:szCs w:val="24"/>
          <w:shd w:val="clear" w:color="auto" w:fill="FFFFFF"/>
        </w:rPr>
        <w:t>of</w:t>
      </w:r>
      <w:r w:rsidRPr="00A62756">
        <w:rPr>
          <w:rFonts w:ascii="Times New Roman" w:eastAsia="SimSun" w:hAnsi="Times New Roman"/>
          <w:b/>
          <w:color w:val="000000"/>
          <w:sz w:val="24"/>
          <w:szCs w:val="24"/>
          <w:shd w:val="clear" w:color="auto" w:fill="FFFFFF"/>
        </w:rPr>
        <w:t xml:space="preserve"> foreign exchange system affect</w:t>
      </w:r>
      <w:r w:rsidR="00815CC0" w:rsidRPr="00A62756">
        <w:rPr>
          <w:rFonts w:ascii="Times New Roman" w:eastAsia="SimSun" w:hAnsi="Times New Roman"/>
          <w:b/>
          <w:color w:val="000000"/>
          <w:sz w:val="24"/>
          <w:szCs w:val="24"/>
          <w:shd w:val="clear" w:color="auto" w:fill="FFFFFF"/>
        </w:rPr>
        <w:t>s</w:t>
      </w:r>
      <w:r w:rsidRPr="00A62756">
        <w:rPr>
          <w:rFonts w:ascii="Times New Roman" w:eastAsia="SimSun" w:hAnsi="Times New Roman"/>
          <w:b/>
          <w:color w:val="000000"/>
          <w:sz w:val="24"/>
          <w:szCs w:val="24"/>
          <w:shd w:val="clear" w:color="auto" w:fill="FFFFFF"/>
        </w:rPr>
        <w:t xml:space="preserve"> the foreign exchange reserve</w:t>
      </w:r>
      <w:r w:rsidR="00FD5301" w:rsidRPr="00A62756">
        <w:rPr>
          <w:rFonts w:ascii="Times New Roman" w:eastAsia="SimSun" w:hAnsi="Times New Roman"/>
          <w:b/>
          <w:color w:val="000000"/>
          <w:sz w:val="24"/>
          <w:szCs w:val="24"/>
          <w:shd w:val="clear" w:color="auto" w:fill="FFFFFF"/>
        </w:rPr>
        <w:t xml:space="preserve"> scale</w:t>
      </w:r>
      <w:r w:rsidRPr="00A62756">
        <w:rPr>
          <w:rFonts w:ascii="Times New Roman" w:eastAsia="SimSun" w:hAnsi="Times New Roman"/>
          <w:b/>
          <w:color w:val="000000"/>
          <w:sz w:val="24"/>
          <w:szCs w:val="24"/>
          <w:shd w:val="clear" w:color="auto" w:fill="FFFFFF"/>
        </w:rPr>
        <w:t>.</w:t>
      </w:r>
    </w:p>
    <w:p w14:paraId="2242DED0" w14:textId="563AF78F" w:rsidR="00837466" w:rsidRPr="00A62756" w:rsidRDefault="00FD5301" w:rsidP="0079622B">
      <w:pPr>
        <w:rPr>
          <w:rFonts w:ascii="Times New Roman" w:hAnsi="Times New Roman"/>
          <w:sz w:val="24"/>
          <w:szCs w:val="24"/>
        </w:rPr>
      </w:pPr>
      <w:r w:rsidRPr="00A62756">
        <w:rPr>
          <w:rFonts w:ascii="Times New Roman" w:hAnsi="Times New Roman"/>
          <w:sz w:val="24"/>
          <w:szCs w:val="24"/>
        </w:rPr>
        <w:t xml:space="preserve">As is known to all, </w:t>
      </w:r>
      <w:r w:rsidR="00C778DB">
        <w:rPr>
          <w:rFonts w:ascii="Times New Roman" w:hAnsi="Times New Roman"/>
          <w:sz w:val="24"/>
          <w:szCs w:val="24"/>
        </w:rPr>
        <w:t xml:space="preserve">a country usually adopts an effective </w:t>
      </w:r>
      <w:r w:rsidR="008A40C1" w:rsidRPr="00A62756">
        <w:rPr>
          <w:rFonts w:ascii="Times New Roman" w:hAnsi="Times New Roman"/>
          <w:sz w:val="24"/>
          <w:szCs w:val="24"/>
        </w:rPr>
        <w:t>foreign exchange system</w:t>
      </w:r>
      <w:r w:rsidR="00C778DB">
        <w:rPr>
          <w:rFonts w:ascii="Times New Roman" w:hAnsi="Times New Roman"/>
          <w:sz w:val="24"/>
          <w:szCs w:val="24"/>
        </w:rPr>
        <w:t xml:space="preserve"> </w:t>
      </w:r>
      <w:r w:rsidR="008A40C1" w:rsidRPr="00A62756">
        <w:rPr>
          <w:rFonts w:ascii="Times New Roman" w:hAnsi="Times New Roman"/>
          <w:sz w:val="24"/>
          <w:szCs w:val="24"/>
        </w:rPr>
        <w:t>to m</w:t>
      </w:r>
      <w:r w:rsidR="00C778DB">
        <w:rPr>
          <w:rFonts w:ascii="Times New Roman" w:hAnsi="Times New Roman"/>
          <w:sz w:val="24"/>
          <w:szCs w:val="24"/>
        </w:rPr>
        <w:t>onitor</w:t>
      </w:r>
      <w:r w:rsidR="008A40C1" w:rsidRPr="00A62756">
        <w:rPr>
          <w:rFonts w:ascii="Times New Roman" w:hAnsi="Times New Roman"/>
          <w:sz w:val="24"/>
          <w:szCs w:val="24"/>
        </w:rPr>
        <w:t xml:space="preserve"> </w:t>
      </w:r>
      <w:r w:rsidR="00C778DB">
        <w:rPr>
          <w:rFonts w:ascii="Times New Roman" w:hAnsi="Times New Roman"/>
          <w:sz w:val="24"/>
          <w:szCs w:val="24"/>
        </w:rPr>
        <w:t>its</w:t>
      </w:r>
      <w:r w:rsidR="008A40C1" w:rsidRPr="00A62756">
        <w:rPr>
          <w:rFonts w:ascii="Times New Roman" w:hAnsi="Times New Roman"/>
          <w:sz w:val="24"/>
          <w:szCs w:val="24"/>
        </w:rPr>
        <w:t xml:space="preserve"> foreign</w:t>
      </w:r>
      <w:r w:rsidR="00C778DB">
        <w:rPr>
          <w:rFonts w:ascii="Times New Roman" w:hAnsi="Times New Roman"/>
          <w:sz w:val="24"/>
          <w:szCs w:val="24"/>
        </w:rPr>
        <w:t xml:space="preserve"> exchange flows</w:t>
      </w:r>
      <w:r w:rsidR="008A40C1" w:rsidRPr="00A62756">
        <w:rPr>
          <w:rFonts w:ascii="Times New Roman" w:hAnsi="Times New Roman"/>
          <w:sz w:val="24"/>
          <w:szCs w:val="24"/>
        </w:rPr>
        <w:t xml:space="preserve">. </w:t>
      </w:r>
      <w:r w:rsidR="00AB359D" w:rsidRPr="00A62756">
        <w:rPr>
          <w:rFonts w:ascii="Times New Roman" w:hAnsi="Times New Roman"/>
          <w:sz w:val="24"/>
          <w:szCs w:val="24"/>
        </w:rPr>
        <w:t xml:space="preserve">Chinese </w:t>
      </w:r>
      <w:r w:rsidR="008A40C1" w:rsidRPr="00A62756">
        <w:rPr>
          <w:rFonts w:ascii="Times New Roman" w:hAnsi="Times New Roman"/>
          <w:sz w:val="24"/>
          <w:szCs w:val="24"/>
        </w:rPr>
        <w:t>foreign exchange system</w:t>
      </w:r>
      <w:r w:rsidR="00AB359D" w:rsidRPr="00A62756">
        <w:rPr>
          <w:rFonts w:ascii="Times New Roman" w:hAnsi="Times New Roman"/>
          <w:sz w:val="24"/>
          <w:szCs w:val="24"/>
        </w:rPr>
        <w:t xml:space="preserve"> </w:t>
      </w:r>
      <w:r w:rsidR="008A40C1" w:rsidRPr="00A62756">
        <w:rPr>
          <w:rFonts w:ascii="Times New Roman" w:hAnsi="Times New Roman"/>
          <w:sz w:val="24"/>
          <w:szCs w:val="24"/>
        </w:rPr>
        <w:t xml:space="preserve">has undergone several changes </w:t>
      </w:r>
      <w:r w:rsidR="00AB359D" w:rsidRPr="00A62756">
        <w:rPr>
          <w:rFonts w:ascii="Times New Roman" w:hAnsi="Times New Roman"/>
          <w:sz w:val="24"/>
          <w:szCs w:val="24"/>
        </w:rPr>
        <w:t>as</w:t>
      </w:r>
      <w:r w:rsidR="008A40C1" w:rsidRPr="00A62756">
        <w:rPr>
          <w:rFonts w:ascii="Times New Roman" w:hAnsi="Times New Roman"/>
          <w:sz w:val="24"/>
          <w:szCs w:val="24"/>
        </w:rPr>
        <w:t xml:space="preserve"> the development of foreign trade market. Among them, the reform in 1994 is a further improvement of the past system and the most representative reform. </w:t>
      </w:r>
      <w:r w:rsidR="00C877BE" w:rsidRPr="00A62756">
        <w:rPr>
          <w:rFonts w:ascii="Times New Roman" w:hAnsi="Times New Roman"/>
          <w:sz w:val="24"/>
          <w:szCs w:val="24"/>
        </w:rPr>
        <w:t xml:space="preserve">Guo and Han (2004) point out that the foreign exchange system in China has been upgraded to a new level since 1994. For the purpose of testing whether changes of foreign exchange system </w:t>
      </w:r>
      <w:r w:rsidR="00815CC0" w:rsidRPr="00A62756">
        <w:rPr>
          <w:rFonts w:ascii="Times New Roman" w:hAnsi="Times New Roman"/>
          <w:sz w:val="24"/>
          <w:szCs w:val="24"/>
        </w:rPr>
        <w:t>influence</w:t>
      </w:r>
      <w:r w:rsidR="00C877BE" w:rsidRPr="00A62756">
        <w:rPr>
          <w:rFonts w:ascii="Times New Roman" w:hAnsi="Times New Roman"/>
          <w:sz w:val="24"/>
          <w:szCs w:val="24"/>
        </w:rPr>
        <w:t xml:space="preserve"> the foreign exchange reserve</w:t>
      </w:r>
      <w:r w:rsidR="00815CC0" w:rsidRPr="00A62756">
        <w:rPr>
          <w:rFonts w:ascii="Times New Roman" w:hAnsi="Times New Roman"/>
          <w:sz w:val="24"/>
          <w:szCs w:val="24"/>
        </w:rPr>
        <w:t xml:space="preserve"> scale</w:t>
      </w:r>
      <w:r w:rsidR="00C877BE" w:rsidRPr="00A62756">
        <w:rPr>
          <w:rFonts w:ascii="Times New Roman" w:hAnsi="Times New Roman"/>
          <w:sz w:val="24"/>
          <w:szCs w:val="24"/>
        </w:rPr>
        <w:t>, the author introduced</w:t>
      </w:r>
      <w:r w:rsidR="00815CC0" w:rsidRPr="00A62756">
        <w:rPr>
          <w:rFonts w:ascii="Times New Roman" w:hAnsi="Times New Roman"/>
          <w:sz w:val="24"/>
          <w:szCs w:val="24"/>
        </w:rPr>
        <w:t xml:space="preserve"> </w:t>
      </w:r>
      <w:r w:rsidR="00C877BE" w:rsidRPr="00A62756">
        <w:rPr>
          <w:rFonts w:ascii="Times New Roman" w:hAnsi="Times New Roman"/>
          <w:sz w:val="24"/>
          <w:szCs w:val="24"/>
        </w:rPr>
        <w:t>Chow test to conduct structure change regression analysis for this hypothesi</w:t>
      </w:r>
      <w:r w:rsidR="00837466" w:rsidRPr="00A62756">
        <w:rPr>
          <w:rFonts w:ascii="Times New Roman" w:hAnsi="Times New Roman"/>
          <w:sz w:val="24"/>
          <w:szCs w:val="24"/>
        </w:rPr>
        <w:t>s.</w:t>
      </w:r>
      <w:r w:rsidR="00C877BE" w:rsidRPr="00A62756">
        <w:rPr>
          <w:rFonts w:ascii="Times New Roman" w:hAnsi="Times New Roman"/>
          <w:sz w:val="24"/>
          <w:szCs w:val="24"/>
        </w:rPr>
        <w:t xml:space="preserve"> Chow test (1960) is published by the economist Gregory Chow,</w:t>
      </w:r>
      <w:r w:rsidR="00837466" w:rsidRPr="00A62756">
        <w:rPr>
          <w:rFonts w:ascii="Times New Roman" w:hAnsi="Times New Roman"/>
          <w:sz w:val="24"/>
          <w:szCs w:val="24"/>
        </w:rPr>
        <w:t xml:space="preserve"> is usually used as a way to determine whether structures have changed at a given point in time. The </w:t>
      </w:r>
      <w:r w:rsidR="00DB4CB1" w:rsidRPr="00A62756">
        <w:rPr>
          <w:rFonts w:ascii="Times New Roman" w:hAnsi="Times New Roman"/>
          <w:sz w:val="24"/>
          <w:szCs w:val="24"/>
        </w:rPr>
        <w:t xml:space="preserve">distinction </w:t>
      </w:r>
      <w:r w:rsidR="00837466" w:rsidRPr="00A62756">
        <w:rPr>
          <w:rFonts w:ascii="Times New Roman" w:hAnsi="Times New Roman"/>
          <w:sz w:val="24"/>
          <w:szCs w:val="24"/>
        </w:rPr>
        <w:t xml:space="preserve">of this </w:t>
      </w:r>
      <w:r w:rsidR="00815CC0" w:rsidRPr="00A62756">
        <w:rPr>
          <w:rFonts w:ascii="Times New Roman" w:hAnsi="Times New Roman"/>
          <w:sz w:val="24"/>
          <w:szCs w:val="24"/>
        </w:rPr>
        <w:t xml:space="preserve">test </w:t>
      </w:r>
      <w:r w:rsidR="00837466" w:rsidRPr="00A62756">
        <w:rPr>
          <w:rFonts w:ascii="Times New Roman" w:hAnsi="Times New Roman"/>
          <w:sz w:val="24"/>
          <w:szCs w:val="24"/>
        </w:rPr>
        <w:t xml:space="preserve">is </w:t>
      </w:r>
      <w:r w:rsidR="00DB4CB1" w:rsidRPr="00A62756">
        <w:rPr>
          <w:rFonts w:ascii="Times New Roman" w:hAnsi="Times New Roman"/>
          <w:sz w:val="24"/>
          <w:szCs w:val="24"/>
        </w:rPr>
        <w:t xml:space="preserve">the recorded </w:t>
      </w:r>
      <w:r w:rsidR="00837466" w:rsidRPr="00A62756">
        <w:rPr>
          <w:rFonts w:ascii="Times New Roman" w:hAnsi="Times New Roman"/>
          <w:sz w:val="24"/>
          <w:szCs w:val="24"/>
        </w:rPr>
        <w:t xml:space="preserve">time series data </w:t>
      </w:r>
      <w:r w:rsidR="00DB4CB1" w:rsidRPr="00A62756">
        <w:rPr>
          <w:rFonts w:ascii="Times New Roman" w:hAnsi="Times New Roman"/>
          <w:sz w:val="24"/>
          <w:szCs w:val="24"/>
        </w:rPr>
        <w:t xml:space="preserve">can be separated </w:t>
      </w:r>
      <w:r w:rsidR="00837466" w:rsidRPr="00A62756">
        <w:rPr>
          <w:rFonts w:ascii="Times New Roman" w:hAnsi="Times New Roman"/>
          <w:sz w:val="24"/>
          <w:szCs w:val="24"/>
        </w:rPr>
        <w:t xml:space="preserve">into two </w:t>
      </w:r>
      <w:r w:rsidR="00DB4CB1" w:rsidRPr="00A62756">
        <w:rPr>
          <w:rFonts w:ascii="Times New Roman" w:hAnsi="Times New Roman"/>
          <w:sz w:val="24"/>
          <w:szCs w:val="24"/>
        </w:rPr>
        <w:t>sections</w:t>
      </w:r>
      <w:r w:rsidR="00837466" w:rsidRPr="00A62756">
        <w:rPr>
          <w:rFonts w:ascii="Times New Roman" w:hAnsi="Times New Roman"/>
          <w:sz w:val="24"/>
          <w:szCs w:val="24"/>
        </w:rPr>
        <w:t>,</w:t>
      </w:r>
      <w:r w:rsidR="00DB4CB1" w:rsidRPr="00A62756">
        <w:rPr>
          <w:rFonts w:ascii="Times New Roman" w:hAnsi="Times New Roman"/>
          <w:sz w:val="24"/>
          <w:szCs w:val="24"/>
        </w:rPr>
        <w:t xml:space="preserve"> </w:t>
      </w:r>
      <w:r w:rsidR="00837466" w:rsidRPr="00A62756">
        <w:rPr>
          <w:rFonts w:ascii="Times New Roman" w:hAnsi="Times New Roman"/>
          <w:sz w:val="24"/>
          <w:szCs w:val="24"/>
        </w:rPr>
        <w:t xml:space="preserve">the breakeven point is </w:t>
      </w:r>
      <w:r w:rsidR="00DB4CB1" w:rsidRPr="00A62756">
        <w:rPr>
          <w:rFonts w:ascii="Times New Roman" w:hAnsi="Times New Roman"/>
          <w:sz w:val="24"/>
          <w:szCs w:val="24"/>
        </w:rPr>
        <w:t xml:space="preserve">same as </w:t>
      </w:r>
      <w:r w:rsidR="00837466" w:rsidRPr="00A62756">
        <w:rPr>
          <w:rFonts w:ascii="Times New Roman" w:hAnsi="Times New Roman"/>
          <w:sz w:val="24"/>
          <w:szCs w:val="24"/>
        </w:rPr>
        <w:t xml:space="preserve">testing time point to check whether </w:t>
      </w:r>
      <w:r w:rsidR="00DB4CB1" w:rsidRPr="00A62756">
        <w:rPr>
          <w:rFonts w:ascii="Times New Roman" w:hAnsi="Times New Roman"/>
          <w:sz w:val="24"/>
          <w:szCs w:val="24"/>
        </w:rPr>
        <w:t>any</w:t>
      </w:r>
      <w:r w:rsidR="00837466" w:rsidRPr="00A62756">
        <w:rPr>
          <w:rFonts w:ascii="Times New Roman" w:hAnsi="Times New Roman"/>
          <w:sz w:val="24"/>
          <w:szCs w:val="24"/>
        </w:rPr>
        <w:t xml:space="preserve"> structural change</w:t>
      </w:r>
      <w:r w:rsidR="00DB4CB1" w:rsidRPr="00A62756">
        <w:rPr>
          <w:rFonts w:ascii="Times New Roman" w:hAnsi="Times New Roman"/>
          <w:sz w:val="24"/>
          <w:szCs w:val="24"/>
        </w:rPr>
        <w:t>s</w:t>
      </w:r>
      <w:r w:rsidR="00837466" w:rsidRPr="00A62756">
        <w:rPr>
          <w:rFonts w:ascii="Times New Roman" w:hAnsi="Times New Roman"/>
          <w:sz w:val="24"/>
          <w:szCs w:val="24"/>
        </w:rPr>
        <w:t xml:space="preserve"> has taken place. In this hypothesis, Year 1994 is treated as the breakeven point</w:t>
      </w:r>
      <w:r w:rsidR="00837466" w:rsidRPr="00A62756">
        <w:rPr>
          <w:rFonts w:ascii="Times New Roman" w:hAnsi="Times New Roman" w:hint="eastAsia"/>
          <w:sz w:val="24"/>
          <w:szCs w:val="24"/>
          <w:lang w:eastAsia="zh-CN"/>
        </w:rPr>
        <w:t>.</w:t>
      </w:r>
      <w:r w:rsidR="00837466" w:rsidRPr="00A62756">
        <w:rPr>
          <w:rFonts w:ascii="Times New Roman" w:hAnsi="Times New Roman"/>
          <w:sz w:val="24"/>
          <w:szCs w:val="24"/>
          <w:lang w:eastAsia="zh-CN"/>
        </w:rPr>
        <w:t xml:space="preserve"> There is no significant variance before and after the breakpoint in the equation of the two sub-samples tested by the null hypothesis, </w:t>
      </w:r>
      <w:r w:rsidR="00837466" w:rsidRPr="00A62756">
        <w:rPr>
          <w:rFonts w:ascii="Times New Roman" w:hAnsi="Times New Roman"/>
          <w:sz w:val="24"/>
          <w:szCs w:val="24"/>
        </w:rPr>
        <w:t xml:space="preserve">and the alternative hypothesis is that there are significant differences. The “P” value obtained by observing the “f” value of the regression result, if it is </w:t>
      </w:r>
      <w:r w:rsidR="00952A51" w:rsidRPr="00A62756">
        <w:rPr>
          <w:rFonts w:ascii="Times New Roman" w:hAnsi="Times New Roman"/>
          <w:sz w:val="24"/>
          <w:szCs w:val="24"/>
        </w:rPr>
        <w:t>smaller</w:t>
      </w:r>
      <w:r w:rsidR="00837466" w:rsidRPr="00A62756">
        <w:rPr>
          <w:rFonts w:ascii="Times New Roman" w:hAnsi="Times New Roman"/>
          <w:sz w:val="24"/>
          <w:szCs w:val="24"/>
        </w:rPr>
        <w:t xml:space="preserve"> than 10 percent, </w:t>
      </w:r>
      <w:r w:rsidR="00952A51" w:rsidRPr="00A62756">
        <w:rPr>
          <w:rFonts w:ascii="Times New Roman" w:hAnsi="Times New Roman" w:hint="eastAsia"/>
          <w:sz w:val="24"/>
          <w:szCs w:val="24"/>
          <w:lang w:eastAsia="zh-CN"/>
        </w:rPr>
        <w:t>negate</w:t>
      </w:r>
      <w:r w:rsidR="00952A51" w:rsidRPr="00A62756">
        <w:rPr>
          <w:rFonts w:ascii="Times New Roman" w:hAnsi="Times New Roman"/>
          <w:sz w:val="24"/>
          <w:szCs w:val="24"/>
          <w:lang w:eastAsia="zh-CN"/>
        </w:rPr>
        <w:t xml:space="preserve"> </w:t>
      </w:r>
      <w:r w:rsidR="00837466" w:rsidRPr="00A62756">
        <w:rPr>
          <w:rFonts w:ascii="Times New Roman" w:hAnsi="Times New Roman"/>
          <w:sz w:val="24"/>
          <w:szCs w:val="24"/>
        </w:rPr>
        <w:t>the original hypothesis</w:t>
      </w:r>
      <w:r w:rsidR="00952A51" w:rsidRPr="00A62756">
        <w:rPr>
          <w:rFonts w:ascii="Times New Roman" w:hAnsi="Times New Roman"/>
          <w:sz w:val="24"/>
          <w:szCs w:val="24"/>
        </w:rPr>
        <w:t>,</w:t>
      </w:r>
      <w:r w:rsidR="00837466" w:rsidRPr="00A62756">
        <w:rPr>
          <w:rFonts w:ascii="Times New Roman" w:hAnsi="Times New Roman"/>
          <w:sz w:val="24"/>
          <w:szCs w:val="24"/>
        </w:rPr>
        <w:t xml:space="preserve"> </w:t>
      </w:r>
      <w:r w:rsidR="00952A51" w:rsidRPr="00A62756">
        <w:rPr>
          <w:rFonts w:ascii="Times New Roman" w:hAnsi="Times New Roman"/>
          <w:sz w:val="24"/>
          <w:szCs w:val="24"/>
        </w:rPr>
        <w:t>then</w:t>
      </w:r>
      <w:r w:rsidR="00837466" w:rsidRPr="00A62756">
        <w:rPr>
          <w:rFonts w:ascii="Times New Roman" w:hAnsi="Times New Roman"/>
          <w:sz w:val="24"/>
          <w:szCs w:val="24"/>
        </w:rPr>
        <w:t xml:space="preserve"> accept the alternative hypothesis. It is straightforward to obtain the result of Chow test (Lee, 2008). The researcher uses STATA to analyse the data from 1990 to 2020 and the outcomes as below.</w:t>
      </w:r>
    </w:p>
    <w:p w14:paraId="01D02907" w14:textId="77777777" w:rsidR="008A40C1" w:rsidRPr="00A62756" w:rsidRDefault="008A40C1" w:rsidP="0079622B">
      <w:pPr>
        <w:rPr>
          <w:rFonts w:ascii="Times New Roman" w:hAnsi="Times New Roman"/>
          <w:sz w:val="24"/>
          <w:szCs w:val="24"/>
        </w:rPr>
      </w:pPr>
    </w:p>
    <w:p w14:paraId="206195CD" w14:textId="77777777" w:rsidR="008B4BB7" w:rsidRPr="00A62756" w:rsidRDefault="008A40C1" w:rsidP="00A6622A">
      <w:pPr>
        <w:keepNext/>
        <w:jc w:val="center"/>
      </w:pPr>
      <w:r w:rsidRPr="00A62756">
        <w:rPr>
          <w:rFonts w:ascii="Times New Roman" w:hAnsi="Times New Roman"/>
          <w:noProof/>
          <w:sz w:val="24"/>
          <w:szCs w:val="24"/>
        </w:rPr>
        <w:lastRenderedPageBreak/>
        <w:drawing>
          <wp:inline distT="0" distB="0" distL="0" distR="0" wp14:anchorId="03165662" wp14:editId="0AFCA0DB">
            <wp:extent cx="5274310" cy="3258820"/>
            <wp:effectExtent l="0" t="0" r="2540" b="0"/>
            <wp:docPr id="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3258820"/>
                    </a:xfrm>
                    <a:prstGeom prst="rect">
                      <a:avLst/>
                    </a:prstGeom>
                  </pic:spPr>
                </pic:pic>
              </a:graphicData>
            </a:graphic>
          </wp:inline>
        </w:drawing>
      </w:r>
    </w:p>
    <w:p w14:paraId="08B54B93" w14:textId="3D9D60F7" w:rsidR="00117A5B" w:rsidRPr="00A62756" w:rsidRDefault="008B4BB7" w:rsidP="00A6622A">
      <w:pPr>
        <w:pStyle w:val="Caption"/>
        <w:jc w:val="center"/>
        <w:rPr>
          <w:b w:val="0"/>
          <w:i/>
        </w:rPr>
      </w:pPr>
      <w:bookmarkStart w:id="109" w:name="_Toc81580266"/>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6</w:t>
      </w:r>
      <w:r w:rsidRPr="00A62756">
        <w:rPr>
          <w:b w:val="0"/>
          <w:i/>
        </w:rPr>
        <w:fldChar w:fldCharType="end"/>
      </w:r>
      <w:r w:rsidRPr="00A62756">
        <w:rPr>
          <w:b w:val="0"/>
          <w:i/>
        </w:rPr>
        <w:t>: The Result of Chow Test by Author</w:t>
      </w:r>
      <w:bookmarkEnd w:id="109"/>
    </w:p>
    <w:p w14:paraId="29BD73F4" w14:textId="77777777" w:rsidR="008A40C1" w:rsidRPr="00A62756" w:rsidRDefault="008A40C1" w:rsidP="0079622B">
      <w:pPr>
        <w:rPr>
          <w:rFonts w:ascii="Times New Roman" w:hAnsi="Times New Roman"/>
          <w:sz w:val="24"/>
          <w:szCs w:val="24"/>
        </w:rPr>
      </w:pPr>
    </w:p>
    <w:p w14:paraId="64160E90" w14:textId="51705F49" w:rsidR="008A40C1" w:rsidRPr="00A62756" w:rsidRDefault="008A40C1" w:rsidP="0079622B">
      <w:pPr>
        <w:rPr>
          <w:rFonts w:ascii="Times New Roman" w:eastAsia="SimSun" w:hAnsi="Times New Roman"/>
          <w:b/>
          <w:color w:val="000000"/>
          <w:sz w:val="24"/>
          <w:szCs w:val="24"/>
          <w:shd w:val="clear" w:color="auto" w:fill="FFFFFF"/>
        </w:rPr>
      </w:pPr>
      <w:r w:rsidRPr="00A62756">
        <w:rPr>
          <w:rFonts w:ascii="Times New Roman" w:hAnsi="Times New Roman"/>
          <w:b/>
          <w:sz w:val="24"/>
          <w:szCs w:val="24"/>
        </w:rPr>
        <w:t xml:space="preserve">H3: There is a linear relationship between imported primary products and </w:t>
      </w:r>
      <w:r w:rsidR="006269FA" w:rsidRPr="00A62756">
        <w:rPr>
          <w:rFonts w:ascii="Times New Roman" w:hAnsi="Times New Roman"/>
          <w:b/>
          <w:sz w:val="24"/>
          <w:szCs w:val="24"/>
        </w:rPr>
        <w:t>the</w:t>
      </w:r>
      <w:r w:rsidRPr="00A62756">
        <w:rPr>
          <w:rFonts w:ascii="Times New Roman" w:hAnsi="Times New Roman"/>
          <w:b/>
          <w:sz w:val="24"/>
          <w:szCs w:val="24"/>
        </w:rPr>
        <w:t xml:space="preserve"> foreign exchange reserve</w:t>
      </w:r>
      <w:r w:rsidR="006269FA" w:rsidRPr="00A62756">
        <w:rPr>
          <w:rFonts w:ascii="Times New Roman" w:hAnsi="Times New Roman"/>
          <w:b/>
          <w:sz w:val="24"/>
          <w:szCs w:val="24"/>
        </w:rPr>
        <w:t xml:space="preserve"> scale</w:t>
      </w:r>
      <w:r w:rsidRPr="00A62756">
        <w:rPr>
          <w:rFonts w:ascii="Times New Roman" w:hAnsi="Times New Roman"/>
          <w:b/>
          <w:sz w:val="24"/>
          <w:szCs w:val="24"/>
        </w:rPr>
        <w:t>.</w:t>
      </w:r>
      <w:r w:rsidRPr="00A62756">
        <w:rPr>
          <w:rFonts w:ascii="Times New Roman" w:eastAsia="SimSun" w:hAnsi="Times New Roman"/>
          <w:b/>
          <w:color w:val="000000"/>
          <w:sz w:val="24"/>
          <w:szCs w:val="24"/>
          <w:shd w:val="clear" w:color="auto" w:fill="FFFFFF"/>
        </w:rPr>
        <w:t xml:space="preserve"> </w:t>
      </w:r>
    </w:p>
    <w:p w14:paraId="63617466" w14:textId="306D25BF" w:rsidR="008A40C1" w:rsidRPr="00A62756" w:rsidRDefault="008A40C1" w:rsidP="0079622B">
      <w:pPr>
        <w:rPr>
          <w:rFonts w:ascii="Times New Roman" w:hAnsi="Times New Roman"/>
          <w:sz w:val="24"/>
          <w:szCs w:val="24"/>
        </w:rPr>
      </w:pPr>
      <w:r w:rsidRPr="00A62756">
        <w:rPr>
          <w:rFonts w:ascii="Times New Roman" w:hAnsi="Times New Roman"/>
          <w:sz w:val="24"/>
          <w:szCs w:val="24"/>
        </w:rPr>
        <w:t xml:space="preserve">Linear regression is a </w:t>
      </w:r>
      <w:r w:rsidR="006269FA" w:rsidRPr="00A62756">
        <w:rPr>
          <w:rFonts w:ascii="Times New Roman" w:hAnsi="Times New Roman"/>
          <w:sz w:val="24"/>
          <w:szCs w:val="24"/>
        </w:rPr>
        <w:t xml:space="preserve">very effective </w:t>
      </w:r>
      <w:r w:rsidRPr="00A62756">
        <w:rPr>
          <w:rFonts w:ascii="Times New Roman" w:hAnsi="Times New Roman"/>
          <w:sz w:val="24"/>
          <w:szCs w:val="24"/>
        </w:rPr>
        <w:t xml:space="preserve">method </w:t>
      </w:r>
      <w:r w:rsidR="006269FA" w:rsidRPr="00A62756">
        <w:rPr>
          <w:rFonts w:ascii="Times New Roman" w:hAnsi="Times New Roman"/>
          <w:sz w:val="24"/>
          <w:szCs w:val="24"/>
        </w:rPr>
        <w:t>to study</w:t>
      </w:r>
      <w:r w:rsidRPr="00A62756">
        <w:rPr>
          <w:rFonts w:ascii="Times New Roman" w:hAnsi="Times New Roman"/>
          <w:sz w:val="24"/>
          <w:szCs w:val="24"/>
        </w:rPr>
        <w:t xml:space="preserve"> influence relation that is very common in practical researches. </w:t>
      </w:r>
      <w:r w:rsidR="005459EA" w:rsidRPr="00A62756">
        <w:rPr>
          <w:rFonts w:ascii="Times New Roman" w:hAnsi="Times New Roman"/>
          <w:sz w:val="24"/>
          <w:szCs w:val="24"/>
        </w:rPr>
        <w:t xml:space="preserve">Basically, </w:t>
      </w:r>
      <w:r w:rsidR="009C4B2D" w:rsidRPr="00A62756">
        <w:rPr>
          <w:rFonts w:ascii="Times New Roman" w:hAnsi="Times New Roman"/>
          <w:sz w:val="24"/>
          <w:szCs w:val="24"/>
        </w:rPr>
        <w:t>it stud</w:t>
      </w:r>
      <w:r w:rsidR="00990298">
        <w:rPr>
          <w:rFonts w:ascii="Times New Roman" w:hAnsi="Times New Roman"/>
          <w:sz w:val="24"/>
          <w:szCs w:val="24"/>
        </w:rPr>
        <w:t>ies</w:t>
      </w:r>
      <w:r w:rsidR="009C4B2D" w:rsidRPr="00A62756">
        <w:rPr>
          <w:rFonts w:ascii="Times New Roman" w:hAnsi="Times New Roman"/>
          <w:sz w:val="24"/>
          <w:szCs w:val="24"/>
        </w:rPr>
        <w:t xml:space="preserve"> </w:t>
      </w:r>
      <w:r w:rsidR="005459EA" w:rsidRPr="00A62756">
        <w:rPr>
          <w:rFonts w:ascii="Times New Roman" w:hAnsi="Times New Roman"/>
          <w:sz w:val="24"/>
          <w:szCs w:val="24"/>
        </w:rPr>
        <w:t xml:space="preserve">the influence </w:t>
      </w:r>
      <w:r w:rsidR="00305644">
        <w:rPr>
          <w:rFonts w:ascii="Times New Roman" w:hAnsi="Times New Roman"/>
          <w:sz w:val="24"/>
          <w:szCs w:val="24"/>
        </w:rPr>
        <w:t xml:space="preserve">and </w:t>
      </w:r>
      <w:r w:rsidR="005459EA" w:rsidRPr="00A62756">
        <w:rPr>
          <w:rFonts w:ascii="Times New Roman" w:hAnsi="Times New Roman"/>
          <w:sz w:val="24"/>
          <w:szCs w:val="24"/>
        </w:rPr>
        <w:t xml:space="preserve">relation between a dependent variable y </w:t>
      </w:r>
      <w:r w:rsidR="009C4B2D" w:rsidRPr="00A62756">
        <w:rPr>
          <w:rFonts w:ascii="Times New Roman" w:hAnsi="Times New Roman"/>
          <w:sz w:val="24"/>
          <w:szCs w:val="24"/>
        </w:rPr>
        <w:t xml:space="preserve">and </w:t>
      </w:r>
      <w:r w:rsidR="005459EA" w:rsidRPr="00A62756">
        <w:rPr>
          <w:rFonts w:ascii="Times New Roman" w:hAnsi="Times New Roman"/>
          <w:sz w:val="24"/>
          <w:szCs w:val="24"/>
        </w:rPr>
        <w:t>one or more independent variables x</w:t>
      </w:r>
      <w:r w:rsidR="009C4B2D" w:rsidRPr="00A62756">
        <w:rPr>
          <w:rFonts w:ascii="Times New Roman" w:hAnsi="Times New Roman"/>
          <w:sz w:val="24"/>
          <w:szCs w:val="24"/>
        </w:rPr>
        <w:t xml:space="preserve">. </w:t>
      </w:r>
      <w:r w:rsidR="005459EA" w:rsidRPr="00A62756">
        <w:rPr>
          <w:rFonts w:ascii="Times New Roman" w:hAnsi="Times New Roman"/>
          <w:sz w:val="24"/>
          <w:szCs w:val="24"/>
        </w:rPr>
        <w:t>They are all quantitative data. If there is only one independent variable, it called a unary linear regression, which is known as a simple linear regression as well. This phenomenon is first observed by Francis Galton. In order to test this hypothesis, the author decides to adopts linear regression analysis in JASP. The test outputs (Figure 7) and Q-Q scatter plot (Figure 8) show in the following:</w:t>
      </w:r>
    </w:p>
    <w:p w14:paraId="3D370CAE" w14:textId="77777777" w:rsidR="005459EA" w:rsidRPr="00A62756" w:rsidRDefault="005459EA" w:rsidP="0079622B">
      <w:pPr>
        <w:rPr>
          <w:rFonts w:ascii="Times New Roman" w:hAnsi="Times New Roman"/>
          <w:sz w:val="24"/>
          <w:szCs w:val="24"/>
        </w:rPr>
      </w:pPr>
    </w:p>
    <w:p w14:paraId="1FE1918F" w14:textId="77777777" w:rsidR="008B4BB7" w:rsidRPr="00A62756" w:rsidRDefault="008A40C1" w:rsidP="00A6622A">
      <w:pPr>
        <w:keepNext/>
        <w:jc w:val="center"/>
        <w:rPr>
          <w:i/>
        </w:rPr>
      </w:pPr>
      <w:r w:rsidRPr="00A62756">
        <w:rPr>
          <w:rFonts w:ascii="Times New Roman" w:hAnsi="Times New Roman"/>
          <w:i/>
          <w:noProof/>
          <w:sz w:val="24"/>
          <w:szCs w:val="24"/>
        </w:rPr>
        <w:lastRenderedPageBreak/>
        <w:drawing>
          <wp:inline distT="0" distB="0" distL="0" distR="0" wp14:anchorId="18B3AE55" wp14:editId="10C3F1AB">
            <wp:extent cx="5330593" cy="3477296"/>
            <wp:effectExtent l="0" t="0" r="381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21-08-16 at 12.51.32 PM.png"/>
                    <pic:cNvPicPr/>
                  </pic:nvPicPr>
                  <pic:blipFill>
                    <a:blip r:embed="rId17">
                      <a:extLst>
                        <a:ext uri="{28A0092B-C50C-407E-A947-70E740481C1C}">
                          <a14:useLocalDpi xmlns:a14="http://schemas.microsoft.com/office/drawing/2010/main" val="0"/>
                        </a:ext>
                      </a:extLst>
                    </a:blip>
                    <a:stretch>
                      <a:fillRect/>
                    </a:stretch>
                  </pic:blipFill>
                  <pic:spPr>
                    <a:xfrm>
                      <a:off x="0" y="0"/>
                      <a:ext cx="5358184" cy="3495294"/>
                    </a:xfrm>
                    <a:prstGeom prst="rect">
                      <a:avLst/>
                    </a:prstGeom>
                  </pic:spPr>
                </pic:pic>
              </a:graphicData>
            </a:graphic>
          </wp:inline>
        </w:drawing>
      </w:r>
    </w:p>
    <w:p w14:paraId="081170BB" w14:textId="37C44D2B" w:rsidR="00117A5B" w:rsidRPr="00A62756" w:rsidRDefault="008B4BB7" w:rsidP="00A6622A">
      <w:pPr>
        <w:pStyle w:val="Caption"/>
        <w:jc w:val="center"/>
        <w:rPr>
          <w:b w:val="0"/>
          <w:i/>
        </w:rPr>
      </w:pPr>
      <w:bookmarkStart w:id="110" w:name="_Toc81580267"/>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7</w:t>
      </w:r>
      <w:r w:rsidRPr="00A62756">
        <w:rPr>
          <w:b w:val="0"/>
          <w:i/>
        </w:rPr>
        <w:fldChar w:fldCharType="end"/>
      </w:r>
      <w:r w:rsidRPr="00A62756">
        <w:rPr>
          <w:b w:val="0"/>
          <w:i/>
        </w:rPr>
        <w:t>: The Result of Linear Regression Analysis by Author</w:t>
      </w:r>
      <w:bookmarkEnd w:id="110"/>
    </w:p>
    <w:p w14:paraId="2873272A" w14:textId="77777777" w:rsidR="008A40C1" w:rsidRPr="00A62756" w:rsidRDefault="008A40C1" w:rsidP="0079622B">
      <w:pPr>
        <w:rPr>
          <w:rFonts w:ascii="Times New Roman" w:hAnsi="Times New Roman"/>
          <w:sz w:val="24"/>
          <w:szCs w:val="24"/>
        </w:rPr>
      </w:pPr>
    </w:p>
    <w:p w14:paraId="768E771F" w14:textId="77777777" w:rsidR="008B4BB7" w:rsidRPr="00A62756" w:rsidRDefault="008A40C1" w:rsidP="00A6622A">
      <w:pPr>
        <w:keepNext/>
        <w:jc w:val="center"/>
      </w:pPr>
      <w:r w:rsidRPr="00A62756">
        <w:rPr>
          <w:rFonts w:ascii="Times New Roman" w:hAnsi="Times New Roman"/>
          <w:sz w:val="24"/>
          <w:szCs w:val="24"/>
        </w:rPr>
        <w:fldChar w:fldCharType="begin"/>
      </w:r>
      <w:r w:rsidRPr="00A62756">
        <w:rPr>
          <w:rFonts w:ascii="Times New Roman" w:hAnsi="Times New Roman"/>
          <w:sz w:val="24"/>
          <w:szCs w:val="24"/>
        </w:rPr>
        <w:instrText xml:space="preserve"> INCLUDEPICTURE "/Users/katherine/.JASP/temp/clipboard/resources/2/_4_t1629115728170.png" \* MERGEFORMATINET </w:instrText>
      </w:r>
      <w:r w:rsidRPr="00A62756">
        <w:rPr>
          <w:rFonts w:ascii="Times New Roman" w:hAnsi="Times New Roman"/>
          <w:sz w:val="24"/>
          <w:szCs w:val="24"/>
        </w:rPr>
        <w:fldChar w:fldCharType="separate"/>
      </w:r>
      <w:r w:rsidRPr="00A62756">
        <w:rPr>
          <w:rFonts w:ascii="Times New Roman" w:hAnsi="Times New Roman"/>
          <w:noProof/>
          <w:sz w:val="24"/>
          <w:szCs w:val="24"/>
        </w:rPr>
        <w:drawing>
          <wp:inline distT="0" distB="0" distL="0" distR="0" wp14:anchorId="17FD2CB5" wp14:editId="587357BD">
            <wp:extent cx="3026535" cy="3026535"/>
            <wp:effectExtent l="0" t="0" r="0" b="0"/>
            <wp:docPr id="10" name="Picture 10" descr="/Users/katherine/.JASP/temp/clipboard/resources/2/_4_t16291157281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sers/katherine/.JASP/temp/clipboard/resources/2/_4_t1629115728170.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07097" cy="3107097"/>
                    </a:xfrm>
                    <a:prstGeom prst="rect">
                      <a:avLst/>
                    </a:prstGeom>
                    <a:noFill/>
                    <a:ln>
                      <a:noFill/>
                    </a:ln>
                  </pic:spPr>
                </pic:pic>
              </a:graphicData>
            </a:graphic>
          </wp:inline>
        </w:drawing>
      </w:r>
      <w:r w:rsidRPr="00A62756">
        <w:rPr>
          <w:rFonts w:ascii="Times New Roman" w:hAnsi="Times New Roman"/>
          <w:sz w:val="24"/>
          <w:szCs w:val="24"/>
        </w:rPr>
        <w:fldChar w:fldCharType="end"/>
      </w:r>
    </w:p>
    <w:p w14:paraId="39FB3BF8" w14:textId="55314F11" w:rsidR="00117A5B" w:rsidRPr="00A62756" w:rsidRDefault="008B4BB7" w:rsidP="00A6622A">
      <w:pPr>
        <w:pStyle w:val="Caption"/>
        <w:jc w:val="center"/>
        <w:rPr>
          <w:b w:val="0"/>
          <w:i/>
        </w:rPr>
      </w:pPr>
      <w:bookmarkStart w:id="111" w:name="_Toc81580268"/>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8</w:t>
      </w:r>
      <w:r w:rsidRPr="00A62756">
        <w:rPr>
          <w:b w:val="0"/>
          <w:i/>
        </w:rPr>
        <w:fldChar w:fldCharType="end"/>
      </w:r>
      <w:r w:rsidRPr="00A62756">
        <w:rPr>
          <w:b w:val="0"/>
          <w:i/>
        </w:rPr>
        <w:t>: The Q-Q Scatter Plot by Author</w:t>
      </w:r>
      <w:bookmarkEnd w:id="111"/>
    </w:p>
    <w:p w14:paraId="36FE6B55" w14:textId="77777777" w:rsidR="008A40C1" w:rsidRPr="00A62756" w:rsidRDefault="008A40C1" w:rsidP="0079622B">
      <w:pPr>
        <w:rPr>
          <w:rFonts w:ascii="Times New Roman" w:hAnsi="Times New Roman"/>
          <w:sz w:val="24"/>
          <w:szCs w:val="24"/>
        </w:rPr>
      </w:pPr>
    </w:p>
    <w:p w14:paraId="669AA369" w14:textId="3E4C7CFC" w:rsidR="0005367D" w:rsidRPr="006B3C00" w:rsidRDefault="008A40C1" w:rsidP="0079622B">
      <w:pPr>
        <w:spacing w:after="0"/>
        <w:rPr>
          <w:rFonts w:ascii="Times New Roman" w:hAnsi="Times New Roman"/>
          <w:sz w:val="24"/>
          <w:szCs w:val="24"/>
        </w:rPr>
      </w:pPr>
      <w:r w:rsidRPr="006B3C00">
        <w:rPr>
          <w:rFonts w:ascii="Times New Roman" w:hAnsi="Times New Roman"/>
          <w:b/>
          <w:sz w:val="24"/>
          <w:szCs w:val="24"/>
        </w:rPr>
        <w:t>H4:</w:t>
      </w:r>
      <w:r w:rsidR="0005367D" w:rsidRPr="006B3C00">
        <w:rPr>
          <w:rFonts w:ascii="Times New Roman" w:hAnsi="Times New Roman"/>
          <w:b/>
          <w:sz w:val="24"/>
          <w:szCs w:val="24"/>
        </w:rPr>
        <w:t xml:space="preserve"> There is the possibility of changes in foreign exchange reserves caused by tariff changes and trade war.</w:t>
      </w:r>
    </w:p>
    <w:p w14:paraId="37B18D34" w14:textId="0FFC0709" w:rsidR="009A64C2" w:rsidRPr="006B3C00" w:rsidRDefault="008F36AC" w:rsidP="0079622B">
      <w:pPr>
        <w:pStyle w:val="NormalWeb"/>
        <w:spacing w:line="360" w:lineRule="auto"/>
        <w:jc w:val="both"/>
      </w:pPr>
      <w:r w:rsidRPr="006B3C00">
        <w:lastRenderedPageBreak/>
        <w:t xml:space="preserve">A tariff is defined as a tax </w:t>
      </w:r>
      <w:r w:rsidR="00B318B1" w:rsidRPr="006B3C00">
        <w:t xml:space="preserve">levied by one country on goods and services imported to another countries. Today, </w:t>
      </w:r>
      <w:r w:rsidR="00AF5452" w:rsidRPr="006B3C00">
        <w:t xml:space="preserve">with the trade war between China and the U.S. becoming increasingly intensified, the government's increased intervention in imports and exports could lead to tariffs fluctuations, which would influence the foreign exchange reserve scale as well. </w:t>
      </w:r>
      <w:r w:rsidR="00053C40" w:rsidRPr="006B3C00">
        <w:t xml:space="preserve">For </w:t>
      </w:r>
      <w:r w:rsidR="00B318B1" w:rsidRPr="006B3C00">
        <w:t>explor</w:t>
      </w:r>
      <w:r w:rsidR="00053C40" w:rsidRPr="006B3C00">
        <w:t>ing</w:t>
      </w:r>
      <w:r w:rsidR="00B318B1" w:rsidRPr="006B3C00">
        <w:t xml:space="preserve"> th</w:t>
      </w:r>
      <w:r w:rsidR="00AF5452" w:rsidRPr="006B3C00">
        <w:t>e</w:t>
      </w:r>
      <w:r w:rsidR="00B318B1" w:rsidRPr="006B3C00">
        <w:t xml:space="preserve"> hypothesis, all relevant data are collected from the official start of the trade war to the signing of the first phase consensus. The author believes that logistic regression analysis is the appropriated method to test this hypothesis. Like other regression analysis methods, </w:t>
      </w:r>
      <w:r w:rsidR="009144BC" w:rsidRPr="006B3C00">
        <w:t xml:space="preserve">a predictive analysis is </w:t>
      </w:r>
      <w:r w:rsidR="006663A5" w:rsidRPr="006B3C00">
        <w:t xml:space="preserve">also </w:t>
      </w:r>
      <w:r w:rsidR="009144BC" w:rsidRPr="006B3C00">
        <w:t>conducted in the logistic regression, uses descriptive data to explain the study situation</w:t>
      </w:r>
      <w:r w:rsidR="006663A5" w:rsidRPr="006B3C00">
        <w:t xml:space="preserve">, and classifies the </w:t>
      </w:r>
      <w:r w:rsidR="009144BC" w:rsidRPr="006B3C00">
        <w:t xml:space="preserve">outcome variables. </w:t>
      </w:r>
      <w:r w:rsidR="008A40C1" w:rsidRPr="006B3C00">
        <w:t xml:space="preserve">The biggest advantage </w:t>
      </w:r>
      <w:r w:rsidR="006663A5" w:rsidRPr="006B3C00">
        <w:t xml:space="preserve">of this method </w:t>
      </w:r>
      <w:r w:rsidR="008A40C1" w:rsidRPr="006B3C00">
        <w:t xml:space="preserve">is that continuous explanatory variables can be used, and it </w:t>
      </w:r>
      <w:r w:rsidR="00053C40" w:rsidRPr="006B3C00">
        <w:t xml:space="preserve">enables researchers </w:t>
      </w:r>
      <w:r w:rsidR="008A40C1" w:rsidRPr="006B3C00">
        <w:t xml:space="preserve">to process </w:t>
      </w:r>
      <w:r w:rsidR="00053C40" w:rsidRPr="006B3C00">
        <w:t xml:space="preserve">over </w:t>
      </w:r>
      <w:r w:rsidR="008A40C1" w:rsidRPr="006B3C00">
        <w:t xml:space="preserve">two explanatory variables </w:t>
      </w:r>
      <w:r w:rsidR="009144BC" w:rsidRPr="006B3C00">
        <w:t>at the same time</w:t>
      </w:r>
      <w:r w:rsidR="008A40C1" w:rsidRPr="006B3C00">
        <w:t xml:space="preserve"> (</w:t>
      </w:r>
      <w:proofErr w:type="spellStart"/>
      <w:r w:rsidR="008A40C1" w:rsidRPr="006B3C00">
        <w:t>Sperandei</w:t>
      </w:r>
      <w:proofErr w:type="spellEnd"/>
      <w:r w:rsidR="008A40C1" w:rsidRPr="006B3C00">
        <w:t>, 2014). Th</w:t>
      </w:r>
      <w:r w:rsidR="00053C40" w:rsidRPr="006B3C00">
        <w:t>is</w:t>
      </w:r>
      <w:r w:rsidR="008A40C1" w:rsidRPr="006B3C00">
        <w:t xml:space="preserve"> test results </w:t>
      </w:r>
      <w:r w:rsidR="009144BC" w:rsidRPr="006B3C00">
        <w:t xml:space="preserve">in Figure 9 </w:t>
      </w:r>
      <w:r w:rsidR="008A40C1" w:rsidRPr="006B3C00">
        <w:t>show as below</w:t>
      </w:r>
      <w:r w:rsidR="009A64C2" w:rsidRPr="006B3C00">
        <w:t xml:space="preserve"> and the relationship can be visualized through the following scatter plots (Figure 10</w:t>
      </w:r>
      <w:r w:rsidR="009A64C2" w:rsidRPr="006B3C00">
        <w:rPr>
          <w:rFonts w:eastAsia="SimSun"/>
        </w:rPr>
        <w:t>)</w:t>
      </w:r>
      <w:r w:rsidR="009A64C2" w:rsidRPr="006B3C00">
        <w:t xml:space="preserve">. </w:t>
      </w:r>
    </w:p>
    <w:p w14:paraId="6D45526C" w14:textId="77777777" w:rsidR="008A40C1" w:rsidRPr="00A62756" w:rsidRDefault="008A40C1" w:rsidP="0079622B">
      <w:pPr>
        <w:rPr>
          <w:rFonts w:ascii="Times New Roman" w:hAnsi="Times New Roman"/>
          <w:sz w:val="24"/>
          <w:szCs w:val="24"/>
        </w:rPr>
      </w:pPr>
    </w:p>
    <w:p w14:paraId="2370C998" w14:textId="77777777" w:rsidR="008B4BB7" w:rsidRPr="00A62756" w:rsidRDefault="008A40C1" w:rsidP="00A6622A">
      <w:pPr>
        <w:keepNext/>
        <w:jc w:val="center"/>
      </w:pPr>
      <w:r w:rsidRPr="00A62756">
        <w:rPr>
          <w:rFonts w:ascii="Times New Roman" w:hAnsi="Times New Roman"/>
          <w:noProof/>
          <w:sz w:val="24"/>
          <w:szCs w:val="24"/>
        </w:rPr>
        <w:drawing>
          <wp:inline distT="0" distB="0" distL="0" distR="0" wp14:anchorId="77D1DD32" wp14:editId="62A2B36F">
            <wp:extent cx="5517869" cy="2459865"/>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 Shot 2021-08-16 at 5.08.37 PM.png"/>
                    <pic:cNvPicPr/>
                  </pic:nvPicPr>
                  <pic:blipFill>
                    <a:blip r:embed="rId19">
                      <a:extLst>
                        <a:ext uri="{28A0092B-C50C-407E-A947-70E740481C1C}">
                          <a14:useLocalDpi xmlns:a14="http://schemas.microsoft.com/office/drawing/2010/main" val="0"/>
                        </a:ext>
                      </a:extLst>
                    </a:blip>
                    <a:stretch>
                      <a:fillRect/>
                    </a:stretch>
                  </pic:blipFill>
                  <pic:spPr>
                    <a:xfrm>
                      <a:off x="0" y="0"/>
                      <a:ext cx="5562818" cy="2479903"/>
                    </a:xfrm>
                    <a:prstGeom prst="rect">
                      <a:avLst/>
                    </a:prstGeom>
                  </pic:spPr>
                </pic:pic>
              </a:graphicData>
            </a:graphic>
          </wp:inline>
        </w:drawing>
      </w:r>
    </w:p>
    <w:p w14:paraId="3B50148D" w14:textId="54C18EF7" w:rsidR="00117A5B" w:rsidRPr="00A62756" w:rsidRDefault="008B4BB7" w:rsidP="00A6622A">
      <w:pPr>
        <w:pStyle w:val="Caption"/>
        <w:jc w:val="center"/>
        <w:rPr>
          <w:b w:val="0"/>
          <w:i/>
        </w:rPr>
      </w:pPr>
      <w:bookmarkStart w:id="112" w:name="_Toc81580269"/>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9</w:t>
      </w:r>
      <w:r w:rsidRPr="00A62756">
        <w:rPr>
          <w:b w:val="0"/>
          <w:i/>
        </w:rPr>
        <w:fldChar w:fldCharType="end"/>
      </w:r>
      <w:r w:rsidRPr="00A62756">
        <w:rPr>
          <w:b w:val="0"/>
          <w:i/>
        </w:rPr>
        <w:t>: The Result of Logistic Regression Analysis by Author</w:t>
      </w:r>
      <w:bookmarkEnd w:id="112"/>
    </w:p>
    <w:p w14:paraId="7D8860EF" w14:textId="77777777" w:rsidR="00117A5B" w:rsidRPr="00A62756" w:rsidRDefault="00117A5B" w:rsidP="0079622B">
      <w:pPr>
        <w:pStyle w:val="NormalWeb"/>
        <w:spacing w:line="360" w:lineRule="auto"/>
        <w:jc w:val="both"/>
      </w:pPr>
    </w:p>
    <w:p w14:paraId="1BFDE889" w14:textId="6D2865EB" w:rsidR="008B4BB7" w:rsidRPr="00A62756" w:rsidRDefault="0031354D" w:rsidP="00A6622A">
      <w:pPr>
        <w:keepNext/>
        <w:jc w:val="center"/>
      </w:pPr>
      <w:r w:rsidRPr="00A62756">
        <w:rPr>
          <w:noProof/>
        </w:rPr>
        <w:lastRenderedPageBreak/>
        <w:drawing>
          <wp:inline distT="0" distB="0" distL="0" distR="0" wp14:anchorId="41DAEA39" wp14:editId="0726A8C3">
            <wp:extent cx="5321300" cy="2184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21-08-31 at 1.23.51 PM.png"/>
                    <pic:cNvPicPr/>
                  </pic:nvPicPr>
                  <pic:blipFill>
                    <a:blip r:embed="rId20">
                      <a:extLst>
                        <a:ext uri="{28A0092B-C50C-407E-A947-70E740481C1C}">
                          <a14:useLocalDpi xmlns:a14="http://schemas.microsoft.com/office/drawing/2010/main" val="0"/>
                        </a:ext>
                      </a:extLst>
                    </a:blip>
                    <a:stretch>
                      <a:fillRect/>
                    </a:stretch>
                  </pic:blipFill>
                  <pic:spPr>
                    <a:xfrm>
                      <a:off x="0" y="0"/>
                      <a:ext cx="5321300" cy="2184400"/>
                    </a:xfrm>
                    <a:prstGeom prst="rect">
                      <a:avLst/>
                    </a:prstGeom>
                  </pic:spPr>
                </pic:pic>
              </a:graphicData>
            </a:graphic>
          </wp:inline>
        </w:drawing>
      </w:r>
    </w:p>
    <w:p w14:paraId="76CE9C1E" w14:textId="353F675A" w:rsidR="008B4BB7" w:rsidRPr="00A62756" w:rsidRDefault="008B4BB7" w:rsidP="00A6622A">
      <w:pPr>
        <w:pStyle w:val="Caption"/>
        <w:jc w:val="center"/>
        <w:rPr>
          <w:b w:val="0"/>
          <w:i/>
        </w:rPr>
      </w:pPr>
      <w:bookmarkStart w:id="113" w:name="_Toc81580270"/>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10</w:t>
      </w:r>
      <w:r w:rsidRPr="00A62756">
        <w:rPr>
          <w:b w:val="0"/>
          <w:i/>
        </w:rPr>
        <w:fldChar w:fldCharType="end"/>
      </w:r>
      <w:r w:rsidRPr="00A62756">
        <w:rPr>
          <w:b w:val="0"/>
          <w:i/>
        </w:rPr>
        <w:t>: The Relationship between Foreign Exchange Reserves and Tariffs, Trade War by Author</w:t>
      </w:r>
      <w:bookmarkEnd w:id="113"/>
    </w:p>
    <w:p w14:paraId="3C109F0D" w14:textId="77777777" w:rsidR="00AB3F36" w:rsidRPr="00A62756" w:rsidRDefault="00AB3F36" w:rsidP="0079622B">
      <w:pPr>
        <w:rPr>
          <w:rFonts w:ascii="Times New Roman" w:hAnsi="Times New Roman"/>
          <w:sz w:val="24"/>
          <w:szCs w:val="24"/>
        </w:rPr>
      </w:pPr>
    </w:p>
    <w:p w14:paraId="39C363C3" w14:textId="4A22FFA7" w:rsidR="008A40C1" w:rsidRPr="00A62756" w:rsidRDefault="008A40C1" w:rsidP="0079622B">
      <w:pPr>
        <w:pStyle w:val="Heading1"/>
        <w:jc w:val="both"/>
      </w:pPr>
      <w:bookmarkStart w:id="114" w:name="_Toc81578697"/>
      <w:bookmarkEnd w:id="104"/>
      <w:bookmarkEnd w:id="105"/>
      <w:r w:rsidRPr="00A62756">
        <w:t xml:space="preserve">Discussion of </w:t>
      </w:r>
      <w:r w:rsidR="00920170" w:rsidRPr="00A62756">
        <w:t>Research</w:t>
      </w:r>
      <w:bookmarkEnd w:id="114"/>
      <w:r w:rsidR="00920170" w:rsidRPr="00A62756">
        <w:t xml:space="preserve"> </w:t>
      </w:r>
    </w:p>
    <w:p w14:paraId="4938E819" w14:textId="6E67DA2A" w:rsidR="006A28C9" w:rsidRPr="00A62756" w:rsidRDefault="00920170" w:rsidP="0079622B">
      <w:pPr>
        <w:rPr>
          <w:rFonts w:ascii="Times New Roman" w:hAnsi="Times New Roman"/>
          <w:sz w:val="24"/>
          <w:szCs w:val="24"/>
        </w:rPr>
      </w:pPr>
      <w:r w:rsidRPr="00A62756">
        <w:rPr>
          <w:rFonts w:ascii="Times New Roman" w:hAnsi="Times New Roman"/>
          <w:sz w:val="24"/>
          <w:szCs w:val="24"/>
        </w:rPr>
        <w:t>This chapter will discuss the quantitative findings of the statistical analysis and test hypotheses of the research whether true or false. The assessment of the foreign exchange reserve</w:t>
      </w:r>
      <w:r w:rsidR="00552189" w:rsidRPr="00A62756">
        <w:rPr>
          <w:rFonts w:ascii="Times New Roman" w:hAnsi="Times New Roman"/>
          <w:sz w:val="24"/>
          <w:szCs w:val="24"/>
        </w:rPr>
        <w:t xml:space="preserve"> scale </w:t>
      </w:r>
      <w:r w:rsidRPr="00A62756">
        <w:rPr>
          <w:rFonts w:ascii="Times New Roman" w:hAnsi="Times New Roman"/>
          <w:sz w:val="24"/>
          <w:szCs w:val="24"/>
        </w:rPr>
        <w:t>in China</w:t>
      </w:r>
      <w:r w:rsidR="00176645" w:rsidRPr="00A62756">
        <w:rPr>
          <w:rFonts w:ascii="Times New Roman" w:hAnsi="Times New Roman"/>
          <w:sz w:val="24"/>
          <w:szCs w:val="24"/>
        </w:rPr>
        <w:t xml:space="preserve"> is</w:t>
      </w:r>
      <w:r w:rsidRPr="00A62756">
        <w:rPr>
          <w:rFonts w:ascii="Times New Roman" w:hAnsi="Times New Roman"/>
          <w:sz w:val="24"/>
          <w:szCs w:val="24"/>
        </w:rPr>
        <w:t xml:space="preserve"> involved for more systematic discussion on collected data and the potential outcomes of the research question.</w:t>
      </w:r>
    </w:p>
    <w:p w14:paraId="0615783B" w14:textId="77777777" w:rsidR="00176645" w:rsidRPr="00A62756" w:rsidRDefault="00176645" w:rsidP="0079622B">
      <w:pPr>
        <w:rPr>
          <w:rFonts w:ascii="Times New Roman" w:hAnsi="Times New Roman"/>
          <w:sz w:val="24"/>
          <w:szCs w:val="24"/>
        </w:rPr>
      </w:pPr>
    </w:p>
    <w:p w14:paraId="4362B871" w14:textId="243D6753" w:rsidR="00920170" w:rsidRPr="00A62756" w:rsidRDefault="00920170" w:rsidP="0079622B">
      <w:pPr>
        <w:pStyle w:val="Heading2"/>
        <w:spacing w:line="360" w:lineRule="auto"/>
      </w:pPr>
      <w:bookmarkStart w:id="115" w:name="_Toc81578698"/>
      <w:r w:rsidRPr="00A62756">
        <w:t>Discussion of Hypotheses</w:t>
      </w:r>
      <w:bookmarkEnd w:id="115"/>
    </w:p>
    <w:p w14:paraId="07FFFE79" w14:textId="1E382A48" w:rsidR="00C57504" w:rsidRPr="006B3C00" w:rsidRDefault="00920170" w:rsidP="0079622B">
      <w:pPr>
        <w:rPr>
          <w:rFonts w:ascii="Times New Roman" w:hAnsi="Times New Roman"/>
          <w:sz w:val="24"/>
          <w:szCs w:val="24"/>
        </w:rPr>
      </w:pPr>
      <w:r w:rsidRPr="006B3C00">
        <w:rPr>
          <w:rFonts w:ascii="Times New Roman" w:hAnsi="Times New Roman"/>
          <w:sz w:val="24"/>
          <w:szCs w:val="24"/>
        </w:rPr>
        <w:t xml:space="preserve">Firstly, </w:t>
      </w:r>
      <w:r w:rsidR="00176645" w:rsidRPr="006B3C00">
        <w:rPr>
          <w:rFonts w:ascii="Times New Roman" w:hAnsi="Times New Roman"/>
          <w:sz w:val="24"/>
          <w:szCs w:val="24"/>
        </w:rPr>
        <w:t xml:space="preserve">through the comparison of </w:t>
      </w:r>
      <w:r w:rsidR="0003666C" w:rsidRPr="006B3C00">
        <w:rPr>
          <w:rFonts w:ascii="Times New Roman" w:hAnsi="Times New Roman"/>
          <w:sz w:val="24"/>
          <w:szCs w:val="24"/>
        </w:rPr>
        <w:t>“r” value, hypothesis 1 f</w:t>
      </w:r>
      <w:r w:rsidR="00935EF6" w:rsidRPr="006B3C00">
        <w:rPr>
          <w:rFonts w:ascii="Times New Roman" w:hAnsi="Times New Roman"/>
          <w:sz w:val="24"/>
          <w:szCs w:val="24"/>
        </w:rPr>
        <w:t>inds</w:t>
      </w:r>
      <w:r w:rsidR="0003666C" w:rsidRPr="006B3C00">
        <w:rPr>
          <w:rFonts w:ascii="Times New Roman" w:hAnsi="Times New Roman"/>
          <w:sz w:val="24"/>
          <w:szCs w:val="24"/>
        </w:rPr>
        <w:t xml:space="preserve"> that the relationship between external debts and foreign exchange reserve scale is existed, because “r” is 0.694, which is greater than 0.5, so the relationship between these two variables is close. The researcher also discover</w:t>
      </w:r>
      <w:r w:rsidR="00935EF6" w:rsidRPr="006B3C00">
        <w:rPr>
          <w:rFonts w:ascii="Times New Roman" w:hAnsi="Times New Roman"/>
          <w:sz w:val="24"/>
          <w:szCs w:val="24"/>
        </w:rPr>
        <w:t>s</w:t>
      </w:r>
      <w:r w:rsidR="0003666C" w:rsidRPr="006B3C00">
        <w:rPr>
          <w:rFonts w:ascii="Times New Roman" w:hAnsi="Times New Roman"/>
          <w:sz w:val="24"/>
          <w:szCs w:val="24"/>
        </w:rPr>
        <w:t xml:space="preserve"> this relationship exists for all debts, no matter long-term, short-term or the total amount of them. However, by understanding the value of “p”, the correlation between short-term debts and foreign exchange reserve scale is stronger or more significant, while long-term debts are relatively weak. By the end of 2020, </w:t>
      </w:r>
      <w:r w:rsidR="00C57504" w:rsidRPr="006B3C00">
        <w:rPr>
          <w:rFonts w:ascii="Times New Roman" w:hAnsi="Times New Roman"/>
          <w:sz w:val="24"/>
          <w:szCs w:val="24"/>
        </w:rPr>
        <w:t xml:space="preserve">China’s total external debts are around 2400.8 billion U.S dollar, in which short-term debts are 1316.4 billion U.S dollar, account for 55 percent in total. Broadly speaking, the relation </w:t>
      </w:r>
      <w:r w:rsidR="000C6C3A" w:rsidRPr="006B3C00">
        <w:rPr>
          <w:rFonts w:ascii="Times New Roman" w:hAnsi="Times New Roman"/>
          <w:sz w:val="24"/>
          <w:szCs w:val="24"/>
        </w:rPr>
        <w:t xml:space="preserve">of </w:t>
      </w:r>
      <w:r w:rsidR="00C57504" w:rsidRPr="006B3C00">
        <w:rPr>
          <w:rFonts w:ascii="Times New Roman" w:hAnsi="Times New Roman"/>
          <w:sz w:val="24"/>
          <w:szCs w:val="24"/>
        </w:rPr>
        <w:t xml:space="preserve">the foreign exchange reserve scale </w:t>
      </w:r>
      <w:r w:rsidR="000C6C3A" w:rsidRPr="006B3C00">
        <w:rPr>
          <w:rFonts w:ascii="Times New Roman" w:hAnsi="Times New Roman"/>
          <w:sz w:val="24"/>
          <w:szCs w:val="24"/>
        </w:rPr>
        <w:t>to</w:t>
      </w:r>
      <w:r w:rsidR="00C57504" w:rsidRPr="006B3C00">
        <w:rPr>
          <w:rFonts w:ascii="Times New Roman" w:hAnsi="Times New Roman"/>
          <w:sz w:val="24"/>
          <w:szCs w:val="24"/>
        </w:rPr>
        <w:t xml:space="preserve"> external debts is closely, especially with short-term debts. This finding is in line with</w:t>
      </w:r>
      <w:r w:rsidR="00C57504" w:rsidRPr="006B3C00">
        <w:rPr>
          <w:rFonts w:ascii="Times New Roman" w:hAnsi="Times New Roman"/>
          <w:spacing w:val="1"/>
          <w:sz w:val="24"/>
          <w:szCs w:val="24"/>
        </w:rPr>
        <w:t xml:space="preserve"> </w:t>
      </w:r>
      <w:r w:rsidR="00C57504" w:rsidRPr="006B3C00">
        <w:rPr>
          <w:rFonts w:ascii="Times New Roman" w:hAnsi="Times New Roman"/>
          <w:sz w:val="24"/>
          <w:szCs w:val="24"/>
        </w:rPr>
        <w:t xml:space="preserve">the result of the investigation by Fukuda and </w:t>
      </w:r>
      <w:proofErr w:type="spellStart"/>
      <w:r w:rsidR="00C57504" w:rsidRPr="006B3C00">
        <w:rPr>
          <w:rFonts w:ascii="Times New Roman" w:hAnsi="Times New Roman"/>
          <w:sz w:val="24"/>
          <w:szCs w:val="24"/>
        </w:rPr>
        <w:t>Kon</w:t>
      </w:r>
      <w:proofErr w:type="spellEnd"/>
      <w:r w:rsidR="00C57504" w:rsidRPr="006B3C00">
        <w:rPr>
          <w:rFonts w:ascii="Times New Roman" w:hAnsi="Times New Roman"/>
          <w:sz w:val="24"/>
          <w:szCs w:val="24"/>
        </w:rPr>
        <w:t xml:space="preserve"> (2012) across Asian countries, including China, in which they explore the evidence about external debts,</w:t>
      </w:r>
      <w:r w:rsidR="00552189" w:rsidRPr="006B3C00">
        <w:rPr>
          <w:rFonts w:ascii="Times New Roman" w:hAnsi="Times New Roman"/>
          <w:sz w:val="24"/>
          <w:szCs w:val="24"/>
        </w:rPr>
        <w:t xml:space="preserve"> </w:t>
      </w:r>
      <w:r w:rsidR="00C57504" w:rsidRPr="006B3C00">
        <w:rPr>
          <w:rFonts w:ascii="Times New Roman" w:hAnsi="Times New Roman"/>
          <w:sz w:val="24"/>
          <w:szCs w:val="24"/>
        </w:rPr>
        <w:t>the increases of foreign exchange reserves influence the total external debt</w:t>
      </w:r>
      <w:r w:rsidR="00552189" w:rsidRPr="006B3C00">
        <w:rPr>
          <w:rFonts w:ascii="Times New Roman" w:hAnsi="Times New Roman"/>
          <w:sz w:val="24"/>
          <w:szCs w:val="24"/>
        </w:rPr>
        <w:t xml:space="preserve"> </w:t>
      </w:r>
      <w:r w:rsidR="00552189" w:rsidRPr="006B3C00">
        <w:rPr>
          <w:rFonts w:ascii="Times New Roman" w:hAnsi="Times New Roman"/>
          <w:sz w:val="24"/>
          <w:szCs w:val="24"/>
        </w:rPr>
        <w:lastRenderedPageBreak/>
        <w:t>balance</w:t>
      </w:r>
      <w:r w:rsidR="00C57504" w:rsidRPr="006B3C00">
        <w:rPr>
          <w:rFonts w:ascii="Times New Roman" w:hAnsi="Times New Roman"/>
          <w:sz w:val="24"/>
          <w:szCs w:val="24"/>
        </w:rPr>
        <w:t xml:space="preserve">. </w:t>
      </w:r>
      <w:proofErr w:type="spellStart"/>
      <w:r w:rsidR="00C57504" w:rsidRPr="006B3C00">
        <w:rPr>
          <w:rFonts w:ascii="Times New Roman" w:hAnsi="Times New Roman"/>
          <w:sz w:val="24"/>
          <w:szCs w:val="24"/>
        </w:rPr>
        <w:t>Misztal</w:t>
      </w:r>
      <w:proofErr w:type="spellEnd"/>
      <w:r w:rsidR="00C57504" w:rsidRPr="006B3C00">
        <w:rPr>
          <w:rFonts w:ascii="Times New Roman" w:hAnsi="Times New Roman"/>
          <w:sz w:val="24"/>
          <w:szCs w:val="24"/>
        </w:rPr>
        <w:t xml:space="preserve"> (2021) conducts a further detailed research on the composition of external debts, and also find that the factors determine the foreign exchange reserve scale are the changes of short-term debts level. Therefore, Hypothesis 1 is acceptable. </w:t>
      </w:r>
    </w:p>
    <w:p w14:paraId="154674B7" w14:textId="18247B55" w:rsidR="00176645" w:rsidRPr="006B3C00" w:rsidRDefault="00176645" w:rsidP="0079622B">
      <w:pPr>
        <w:rPr>
          <w:rFonts w:ascii="Times New Roman" w:hAnsi="Times New Roman"/>
          <w:sz w:val="24"/>
          <w:szCs w:val="24"/>
        </w:rPr>
      </w:pPr>
    </w:p>
    <w:p w14:paraId="7969BE08" w14:textId="537A840F" w:rsidR="002F6915" w:rsidRPr="006B3C00" w:rsidRDefault="00F124C7" w:rsidP="0079622B">
      <w:pPr>
        <w:rPr>
          <w:rFonts w:ascii="Times New Roman" w:hAnsi="Times New Roman"/>
          <w:sz w:val="24"/>
          <w:szCs w:val="24"/>
        </w:rPr>
      </w:pPr>
      <w:r w:rsidRPr="006B3C00">
        <w:rPr>
          <w:rFonts w:ascii="Times New Roman" w:hAnsi="Times New Roman"/>
          <w:sz w:val="24"/>
          <w:szCs w:val="24"/>
        </w:rPr>
        <w:t>Secondly, Hypothesis 2 assume</w:t>
      </w:r>
      <w:r w:rsidR="00935EF6" w:rsidRPr="006B3C00">
        <w:rPr>
          <w:rFonts w:ascii="Times New Roman" w:hAnsi="Times New Roman"/>
          <w:sz w:val="24"/>
          <w:szCs w:val="24"/>
        </w:rPr>
        <w:t>s</w:t>
      </w:r>
      <w:r w:rsidRPr="006B3C00">
        <w:rPr>
          <w:rFonts w:ascii="Times New Roman" w:hAnsi="Times New Roman"/>
          <w:sz w:val="24"/>
          <w:szCs w:val="24"/>
        </w:rPr>
        <w:t xml:space="preserve"> the structure breakeven point in the test is Year 1994. According to the result of Chow test, “P” is equal to 27.39 percent, which is greater than 10 percent, it proved that the null hypothesis is valid. That is to say, there is no significant difference in variance before and after the breakeven point, </w:t>
      </w:r>
      <w:r w:rsidR="00F72004" w:rsidRPr="006B3C00">
        <w:rPr>
          <w:rFonts w:ascii="Times New Roman" w:hAnsi="Times New Roman"/>
          <w:sz w:val="24"/>
          <w:szCs w:val="24"/>
        </w:rPr>
        <w:t>so the emergence of the transformation in the foreign exchange system in 1994 does not influence the foreign exchange reserve scale.</w:t>
      </w:r>
      <w:r w:rsidR="00552189" w:rsidRPr="006B3C00">
        <w:rPr>
          <w:rFonts w:ascii="Times New Roman" w:hAnsi="Times New Roman"/>
          <w:sz w:val="24"/>
          <w:szCs w:val="24"/>
        </w:rPr>
        <w:t xml:space="preserve"> </w:t>
      </w:r>
      <w:r w:rsidR="002F6915" w:rsidRPr="006B3C00">
        <w:rPr>
          <w:rFonts w:ascii="Times New Roman" w:hAnsi="Times New Roman"/>
          <w:sz w:val="24"/>
          <w:szCs w:val="24"/>
        </w:rPr>
        <w:t xml:space="preserve">Conversely, the scale of foreign exchange reserve may accelerate the development of foreign exchange system. As Wang and Lin (2020) originally suggest, the unexpected accumulation of foreign exchange reserves has complicated foreign exchange policy. Hence, Hypothesis 2 is rejected. </w:t>
      </w:r>
    </w:p>
    <w:p w14:paraId="3225B63C" w14:textId="4402A5EF" w:rsidR="00176645" w:rsidRPr="006B3C00" w:rsidRDefault="00176645" w:rsidP="0079622B">
      <w:pPr>
        <w:rPr>
          <w:rFonts w:ascii="Times New Roman" w:hAnsi="Times New Roman"/>
          <w:sz w:val="24"/>
          <w:szCs w:val="24"/>
        </w:rPr>
      </w:pPr>
    </w:p>
    <w:p w14:paraId="70CE3D95" w14:textId="112BA40C" w:rsidR="002803BC" w:rsidRPr="006B3C00" w:rsidRDefault="00451D48" w:rsidP="0079622B">
      <w:pPr>
        <w:rPr>
          <w:rFonts w:ascii="Times New Roman" w:hAnsi="Times New Roman"/>
          <w:sz w:val="24"/>
          <w:szCs w:val="24"/>
        </w:rPr>
      </w:pPr>
      <w:r w:rsidRPr="006B3C00">
        <w:rPr>
          <w:rFonts w:ascii="Times New Roman" w:hAnsi="Times New Roman"/>
          <w:sz w:val="24"/>
          <w:szCs w:val="24"/>
        </w:rPr>
        <w:t>Thirdly, Hypothesis 3 gives the intuitive finding that the correlation between imported primary products and the foreign exchange reserve scale is quite high, which the “R” value is 0.946. The square of “R” indicates that imported primary products accounts for 89.5 percent of the variance in the foreign exchange reserve scale. The regression sum of square and the regression mean square are always identical for the simple linear regression model in the Analysis of Variance table (ANOVA table)</w:t>
      </w:r>
      <w:r w:rsidR="001D2493" w:rsidRPr="006B3C00">
        <w:rPr>
          <w:rFonts w:ascii="Times New Roman" w:hAnsi="Times New Roman"/>
          <w:sz w:val="24"/>
          <w:szCs w:val="24"/>
        </w:rPr>
        <w:t>, i</w:t>
      </w:r>
      <w:r w:rsidRPr="006B3C00">
        <w:rPr>
          <w:rFonts w:ascii="Times New Roman" w:hAnsi="Times New Roman"/>
          <w:sz w:val="24"/>
          <w:szCs w:val="24"/>
        </w:rPr>
        <w:t xml:space="preserve">t interprets the </w:t>
      </w:r>
      <w:r w:rsidR="00DF211E" w:rsidRPr="006B3C00">
        <w:rPr>
          <w:rFonts w:ascii="Times New Roman" w:hAnsi="Times New Roman"/>
          <w:sz w:val="24"/>
          <w:szCs w:val="24"/>
        </w:rPr>
        <w:t xml:space="preserve">F-statistic </w:t>
      </w:r>
      <w:r w:rsidR="005B0A06" w:rsidRPr="006B3C00">
        <w:rPr>
          <w:rFonts w:ascii="Times New Roman" w:hAnsi="Times New Roman"/>
          <w:sz w:val="24"/>
          <w:szCs w:val="24"/>
        </w:rPr>
        <w:t xml:space="preserve">is significant, which the </w:t>
      </w:r>
      <w:r w:rsidRPr="006B3C00">
        <w:rPr>
          <w:rFonts w:ascii="Times New Roman" w:hAnsi="Times New Roman"/>
          <w:sz w:val="24"/>
          <w:szCs w:val="24"/>
        </w:rPr>
        <w:t>value of “p”</w:t>
      </w:r>
      <w:r w:rsidR="005B0A06" w:rsidRPr="006B3C00">
        <w:rPr>
          <w:rFonts w:ascii="Times New Roman" w:hAnsi="Times New Roman"/>
          <w:sz w:val="24"/>
          <w:szCs w:val="24"/>
        </w:rPr>
        <w:t xml:space="preserve"> is lower than 0.001, and there is a large effect size. </w:t>
      </w:r>
      <w:r w:rsidRPr="006B3C00">
        <w:rPr>
          <w:rFonts w:ascii="Times New Roman" w:hAnsi="Times New Roman"/>
          <w:sz w:val="24"/>
          <w:szCs w:val="24"/>
        </w:rPr>
        <w:t>Th</w:t>
      </w:r>
      <w:r w:rsidR="005B0A06" w:rsidRPr="006B3C00">
        <w:rPr>
          <w:rFonts w:ascii="Times New Roman" w:hAnsi="Times New Roman"/>
          <w:sz w:val="24"/>
          <w:szCs w:val="24"/>
        </w:rPr>
        <w:t>e</w:t>
      </w:r>
      <w:r w:rsidRPr="006B3C00">
        <w:rPr>
          <w:rFonts w:ascii="Times New Roman" w:hAnsi="Times New Roman"/>
          <w:sz w:val="24"/>
          <w:szCs w:val="24"/>
        </w:rPr>
        <w:t xml:space="preserve"> coefficient table tells the coefficients under unstandardized that can be put into the linear equitation. The equitation is </w:t>
      </w:r>
      <w:r w:rsidR="00920170" w:rsidRPr="006B3C00">
        <w:rPr>
          <w:rFonts w:ascii="Times New Roman" w:hAnsi="Times New Roman"/>
          <w:b/>
          <w:sz w:val="24"/>
          <w:szCs w:val="24"/>
        </w:rPr>
        <w:t>y = c + b * x</w:t>
      </w:r>
      <w:r w:rsidRPr="006B3C00">
        <w:rPr>
          <w:rFonts w:ascii="Times New Roman" w:hAnsi="Times New Roman"/>
          <w:sz w:val="24"/>
          <w:szCs w:val="24"/>
        </w:rPr>
        <w:t>. W</w:t>
      </w:r>
      <w:r w:rsidR="00920170" w:rsidRPr="006B3C00">
        <w:rPr>
          <w:rFonts w:ascii="Times New Roman" w:hAnsi="Times New Roman"/>
          <w:sz w:val="24"/>
          <w:szCs w:val="24"/>
        </w:rPr>
        <w:t xml:space="preserve">hich, y </w:t>
      </w:r>
      <w:r w:rsidRPr="006B3C00">
        <w:rPr>
          <w:rFonts w:ascii="Times New Roman" w:hAnsi="Times New Roman"/>
          <w:sz w:val="24"/>
          <w:szCs w:val="24"/>
        </w:rPr>
        <w:t>represents</w:t>
      </w:r>
      <w:r w:rsidR="00920170" w:rsidRPr="006B3C00">
        <w:rPr>
          <w:rFonts w:ascii="Times New Roman" w:hAnsi="Times New Roman"/>
          <w:sz w:val="24"/>
          <w:szCs w:val="24"/>
        </w:rPr>
        <w:t xml:space="preserve"> the </w:t>
      </w:r>
      <w:r w:rsidR="005B0A06" w:rsidRPr="006B3C00">
        <w:rPr>
          <w:rFonts w:ascii="Times New Roman" w:hAnsi="Times New Roman"/>
          <w:sz w:val="24"/>
          <w:szCs w:val="24"/>
        </w:rPr>
        <w:t xml:space="preserve">estimated </w:t>
      </w:r>
      <w:r w:rsidR="00920170" w:rsidRPr="006B3C00">
        <w:rPr>
          <w:rFonts w:ascii="Times New Roman" w:hAnsi="Times New Roman"/>
          <w:sz w:val="24"/>
          <w:szCs w:val="24"/>
        </w:rPr>
        <w:t xml:space="preserve">scale of foreign exchange reserves, c </w:t>
      </w:r>
      <w:r w:rsidRPr="006B3C00">
        <w:rPr>
          <w:rFonts w:ascii="Times New Roman" w:hAnsi="Times New Roman"/>
          <w:sz w:val="24"/>
          <w:szCs w:val="24"/>
        </w:rPr>
        <w:t>indicates</w:t>
      </w:r>
      <w:r w:rsidR="00920170" w:rsidRPr="006B3C00">
        <w:rPr>
          <w:rFonts w:ascii="Times New Roman" w:hAnsi="Times New Roman"/>
          <w:sz w:val="24"/>
          <w:szCs w:val="24"/>
        </w:rPr>
        <w:t xml:space="preserve"> the constant </w:t>
      </w:r>
      <w:r w:rsidR="005B0A06" w:rsidRPr="006B3C00">
        <w:rPr>
          <w:rFonts w:ascii="Times New Roman" w:hAnsi="Times New Roman"/>
          <w:sz w:val="24"/>
          <w:szCs w:val="24"/>
        </w:rPr>
        <w:t xml:space="preserve">which is </w:t>
      </w:r>
      <w:r w:rsidR="00920170" w:rsidRPr="006B3C00">
        <w:rPr>
          <w:rFonts w:ascii="Times New Roman" w:hAnsi="Times New Roman"/>
          <w:sz w:val="24"/>
          <w:szCs w:val="24"/>
        </w:rPr>
        <w:t xml:space="preserve">from the value of intercept in model 1, b is the regression coefficient, x is the amount of imported primary products. In that, the equitation is y=237.53 + 4.921x. </w:t>
      </w:r>
      <w:r w:rsidR="002803BC" w:rsidRPr="006B3C00">
        <w:rPr>
          <w:rFonts w:ascii="Times New Roman" w:hAnsi="Times New Roman"/>
          <w:sz w:val="24"/>
          <w:szCs w:val="24"/>
        </w:rPr>
        <w:t>Through understanding the JASP manual by Goss-Sampson (2019), the Q-Q scatter plot demonstrates that the standardized residuals fit well with the diagonal, it suggests that the hypothesis does not against the linearity and originally expectation. That is to say,</w:t>
      </w:r>
      <w:r w:rsidR="00552189" w:rsidRPr="006B3C00">
        <w:rPr>
          <w:rFonts w:ascii="Times New Roman" w:hAnsi="Times New Roman"/>
          <w:sz w:val="24"/>
          <w:szCs w:val="24"/>
        </w:rPr>
        <w:t xml:space="preserve"> </w:t>
      </w:r>
      <w:r w:rsidR="002803BC" w:rsidRPr="006B3C00">
        <w:rPr>
          <w:rFonts w:ascii="Times New Roman" w:hAnsi="Times New Roman"/>
          <w:sz w:val="24"/>
          <w:szCs w:val="24"/>
        </w:rPr>
        <w:t xml:space="preserve">foreign exchange reserves </w:t>
      </w:r>
      <w:r w:rsidR="00552189" w:rsidRPr="006B3C00">
        <w:rPr>
          <w:rFonts w:ascii="Times New Roman" w:hAnsi="Times New Roman"/>
          <w:sz w:val="24"/>
          <w:szCs w:val="24"/>
        </w:rPr>
        <w:t>increase</w:t>
      </w:r>
      <w:r w:rsidR="002803BC" w:rsidRPr="006B3C00">
        <w:rPr>
          <w:rFonts w:ascii="Times New Roman" w:hAnsi="Times New Roman"/>
          <w:sz w:val="24"/>
          <w:szCs w:val="24"/>
        </w:rPr>
        <w:t xml:space="preserve"> along with imported primary products. It somewhat resonates with the research by Li and Tian (2016) whom asserted that </w:t>
      </w:r>
      <w:r w:rsidR="002803BC" w:rsidRPr="006B3C00">
        <w:rPr>
          <w:rFonts w:ascii="Times New Roman" w:hAnsi="Times New Roman"/>
          <w:sz w:val="24"/>
          <w:szCs w:val="24"/>
          <w:lang w:eastAsia="zh-CN"/>
        </w:rPr>
        <w:t xml:space="preserve">imports </w:t>
      </w:r>
      <w:r w:rsidR="002803BC" w:rsidRPr="006B3C00">
        <w:rPr>
          <w:rFonts w:ascii="Times New Roman" w:hAnsi="Times New Roman"/>
          <w:sz w:val="24"/>
          <w:szCs w:val="24"/>
        </w:rPr>
        <w:t xml:space="preserve">have the positive </w:t>
      </w:r>
      <w:r w:rsidR="001D2493" w:rsidRPr="006B3C00">
        <w:rPr>
          <w:rFonts w:ascii="Times New Roman" w:hAnsi="Times New Roman"/>
          <w:sz w:val="24"/>
          <w:szCs w:val="24"/>
        </w:rPr>
        <w:t xml:space="preserve">influences </w:t>
      </w:r>
      <w:r w:rsidR="00552189" w:rsidRPr="006B3C00">
        <w:rPr>
          <w:rFonts w:ascii="Times New Roman" w:hAnsi="Times New Roman"/>
          <w:sz w:val="24"/>
          <w:szCs w:val="24"/>
        </w:rPr>
        <w:t>on</w:t>
      </w:r>
      <w:r w:rsidR="002803BC" w:rsidRPr="006B3C00">
        <w:rPr>
          <w:rFonts w:ascii="Times New Roman" w:hAnsi="Times New Roman"/>
          <w:sz w:val="24"/>
          <w:szCs w:val="24"/>
        </w:rPr>
        <w:t xml:space="preserve"> the </w:t>
      </w:r>
      <w:r w:rsidR="002803BC" w:rsidRPr="006B3C00">
        <w:rPr>
          <w:rFonts w:ascii="Times New Roman" w:hAnsi="Times New Roman"/>
          <w:sz w:val="24"/>
          <w:szCs w:val="24"/>
        </w:rPr>
        <w:lastRenderedPageBreak/>
        <w:t>scale foreign exchange reserves. Thus, the relationship that acknowledged in Hypothesis 3 is accepted.</w:t>
      </w:r>
    </w:p>
    <w:p w14:paraId="203F2DFC" w14:textId="77777777" w:rsidR="001D17C4" w:rsidRPr="006B3C00" w:rsidRDefault="001D17C4" w:rsidP="0079622B">
      <w:pPr>
        <w:rPr>
          <w:rFonts w:ascii="Times New Roman" w:hAnsi="Times New Roman"/>
          <w:sz w:val="24"/>
          <w:szCs w:val="24"/>
        </w:rPr>
      </w:pPr>
    </w:p>
    <w:p w14:paraId="5ADCA31F" w14:textId="1229DA76" w:rsidR="00A6178D" w:rsidRPr="006B3C00" w:rsidRDefault="002803BC" w:rsidP="0079622B">
      <w:pPr>
        <w:rPr>
          <w:rFonts w:ascii="Times New Roman" w:hAnsi="Times New Roman"/>
          <w:sz w:val="24"/>
          <w:szCs w:val="24"/>
        </w:rPr>
      </w:pPr>
      <w:r w:rsidRPr="006B3C00">
        <w:rPr>
          <w:rFonts w:ascii="Times New Roman" w:hAnsi="Times New Roman"/>
          <w:sz w:val="24"/>
          <w:szCs w:val="24"/>
        </w:rPr>
        <w:t xml:space="preserve">Finally, the test of Hypothesis 4 verifies the possibility of </w:t>
      </w:r>
      <w:r w:rsidR="00060149" w:rsidRPr="006B3C00">
        <w:rPr>
          <w:rFonts w:ascii="Times New Roman" w:hAnsi="Times New Roman"/>
          <w:sz w:val="24"/>
          <w:szCs w:val="24"/>
        </w:rPr>
        <w:t>relationships between variables. The null hypothesis</w:t>
      </w:r>
      <w:r w:rsidR="00B174ED" w:rsidRPr="006B3C00">
        <w:rPr>
          <w:rFonts w:ascii="Times New Roman" w:hAnsi="Times New Roman"/>
          <w:sz w:val="24"/>
          <w:szCs w:val="24"/>
        </w:rPr>
        <w:t xml:space="preserve"> </w:t>
      </w:r>
      <w:r w:rsidR="009075C0" w:rsidRPr="006B3C00">
        <w:rPr>
          <w:rFonts w:ascii="Times New Roman" w:hAnsi="Times New Roman"/>
          <w:sz w:val="24"/>
          <w:szCs w:val="24"/>
        </w:rPr>
        <w:t xml:space="preserve">tested </w:t>
      </w:r>
      <w:r w:rsidR="00060149" w:rsidRPr="006B3C00">
        <w:rPr>
          <w:rFonts w:ascii="Times New Roman" w:hAnsi="Times New Roman"/>
          <w:sz w:val="24"/>
          <w:szCs w:val="24"/>
        </w:rPr>
        <w:t xml:space="preserve">is </w:t>
      </w:r>
      <w:r w:rsidR="009075C0" w:rsidRPr="006B3C00">
        <w:rPr>
          <w:rFonts w:ascii="Times New Roman" w:hAnsi="Times New Roman"/>
          <w:sz w:val="24"/>
          <w:szCs w:val="24"/>
        </w:rPr>
        <w:t xml:space="preserve">the </w:t>
      </w:r>
      <w:r w:rsidR="00060149" w:rsidRPr="006B3C00">
        <w:rPr>
          <w:rFonts w:ascii="Times New Roman" w:hAnsi="Times New Roman"/>
          <w:sz w:val="24"/>
          <w:szCs w:val="24"/>
        </w:rPr>
        <w:t>relationship between the foreign exchange reserve</w:t>
      </w:r>
      <w:r w:rsidR="00B174ED" w:rsidRPr="006B3C00">
        <w:rPr>
          <w:rFonts w:ascii="Times New Roman" w:hAnsi="Times New Roman"/>
          <w:sz w:val="24"/>
          <w:szCs w:val="24"/>
        </w:rPr>
        <w:t xml:space="preserve"> scale</w:t>
      </w:r>
      <w:r w:rsidR="00060149" w:rsidRPr="006B3C00">
        <w:rPr>
          <w:rFonts w:ascii="Times New Roman" w:hAnsi="Times New Roman"/>
          <w:sz w:val="24"/>
          <w:szCs w:val="24"/>
        </w:rPr>
        <w:t xml:space="preserve"> and tariff increases that occur as a result of a trade wa</w:t>
      </w:r>
      <w:r w:rsidR="004B1D53" w:rsidRPr="006B3C00">
        <w:rPr>
          <w:rFonts w:ascii="Times New Roman" w:hAnsi="Times New Roman"/>
          <w:sz w:val="24"/>
          <w:szCs w:val="24"/>
        </w:rPr>
        <w:t xml:space="preserve">r </w:t>
      </w:r>
      <w:r w:rsidR="009075C0" w:rsidRPr="006B3C00">
        <w:rPr>
          <w:rFonts w:ascii="Times New Roman" w:hAnsi="Times New Roman"/>
          <w:sz w:val="24"/>
          <w:szCs w:val="24"/>
        </w:rPr>
        <w:t>is not existed</w:t>
      </w:r>
      <w:r w:rsidR="00060149" w:rsidRPr="006B3C00">
        <w:rPr>
          <w:rFonts w:ascii="Times New Roman" w:hAnsi="Times New Roman"/>
          <w:sz w:val="24"/>
          <w:szCs w:val="24"/>
          <w:lang w:eastAsia="zh-CN"/>
        </w:rPr>
        <w:t>.</w:t>
      </w:r>
      <w:r w:rsidR="00060149" w:rsidRPr="006B3C00">
        <w:rPr>
          <w:rFonts w:ascii="Times New Roman" w:hAnsi="Times New Roman"/>
          <w:sz w:val="24"/>
          <w:szCs w:val="24"/>
        </w:rPr>
        <w:t xml:space="preserve"> However, H1 has the lowest Akaike Information Criteria (AIC) score and relatively low Bayesian Information Criteria (BIC) score, which are showed in the model summary, indicating the results are significant related to the predictive variables. Actually, in the coefficients table, changes in tariffs and the occurrence of the U.S-China trade war are both significant variables, which their values of “p” are 0.053 and 0.251 respectively. Another crucial value is the odds ratio, if it is greater than 1 indicates a positive relationship. So, the results show that the occurrence of the trade war is related to </w:t>
      </w:r>
      <w:r w:rsidR="009075C0" w:rsidRPr="006B3C00">
        <w:rPr>
          <w:rFonts w:ascii="Times New Roman" w:hAnsi="Times New Roman"/>
          <w:sz w:val="24"/>
          <w:szCs w:val="24"/>
          <w:lang w:eastAsia="zh-CN"/>
        </w:rPr>
        <w:t xml:space="preserve">the </w:t>
      </w:r>
      <w:r w:rsidR="00060149" w:rsidRPr="006B3C00">
        <w:rPr>
          <w:rFonts w:ascii="Times New Roman" w:hAnsi="Times New Roman"/>
          <w:sz w:val="24"/>
          <w:szCs w:val="24"/>
        </w:rPr>
        <w:t xml:space="preserve">increase </w:t>
      </w:r>
      <w:r w:rsidR="009075C0" w:rsidRPr="006B3C00">
        <w:rPr>
          <w:rFonts w:ascii="Times New Roman" w:hAnsi="Times New Roman"/>
          <w:sz w:val="24"/>
          <w:szCs w:val="24"/>
        </w:rPr>
        <w:t xml:space="preserve">of the possibility of changes in the foreign exchange reserve scale, and the adjustment of tariffs is associated with the decrease of the possibility of changes in the </w:t>
      </w:r>
      <w:r w:rsidR="0089158F" w:rsidRPr="006B3C00">
        <w:rPr>
          <w:rFonts w:ascii="Times New Roman" w:hAnsi="Times New Roman"/>
          <w:sz w:val="24"/>
          <w:szCs w:val="24"/>
        </w:rPr>
        <w:t xml:space="preserve">foreign exchange reserve scale. </w:t>
      </w:r>
      <w:r w:rsidR="0005367D" w:rsidRPr="006B3C00">
        <w:rPr>
          <w:rFonts w:ascii="Times New Roman" w:hAnsi="Times New Roman"/>
          <w:sz w:val="24"/>
          <w:szCs w:val="24"/>
        </w:rPr>
        <w:t xml:space="preserve">Normally, the interpretation of odds ratio 0.463 </w:t>
      </w:r>
      <w:r w:rsidR="009075C0" w:rsidRPr="006B3C00">
        <w:rPr>
          <w:rFonts w:ascii="Times New Roman" w:hAnsi="Times New Roman"/>
          <w:sz w:val="24"/>
          <w:szCs w:val="24"/>
        </w:rPr>
        <w:t xml:space="preserve">tells that </w:t>
      </w:r>
      <w:r w:rsidR="0005367D" w:rsidRPr="006B3C00">
        <w:rPr>
          <w:rFonts w:ascii="Times New Roman" w:hAnsi="Times New Roman"/>
          <w:sz w:val="24"/>
          <w:szCs w:val="24"/>
        </w:rPr>
        <w:t xml:space="preserve">the possibility of changes in foreign exchange reserve scale is 46.3 percent because of tariff changes. </w:t>
      </w:r>
      <w:r w:rsidR="00A6178D" w:rsidRPr="006B3C00">
        <w:rPr>
          <w:rFonts w:ascii="Times New Roman" w:hAnsi="Times New Roman"/>
          <w:sz w:val="24"/>
          <w:szCs w:val="24"/>
        </w:rPr>
        <w:t xml:space="preserve">The scatter plots also indicate, </w:t>
      </w:r>
      <w:r w:rsidR="00B847F0" w:rsidRPr="006B3C00">
        <w:rPr>
          <w:rFonts w:ascii="Times New Roman" w:hAnsi="Times New Roman"/>
          <w:sz w:val="24"/>
          <w:szCs w:val="24"/>
        </w:rPr>
        <w:t xml:space="preserve">the trade war </w:t>
      </w:r>
      <w:r w:rsidR="00FC530E" w:rsidRPr="006B3C00">
        <w:rPr>
          <w:rFonts w:ascii="Times New Roman" w:hAnsi="Times New Roman"/>
          <w:sz w:val="24"/>
          <w:szCs w:val="24"/>
        </w:rPr>
        <w:t xml:space="preserve">makes it more likely that the foreign exchange reserve scale will change. On the contrary, the tariff adjustment reduces the probability of changes in the foreign exchange reserve scale. </w:t>
      </w:r>
      <w:r w:rsidR="00A6178D" w:rsidRPr="006B3C00">
        <w:rPr>
          <w:rFonts w:ascii="Times New Roman" w:hAnsi="Times New Roman"/>
          <w:sz w:val="24"/>
          <w:szCs w:val="24"/>
        </w:rPr>
        <w:t xml:space="preserve">Therefore, Hypothesis 4 is accepted. </w:t>
      </w:r>
    </w:p>
    <w:p w14:paraId="4E4DAB24" w14:textId="77777777" w:rsidR="0089158F" w:rsidRPr="00A62756" w:rsidRDefault="0089158F" w:rsidP="0079622B"/>
    <w:p w14:paraId="530C91AC" w14:textId="40A2AC01" w:rsidR="00920170" w:rsidRPr="00A62756" w:rsidRDefault="00920170" w:rsidP="0079622B">
      <w:pPr>
        <w:pStyle w:val="Heading2"/>
        <w:spacing w:line="360" w:lineRule="auto"/>
      </w:pPr>
      <w:bookmarkStart w:id="116" w:name="_Toc81578699"/>
      <w:r w:rsidRPr="00A62756">
        <w:t>Discussion of Findings</w:t>
      </w:r>
      <w:bookmarkEnd w:id="116"/>
      <w:r w:rsidRPr="00A62756">
        <w:t xml:space="preserve"> </w:t>
      </w:r>
    </w:p>
    <w:p w14:paraId="05613847" w14:textId="606CE351" w:rsidR="00920170" w:rsidRPr="00A62756" w:rsidRDefault="00920170" w:rsidP="0079622B">
      <w:pPr>
        <w:rPr>
          <w:rFonts w:ascii="Times New Roman" w:hAnsi="Times New Roman"/>
          <w:sz w:val="24"/>
          <w:szCs w:val="24"/>
        </w:rPr>
      </w:pPr>
      <w:r w:rsidRPr="00A62756">
        <w:rPr>
          <w:rFonts w:ascii="Times New Roman" w:hAnsi="Times New Roman"/>
          <w:sz w:val="24"/>
          <w:szCs w:val="24"/>
        </w:rPr>
        <w:t xml:space="preserve">Based on the improved equation, the determination of coefficients of variables shows in </w:t>
      </w:r>
      <w:r w:rsidR="008A7075" w:rsidRPr="00A62756">
        <w:rPr>
          <w:rFonts w:ascii="Times New Roman" w:hAnsi="Times New Roman"/>
          <w:sz w:val="24"/>
          <w:szCs w:val="24"/>
        </w:rPr>
        <w:t>Figure 1</w:t>
      </w:r>
      <w:r w:rsidR="004D6077" w:rsidRPr="00A62756">
        <w:rPr>
          <w:rFonts w:ascii="Times New Roman" w:hAnsi="Times New Roman"/>
          <w:sz w:val="24"/>
          <w:szCs w:val="24"/>
        </w:rPr>
        <w:t>1</w:t>
      </w:r>
      <w:r w:rsidRPr="00A62756">
        <w:rPr>
          <w:rFonts w:ascii="Times New Roman" w:hAnsi="Times New Roman"/>
          <w:sz w:val="24"/>
          <w:szCs w:val="24"/>
        </w:rPr>
        <w:t xml:space="preserve">. And the optimal range of foreign exchange reserve scale and actual amount of it displays in </w:t>
      </w:r>
      <w:r w:rsidR="008A7075" w:rsidRPr="00A62756">
        <w:rPr>
          <w:rFonts w:ascii="Times New Roman" w:hAnsi="Times New Roman"/>
          <w:sz w:val="24"/>
          <w:szCs w:val="24"/>
        </w:rPr>
        <w:t>Figure 1</w:t>
      </w:r>
      <w:r w:rsidR="004D6077" w:rsidRPr="00A62756">
        <w:rPr>
          <w:rFonts w:ascii="Times New Roman" w:hAnsi="Times New Roman"/>
          <w:sz w:val="24"/>
          <w:szCs w:val="24"/>
        </w:rPr>
        <w:t>2</w:t>
      </w:r>
      <w:r w:rsidRPr="00A62756">
        <w:rPr>
          <w:rFonts w:ascii="Times New Roman" w:hAnsi="Times New Roman"/>
          <w:sz w:val="24"/>
          <w:szCs w:val="24"/>
        </w:rPr>
        <w:t>.</w:t>
      </w:r>
    </w:p>
    <w:p w14:paraId="7DB8A47A" w14:textId="77777777" w:rsidR="00920170" w:rsidRPr="00A62756" w:rsidRDefault="00920170" w:rsidP="0079622B">
      <w:pPr>
        <w:rPr>
          <w:rFonts w:ascii="Times New Roman" w:hAnsi="Times New Roman"/>
          <w:sz w:val="24"/>
          <w:szCs w:val="24"/>
        </w:rPr>
      </w:pPr>
    </w:p>
    <w:p w14:paraId="5A154F16" w14:textId="77777777" w:rsidR="009B1322" w:rsidRPr="00A62756" w:rsidRDefault="00920170" w:rsidP="00A6622A">
      <w:pPr>
        <w:keepNext/>
        <w:jc w:val="center"/>
      </w:pPr>
      <w:r w:rsidRPr="00A62756">
        <w:rPr>
          <w:rFonts w:ascii="Times New Roman" w:hAnsi="Times New Roman"/>
          <w:noProof/>
          <w:sz w:val="24"/>
          <w:szCs w:val="24"/>
        </w:rPr>
        <w:lastRenderedPageBreak/>
        <w:drawing>
          <wp:inline distT="0" distB="0" distL="0" distR="0" wp14:anchorId="7A804532" wp14:editId="2C96DD2F">
            <wp:extent cx="5401112" cy="3513221"/>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21-08-08 at 7.29.33 PM.png"/>
                    <pic:cNvPicPr/>
                  </pic:nvPicPr>
                  <pic:blipFill>
                    <a:blip r:embed="rId21">
                      <a:extLst>
                        <a:ext uri="{28A0092B-C50C-407E-A947-70E740481C1C}">
                          <a14:useLocalDpi xmlns:a14="http://schemas.microsoft.com/office/drawing/2010/main" val="0"/>
                        </a:ext>
                      </a:extLst>
                    </a:blip>
                    <a:stretch>
                      <a:fillRect/>
                    </a:stretch>
                  </pic:blipFill>
                  <pic:spPr>
                    <a:xfrm>
                      <a:off x="0" y="0"/>
                      <a:ext cx="5429203" cy="3531493"/>
                    </a:xfrm>
                    <a:prstGeom prst="rect">
                      <a:avLst/>
                    </a:prstGeom>
                  </pic:spPr>
                </pic:pic>
              </a:graphicData>
            </a:graphic>
          </wp:inline>
        </w:drawing>
      </w:r>
    </w:p>
    <w:p w14:paraId="7196C8AF" w14:textId="294515C4" w:rsidR="008A7075" w:rsidRPr="00A62756" w:rsidRDefault="009B1322" w:rsidP="00A6622A">
      <w:pPr>
        <w:pStyle w:val="Caption"/>
        <w:jc w:val="center"/>
        <w:rPr>
          <w:b w:val="0"/>
          <w:i/>
        </w:rPr>
      </w:pPr>
      <w:bookmarkStart w:id="117" w:name="_Toc81580271"/>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11</w:t>
      </w:r>
      <w:r w:rsidRPr="00A62756">
        <w:rPr>
          <w:b w:val="0"/>
          <w:i/>
        </w:rPr>
        <w:fldChar w:fldCharType="end"/>
      </w:r>
      <w:r w:rsidRPr="00A62756">
        <w:rPr>
          <w:b w:val="0"/>
          <w:i/>
        </w:rPr>
        <w:t>: The Determination of Coefficients for Variables by Author</w:t>
      </w:r>
      <w:bookmarkEnd w:id="117"/>
    </w:p>
    <w:p w14:paraId="550BA181" w14:textId="77777777" w:rsidR="00920170" w:rsidRPr="00A62756" w:rsidRDefault="00920170" w:rsidP="0079622B">
      <w:pPr>
        <w:rPr>
          <w:rFonts w:ascii="Times New Roman" w:hAnsi="Times New Roman"/>
          <w:sz w:val="24"/>
          <w:szCs w:val="24"/>
        </w:rPr>
      </w:pPr>
    </w:p>
    <w:p w14:paraId="6828D203" w14:textId="5C094DAD" w:rsidR="009B1322" w:rsidRPr="00A6622A" w:rsidRDefault="00A6622A" w:rsidP="00A6622A">
      <w:pPr>
        <w:jc w:val="center"/>
        <w:rPr>
          <w:rFonts w:ascii="Times New Roman" w:hAnsi="Times New Roman"/>
          <w:sz w:val="24"/>
          <w:szCs w:val="24"/>
        </w:rPr>
      </w:pPr>
      <w:r w:rsidRPr="00A62756">
        <w:rPr>
          <w:rFonts w:ascii="Times New Roman" w:hAnsi="Times New Roman"/>
          <w:noProof/>
          <w:sz w:val="24"/>
          <w:szCs w:val="24"/>
        </w:rPr>
        <w:drawing>
          <wp:inline distT="0" distB="0" distL="0" distR="0" wp14:anchorId="0D465AA2" wp14:editId="1E501960">
            <wp:extent cx="3293837" cy="3765884"/>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 Shot 2021-08-08 at 7.36.09 PM.png"/>
                    <pic:cNvPicPr/>
                  </pic:nvPicPr>
                  <pic:blipFill>
                    <a:blip r:embed="rId22">
                      <a:extLst>
                        <a:ext uri="{28A0092B-C50C-407E-A947-70E740481C1C}">
                          <a14:useLocalDpi xmlns:a14="http://schemas.microsoft.com/office/drawing/2010/main" val="0"/>
                        </a:ext>
                      </a:extLst>
                    </a:blip>
                    <a:stretch>
                      <a:fillRect/>
                    </a:stretch>
                  </pic:blipFill>
                  <pic:spPr>
                    <a:xfrm>
                      <a:off x="0" y="0"/>
                      <a:ext cx="3322593" cy="3798761"/>
                    </a:xfrm>
                    <a:prstGeom prst="rect">
                      <a:avLst/>
                    </a:prstGeom>
                  </pic:spPr>
                </pic:pic>
              </a:graphicData>
            </a:graphic>
          </wp:inline>
        </w:drawing>
      </w:r>
    </w:p>
    <w:p w14:paraId="0A077CBB" w14:textId="75C15DDE" w:rsidR="008A7075" w:rsidRPr="00A62756" w:rsidRDefault="009B1322" w:rsidP="00A6622A">
      <w:pPr>
        <w:pStyle w:val="Caption"/>
        <w:jc w:val="center"/>
        <w:rPr>
          <w:b w:val="0"/>
          <w:i/>
        </w:rPr>
      </w:pPr>
      <w:bookmarkStart w:id="118" w:name="_Toc81580272"/>
      <w:r w:rsidRPr="00A62756">
        <w:rPr>
          <w:b w:val="0"/>
          <w:i/>
        </w:rPr>
        <w:t xml:space="preserve">Figure </w:t>
      </w:r>
      <w:r w:rsidRPr="00A62756">
        <w:rPr>
          <w:b w:val="0"/>
          <w:i/>
        </w:rPr>
        <w:fldChar w:fldCharType="begin"/>
      </w:r>
      <w:r w:rsidRPr="00A62756">
        <w:rPr>
          <w:b w:val="0"/>
          <w:i/>
        </w:rPr>
        <w:instrText xml:space="preserve"> SEQ Figure \* ARABIC </w:instrText>
      </w:r>
      <w:r w:rsidRPr="00A62756">
        <w:rPr>
          <w:b w:val="0"/>
          <w:i/>
        </w:rPr>
        <w:fldChar w:fldCharType="separate"/>
      </w:r>
      <w:r w:rsidR="006C4D55">
        <w:rPr>
          <w:b w:val="0"/>
          <w:i/>
          <w:noProof/>
        </w:rPr>
        <w:t>12</w:t>
      </w:r>
      <w:r w:rsidRPr="00A62756">
        <w:rPr>
          <w:b w:val="0"/>
          <w:i/>
        </w:rPr>
        <w:fldChar w:fldCharType="end"/>
      </w:r>
      <w:r w:rsidRPr="00A62756">
        <w:rPr>
          <w:b w:val="0"/>
          <w:i/>
        </w:rPr>
        <w:t xml:space="preserve">: Optimal Range and Actual </w:t>
      </w:r>
      <w:r w:rsidR="004D6077" w:rsidRPr="00A62756">
        <w:rPr>
          <w:rFonts w:hint="eastAsia"/>
          <w:b w:val="0"/>
          <w:i/>
          <w:lang w:eastAsia="zh-CN"/>
        </w:rPr>
        <w:t>Value</w:t>
      </w:r>
      <w:r w:rsidR="004D6077" w:rsidRPr="00A62756">
        <w:rPr>
          <w:b w:val="0"/>
          <w:i/>
        </w:rPr>
        <w:t xml:space="preserve"> </w:t>
      </w:r>
      <w:r w:rsidRPr="00A62756">
        <w:rPr>
          <w:b w:val="0"/>
          <w:i/>
        </w:rPr>
        <w:t>of Foreign Exchange Reserves by Author</w:t>
      </w:r>
      <w:bookmarkEnd w:id="118"/>
    </w:p>
    <w:p w14:paraId="0D5CBC92" w14:textId="77777777" w:rsidR="00920170" w:rsidRPr="00A62756" w:rsidRDefault="00920170" w:rsidP="0079622B">
      <w:pPr>
        <w:rPr>
          <w:rFonts w:ascii="Times New Roman" w:hAnsi="Times New Roman"/>
          <w:sz w:val="24"/>
          <w:szCs w:val="24"/>
        </w:rPr>
      </w:pPr>
    </w:p>
    <w:p w14:paraId="39BAE84F" w14:textId="14979DC5" w:rsidR="00920170" w:rsidRDefault="00920170" w:rsidP="0079622B">
      <w:pPr>
        <w:rPr>
          <w:rFonts w:ascii="Times New Roman" w:hAnsi="Times New Roman"/>
          <w:sz w:val="24"/>
          <w:szCs w:val="24"/>
        </w:rPr>
      </w:pPr>
      <w:r w:rsidRPr="00A62756">
        <w:rPr>
          <w:rFonts w:ascii="Times New Roman" w:hAnsi="Times New Roman"/>
          <w:sz w:val="24"/>
          <w:szCs w:val="24"/>
        </w:rPr>
        <w:t xml:space="preserve">Figure </w:t>
      </w:r>
      <w:r w:rsidR="008A7075" w:rsidRPr="00A62756">
        <w:rPr>
          <w:rFonts w:ascii="Times New Roman" w:hAnsi="Times New Roman"/>
          <w:sz w:val="24"/>
          <w:szCs w:val="24"/>
        </w:rPr>
        <w:t>1</w:t>
      </w:r>
      <w:r w:rsidR="004D6077" w:rsidRPr="00A62756">
        <w:rPr>
          <w:rFonts w:ascii="Times New Roman" w:hAnsi="Times New Roman"/>
          <w:sz w:val="24"/>
          <w:szCs w:val="24"/>
        </w:rPr>
        <w:t>3</w:t>
      </w:r>
      <w:r w:rsidRPr="00A62756">
        <w:rPr>
          <w:rFonts w:ascii="Times New Roman" w:hAnsi="Times New Roman"/>
          <w:sz w:val="24"/>
          <w:szCs w:val="24"/>
        </w:rPr>
        <w:t xml:space="preserve"> can show the optimal</w:t>
      </w:r>
      <w:r w:rsidR="004D6077" w:rsidRPr="00A62756">
        <w:rPr>
          <w:rFonts w:ascii="Times New Roman" w:hAnsi="Times New Roman"/>
          <w:sz w:val="24"/>
          <w:szCs w:val="24"/>
        </w:rPr>
        <w:t xml:space="preserve"> range </w:t>
      </w:r>
      <w:r w:rsidRPr="00A62756">
        <w:rPr>
          <w:rFonts w:ascii="Times New Roman" w:hAnsi="Times New Roman"/>
          <w:sz w:val="24"/>
          <w:szCs w:val="24"/>
        </w:rPr>
        <w:t xml:space="preserve">of foreign exchange reserve </w:t>
      </w:r>
      <w:r w:rsidR="004D6077" w:rsidRPr="00A62756">
        <w:rPr>
          <w:rFonts w:ascii="Times New Roman" w:hAnsi="Times New Roman"/>
          <w:sz w:val="24"/>
          <w:szCs w:val="24"/>
        </w:rPr>
        <w:t xml:space="preserve">scale </w:t>
      </w:r>
      <w:r w:rsidRPr="00A62756">
        <w:rPr>
          <w:rFonts w:ascii="Times New Roman" w:hAnsi="Times New Roman"/>
          <w:sz w:val="24"/>
          <w:szCs w:val="24"/>
        </w:rPr>
        <w:t xml:space="preserve">more intuitive, which is easier to </w:t>
      </w:r>
      <w:r w:rsidR="004D6077" w:rsidRPr="00A62756">
        <w:rPr>
          <w:rFonts w:ascii="Times New Roman" w:hAnsi="Times New Roman"/>
          <w:sz w:val="24"/>
          <w:szCs w:val="24"/>
        </w:rPr>
        <w:t>tell</w:t>
      </w:r>
      <w:r w:rsidRPr="00A62756">
        <w:rPr>
          <w:rFonts w:ascii="Times New Roman" w:hAnsi="Times New Roman"/>
          <w:sz w:val="24"/>
          <w:szCs w:val="24"/>
        </w:rPr>
        <w:t xml:space="preserve"> whether </w:t>
      </w:r>
      <w:r w:rsidR="004D6077" w:rsidRPr="00A62756">
        <w:rPr>
          <w:rFonts w:ascii="Times New Roman" w:hAnsi="Times New Roman"/>
          <w:sz w:val="24"/>
          <w:szCs w:val="24"/>
        </w:rPr>
        <w:t xml:space="preserve">it </w:t>
      </w:r>
      <w:r w:rsidRPr="00A62756">
        <w:rPr>
          <w:rFonts w:ascii="Times New Roman" w:hAnsi="Times New Roman"/>
          <w:sz w:val="24"/>
          <w:szCs w:val="24"/>
        </w:rPr>
        <w:t xml:space="preserve">is </w:t>
      </w:r>
      <w:r w:rsidR="004D6077" w:rsidRPr="00A62756">
        <w:rPr>
          <w:rFonts w:ascii="Times New Roman" w:hAnsi="Times New Roman"/>
          <w:sz w:val="24"/>
          <w:szCs w:val="24"/>
        </w:rPr>
        <w:t xml:space="preserve">in </w:t>
      </w:r>
      <w:r w:rsidRPr="00A62756">
        <w:rPr>
          <w:rFonts w:ascii="Times New Roman" w:hAnsi="Times New Roman"/>
          <w:sz w:val="24"/>
          <w:szCs w:val="24"/>
        </w:rPr>
        <w:t>optimal in a year.</w:t>
      </w:r>
    </w:p>
    <w:p w14:paraId="178C49C3" w14:textId="77777777" w:rsidR="006C4D55" w:rsidRPr="00A62756" w:rsidRDefault="006C4D55" w:rsidP="0079622B">
      <w:pPr>
        <w:rPr>
          <w:rFonts w:ascii="Times New Roman" w:hAnsi="Times New Roman"/>
          <w:sz w:val="24"/>
          <w:szCs w:val="24"/>
        </w:rPr>
      </w:pPr>
    </w:p>
    <w:p w14:paraId="2D2D0A85" w14:textId="77777777" w:rsidR="006C4D55" w:rsidRDefault="006C4D55" w:rsidP="00A6622A">
      <w:pPr>
        <w:keepNext/>
        <w:jc w:val="center"/>
      </w:pPr>
      <w:r>
        <w:rPr>
          <w:noProof/>
        </w:rPr>
        <w:drawing>
          <wp:inline distT="0" distB="0" distL="0" distR="0" wp14:anchorId="1BAB60ED" wp14:editId="474C7B1A">
            <wp:extent cx="5089358" cy="306070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21-09-03 at 3.28.13 PM.png"/>
                    <pic:cNvPicPr/>
                  </pic:nvPicPr>
                  <pic:blipFill rotWithShape="1">
                    <a:blip r:embed="rId23">
                      <a:extLst>
                        <a:ext uri="{28A0092B-C50C-407E-A947-70E740481C1C}">
                          <a14:useLocalDpi xmlns:a14="http://schemas.microsoft.com/office/drawing/2010/main" val="0"/>
                        </a:ext>
                      </a:extLst>
                    </a:blip>
                    <a:srcRect r="5753"/>
                    <a:stretch/>
                  </pic:blipFill>
                  <pic:spPr bwMode="auto">
                    <a:xfrm>
                      <a:off x="0" y="0"/>
                      <a:ext cx="5089358" cy="3060700"/>
                    </a:xfrm>
                    <a:prstGeom prst="rect">
                      <a:avLst/>
                    </a:prstGeom>
                    <a:ln>
                      <a:noFill/>
                    </a:ln>
                    <a:extLst>
                      <a:ext uri="{53640926-AAD7-44D8-BBD7-CCE9431645EC}">
                        <a14:shadowObscured xmlns:a14="http://schemas.microsoft.com/office/drawing/2010/main"/>
                      </a:ext>
                    </a:extLst>
                  </pic:spPr>
                </pic:pic>
              </a:graphicData>
            </a:graphic>
          </wp:inline>
        </w:drawing>
      </w:r>
    </w:p>
    <w:p w14:paraId="26F01F0E" w14:textId="09283764" w:rsidR="004D6077" w:rsidRPr="006C4D55" w:rsidRDefault="006C4D55" w:rsidP="00A6622A">
      <w:pPr>
        <w:pStyle w:val="Caption"/>
        <w:jc w:val="center"/>
        <w:rPr>
          <w:b w:val="0"/>
          <w:i/>
        </w:rPr>
      </w:pPr>
      <w:bookmarkStart w:id="119" w:name="_Toc81580273"/>
      <w:r w:rsidRPr="006C4D55">
        <w:rPr>
          <w:b w:val="0"/>
          <w:i/>
        </w:rPr>
        <w:t xml:space="preserve">Figure </w:t>
      </w:r>
      <w:r w:rsidRPr="006C4D55">
        <w:rPr>
          <w:b w:val="0"/>
          <w:i/>
        </w:rPr>
        <w:fldChar w:fldCharType="begin"/>
      </w:r>
      <w:r w:rsidRPr="006C4D55">
        <w:rPr>
          <w:b w:val="0"/>
          <w:i/>
        </w:rPr>
        <w:instrText xml:space="preserve"> SEQ Figure \* ARABIC </w:instrText>
      </w:r>
      <w:r w:rsidRPr="006C4D55">
        <w:rPr>
          <w:b w:val="0"/>
          <w:i/>
        </w:rPr>
        <w:fldChar w:fldCharType="separate"/>
      </w:r>
      <w:r w:rsidRPr="006C4D55">
        <w:rPr>
          <w:b w:val="0"/>
          <w:i/>
          <w:noProof/>
        </w:rPr>
        <w:t>13</w:t>
      </w:r>
      <w:r w:rsidRPr="006C4D55">
        <w:rPr>
          <w:b w:val="0"/>
          <w:i/>
        </w:rPr>
        <w:fldChar w:fldCharType="end"/>
      </w:r>
      <w:r w:rsidRPr="006C4D55">
        <w:rPr>
          <w:b w:val="0"/>
          <w:i/>
        </w:rPr>
        <w:t>: Optimal Range and Actual Value from 2000 to 2020 by Author</w:t>
      </w:r>
      <w:bookmarkEnd w:id="119"/>
    </w:p>
    <w:p w14:paraId="561234D7" w14:textId="77777777" w:rsidR="00920170" w:rsidRPr="00A62756" w:rsidRDefault="00920170" w:rsidP="0079622B">
      <w:pPr>
        <w:rPr>
          <w:rFonts w:ascii="Times New Roman" w:hAnsi="Times New Roman"/>
          <w:sz w:val="24"/>
          <w:szCs w:val="24"/>
        </w:rPr>
      </w:pPr>
    </w:p>
    <w:p w14:paraId="72B2945C" w14:textId="78DF4DB6" w:rsidR="00887741" w:rsidRDefault="00920170" w:rsidP="0079622B">
      <w:pPr>
        <w:rPr>
          <w:rFonts w:ascii="Times New Roman" w:hAnsi="Times New Roman"/>
          <w:sz w:val="24"/>
          <w:szCs w:val="24"/>
        </w:rPr>
      </w:pPr>
      <w:r w:rsidRPr="00A62756">
        <w:rPr>
          <w:rFonts w:ascii="Times New Roman" w:hAnsi="Times New Roman"/>
          <w:sz w:val="24"/>
          <w:szCs w:val="24"/>
        </w:rPr>
        <w:t xml:space="preserve">From </w:t>
      </w:r>
      <w:r w:rsidR="008A7075" w:rsidRPr="00A62756">
        <w:rPr>
          <w:rFonts w:ascii="Times New Roman" w:hAnsi="Times New Roman"/>
          <w:sz w:val="24"/>
          <w:szCs w:val="24"/>
        </w:rPr>
        <w:t>Figure 1</w:t>
      </w:r>
      <w:r w:rsidR="004D6077" w:rsidRPr="00A62756">
        <w:rPr>
          <w:rFonts w:ascii="Times New Roman" w:hAnsi="Times New Roman"/>
          <w:sz w:val="24"/>
          <w:szCs w:val="24"/>
        </w:rPr>
        <w:t>2</w:t>
      </w:r>
      <w:r w:rsidRPr="00A62756">
        <w:rPr>
          <w:rFonts w:ascii="Times New Roman" w:hAnsi="Times New Roman"/>
          <w:sz w:val="24"/>
          <w:szCs w:val="24"/>
        </w:rPr>
        <w:t xml:space="preserve"> and Figure </w:t>
      </w:r>
      <w:r w:rsidR="008A7075" w:rsidRPr="00A62756">
        <w:rPr>
          <w:rFonts w:ascii="Times New Roman" w:hAnsi="Times New Roman"/>
          <w:sz w:val="24"/>
          <w:szCs w:val="24"/>
        </w:rPr>
        <w:t>1</w:t>
      </w:r>
      <w:r w:rsidR="004D6077" w:rsidRPr="00A62756">
        <w:rPr>
          <w:rFonts w:ascii="Times New Roman" w:hAnsi="Times New Roman"/>
          <w:sz w:val="24"/>
          <w:szCs w:val="24"/>
        </w:rPr>
        <w:t>3</w:t>
      </w:r>
      <w:r w:rsidRPr="00A62756">
        <w:rPr>
          <w:rFonts w:ascii="Times New Roman" w:hAnsi="Times New Roman"/>
          <w:sz w:val="24"/>
          <w:szCs w:val="24"/>
        </w:rPr>
        <w:t xml:space="preserve"> can be easily seen that foreign exchange reserves are excess in 2000 to 2014 and it is in the optimal scale from 2015 to 2020. The difference with the previous modified</w:t>
      </w:r>
      <w:r w:rsidR="004D6077" w:rsidRPr="00A62756">
        <w:rPr>
          <w:rFonts w:ascii="Times New Roman" w:hAnsi="Times New Roman"/>
          <w:sz w:val="24"/>
          <w:szCs w:val="24"/>
        </w:rPr>
        <w:t xml:space="preserve"> equation</w:t>
      </w:r>
      <w:r w:rsidRPr="00A62756">
        <w:rPr>
          <w:rFonts w:ascii="Times New Roman" w:hAnsi="Times New Roman"/>
          <w:sz w:val="24"/>
          <w:szCs w:val="24"/>
        </w:rPr>
        <w:t xml:space="preserve"> is the</w:t>
      </w:r>
      <w:r w:rsidR="004D6077" w:rsidRPr="00A62756">
        <w:rPr>
          <w:rFonts w:ascii="Times New Roman" w:hAnsi="Times New Roman"/>
          <w:sz w:val="24"/>
          <w:szCs w:val="24"/>
        </w:rPr>
        <w:t xml:space="preserve"> </w:t>
      </w:r>
      <w:r w:rsidRPr="00A62756">
        <w:rPr>
          <w:rFonts w:ascii="Times New Roman" w:hAnsi="Times New Roman"/>
          <w:sz w:val="24"/>
          <w:szCs w:val="24"/>
        </w:rPr>
        <w:t>foreign exchange reserve</w:t>
      </w:r>
      <w:r w:rsidR="004D6077" w:rsidRPr="00A62756">
        <w:rPr>
          <w:rFonts w:ascii="Times New Roman" w:hAnsi="Times New Roman"/>
          <w:sz w:val="24"/>
          <w:szCs w:val="24"/>
        </w:rPr>
        <w:t xml:space="preserve"> scale </w:t>
      </w:r>
      <w:r w:rsidRPr="00A62756">
        <w:rPr>
          <w:rFonts w:ascii="Times New Roman" w:hAnsi="Times New Roman"/>
          <w:sz w:val="24"/>
          <w:szCs w:val="24"/>
        </w:rPr>
        <w:t>in 2001, which excess</w:t>
      </w:r>
      <w:r w:rsidR="004D6077" w:rsidRPr="00A62756">
        <w:rPr>
          <w:rFonts w:ascii="Times New Roman" w:hAnsi="Times New Roman"/>
          <w:sz w:val="24"/>
          <w:szCs w:val="24"/>
        </w:rPr>
        <w:t>es</w:t>
      </w:r>
      <w:r w:rsidRPr="00A62756">
        <w:rPr>
          <w:rFonts w:ascii="Times New Roman" w:hAnsi="Times New Roman"/>
          <w:sz w:val="24"/>
          <w:szCs w:val="24"/>
        </w:rPr>
        <w:t xml:space="preserve"> </w:t>
      </w:r>
      <w:r w:rsidR="004D6077" w:rsidRPr="00A62756">
        <w:rPr>
          <w:rFonts w:ascii="Times New Roman" w:hAnsi="Times New Roman"/>
          <w:sz w:val="24"/>
          <w:szCs w:val="24"/>
        </w:rPr>
        <w:t xml:space="preserve">to the maximum amount as per </w:t>
      </w:r>
      <w:r w:rsidR="00292449" w:rsidRPr="00A62756">
        <w:rPr>
          <w:rFonts w:ascii="Times New Roman" w:hAnsi="Times New Roman"/>
          <w:sz w:val="24"/>
          <w:szCs w:val="24"/>
        </w:rPr>
        <w:t xml:space="preserve">current </w:t>
      </w:r>
      <w:r w:rsidR="004D6077" w:rsidRPr="00A62756">
        <w:rPr>
          <w:rFonts w:ascii="Times New Roman" w:hAnsi="Times New Roman"/>
          <w:sz w:val="24"/>
          <w:szCs w:val="24"/>
        </w:rPr>
        <w:t>calculation</w:t>
      </w:r>
      <w:r w:rsidRPr="00A62756">
        <w:rPr>
          <w:rFonts w:ascii="Times New Roman" w:hAnsi="Times New Roman"/>
          <w:sz w:val="24"/>
          <w:szCs w:val="24"/>
        </w:rPr>
        <w:t xml:space="preserve">. This is because the improved equation makes the calculation more accurate. And in order to achieve the objective of research, the author also estimates the current condition of </w:t>
      </w:r>
      <w:r w:rsidR="009270CD">
        <w:rPr>
          <w:rFonts w:ascii="Times New Roman" w:hAnsi="Times New Roman"/>
          <w:sz w:val="24"/>
          <w:szCs w:val="24"/>
        </w:rPr>
        <w:t xml:space="preserve">the </w:t>
      </w:r>
      <w:r w:rsidRPr="00A62756">
        <w:rPr>
          <w:rFonts w:ascii="Times New Roman" w:hAnsi="Times New Roman"/>
          <w:sz w:val="24"/>
          <w:szCs w:val="24"/>
        </w:rPr>
        <w:t>foreign exchange reserves scale</w:t>
      </w:r>
      <w:r w:rsidR="009270CD">
        <w:rPr>
          <w:rFonts w:ascii="Times New Roman" w:hAnsi="Times New Roman"/>
          <w:sz w:val="24"/>
          <w:szCs w:val="24"/>
        </w:rPr>
        <w:t xml:space="preserve"> in China</w:t>
      </w:r>
      <w:r w:rsidR="002B5941" w:rsidRPr="00A62756">
        <w:rPr>
          <w:rFonts w:ascii="Times New Roman" w:hAnsi="Times New Roman"/>
          <w:sz w:val="24"/>
          <w:szCs w:val="24"/>
        </w:rPr>
        <w:t>,</w:t>
      </w:r>
      <w:r w:rsidR="009270CD">
        <w:rPr>
          <w:rFonts w:ascii="Times New Roman" w:hAnsi="Times New Roman"/>
          <w:sz w:val="24"/>
          <w:szCs w:val="24"/>
        </w:rPr>
        <w:t xml:space="preserve"> </w:t>
      </w:r>
      <w:r w:rsidR="00B174ED" w:rsidRPr="00A62756">
        <w:rPr>
          <w:rFonts w:ascii="Times New Roman" w:hAnsi="Times New Roman"/>
          <w:sz w:val="24"/>
          <w:szCs w:val="24"/>
        </w:rPr>
        <w:t xml:space="preserve">which </w:t>
      </w:r>
      <w:r w:rsidR="002B5941" w:rsidRPr="00A62756">
        <w:rPr>
          <w:rFonts w:ascii="Times New Roman" w:hAnsi="Times New Roman"/>
          <w:sz w:val="24"/>
          <w:szCs w:val="24"/>
        </w:rPr>
        <w:t xml:space="preserve">is around </w:t>
      </w:r>
      <w:r w:rsidRPr="00A62756">
        <w:rPr>
          <w:rFonts w:ascii="Times New Roman" w:hAnsi="Times New Roman"/>
          <w:sz w:val="24"/>
          <w:szCs w:val="24"/>
        </w:rPr>
        <w:t>3235.9 billion U.S. dollar</w:t>
      </w:r>
      <w:r w:rsidR="002B5941" w:rsidRPr="00A62756">
        <w:rPr>
          <w:rFonts w:ascii="Times New Roman" w:hAnsi="Times New Roman"/>
          <w:sz w:val="24"/>
          <w:szCs w:val="24"/>
        </w:rPr>
        <w:t xml:space="preserve"> at the end of July 2021</w:t>
      </w:r>
      <w:r w:rsidRPr="00A62756">
        <w:rPr>
          <w:rFonts w:ascii="Times New Roman" w:hAnsi="Times New Roman"/>
          <w:sz w:val="24"/>
          <w:szCs w:val="24"/>
        </w:rPr>
        <w:t xml:space="preserve">. Since this research analysis is based on the annual data, </w:t>
      </w:r>
      <w:r w:rsidR="002B5941" w:rsidRPr="00A62756">
        <w:rPr>
          <w:rFonts w:ascii="Times New Roman" w:hAnsi="Times New Roman"/>
          <w:sz w:val="24"/>
          <w:szCs w:val="24"/>
        </w:rPr>
        <w:t xml:space="preserve">so </w:t>
      </w:r>
      <w:r w:rsidRPr="00A62756">
        <w:rPr>
          <w:rFonts w:ascii="Times New Roman" w:hAnsi="Times New Roman"/>
          <w:sz w:val="24"/>
          <w:szCs w:val="24"/>
        </w:rPr>
        <w:t xml:space="preserve">even compares to the optimal range in last year, the </w:t>
      </w:r>
      <w:r w:rsidR="002B5941" w:rsidRPr="00A62756">
        <w:rPr>
          <w:rFonts w:ascii="Times New Roman" w:hAnsi="Times New Roman"/>
          <w:sz w:val="24"/>
          <w:szCs w:val="24"/>
        </w:rPr>
        <w:t xml:space="preserve">condition </w:t>
      </w:r>
      <w:r w:rsidRPr="00A62756">
        <w:rPr>
          <w:rFonts w:ascii="Times New Roman" w:hAnsi="Times New Roman"/>
          <w:sz w:val="24"/>
          <w:szCs w:val="24"/>
        </w:rPr>
        <w:t xml:space="preserve">is still </w:t>
      </w:r>
      <w:r w:rsidR="002B5941" w:rsidRPr="00A62756">
        <w:rPr>
          <w:rFonts w:ascii="Times New Roman" w:hAnsi="Times New Roman"/>
          <w:sz w:val="24"/>
          <w:szCs w:val="24"/>
        </w:rPr>
        <w:t>with</w:t>
      </w:r>
      <w:r w:rsidRPr="00A62756">
        <w:rPr>
          <w:rFonts w:ascii="Times New Roman" w:hAnsi="Times New Roman"/>
          <w:sz w:val="24"/>
          <w:szCs w:val="24"/>
        </w:rPr>
        <w:t xml:space="preserve">in the optimal range up to now. </w:t>
      </w:r>
      <w:r w:rsidR="002B5941" w:rsidRPr="00A62756">
        <w:rPr>
          <w:rFonts w:ascii="Times New Roman" w:hAnsi="Times New Roman"/>
          <w:sz w:val="24"/>
          <w:szCs w:val="24"/>
        </w:rPr>
        <w:t xml:space="preserve">Despite the expected growth of foreign exchange reserves has been adjusted </w:t>
      </w:r>
      <w:r w:rsidR="009270CD">
        <w:rPr>
          <w:rFonts w:ascii="Times New Roman" w:hAnsi="Times New Roman"/>
          <w:sz w:val="24"/>
          <w:szCs w:val="24"/>
        </w:rPr>
        <w:t xml:space="preserve">due to </w:t>
      </w:r>
      <w:r w:rsidR="002B5941" w:rsidRPr="00A62756">
        <w:rPr>
          <w:rFonts w:ascii="Times New Roman" w:hAnsi="Times New Roman"/>
          <w:sz w:val="24"/>
          <w:szCs w:val="24"/>
        </w:rPr>
        <w:t xml:space="preserve">the pandemic and the </w:t>
      </w:r>
      <w:r w:rsidR="00B174ED" w:rsidRPr="00A62756">
        <w:rPr>
          <w:rFonts w:ascii="Times New Roman" w:hAnsi="Times New Roman"/>
          <w:sz w:val="24"/>
          <w:szCs w:val="24"/>
        </w:rPr>
        <w:t xml:space="preserve">U.S-China </w:t>
      </w:r>
      <w:r w:rsidR="00887741" w:rsidRPr="00A62756">
        <w:rPr>
          <w:rFonts w:ascii="Times New Roman" w:hAnsi="Times New Roman"/>
          <w:sz w:val="24"/>
          <w:szCs w:val="24"/>
        </w:rPr>
        <w:t xml:space="preserve">trade war, it is still manageable on the whole. The Chinese government needs to maintain this advantage, so that foreign exchange reserves </w:t>
      </w:r>
      <w:r w:rsidR="00B174ED" w:rsidRPr="00A62756">
        <w:rPr>
          <w:rFonts w:ascii="Times New Roman" w:hAnsi="Times New Roman"/>
          <w:sz w:val="24"/>
          <w:szCs w:val="24"/>
        </w:rPr>
        <w:t xml:space="preserve">keep </w:t>
      </w:r>
      <w:r w:rsidR="00887741" w:rsidRPr="00A62756">
        <w:rPr>
          <w:rFonts w:ascii="Times New Roman" w:hAnsi="Times New Roman"/>
          <w:sz w:val="24"/>
          <w:szCs w:val="24"/>
        </w:rPr>
        <w:t>play</w:t>
      </w:r>
      <w:r w:rsidR="00B174ED" w:rsidRPr="00A62756">
        <w:rPr>
          <w:rFonts w:ascii="Times New Roman" w:hAnsi="Times New Roman"/>
          <w:sz w:val="24"/>
          <w:szCs w:val="24"/>
        </w:rPr>
        <w:t>ing</w:t>
      </w:r>
      <w:r w:rsidR="00887741" w:rsidRPr="00A62756">
        <w:rPr>
          <w:rFonts w:ascii="Times New Roman" w:hAnsi="Times New Roman"/>
          <w:sz w:val="24"/>
          <w:szCs w:val="24"/>
        </w:rPr>
        <w:t xml:space="preserve"> a</w:t>
      </w:r>
      <w:r w:rsidR="00B174ED" w:rsidRPr="00A62756">
        <w:rPr>
          <w:rFonts w:ascii="Times New Roman" w:hAnsi="Times New Roman"/>
          <w:sz w:val="24"/>
          <w:szCs w:val="24"/>
        </w:rPr>
        <w:t xml:space="preserve"> vital</w:t>
      </w:r>
      <w:r w:rsidR="00887741" w:rsidRPr="00A62756">
        <w:rPr>
          <w:rFonts w:ascii="Times New Roman" w:hAnsi="Times New Roman"/>
          <w:sz w:val="24"/>
          <w:szCs w:val="24"/>
        </w:rPr>
        <w:t xml:space="preserve"> role in its economic development. </w:t>
      </w:r>
      <w:bookmarkStart w:id="120" w:name="_Toc298582138"/>
      <w:bookmarkStart w:id="121" w:name="_Toc303695097"/>
      <w:bookmarkStart w:id="122" w:name="_Toc303695302"/>
    </w:p>
    <w:p w14:paraId="29B52D0A" w14:textId="77777777" w:rsidR="00913614" w:rsidRPr="00913614" w:rsidRDefault="00913614" w:rsidP="0079622B">
      <w:pPr>
        <w:rPr>
          <w:rFonts w:ascii="Times New Roman" w:hAnsi="Times New Roman"/>
          <w:sz w:val="24"/>
          <w:szCs w:val="24"/>
        </w:rPr>
      </w:pPr>
    </w:p>
    <w:p w14:paraId="7EEE98B7" w14:textId="5296F223" w:rsidR="006A28C9" w:rsidRPr="00A62756" w:rsidRDefault="00887741" w:rsidP="0079622B">
      <w:pPr>
        <w:pStyle w:val="Heading1"/>
        <w:jc w:val="both"/>
      </w:pPr>
      <w:bookmarkStart w:id="123" w:name="_Toc81578700"/>
      <w:r w:rsidRPr="00A62756">
        <w:t>Conclusion</w:t>
      </w:r>
      <w:r w:rsidR="006A28C9" w:rsidRPr="00A62756">
        <w:rPr>
          <w:rFonts w:hint="eastAsia"/>
          <w:lang w:eastAsia="zh-CN"/>
        </w:rPr>
        <w:t xml:space="preserve"> </w:t>
      </w:r>
      <w:bookmarkEnd w:id="120"/>
      <w:bookmarkEnd w:id="121"/>
      <w:bookmarkEnd w:id="122"/>
      <w:r w:rsidR="00920170" w:rsidRPr="00A62756">
        <w:t>and Recommendations</w:t>
      </w:r>
      <w:bookmarkEnd w:id="123"/>
    </w:p>
    <w:p w14:paraId="6ABF8F64" w14:textId="36744601" w:rsidR="008A7075" w:rsidRPr="00A62756" w:rsidRDefault="008A7075" w:rsidP="0079622B">
      <w:pPr>
        <w:pStyle w:val="Heading2"/>
        <w:spacing w:line="360" w:lineRule="auto"/>
      </w:pPr>
      <w:bookmarkStart w:id="124" w:name="_Toc81578701"/>
      <w:r w:rsidRPr="00A62756">
        <w:t>Overview</w:t>
      </w:r>
      <w:bookmarkEnd w:id="124"/>
      <w:r w:rsidRPr="00A62756">
        <w:t xml:space="preserve"> </w:t>
      </w:r>
    </w:p>
    <w:p w14:paraId="2FD46BBA" w14:textId="45FBE02D" w:rsidR="00920170" w:rsidRPr="00A62756" w:rsidRDefault="00920170" w:rsidP="0079622B">
      <w:pPr>
        <w:rPr>
          <w:rFonts w:ascii="Times New Roman" w:hAnsi="Times New Roman"/>
          <w:sz w:val="24"/>
          <w:szCs w:val="24"/>
        </w:rPr>
      </w:pPr>
      <w:r w:rsidRPr="00A62756">
        <w:rPr>
          <w:rFonts w:ascii="Times New Roman" w:hAnsi="Times New Roman"/>
          <w:sz w:val="24"/>
          <w:szCs w:val="24"/>
        </w:rPr>
        <w:t>The last chapter expounds the research findings of the optimality of Chin</w:t>
      </w:r>
      <w:r w:rsidR="00CF7D92" w:rsidRPr="00A62756">
        <w:rPr>
          <w:rFonts w:ascii="Times New Roman" w:hAnsi="Times New Roman"/>
          <w:sz w:val="24"/>
          <w:szCs w:val="24"/>
        </w:rPr>
        <w:t>ese</w:t>
      </w:r>
      <w:r w:rsidRPr="00A62756">
        <w:rPr>
          <w:rFonts w:ascii="Times New Roman" w:hAnsi="Times New Roman"/>
          <w:sz w:val="24"/>
          <w:szCs w:val="24"/>
        </w:rPr>
        <w:t xml:space="preserve"> foreign exchange reserve scale and </w:t>
      </w:r>
      <w:r w:rsidR="00CF7D92" w:rsidRPr="00A62756">
        <w:rPr>
          <w:rFonts w:ascii="Times New Roman" w:hAnsi="Times New Roman"/>
          <w:sz w:val="24"/>
          <w:szCs w:val="24"/>
        </w:rPr>
        <w:t>some</w:t>
      </w:r>
      <w:r w:rsidRPr="00A62756">
        <w:rPr>
          <w:rFonts w:ascii="Times New Roman" w:hAnsi="Times New Roman"/>
          <w:sz w:val="24"/>
          <w:szCs w:val="24"/>
        </w:rPr>
        <w:t xml:space="preserve"> related variables. The implication of these findings is described in terms of research objectives and the research question. Research contributions and limitations are also covered. Moreover, the purpose of the final chapter is to recommend areas for improvement in practice and to provide suggestions for future researches.</w:t>
      </w:r>
    </w:p>
    <w:p w14:paraId="00BD30AD" w14:textId="77777777" w:rsidR="006A28C9" w:rsidRPr="00A62756" w:rsidRDefault="006A28C9" w:rsidP="0079622B">
      <w:pPr>
        <w:rPr>
          <w:rFonts w:ascii="Century Gothic" w:hAnsi="Century Gothic"/>
        </w:rPr>
      </w:pPr>
    </w:p>
    <w:p w14:paraId="7501181D" w14:textId="3AAEBF9C" w:rsidR="006A28C9" w:rsidRPr="00A62756" w:rsidRDefault="006A28C9" w:rsidP="0079622B">
      <w:pPr>
        <w:pStyle w:val="Heading2"/>
        <w:spacing w:line="360" w:lineRule="auto"/>
      </w:pPr>
      <w:bookmarkStart w:id="125" w:name="_Toc81578702"/>
      <w:bookmarkStart w:id="126" w:name="_Toc298582139"/>
      <w:bookmarkStart w:id="127" w:name="_Toc303695098"/>
      <w:bookmarkStart w:id="128" w:name="_Toc303695303"/>
      <w:r w:rsidRPr="00A62756">
        <w:t>Implications of Findings for the Research</w:t>
      </w:r>
      <w:bookmarkEnd w:id="125"/>
      <w:r w:rsidRPr="00A62756">
        <w:t xml:space="preserve"> </w:t>
      </w:r>
      <w:bookmarkEnd w:id="126"/>
      <w:bookmarkEnd w:id="127"/>
      <w:bookmarkEnd w:id="128"/>
    </w:p>
    <w:p w14:paraId="0549575C" w14:textId="24CF50A1" w:rsidR="00A10002" w:rsidRPr="00A62756" w:rsidRDefault="00A10002" w:rsidP="0079622B">
      <w:pPr>
        <w:rPr>
          <w:rFonts w:ascii="Times New Roman" w:hAnsi="Times New Roman"/>
          <w:sz w:val="24"/>
          <w:szCs w:val="24"/>
        </w:rPr>
      </w:pPr>
      <w:r w:rsidRPr="00A62756">
        <w:rPr>
          <w:rFonts w:ascii="Times New Roman" w:hAnsi="Times New Roman"/>
          <w:sz w:val="24"/>
          <w:szCs w:val="24"/>
        </w:rPr>
        <w:t xml:space="preserve">Having said all of above, </w:t>
      </w:r>
      <w:r w:rsidR="00EE057E" w:rsidRPr="00A62756">
        <w:rPr>
          <w:rFonts w:ascii="Times New Roman" w:hAnsi="Times New Roman"/>
          <w:sz w:val="24"/>
          <w:szCs w:val="24"/>
        </w:rPr>
        <w:t xml:space="preserve">the </w:t>
      </w:r>
      <w:r w:rsidRPr="00A62756">
        <w:rPr>
          <w:rFonts w:ascii="Times New Roman" w:hAnsi="Times New Roman"/>
          <w:sz w:val="24"/>
          <w:szCs w:val="24"/>
        </w:rPr>
        <w:t>foreign exchange reserve scale is experiencing a process from excess to optimal status</w:t>
      </w:r>
      <w:r w:rsidR="00EE057E" w:rsidRPr="00A62756">
        <w:rPr>
          <w:rFonts w:ascii="Times New Roman" w:hAnsi="Times New Roman"/>
          <w:sz w:val="24"/>
          <w:szCs w:val="24"/>
        </w:rPr>
        <w:t xml:space="preserve"> in China</w:t>
      </w:r>
      <w:r w:rsidRPr="00A62756">
        <w:rPr>
          <w:rFonts w:ascii="Times New Roman" w:hAnsi="Times New Roman"/>
          <w:sz w:val="24"/>
          <w:szCs w:val="24"/>
        </w:rPr>
        <w:t xml:space="preserve">. </w:t>
      </w:r>
      <w:r w:rsidR="006A390E" w:rsidRPr="00A62756">
        <w:rPr>
          <w:rFonts w:ascii="Times New Roman" w:hAnsi="Times New Roman"/>
          <w:sz w:val="24"/>
          <w:szCs w:val="24"/>
        </w:rPr>
        <w:t xml:space="preserve">Regarding to </w:t>
      </w:r>
      <w:r w:rsidRPr="00A62756">
        <w:rPr>
          <w:rFonts w:ascii="Times New Roman" w:hAnsi="Times New Roman"/>
          <w:sz w:val="24"/>
          <w:szCs w:val="24"/>
        </w:rPr>
        <w:t xml:space="preserve">the improved Agarwal model, </w:t>
      </w:r>
      <w:r w:rsidRPr="00A62756">
        <w:rPr>
          <w:rFonts w:ascii="Times New Roman" w:hAnsi="Times New Roman"/>
          <w:sz w:val="24"/>
          <w:szCs w:val="24"/>
          <w:lang w:eastAsia="zh-CN"/>
        </w:rPr>
        <w:t xml:space="preserve">foreign exchange reserves </w:t>
      </w:r>
      <w:r w:rsidR="006A390E" w:rsidRPr="00A62756">
        <w:rPr>
          <w:rFonts w:ascii="Times New Roman" w:hAnsi="Times New Roman"/>
          <w:sz w:val="24"/>
          <w:szCs w:val="24"/>
          <w:lang w:eastAsia="zh-CN"/>
        </w:rPr>
        <w:t>have</w:t>
      </w:r>
      <w:r w:rsidRPr="00A62756">
        <w:rPr>
          <w:rFonts w:ascii="Times New Roman" w:hAnsi="Times New Roman"/>
          <w:sz w:val="24"/>
          <w:szCs w:val="24"/>
          <w:lang w:eastAsia="zh-CN"/>
        </w:rPr>
        <w:t xml:space="preserve"> been stable within the optimal range since 2015. As discussed earlier in the conclusion, the quantitative data analysis demonstrates that the foreign exchange reserve scale remains at this level even under the dual impact</w:t>
      </w:r>
      <w:r w:rsidR="006A390E" w:rsidRPr="00A62756">
        <w:rPr>
          <w:rFonts w:ascii="Times New Roman" w:hAnsi="Times New Roman"/>
          <w:sz w:val="24"/>
          <w:szCs w:val="24"/>
          <w:lang w:eastAsia="zh-CN"/>
        </w:rPr>
        <w:t>s</w:t>
      </w:r>
      <w:r w:rsidRPr="00A62756">
        <w:rPr>
          <w:rFonts w:ascii="Times New Roman" w:hAnsi="Times New Roman"/>
          <w:sz w:val="24"/>
          <w:szCs w:val="24"/>
          <w:lang w:eastAsia="zh-CN"/>
        </w:rPr>
        <w:t xml:space="preserve"> </w:t>
      </w:r>
      <w:r w:rsidR="006A390E" w:rsidRPr="00A62756">
        <w:rPr>
          <w:rFonts w:ascii="Times New Roman" w:hAnsi="Times New Roman"/>
          <w:sz w:val="24"/>
          <w:szCs w:val="24"/>
          <w:lang w:eastAsia="zh-CN"/>
        </w:rPr>
        <w:t xml:space="preserve">from perspectives of the pandemic </w:t>
      </w:r>
      <w:r w:rsidRPr="00A62756">
        <w:rPr>
          <w:rFonts w:ascii="Times New Roman" w:hAnsi="Times New Roman"/>
          <w:sz w:val="24"/>
          <w:szCs w:val="24"/>
          <w:lang w:eastAsia="zh-CN"/>
        </w:rPr>
        <w:t>and</w:t>
      </w:r>
      <w:r w:rsidR="006A390E" w:rsidRPr="00A62756">
        <w:rPr>
          <w:rFonts w:ascii="Times New Roman" w:hAnsi="Times New Roman"/>
          <w:sz w:val="24"/>
          <w:szCs w:val="24"/>
          <w:lang w:eastAsia="zh-CN"/>
        </w:rPr>
        <w:t xml:space="preserve"> the </w:t>
      </w:r>
      <w:r w:rsidRPr="00A62756">
        <w:rPr>
          <w:rFonts w:ascii="Times New Roman" w:hAnsi="Times New Roman"/>
          <w:sz w:val="24"/>
          <w:szCs w:val="24"/>
          <w:lang w:eastAsia="zh-CN"/>
        </w:rPr>
        <w:t xml:space="preserve">U.S-China trade war. The correlation </w:t>
      </w:r>
      <w:r w:rsidRPr="00A62756">
        <w:rPr>
          <w:rFonts w:ascii="Times New Roman" w:hAnsi="Times New Roman"/>
          <w:sz w:val="24"/>
          <w:szCs w:val="24"/>
        </w:rPr>
        <w:t>analysis, regression analysis and Chow test show that:</w:t>
      </w:r>
    </w:p>
    <w:p w14:paraId="527F2BDC" w14:textId="068828C0" w:rsidR="001F725E" w:rsidRPr="00A62756" w:rsidRDefault="001F725E" w:rsidP="0079622B">
      <w:pPr>
        <w:pStyle w:val="ListParagraph"/>
        <w:numPr>
          <w:ilvl w:val="0"/>
          <w:numId w:val="9"/>
        </w:numPr>
        <w:spacing w:after="0" w:line="360" w:lineRule="auto"/>
        <w:jc w:val="both"/>
        <w:rPr>
          <w:rFonts w:ascii="Times New Roman" w:hAnsi="Times New Roman"/>
          <w:sz w:val="24"/>
          <w:szCs w:val="24"/>
        </w:rPr>
      </w:pPr>
      <w:r w:rsidRPr="00A62756">
        <w:rPr>
          <w:rFonts w:ascii="Times New Roman" w:hAnsi="Times New Roman"/>
          <w:sz w:val="24"/>
          <w:szCs w:val="24"/>
        </w:rPr>
        <w:t>The external debts, especially long-term debts have less significant relation with the foreign exchange reserv</w:t>
      </w:r>
      <w:r w:rsidR="006A390E" w:rsidRPr="00A62756">
        <w:rPr>
          <w:rFonts w:ascii="Times New Roman" w:hAnsi="Times New Roman"/>
          <w:sz w:val="24"/>
          <w:szCs w:val="24"/>
        </w:rPr>
        <w:t>e</w:t>
      </w:r>
      <w:r w:rsidR="009270CD">
        <w:rPr>
          <w:rFonts w:ascii="Times New Roman" w:hAnsi="Times New Roman"/>
          <w:sz w:val="24"/>
          <w:szCs w:val="24"/>
        </w:rPr>
        <w:t xml:space="preserve"> scale</w:t>
      </w:r>
      <w:r w:rsidRPr="00A62756">
        <w:rPr>
          <w:rFonts w:ascii="Times New Roman" w:hAnsi="Times New Roman"/>
          <w:sz w:val="24"/>
          <w:szCs w:val="24"/>
        </w:rPr>
        <w:t>.</w:t>
      </w:r>
    </w:p>
    <w:p w14:paraId="79B9CFD0" w14:textId="28D1711F" w:rsidR="001F725E" w:rsidRPr="00A62756" w:rsidRDefault="006A390E" w:rsidP="0079622B">
      <w:pPr>
        <w:pStyle w:val="ListParagraph"/>
        <w:numPr>
          <w:ilvl w:val="0"/>
          <w:numId w:val="9"/>
        </w:numPr>
        <w:spacing w:after="0" w:line="360" w:lineRule="auto"/>
        <w:jc w:val="both"/>
        <w:rPr>
          <w:rFonts w:ascii="Times New Roman" w:hAnsi="Times New Roman"/>
          <w:sz w:val="24"/>
          <w:szCs w:val="24"/>
        </w:rPr>
      </w:pPr>
      <w:r w:rsidRPr="00A62756">
        <w:rPr>
          <w:rFonts w:ascii="Times New Roman" w:hAnsi="Times New Roman"/>
          <w:sz w:val="24"/>
          <w:szCs w:val="24"/>
        </w:rPr>
        <w:t>A</w:t>
      </w:r>
      <w:r w:rsidR="001F725E" w:rsidRPr="00A62756">
        <w:rPr>
          <w:rFonts w:ascii="Times New Roman" w:hAnsi="Times New Roman"/>
          <w:sz w:val="24"/>
          <w:szCs w:val="24"/>
        </w:rPr>
        <w:t xml:space="preserve"> foreign exchange reform in 1994 is not the turning point for changes of foreign exchange reserves. </w:t>
      </w:r>
    </w:p>
    <w:p w14:paraId="497F2983" w14:textId="0E39D9FC" w:rsidR="00920170" w:rsidRPr="00A62756" w:rsidRDefault="00920170" w:rsidP="0079622B">
      <w:pPr>
        <w:pStyle w:val="ListParagraph"/>
        <w:numPr>
          <w:ilvl w:val="0"/>
          <w:numId w:val="9"/>
        </w:numPr>
        <w:spacing w:after="0" w:line="360" w:lineRule="auto"/>
        <w:jc w:val="both"/>
        <w:rPr>
          <w:rFonts w:ascii="Times New Roman" w:hAnsi="Times New Roman"/>
          <w:sz w:val="24"/>
          <w:szCs w:val="24"/>
        </w:rPr>
      </w:pPr>
      <w:r w:rsidRPr="00A62756">
        <w:rPr>
          <w:rFonts w:ascii="Times New Roman" w:hAnsi="Times New Roman"/>
          <w:sz w:val="24"/>
          <w:szCs w:val="24"/>
        </w:rPr>
        <w:t>Imports of primary products have co-integration with</w:t>
      </w:r>
      <w:r w:rsidR="009270CD">
        <w:rPr>
          <w:rFonts w:ascii="Times New Roman" w:hAnsi="Times New Roman"/>
          <w:sz w:val="24"/>
          <w:szCs w:val="24"/>
        </w:rPr>
        <w:t xml:space="preserve"> the </w:t>
      </w:r>
      <w:r w:rsidR="000C56EC" w:rsidRPr="00A62756">
        <w:rPr>
          <w:rFonts w:ascii="Times New Roman" w:hAnsi="Times New Roman"/>
          <w:sz w:val="24"/>
          <w:szCs w:val="24"/>
        </w:rPr>
        <w:t>foreign exchange reserve scale</w:t>
      </w:r>
      <w:r w:rsidR="009270CD">
        <w:rPr>
          <w:rFonts w:ascii="Times New Roman" w:hAnsi="Times New Roman"/>
          <w:sz w:val="24"/>
          <w:szCs w:val="24"/>
        </w:rPr>
        <w:t xml:space="preserve"> in China</w:t>
      </w:r>
      <w:r w:rsidR="000C56EC" w:rsidRPr="00A62756">
        <w:rPr>
          <w:rFonts w:ascii="Times New Roman" w:hAnsi="Times New Roman"/>
          <w:sz w:val="24"/>
          <w:szCs w:val="24"/>
        </w:rPr>
        <w:t xml:space="preserve">. </w:t>
      </w:r>
    </w:p>
    <w:p w14:paraId="2E686CCB" w14:textId="35A326FB" w:rsidR="00920170" w:rsidRPr="00A62756" w:rsidRDefault="00920170" w:rsidP="0079622B">
      <w:pPr>
        <w:pStyle w:val="ListParagraph"/>
        <w:numPr>
          <w:ilvl w:val="0"/>
          <w:numId w:val="9"/>
        </w:numPr>
        <w:spacing w:after="0" w:line="360" w:lineRule="auto"/>
        <w:jc w:val="both"/>
        <w:rPr>
          <w:rFonts w:ascii="Times New Roman" w:hAnsi="Times New Roman"/>
          <w:sz w:val="24"/>
          <w:szCs w:val="24"/>
        </w:rPr>
      </w:pPr>
      <w:r w:rsidRPr="00A62756">
        <w:rPr>
          <w:rFonts w:ascii="Times New Roman" w:hAnsi="Times New Roman"/>
          <w:sz w:val="24"/>
          <w:szCs w:val="24"/>
        </w:rPr>
        <w:t xml:space="preserve">Tariff changes </w:t>
      </w:r>
      <w:r w:rsidR="000C56EC" w:rsidRPr="00A62756">
        <w:rPr>
          <w:rFonts w:ascii="Times New Roman" w:hAnsi="Times New Roman"/>
          <w:sz w:val="24"/>
          <w:szCs w:val="24"/>
        </w:rPr>
        <w:t xml:space="preserve">and the trade war affect changes </w:t>
      </w:r>
      <w:r w:rsidR="009270CD">
        <w:rPr>
          <w:rFonts w:ascii="Times New Roman" w:hAnsi="Times New Roman"/>
          <w:sz w:val="24"/>
          <w:szCs w:val="24"/>
        </w:rPr>
        <w:t>in</w:t>
      </w:r>
      <w:r w:rsidRPr="00A62756">
        <w:rPr>
          <w:rFonts w:ascii="Times New Roman" w:hAnsi="Times New Roman"/>
          <w:sz w:val="24"/>
          <w:szCs w:val="24"/>
        </w:rPr>
        <w:t xml:space="preserve"> </w:t>
      </w:r>
      <w:r w:rsidR="000C56EC" w:rsidRPr="00A62756">
        <w:rPr>
          <w:rFonts w:ascii="Times New Roman" w:hAnsi="Times New Roman"/>
          <w:sz w:val="24"/>
          <w:szCs w:val="24"/>
        </w:rPr>
        <w:t xml:space="preserve">the </w:t>
      </w:r>
      <w:r w:rsidRPr="00A62756">
        <w:rPr>
          <w:rFonts w:ascii="Times New Roman" w:hAnsi="Times New Roman"/>
          <w:sz w:val="24"/>
          <w:szCs w:val="24"/>
        </w:rPr>
        <w:t>foreign exchange reserve scale, this area has not been tested and mentioned in the previously researches and literatures.</w:t>
      </w:r>
    </w:p>
    <w:p w14:paraId="47222254" w14:textId="77777777" w:rsidR="00A6622A" w:rsidRPr="00A62756" w:rsidRDefault="00A6622A" w:rsidP="0079622B">
      <w:pPr>
        <w:rPr>
          <w:rFonts w:ascii="Century Gothic" w:hAnsi="Century Gothic"/>
        </w:rPr>
      </w:pPr>
    </w:p>
    <w:p w14:paraId="08327358" w14:textId="77777777" w:rsidR="006A28C9" w:rsidRPr="00A62756" w:rsidRDefault="006A28C9" w:rsidP="0079622B">
      <w:pPr>
        <w:pStyle w:val="Heading2"/>
        <w:spacing w:line="360" w:lineRule="auto"/>
      </w:pPr>
      <w:bookmarkStart w:id="129" w:name="_Toc298582140"/>
      <w:bookmarkStart w:id="130" w:name="_Toc303695099"/>
      <w:bookmarkStart w:id="131" w:name="_Toc303695304"/>
      <w:bookmarkStart w:id="132" w:name="_Toc81578703"/>
      <w:r w:rsidRPr="00A62756">
        <w:lastRenderedPageBreak/>
        <w:t>Contributions and Limitations of the Research</w:t>
      </w:r>
      <w:bookmarkEnd w:id="129"/>
      <w:bookmarkEnd w:id="130"/>
      <w:bookmarkEnd w:id="131"/>
      <w:bookmarkEnd w:id="132"/>
    </w:p>
    <w:p w14:paraId="3BB5BDC1" w14:textId="7FE7351D" w:rsidR="00CF09D3" w:rsidRPr="00A62756" w:rsidRDefault="00000007" w:rsidP="0079622B">
      <w:pPr>
        <w:rPr>
          <w:rFonts w:ascii="Times New Roman" w:hAnsi="Times New Roman"/>
          <w:sz w:val="24"/>
          <w:szCs w:val="24"/>
        </w:rPr>
      </w:pPr>
      <w:r w:rsidRPr="00A62756">
        <w:rPr>
          <w:rFonts w:ascii="Times New Roman" w:hAnsi="Times New Roman"/>
          <w:sz w:val="24"/>
          <w:szCs w:val="24"/>
        </w:rPr>
        <w:t>This paper fully analyses the optimal scale of foreign exchange reserves</w:t>
      </w:r>
      <w:r w:rsidR="006A390E" w:rsidRPr="00A62756">
        <w:rPr>
          <w:rFonts w:ascii="Times New Roman" w:hAnsi="Times New Roman"/>
          <w:sz w:val="24"/>
          <w:szCs w:val="24"/>
        </w:rPr>
        <w:t xml:space="preserve"> </w:t>
      </w:r>
      <w:r w:rsidR="009270CD">
        <w:rPr>
          <w:rFonts w:ascii="Times New Roman" w:hAnsi="Times New Roman"/>
          <w:sz w:val="24"/>
          <w:szCs w:val="24"/>
        </w:rPr>
        <w:t xml:space="preserve">in China in terms of </w:t>
      </w:r>
      <w:r w:rsidRPr="00A62756">
        <w:rPr>
          <w:rFonts w:ascii="Times New Roman" w:hAnsi="Times New Roman"/>
          <w:sz w:val="24"/>
          <w:szCs w:val="24"/>
        </w:rPr>
        <w:t xml:space="preserve">the initial objective of the research. However, </w:t>
      </w:r>
      <w:r w:rsidR="006A390E" w:rsidRPr="00A62756">
        <w:rPr>
          <w:rFonts w:ascii="Times New Roman" w:hAnsi="Times New Roman"/>
          <w:sz w:val="24"/>
          <w:szCs w:val="24"/>
        </w:rPr>
        <w:t>it</w:t>
      </w:r>
      <w:r w:rsidRPr="00A62756">
        <w:rPr>
          <w:rFonts w:ascii="Times New Roman" w:hAnsi="Times New Roman"/>
          <w:sz w:val="24"/>
          <w:szCs w:val="24"/>
        </w:rPr>
        <w:t xml:space="preserve"> is not</w:t>
      </w:r>
      <w:r w:rsidR="006A390E" w:rsidRPr="00A62756">
        <w:rPr>
          <w:rFonts w:ascii="Times New Roman" w:hAnsi="Times New Roman"/>
          <w:sz w:val="24"/>
          <w:szCs w:val="24"/>
        </w:rPr>
        <w:t xml:space="preserve"> </w:t>
      </w:r>
      <w:r w:rsidRPr="00A62756">
        <w:rPr>
          <w:rFonts w:ascii="Times New Roman" w:hAnsi="Times New Roman"/>
          <w:sz w:val="24"/>
          <w:szCs w:val="24"/>
        </w:rPr>
        <w:t xml:space="preserve">only </w:t>
      </w:r>
      <w:r w:rsidR="006A390E" w:rsidRPr="00A62756">
        <w:rPr>
          <w:rFonts w:ascii="Times New Roman" w:hAnsi="Times New Roman"/>
          <w:sz w:val="24"/>
          <w:szCs w:val="24"/>
        </w:rPr>
        <w:t xml:space="preserve">one </w:t>
      </w:r>
      <w:r w:rsidRPr="00A62756">
        <w:rPr>
          <w:rFonts w:ascii="Times New Roman" w:hAnsi="Times New Roman"/>
          <w:sz w:val="24"/>
          <w:szCs w:val="24"/>
        </w:rPr>
        <w:t>contribution of the research. This research also improved a modified method from Agarwal model.</w:t>
      </w:r>
      <w:r w:rsidRPr="00A62756">
        <w:rPr>
          <w:rFonts w:ascii="Times New Roman" w:hAnsi="Times New Roman" w:hint="eastAsia"/>
          <w:sz w:val="24"/>
          <w:szCs w:val="24"/>
          <w:lang w:eastAsia="zh-CN"/>
        </w:rPr>
        <w:t xml:space="preserve"> In</w:t>
      </w:r>
      <w:r w:rsidRPr="00A62756">
        <w:rPr>
          <w:rFonts w:ascii="Times New Roman" w:hAnsi="Times New Roman"/>
          <w:sz w:val="24"/>
          <w:szCs w:val="24"/>
          <w:lang w:eastAsia="zh-CN"/>
        </w:rPr>
        <w:t xml:space="preserve"> terms of </w:t>
      </w:r>
      <w:r w:rsidRPr="00A62756">
        <w:rPr>
          <w:rFonts w:ascii="Times New Roman" w:hAnsi="Times New Roman" w:hint="eastAsia"/>
          <w:sz w:val="24"/>
          <w:szCs w:val="24"/>
          <w:lang w:eastAsia="zh-CN"/>
        </w:rPr>
        <w:t>t</w:t>
      </w:r>
      <w:r w:rsidRPr="00A62756">
        <w:rPr>
          <w:rFonts w:ascii="Times New Roman" w:hAnsi="Times New Roman"/>
          <w:sz w:val="24"/>
          <w:szCs w:val="24"/>
        </w:rPr>
        <w:t xml:space="preserve">he principle of money demand proposed by Keynes, the author has successfully combined </w:t>
      </w:r>
      <w:r w:rsidR="00CF09D3" w:rsidRPr="00A62756">
        <w:rPr>
          <w:rFonts w:ascii="Times New Roman" w:hAnsi="Times New Roman"/>
          <w:sz w:val="24"/>
          <w:szCs w:val="24"/>
        </w:rPr>
        <w:t>current affairs with foreign exchange reserve researches, and considers various economy variables, so as to obtain a conclusion more suitable for the current economic environment. Therefore, this research looks at a series of related concepts in a way that, although currently lacking in peer review experience, or a more systematic study of the literature, it is a new development in the field.</w:t>
      </w:r>
    </w:p>
    <w:p w14:paraId="343A8BB6" w14:textId="3AFEB786" w:rsidR="00000007" w:rsidRPr="00A62756" w:rsidRDefault="00000007" w:rsidP="0079622B">
      <w:pPr>
        <w:rPr>
          <w:rFonts w:ascii="Times New Roman" w:hAnsi="Times New Roman"/>
          <w:sz w:val="24"/>
          <w:szCs w:val="24"/>
        </w:rPr>
      </w:pPr>
    </w:p>
    <w:p w14:paraId="64DD1824" w14:textId="10F4095A" w:rsidR="0008656D" w:rsidRPr="00A62756" w:rsidRDefault="0008656D" w:rsidP="0079622B">
      <w:pPr>
        <w:rPr>
          <w:rFonts w:ascii="Century Gothic" w:hAnsi="Century Gothic"/>
          <w:lang w:eastAsia="en-US"/>
        </w:rPr>
      </w:pPr>
      <w:r w:rsidRPr="00A62756">
        <w:rPr>
          <w:rFonts w:ascii="Times New Roman" w:hAnsi="Times New Roman"/>
          <w:sz w:val="24"/>
          <w:szCs w:val="24"/>
        </w:rPr>
        <w:t>The limitation of this research is that the research data on foreign exchange reserves are still in national financial secrets to some extent, so there are certain difficulties in the accuracy, extensiveness and obtaining years of data. This paper only analyses the date of twenty years. If more data can be collected, the research results will be more reliable and persuasive. In addition, these are not the only factors affecting the scale of foreign exchange reserves. This paper is merely analysing several common variables. Another limitation of this study is the lack of similar empirical literatures. There are many missing links to be filled in, but if there are, it would be interesting to compare this approach with similar methods used in different countries and with global consistency.</w:t>
      </w:r>
    </w:p>
    <w:p w14:paraId="4772A0CF" w14:textId="77777777" w:rsidR="006A28C9" w:rsidRPr="00A62756" w:rsidRDefault="006A28C9" w:rsidP="0079622B">
      <w:pPr>
        <w:rPr>
          <w:rFonts w:ascii="Century Gothic" w:hAnsi="Century Gothic"/>
          <w:lang w:eastAsia="en-US"/>
        </w:rPr>
      </w:pPr>
    </w:p>
    <w:p w14:paraId="13900363" w14:textId="77777777" w:rsidR="001E1CF3" w:rsidRPr="00A62756" w:rsidRDefault="001E1CF3" w:rsidP="0079622B">
      <w:pPr>
        <w:pStyle w:val="Heading2"/>
        <w:spacing w:line="360" w:lineRule="auto"/>
      </w:pPr>
      <w:bookmarkStart w:id="133" w:name="_Toc303695100"/>
      <w:bookmarkStart w:id="134" w:name="_Toc303695305"/>
      <w:bookmarkStart w:id="135" w:name="_Toc81578704"/>
      <w:r w:rsidRPr="00A62756">
        <w:t>Recommendations for Practice</w:t>
      </w:r>
      <w:bookmarkEnd w:id="133"/>
      <w:bookmarkEnd w:id="134"/>
      <w:bookmarkEnd w:id="135"/>
    </w:p>
    <w:p w14:paraId="42647FE9" w14:textId="7352A409" w:rsidR="00501DD8" w:rsidRPr="00A62756" w:rsidRDefault="00920170" w:rsidP="0079622B">
      <w:pPr>
        <w:rPr>
          <w:rFonts w:ascii="Times New Roman" w:hAnsi="Times New Roman"/>
          <w:sz w:val="24"/>
          <w:szCs w:val="24"/>
        </w:rPr>
      </w:pPr>
      <w:r w:rsidRPr="00A62756">
        <w:rPr>
          <w:rFonts w:ascii="Times New Roman" w:hAnsi="Times New Roman"/>
          <w:sz w:val="24"/>
          <w:szCs w:val="24"/>
        </w:rPr>
        <w:t xml:space="preserve">As a symbol of a country’s economic and financial strength, foreign exchange reserves are the material basis for making up its international balance of payment deficit, resisting financial turbulence, stabilizing the national exchange rate and maintain national credibility (Du, Lin and Han, 2018). Therefore, </w:t>
      </w:r>
      <w:r w:rsidR="00501DD8" w:rsidRPr="00A62756">
        <w:rPr>
          <w:rFonts w:ascii="Times New Roman" w:hAnsi="Times New Roman"/>
          <w:sz w:val="24"/>
          <w:szCs w:val="24"/>
        </w:rPr>
        <w:t xml:space="preserve">to keep China’s economy healthy, stable and sustainable development, </w:t>
      </w:r>
      <w:r w:rsidR="00417BDD" w:rsidRPr="00A62756">
        <w:rPr>
          <w:rFonts w:ascii="Times New Roman" w:hAnsi="Times New Roman"/>
          <w:sz w:val="24"/>
          <w:szCs w:val="24"/>
        </w:rPr>
        <w:t>the government need to strengthen the management and operation mechanism construction of foreign exchange reserves in China, especially in the pandemic outbreak of normalized and the trade war under continuous escalation, from the safety, optimality and effectiveness perspectives, find a more scientific and reasonable new way for managing and operating foreign exchange reserves. Hence, the following recommendations can be used for references.</w:t>
      </w:r>
    </w:p>
    <w:p w14:paraId="7148ECAB" w14:textId="77777777" w:rsidR="00920170" w:rsidRPr="00A62756" w:rsidRDefault="00920170" w:rsidP="0079622B">
      <w:pPr>
        <w:pStyle w:val="NormalWeb"/>
        <w:spacing w:before="0" w:beforeAutospacing="0" w:after="0" w:afterAutospacing="0" w:line="360" w:lineRule="auto"/>
        <w:jc w:val="both"/>
      </w:pPr>
    </w:p>
    <w:p w14:paraId="15AC60E6" w14:textId="02248F7C" w:rsidR="00920170" w:rsidRPr="00A62756" w:rsidRDefault="00920170" w:rsidP="0079622B">
      <w:pPr>
        <w:pStyle w:val="NormalWeb"/>
        <w:numPr>
          <w:ilvl w:val="0"/>
          <w:numId w:val="10"/>
        </w:numPr>
        <w:spacing w:before="0" w:beforeAutospacing="0" w:after="0" w:afterAutospacing="0" w:line="360" w:lineRule="auto"/>
        <w:jc w:val="both"/>
      </w:pPr>
      <w:r w:rsidRPr="00A62756">
        <w:t>Determining an appropriate foreign exchange reserve</w:t>
      </w:r>
      <w:r w:rsidR="00417BDD" w:rsidRPr="00A62756">
        <w:t xml:space="preserve"> scale</w:t>
      </w:r>
    </w:p>
    <w:p w14:paraId="58A399A1" w14:textId="5514DB30" w:rsidR="005B7D85" w:rsidRPr="00A62756" w:rsidRDefault="00E4168E" w:rsidP="0079622B">
      <w:pPr>
        <w:pStyle w:val="NormalWeb"/>
        <w:spacing w:before="0" w:beforeAutospacing="0" w:after="0" w:afterAutospacing="0" w:line="360" w:lineRule="auto"/>
        <w:jc w:val="both"/>
      </w:pPr>
      <w:r w:rsidRPr="00A62756">
        <w:t>This is one of objectives of the research that has been repeated many times and is therefore a top priority. In estimating China's foreign exchange reserve</w:t>
      </w:r>
      <w:r w:rsidR="006A390E" w:rsidRPr="00A62756">
        <w:t xml:space="preserve"> scale</w:t>
      </w:r>
      <w:r w:rsidRPr="00A62756">
        <w:t>,</w:t>
      </w:r>
      <w:r w:rsidR="006B11E8" w:rsidRPr="00A62756">
        <w:t xml:space="preserve"> </w:t>
      </w:r>
      <w:r w:rsidRPr="00A62756">
        <w:t>intervention capacit</w:t>
      </w:r>
      <w:r w:rsidR="006B11E8" w:rsidRPr="00A62756">
        <w:t>ies</w:t>
      </w:r>
      <w:r w:rsidRPr="00A62756">
        <w:t xml:space="preserve"> of government</w:t>
      </w:r>
      <w:r w:rsidR="006B11E8" w:rsidRPr="00A62756">
        <w:t>s</w:t>
      </w:r>
      <w:r w:rsidRPr="00A62756">
        <w:t xml:space="preserve"> </w:t>
      </w:r>
      <w:r w:rsidR="006B11E8" w:rsidRPr="00A62756">
        <w:t>need to</w:t>
      </w:r>
      <w:r w:rsidRPr="00A62756">
        <w:t xml:space="preserve"> be considered comprehensively. First, </w:t>
      </w:r>
      <w:r w:rsidRPr="00A62756">
        <w:rPr>
          <w:rFonts w:hint="eastAsia"/>
        </w:rPr>
        <w:t>from</w:t>
      </w:r>
      <w:r w:rsidRPr="00A62756">
        <w:t xml:space="preserve"> the perspective of imports size, the conventional wisdom seems that a</w:t>
      </w:r>
      <w:r w:rsidR="006B11E8" w:rsidRPr="00A62756">
        <w:t xml:space="preserve"> </w:t>
      </w:r>
      <w:r w:rsidRPr="00A62756">
        <w:t xml:space="preserve">satisfied foreign exchange reserve scale </w:t>
      </w:r>
      <w:r w:rsidR="006B11E8" w:rsidRPr="00A62756">
        <w:t xml:space="preserve">in a country can </w:t>
      </w:r>
      <w:r w:rsidRPr="00A62756">
        <w:t xml:space="preserve">cover the </w:t>
      </w:r>
      <w:r w:rsidR="006B11E8" w:rsidRPr="00A62756">
        <w:t xml:space="preserve">imports demand of </w:t>
      </w:r>
      <w:r w:rsidRPr="00A62756">
        <w:t>three</w:t>
      </w:r>
      <w:r w:rsidR="006B11E8" w:rsidRPr="00A62756">
        <w:t xml:space="preserve"> </w:t>
      </w:r>
      <w:r w:rsidRPr="00A62756">
        <w:t>months.</w:t>
      </w:r>
      <w:r w:rsidR="00E52C77" w:rsidRPr="00A62756">
        <w:t xml:space="preserve"> However, this standard is based on the low international trade level and the implementation of the fixed exchange rate system, while China should be measured regarding to its own exchange rate system and imports demand under the impacts of the pandemic and the U.S-China trade war. Secondly, </w:t>
      </w:r>
      <w:r w:rsidR="005B7D85" w:rsidRPr="00A62756">
        <w:t>in extreme circumstances, the government should consider using foreign exchange reserves to adjust the exchange rate</w:t>
      </w:r>
      <w:r w:rsidR="009270CD">
        <w:t xml:space="preserve"> level </w:t>
      </w:r>
      <w:r w:rsidR="005B7D85" w:rsidRPr="00A62756">
        <w:t xml:space="preserve">in the foreign exchange market to </w:t>
      </w:r>
      <w:r w:rsidR="006B11E8" w:rsidRPr="00A62756">
        <w:t>make sure</w:t>
      </w:r>
      <w:r w:rsidR="005B7D85" w:rsidRPr="00A62756">
        <w:t xml:space="preserve"> the s</w:t>
      </w:r>
      <w:r w:rsidR="006B11E8" w:rsidRPr="00A62756">
        <w:t>teadiness</w:t>
      </w:r>
      <w:r w:rsidR="005B7D85" w:rsidRPr="00A62756">
        <w:t xml:space="preserve"> of China's exchange rate</w:t>
      </w:r>
      <w:r w:rsidR="006B11E8" w:rsidRPr="00A62756">
        <w:t>’s</w:t>
      </w:r>
      <w:r w:rsidR="005B7D85" w:rsidRPr="00A62756">
        <w:t xml:space="preserve"> level. It can protect RMB from the significant influence of the trade war. Finally, the government should be considered that China is a developing country, in which more foreign exchange reserves are needed to buy high-tech products and goods from overseas. Meanwhile, the internationalization of RMB has not be completed, so it required to keep enough foreign exchange reserves.</w:t>
      </w:r>
    </w:p>
    <w:p w14:paraId="62068C5F" w14:textId="77777777" w:rsidR="00920170" w:rsidRPr="00A6622A" w:rsidRDefault="00920170" w:rsidP="0079622B">
      <w:pPr>
        <w:pStyle w:val="NormalWeb"/>
        <w:spacing w:before="0" w:beforeAutospacing="0" w:after="0" w:afterAutospacing="0" w:line="360" w:lineRule="auto"/>
        <w:jc w:val="both"/>
        <w:rPr>
          <w:rFonts w:eastAsia="KaiTi_GB2312"/>
          <w:bCs/>
          <w:color w:val="333333"/>
          <w:shd w:val="clear" w:color="auto" w:fill="FFFFFF"/>
        </w:rPr>
      </w:pPr>
    </w:p>
    <w:p w14:paraId="3043FD97" w14:textId="71FD4430" w:rsidR="00920170" w:rsidRPr="00A62756" w:rsidRDefault="00920170" w:rsidP="0079622B">
      <w:pPr>
        <w:pStyle w:val="NormalWeb"/>
        <w:numPr>
          <w:ilvl w:val="0"/>
          <w:numId w:val="10"/>
        </w:numPr>
        <w:spacing w:before="0" w:beforeAutospacing="0" w:after="0" w:afterAutospacing="0" w:line="360" w:lineRule="auto"/>
        <w:jc w:val="both"/>
        <w:rPr>
          <w:color w:val="232323"/>
        </w:rPr>
      </w:pPr>
      <w:r w:rsidRPr="00A62756">
        <w:rPr>
          <w:color w:val="232323"/>
        </w:rPr>
        <w:t>Increasing investment</w:t>
      </w:r>
      <w:r w:rsidR="00374184" w:rsidRPr="00A62756">
        <w:rPr>
          <w:color w:val="232323"/>
        </w:rPr>
        <w:t>s</w:t>
      </w:r>
      <w:r w:rsidRPr="00A62756">
        <w:rPr>
          <w:color w:val="232323"/>
        </w:rPr>
        <w:t xml:space="preserve"> and the rate of return on foreign exchange reserves</w:t>
      </w:r>
    </w:p>
    <w:p w14:paraId="15825324" w14:textId="381007F5" w:rsidR="00920170" w:rsidRPr="00A62756" w:rsidRDefault="00920170" w:rsidP="0079622B">
      <w:pPr>
        <w:pStyle w:val="NormalWeb"/>
        <w:spacing w:before="0" w:beforeAutospacing="0" w:after="0" w:afterAutospacing="0" w:line="360" w:lineRule="auto"/>
        <w:jc w:val="both"/>
        <w:rPr>
          <w:color w:val="232323"/>
        </w:rPr>
      </w:pPr>
      <w:r w:rsidRPr="00A62756">
        <w:rPr>
          <w:color w:val="232323"/>
        </w:rPr>
        <w:t xml:space="preserve">The Belt and Road Initiative </w:t>
      </w:r>
      <w:r w:rsidR="00374184" w:rsidRPr="00A62756">
        <w:rPr>
          <w:color w:val="232323"/>
        </w:rPr>
        <w:t>wa</w:t>
      </w:r>
      <w:r w:rsidRPr="00A62756">
        <w:rPr>
          <w:color w:val="232323"/>
        </w:rPr>
        <w:t>s proposed by President Xi in 2013, which encourages and supports Chinese enterprises and institutions to make rational overseas investments.</w:t>
      </w:r>
      <w:r w:rsidR="00B71FA5" w:rsidRPr="00A62756">
        <w:rPr>
          <w:color w:val="232323"/>
        </w:rPr>
        <w:t xml:space="preserve"> </w:t>
      </w:r>
      <w:r w:rsidR="00374184" w:rsidRPr="00A62756">
        <w:rPr>
          <w:color w:val="232323"/>
        </w:rPr>
        <w:t>According to statistics, Chinese enterprises' direct investment</w:t>
      </w:r>
      <w:r w:rsidR="00BD52A0" w:rsidRPr="00A62756">
        <w:rPr>
          <w:color w:val="232323"/>
        </w:rPr>
        <w:t>s</w:t>
      </w:r>
      <w:r w:rsidR="00374184" w:rsidRPr="00A62756">
        <w:rPr>
          <w:color w:val="232323"/>
        </w:rPr>
        <w:t xml:space="preserve"> </w:t>
      </w:r>
      <w:r w:rsidR="00BD52A0" w:rsidRPr="00A62756">
        <w:rPr>
          <w:color w:val="232323"/>
        </w:rPr>
        <w:t xml:space="preserve">to those </w:t>
      </w:r>
      <w:r w:rsidR="00374184" w:rsidRPr="00A62756">
        <w:rPr>
          <w:color w:val="232323"/>
        </w:rPr>
        <w:t>countries along the Belt and Road has exceeded</w:t>
      </w:r>
      <w:r w:rsidR="00B71FA5" w:rsidRPr="00A62756">
        <w:rPr>
          <w:color w:val="232323"/>
        </w:rPr>
        <w:t xml:space="preserve"> 90 billion U.S dollar</w:t>
      </w:r>
      <w:r w:rsidR="00374184" w:rsidRPr="00A62756">
        <w:rPr>
          <w:color w:val="232323"/>
        </w:rPr>
        <w:t xml:space="preserve">, </w:t>
      </w:r>
      <w:r w:rsidR="009270CD">
        <w:rPr>
          <w:color w:val="232323"/>
        </w:rPr>
        <w:t>and</w:t>
      </w:r>
      <w:r w:rsidR="00374184" w:rsidRPr="00A62756">
        <w:rPr>
          <w:color w:val="232323"/>
        </w:rPr>
        <w:t xml:space="preserve"> </w:t>
      </w:r>
      <w:r w:rsidR="009270CD">
        <w:rPr>
          <w:color w:val="232323"/>
        </w:rPr>
        <w:t>the</w:t>
      </w:r>
      <w:r w:rsidR="00374184" w:rsidRPr="00A62756">
        <w:rPr>
          <w:color w:val="232323"/>
        </w:rPr>
        <w:t xml:space="preserve"> average annual </w:t>
      </w:r>
      <w:r w:rsidR="00BD52A0" w:rsidRPr="00A62756">
        <w:rPr>
          <w:color w:val="232323"/>
        </w:rPr>
        <w:t>increment</w:t>
      </w:r>
      <w:r w:rsidR="00374184" w:rsidRPr="00A62756">
        <w:rPr>
          <w:color w:val="232323"/>
        </w:rPr>
        <w:t xml:space="preserve"> rate of 5.2</w:t>
      </w:r>
      <w:r w:rsidR="00B71FA5" w:rsidRPr="00A62756">
        <w:rPr>
          <w:color w:val="232323"/>
        </w:rPr>
        <w:t xml:space="preserve"> </w:t>
      </w:r>
      <w:r w:rsidR="00B71FA5" w:rsidRPr="00A62756">
        <w:rPr>
          <w:rFonts w:hint="eastAsia"/>
          <w:color w:val="232323"/>
        </w:rPr>
        <w:t>percent</w:t>
      </w:r>
      <w:r w:rsidR="00B71FA5" w:rsidRPr="00A62756">
        <w:rPr>
          <w:color w:val="232323"/>
        </w:rPr>
        <w:t xml:space="preserve"> </w:t>
      </w:r>
      <w:r w:rsidR="00BD52A0" w:rsidRPr="00A62756">
        <w:rPr>
          <w:color w:val="232323"/>
        </w:rPr>
        <w:t xml:space="preserve">during </w:t>
      </w:r>
      <w:r w:rsidR="00374184" w:rsidRPr="00A62756">
        <w:rPr>
          <w:color w:val="232323"/>
        </w:rPr>
        <w:t>2013 to 2018.</w:t>
      </w:r>
      <w:r w:rsidR="00B71FA5" w:rsidRPr="00A62756">
        <w:rPr>
          <w:color w:val="232323"/>
        </w:rPr>
        <w:t xml:space="preserve"> This annual growth rate increases to 18.3 percent at the end of 2020. </w:t>
      </w:r>
      <w:r w:rsidR="00BD52A0" w:rsidRPr="00A62756">
        <w:rPr>
          <w:color w:val="232323"/>
        </w:rPr>
        <w:t>The government</w:t>
      </w:r>
      <w:r w:rsidRPr="00A62756">
        <w:rPr>
          <w:color w:val="232323"/>
        </w:rPr>
        <w:t xml:space="preserve"> can use </w:t>
      </w:r>
      <w:r w:rsidR="00BD52A0" w:rsidRPr="00A62756">
        <w:rPr>
          <w:color w:val="232323"/>
        </w:rPr>
        <w:t>large holdings of</w:t>
      </w:r>
      <w:r w:rsidRPr="00A62756">
        <w:rPr>
          <w:color w:val="232323"/>
        </w:rPr>
        <w:t xml:space="preserve"> foreign exchange reserves for strategic industrial investment, which can not only realize the strategic management of foreign exchange reserves</w:t>
      </w:r>
      <w:r w:rsidR="00374184" w:rsidRPr="00A62756">
        <w:rPr>
          <w:color w:val="232323"/>
        </w:rPr>
        <w:t xml:space="preserve"> in China</w:t>
      </w:r>
      <w:r w:rsidRPr="00A62756">
        <w:rPr>
          <w:color w:val="232323"/>
        </w:rPr>
        <w:t xml:space="preserve">, but also help improve national competitiveness. In the process of investments, China adheres to the investment principle of safety, liquidity and profitability in the foreign exchange management. It is worth mentioning that, although these three criteria are met to some content in the investment process of U.S dollar, the investment yield is not high. Therefore, China may need to optimize the investment structure and broaden other types of investments. China Investment Corporation is the best choice, which can be relied on and to be responsible for </w:t>
      </w:r>
      <w:r w:rsidRPr="00A62756">
        <w:rPr>
          <w:color w:val="232323"/>
        </w:rPr>
        <w:lastRenderedPageBreak/>
        <w:t xml:space="preserve">diversifying investment, as well as pay attention to risk management. This is what people often say, while increasing the yield rate, a good risk monitoring system is also needed to established. </w:t>
      </w:r>
    </w:p>
    <w:p w14:paraId="7B54B50B" w14:textId="77777777" w:rsidR="00F152CB" w:rsidRPr="00A62756" w:rsidRDefault="00F152CB" w:rsidP="0079622B">
      <w:pPr>
        <w:pStyle w:val="NormalWeb"/>
        <w:spacing w:before="0" w:beforeAutospacing="0" w:after="0" w:afterAutospacing="0" w:line="360" w:lineRule="auto"/>
        <w:jc w:val="both"/>
        <w:rPr>
          <w:color w:val="232323"/>
        </w:rPr>
      </w:pPr>
    </w:p>
    <w:p w14:paraId="43BC45C6" w14:textId="77777777" w:rsidR="00920170" w:rsidRPr="00A62756" w:rsidRDefault="00920170" w:rsidP="0079622B">
      <w:pPr>
        <w:pStyle w:val="NormalWeb"/>
        <w:numPr>
          <w:ilvl w:val="0"/>
          <w:numId w:val="10"/>
        </w:numPr>
        <w:spacing w:before="0" w:beforeAutospacing="0" w:after="0" w:afterAutospacing="0" w:line="360" w:lineRule="auto"/>
        <w:jc w:val="both"/>
        <w:rPr>
          <w:rFonts w:eastAsia="KaiTi_GB2312"/>
          <w:bCs/>
          <w:color w:val="333333"/>
          <w:shd w:val="clear" w:color="auto" w:fill="FFFFFF"/>
        </w:rPr>
      </w:pPr>
      <w:r w:rsidRPr="00A62756">
        <w:rPr>
          <w:rFonts w:eastAsia="KaiTi_GB2312"/>
          <w:bCs/>
          <w:color w:val="333333"/>
          <w:shd w:val="clear" w:color="auto" w:fill="FFFFFF"/>
        </w:rPr>
        <w:t>Diversifying foreign exchange reserves</w:t>
      </w:r>
    </w:p>
    <w:p w14:paraId="5E9BC8A5" w14:textId="6D8EC474" w:rsidR="00E70E57" w:rsidRPr="00A62756" w:rsidRDefault="009270CD" w:rsidP="0079622B">
      <w:pPr>
        <w:pStyle w:val="NormalWeb"/>
        <w:spacing w:before="0" w:beforeAutospacing="0" w:after="0" w:afterAutospacing="0" w:line="360" w:lineRule="auto"/>
        <w:jc w:val="both"/>
        <w:rPr>
          <w:color w:val="232323"/>
        </w:rPr>
      </w:pPr>
      <w:r>
        <w:rPr>
          <w:color w:val="232323"/>
        </w:rPr>
        <w:t>For now</w:t>
      </w:r>
      <w:r w:rsidR="00B94323" w:rsidRPr="00A62756">
        <w:rPr>
          <w:color w:val="232323"/>
        </w:rPr>
        <w:t>,</w:t>
      </w:r>
      <w:r>
        <w:rPr>
          <w:color w:val="232323"/>
        </w:rPr>
        <w:t xml:space="preserve"> </w:t>
      </w:r>
      <w:r w:rsidR="00B94323" w:rsidRPr="00A62756">
        <w:rPr>
          <w:color w:val="232323"/>
        </w:rPr>
        <w:t>foreign exchange reserves</w:t>
      </w:r>
      <w:r w:rsidR="00F152CB" w:rsidRPr="00A62756">
        <w:rPr>
          <w:color w:val="232323"/>
        </w:rPr>
        <w:t xml:space="preserve"> </w:t>
      </w:r>
      <w:r w:rsidR="00B94323" w:rsidRPr="00A62756">
        <w:rPr>
          <w:rFonts w:hint="eastAsia"/>
          <w:color w:val="232323"/>
        </w:rPr>
        <w:t>a</w:t>
      </w:r>
      <w:r w:rsidR="00B94323" w:rsidRPr="00A62756">
        <w:rPr>
          <w:color w:val="232323"/>
        </w:rPr>
        <w:t>re likely to change with the fluctuation of the U.S dollar exchange rate</w:t>
      </w:r>
      <w:r>
        <w:rPr>
          <w:color w:val="232323"/>
        </w:rPr>
        <w:t xml:space="preserve"> in China</w:t>
      </w:r>
      <w:r w:rsidR="00B94323" w:rsidRPr="00A62756">
        <w:rPr>
          <w:color w:val="232323"/>
        </w:rPr>
        <w:t>, which lacks autonomy. Although it cannot deny the fact that the importance and convenience of U.S dollar in international settlement, China's foreign exchange reserves will</w:t>
      </w:r>
      <w:r w:rsidR="00B914AD" w:rsidRPr="00A62756">
        <w:rPr>
          <w:color w:val="232323"/>
        </w:rPr>
        <w:t xml:space="preserve"> </w:t>
      </w:r>
      <w:r w:rsidR="00B94323" w:rsidRPr="00A62756">
        <w:rPr>
          <w:color w:val="232323"/>
        </w:rPr>
        <w:t xml:space="preserve">welcome rising challenges </w:t>
      </w:r>
      <w:r w:rsidR="00B914AD" w:rsidRPr="00A62756">
        <w:rPr>
          <w:color w:val="232323"/>
        </w:rPr>
        <w:t xml:space="preserve">as well </w:t>
      </w:r>
      <w:r w:rsidR="00B94323" w:rsidRPr="00A62756">
        <w:rPr>
          <w:color w:val="232323"/>
        </w:rPr>
        <w:t>when face with the economic recession, financial crisis and other threats.</w:t>
      </w:r>
      <w:r w:rsidR="00E70E57" w:rsidRPr="00A62756">
        <w:rPr>
          <w:color w:val="232323"/>
        </w:rPr>
        <w:t xml:space="preserve"> Therefore, it is essential to optimize the proportion structure, adjust the </w:t>
      </w:r>
      <w:r w:rsidR="00B914AD" w:rsidRPr="00A62756">
        <w:rPr>
          <w:color w:val="232323"/>
        </w:rPr>
        <w:t xml:space="preserve">U.S dollar </w:t>
      </w:r>
      <w:r w:rsidR="00E70E57" w:rsidRPr="00A62756">
        <w:rPr>
          <w:color w:val="232323"/>
        </w:rPr>
        <w:t>proportion</w:t>
      </w:r>
      <w:r w:rsidR="00B914AD" w:rsidRPr="00A62756">
        <w:rPr>
          <w:color w:val="232323"/>
        </w:rPr>
        <w:t xml:space="preserve"> of </w:t>
      </w:r>
      <w:r w:rsidR="00E70E57" w:rsidRPr="00A62756">
        <w:rPr>
          <w:color w:val="232323"/>
        </w:rPr>
        <w:t xml:space="preserve">foreign exchange reserves, moderately promote the proportion of other currencies, and realize the diversification </w:t>
      </w:r>
      <w:r w:rsidR="00B914AD" w:rsidRPr="00A62756">
        <w:rPr>
          <w:color w:val="232323"/>
        </w:rPr>
        <w:t>in</w:t>
      </w:r>
      <w:r w:rsidR="00E70E57" w:rsidRPr="00A62756">
        <w:rPr>
          <w:color w:val="232323"/>
        </w:rPr>
        <w:t xml:space="preserve"> foreign exchange reserves</w:t>
      </w:r>
      <w:r>
        <w:rPr>
          <w:color w:val="232323"/>
        </w:rPr>
        <w:t xml:space="preserve"> in China</w:t>
      </w:r>
      <w:r w:rsidR="00E70E57" w:rsidRPr="00A62756">
        <w:rPr>
          <w:color w:val="232323"/>
        </w:rPr>
        <w:t xml:space="preserve">. The international importance of euro is growth gradually and some eurozone central banks, such as Germany and France, have included the </w:t>
      </w:r>
      <w:r w:rsidR="00E70E57" w:rsidRPr="00A62756">
        <w:rPr>
          <w:rFonts w:hint="eastAsia"/>
          <w:color w:val="232323"/>
        </w:rPr>
        <w:t>RMB</w:t>
      </w:r>
      <w:r w:rsidR="00E70E57" w:rsidRPr="00A62756">
        <w:rPr>
          <w:color w:val="232323"/>
        </w:rPr>
        <w:t xml:space="preserve"> in their foreign exchange reserves since 2018. So, </w:t>
      </w:r>
      <w:r w:rsidR="00B914AD" w:rsidRPr="00A62756">
        <w:rPr>
          <w:color w:val="232323"/>
        </w:rPr>
        <w:t>the government should realize how</w:t>
      </w:r>
      <w:r w:rsidR="00E70E57" w:rsidRPr="00A62756">
        <w:rPr>
          <w:color w:val="232323"/>
        </w:rPr>
        <w:t xml:space="preserve"> important</w:t>
      </w:r>
      <w:r w:rsidR="00E70E57" w:rsidRPr="00A62756">
        <w:rPr>
          <w:rFonts w:hint="eastAsia"/>
          <w:color w:val="232323"/>
        </w:rPr>
        <w:t xml:space="preserve"> </w:t>
      </w:r>
      <w:r w:rsidR="00E70E57" w:rsidRPr="00A62756">
        <w:rPr>
          <w:color w:val="232323"/>
        </w:rPr>
        <w:t>to improve the</w:t>
      </w:r>
      <w:r w:rsidR="00B03549">
        <w:rPr>
          <w:color w:val="232323"/>
        </w:rPr>
        <w:t xml:space="preserve"> percentage</w:t>
      </w:r>
      <w:r w:rsidR="00E70E57" w:rsidRPr="00A62756">
        <w:rPr>
          <w:color w:val="232323"/>
        </w:rPr>
        <w:t xml:space="preserve"> of </w:t>
      </w:r>
      <w:r w:rsidR="00B914AD" w:rsidRPr="00A62756">
        <w:rPr>
          <w:color w:val="232323"/>
        </w:rPr>
        <w:t>e</w:t>
      </w:r>
      <w:r w:rsidR="00E70E57" w:rsidRPr="00A62756">
        <w:rPr>
          <w:color w:val="232323"/>
        </w:rPr>
        <w:t>uro in foreign exchange reserves</w:t>
      </w:r>
      <w:r w:rsidR="00B03549">
        <w:rPr>
          <w:color w:val="232323"/>
        </w:rPr>
        <w:t xml:space="preserve"> of China</w:t>
      </w:r>
      <w:r w:rsidR="00E70E57" w:rsidRPr="00A62756">
        <w:rPr>
          <w:color w:val="232323"/>
        </w:rPr>
        <w:t xml:space="preserve">. Deepening cooperation with relevant countries </w:t>
      </w:r>
      <w:r w:rsidR="00B03549">
        <w:rPr>
          <w:color w:val="232323"/>
        </w:rPr>
        <w:t>in the context of</w:t>
      </w:r>
      <w:r w:rsidR="00E70E57" w:rsidRPr="00A62756">
        <w:rPr>
          <w:color w:val="232323"/>
        </w:rPr>
        <w:t xml:space="preserve"> the Belt and Road Initiative can also lead to a corresponding increase in currency reserves in that country. In addition, the value of gold is relatively stable, normally it is the preferred hedge tool. Gold reserves are also financial assets, which play special roles in stabilizing national economy, suppressing inflation and improving international credit. China's gold reserves are relatively low compared to other countries. As of July 2020, gold reserves in China ranked seventh in the world, accounting for only 3.7% of the foreign exchange reserves. Therefore, China can adjust its gold reserves, but due to its own limitations in liquidity, the appropriate scale of it should be considered.</w:t>
      </w:r>
    </w:p>
    <w:p w14:paraId="196D3916" w14:textId="77777777" w:rsidR="00E70E57" w:rsidRPr="00A62756" w:rsidRDefault="00E70E57" w:rsidP="0079622B">
      <w:pPr>
        <w:pStyle w:val="NormalWeb"/>
        <w:spacing w:before="0" w:beforeAutospacing="0" w:after="0" w:afterAutospacing="0" w:line="360" w:lineRule="auto"/>
        <w:jc w:val="both"/>
        <w:rPr>
          <w:color w:val="232323"/>
        </w:rPr>
      </w:pPr>
    </w:p>
    <w:p w14:paraId="0E33BDFD" w14:textId="62AD844F" w:rsidR="00E70E57" w:rsidRPr="00A6622A" w:rsidRDefault="00E70E57" w:rsidP="0079622B">
      <w:pPr>
        <w:pStyle w:val="NormalWeb"/>
        <w:spacing w:before="0" w:beforeAutospacing="0" w:after="0" w:afterAutospacing="0" w:line="360" w:lineRule="auto"/>
        <w:jc w:val="both"/>
        <w:rPr>
          <w:color w:val="232323"/>
        </w:rPr>
      </w:pPr>
      <w:r w:rsidRPr="00A6622A">
        <w:rPr>
          <w:color w:val="232323"/>
        </w:rPr>
        <w:t>In the researcher's view, these recommendations can help control the foreign exchange reserve</w:t>
      </w:r>
      <w:r w:rsidR="00B914AD" w:rsidRPr="00A6622A">
        <w:rPr>
          <w:color w:val="232323"/>
        </w:rPr>
        <w:t xml:space="preserve"> scale</w:t>
      </w:r>
      <w:r w:rsidRPr="00A6622A">
        <w:rPr>
          <w:color w:val="232323"/>
        </w:rPr>
        <w:t xml:space="preserve"> at an optimal level. To be sure, there are </w:t>
      </w:r>
      <w:r w:rsidR="00B914AD" w:rsidRPr="00A6622A">
        <w:rPr>
          <w:color w:val="232323"/>
        </w:rPr>
        <w:t xml:space="preserve">also </w:t>
      </w:r>
      <w:r w:rsidRPr="00A6622A">
        <w:rPr>
          <w:color w:val="232323"/>
        </w:rPr>
        <w:t xml:space="preserve">other ways </w:t>
      </w:r>
      <w:r w:rsidR="00B914AD" w:rsidRPr="00A6622A">
        <w:rPr>
          <w:color w:val="232323"/>
        </w:rPr>
        <w:t>to improve</w:t>
      </w:r>
      <w:r w:rsidRPr="00A6622A">
        <w:rPr>
          <w:color w:val="232323"/>
        </w:rPr>
        <w:t xml:space="preserve"> the foreign exchange reserve scal</w:t>
      </w:r>
      <w:r w:rsidR="00B914AD" w:rsidRPr="00A6622A">
        <w:rPr>
          <w:color w:val="232323"/>
        </w:rPr>
        <w:t>e</w:t>
      </w:r>
      <w:r w:rsidRPr="00A6622A">
        <w:rPr>
          <w:color w:val="232323"/>
        </w:rPr>
        <w:t>. Therefore, new approaches need to be further explored.</w:t>
      </w:r>
    </w:p>
    <w:p w14:paraId="5F315769" w14:textId="77777777" w:rsidR="006A28C9" w:rsidRPr="00A6622A" w:rsidRDefault="006A28C9" w:rsidP="0079622B">
      <w:pPr>
        <w:rPr>
          <w:rFonts w:ascii="Century Gothic" w:hAnsi="Century Gothic"/>
          <w:sz w:val="24"/>
          <w:szCs w:val="24"/>
          <w:lang w:eastAsia="en-US"/>
        </w:rPr>
      </w:pPr>
    </w:p>
    <w:p w14:paraId="02F35195" w14:textId="3D1B2D2D" w:rsidR="006A28C9" w:rsidRPr="00A62756" w:rsidRDefault="00920170" w:rsidP="0079622B">
      <w:pPr>
        <w:pStyle w:val="Heading2"/>
        <w:spacing w:line="360" w:lineRule="auto"/>
      </w:pPr>
      <w:bookmarkStart w:id="136" w:name="_Toc298582141"/>
      <w:bookmarkStart w:id="137" w:name="_Toc303695101"/>
      <w:bookmarkStart w:id="138" w:name="_Toc303695306"/>
      <w:bookmarkStart w:id="139" w:name="_Toc81578705"/>
      <w:r w:rsidRPr="00A62756">
        <w:t xml:space="preserve">Suggestion </w:t>
      </w:r>
      <w:r w:rsidR="006A28C9" w:rsidRPr="00A62756">
        <w:t>for Future Research</w:t>
      </w:r>
      <w:bookmarkEnd w:id="136"/>
      <w:bookmarkEnd w:id="137"/>
      <w:bookmarkEnd w:id="138"/>
      <w:bookmarkEnd w:id="139"/>
    </w:p>
    <w:p w14:paraId="450BC244" w14:textId="6EFB851E" w:rsidR="00FD0FAA" w:rsidRPr="006B3C00" w:rsidRDefault="00FD0FAA" w:rsidP="0079622B">
      <w:pPr>
        <w:rPr>
          <w:rFonts w:ascii="Times New Roman" w:eastAsia="SimSun" w:hAnsi="Times New Roman"/>
          <w:sz w:val="24"/>
          <w:szCs w:val="24"/>
          <w:lang w:eastAsia="zh-CN"/>
        </w:rPr>
      </w:pPr>
      <w:r w:rsidRPr="006B3C00">
        <w:rPr>
          <w:rFonts w:ascii="Times New Roman" w:hAnsi="Times New Roman"/>
          <w:sz w:val="24"/>
          <w:szCs w:val="24"/>
        </w:rPr>
        <w:t>This research just uses the improved Agarwal model to analyse the optimality of</w:t>
      </w:r>
      <w:r w:rsidR="00B914AD" w:rsidRPr="006B3C00">
        <w:rPr>
          <w:rFonts w:ascii="Times New Roman" w:hAnsi="Times New Roman"/>
          <w:sz w:val="24"/>
          <w:szCs w:val="24"/>
        </w:rPr>
        <w:t xml:space="preserve"> the </w:t>
      </w:r>
      <w:r w:rsidRPr="006B3C00">
        <w:rPr>
          <w:rFonts w:ascii="Times New Roman" w:hAnsi="Times New Roman"/>
          <w:sz w:val="24"/>
          <w:szCs w:val="24"/>
        </w:rPr>
        <w:t>foreign exchange reserve scale</w:t>
      </w:r>
      <w:r w:rsidR="00B914AD" w:rsidRPr="006B3C00">
        <w:rPr>
          <w:rFonts w:ascii="Times New Roman" w:hAnsi="Times New Roman"/>
          <w:sz w:val="24"/>
          <w:szCs w:val="24"/>
        </w:rPr>
        <w:t xml:space="preserve"> for a specific country</w:t>
      </w:r>
      <w:r w:rsidRPr="006B3C00">
        <w:rPr>
          <w:rFonts w:ascii="Times New Roman" w:hAnsi="Times New Roman"/>
          <w:sz w:val="24"/>
          <w:szCs w:val="24"/>
        </w:rPr>
        <w:t xml:space="preserve">, further validation of other countries </w:t>
      </w:r>
      <w:r w:rsidRPr="006B3C00">
        <w:rPr>
          <w:rFonts w:ascii="Times New Roman" w:hAnsi="Times New Roman"/>
          <w:sz w:val="24"/>
          <w:szCs w:val="24"/>
        </w:rPr>
        <w:lastRenderedPageBreak/>
        <w:t xml:space="preserve">and different methods is needed as well. The future research direction of </w:t>
      </w:r>
      <w:r w:rsidR="00B914AD" w:rsidRPr="006B3C00">
        <w:rPr>
          <w:rFonts w:ascii="Times New Roman" w:hAnsi="Times New Roman"/>
          <w:sz w:val="24"/>
          <w:szCs w:val="24"/>
        </w:rPr>
        <w:t xml:space="preserve">the </w:t>
      </w:r>
      <w:r w:rsidRPr="006B3C00">
        <w:rPr>
          <w:rFonts w:ascii="Times New Roman" w:hAnsi="Times New Roman"/>
          <w:sz w:val="24"/>
          <w:szCs w:val="24"/>
        </w:rPr>
        <w:t>foreign exchange reserve</w:t>
      </w:r>
      <w:r w:rsidR="00B914AD" w:rsidRPr="006B3C00">
        <w:rPr>
          <w:rFonts w:ascii="Times New Roman" w:hAnsi="Times New Roman"/>
          <w:sz w:val="24"/>
          <w:szCs w:val="24"/>
        </w:rPr>
        <w:t xml:space="preserve"> </w:t>
      </w:r>
      <w:r w:rsidR="00D23AC0" w:rsidRPr="006B3C00">
        <w:rPr>
          <w:rFonts w:ascii="Times New Roman" w:hAnsi="Times New Roman"/>
          <w:sz w:val="24"/>
          <w:szCs w:val="24"/>
        </w:rPr>
        <w:t xml:space="preserve">scale in China </w:t>
      </w:r>
      <w:r w:rsidRPr="006B3C00">
        <w:rPr>
          <w:rFonts w:ascii="Times New Roman" w:hAnsi="Times New Roman"/>
          <w:sz w:val="24"/>
          <w:szCs w:val="24"/>
        </w:rPr>
        <w:t>is to predict its development trend and the impact of international market changes on it, and also to explore why people are not suitable to hold the remaining foreign exchange reserves</w:t>
      </w:r>
      <w:r w:rsidRPr="006B3C00">
        <w:rPr>
          <w:rFonts w:ascii="Times New Roman" w:eastAsia="SimSun" w:hAnsi="Times New Roman"/>
          <w:sz w:val="24"/>
          <w:szCs w:val="24"/>
          <w:lang w:eastAsia="zh-CN"/>
        </w:rPr>
        <w:t>.</w:t>
      </w:r>
    </w:p>
    <w:p w14:paraId="6286B618" w14:textId="6504A41D" w:rsidR="00872F86" w:rsidRPr="00A62756" w:rsidRDefault="00872F86" w:rsidP="0079622B">
      <w:pPr>
        <w:rPr>
          <w:rFonts w:ascii="SimSun" w:eastAsia="SimSun" w:hAnsi="SimSun" w:cs="SimSun"/>
          <w:sz w:val="24"/>
          <w:szCs w:val="24"/>
          <w:lang w:eastAsia="zh-CN"/>
        </w:rPr>
      </w:pPr>
    </w:p>
    <w:p w14:paraId="7E18CDDD" w14:textId="79BFD7C0" w:rsidR="00872F86" w:rsidRPr="00A62756" w:rsidRDefault="00872F86" w:rsidP="0079622B">
      <w:pPr>
        <w:rPr>
          <w:rFonts w:ascii="SimSun" w:eastAsia="SimSun" w:hAnsi="SimSun" w:cs="SimSun"/>
          <w:sz w:val="24"/>
          <w:szCs w:val="24"/>
          <w:lang w:eastAsia="zh-CN"/>
        </w:rPr>
      </w:pPr>
    </w:p>
    <w:p w14:paraId="4FC4DF01" w14:textId="266684FD" w:rsidR="00872F86" w:rsidRPr="00A62756" w:rsidRDefault="00872F86" w:rsidP="0079622B">
      <w:pPr>
        <w:rPr>
          <w:rFonts w:ascii="SimSun" w:eastAsia="SimSun" w:hAnsi="SimSun" w:cs="SimSun"/>
          <w:sz w:val="24"/>
          <w:szCs w:val="24"/>
          <w:lang w:eastAsia="zh-CN"/>
        </w:rPr>
      </w:pPr>
    </w:p>
    <w:p w14:paraId="46089283" w14:textId="0FFF1D94" w:rsidR="00872F86" w:rsidRPr="00A62756" w:rsidRDefault="00872F86" w:rsidP="008A7075">
      <w:pPr>
        <w:rPr>
          <w:rFonts w:ascii="SimSun" w:eastAsia="SimSun" w:hAnsi="SimSun" w:cs="SimSun"/>
          <w:sz w:val="24"/>
          <w:szCs w:val="24"/>
          <w:lang w:eastAsia="zh-CN"/>
        </w:rPr>
      </w:pPr>
    </w:p>
    <w:p w14:paraId="491E740F" w14:textId="2FECC960" w:rsidR="00872F86" w:rsidRPr="00A62756" w:rsidRDefault="00872F86" w:rsidP="008A7075">
      <w:pPr>
        <w:rPr>
          <w:rFonts w:ascii="SimSun" w:eastAsia="SimSun" w:hAnsi="SimSun" w:cs="SimSun"/>
          <w:sz w:val="24"/>
          <w:szCs w:val="24"/>
          <w:lang w:eastAsia="zh-CN"/>
        </w:rPr>
      </w:pPr>
    </w:p>
    <w:p w14:paraId="29F632A8" w14:textId="323D836B" w:rsidR="00872F86" w:rsidRPr="00A62756" w:rsidRDefault="00872F86" w:rsidP="008A7075">
      <w:pPr>
        <w:rPr>
          <w:rFonts w:ascii="SimSun" w:eastAsia="SimSun" w:hAnsi="SimSun" w:cs="SimSun"/>
          <w:sz w:val="24"/>
          <w:szCs w:val="24"/>
          <w:lang w:eastAsia="zh-CN"/>
        </w:rPr>
      </w:pPr>
    </w:p>
    <w:p w14:paraId="7CE77CEE" w14:textId="049F24C0" w:rsidR="00872F86" w:rsidRPr="00A62756" w:rsidRDefault="00872F86" w:rsidP="008A7075">
      <w:pPr>
        <w:rPr>
          <w:rFonts w:ascii="SimSun" w:eastAsia="SimSun" w:hAnsi="SimSun" w:cs="SimSun"/>
          <w:sz w:val="24"/>
          <w:szCs w:val="24"/>
          <w:lang w:eastAsia="zh-CN"/>
        </w:rPr>
      </w:pPr>
    </w:p>
    <w:p w14:paraId="68517D0A" w14:textId="6C84A1EF" w:rsidR="00872F86" w:rsidRPr="00A62756" w:rsidRDefault="00872F86" w:rsidP="008A7075">
      <w:pPr>
        <w:rPr>
          <w:rFonts w:ascii="SimSun" w:eastAsia="SimSun" w:hAnsi="SimSun" w:cs="SimSun"/>
          <w:sz w:val="24"/>
          <w:szCs w:val="24"/>
          <w:lang w:eastAsia="zh-CN"/>
        </w:rPr>
      </w:pPr>
    </w:p>
    <w:p w14:paraId="37453959" w14:textId="13422BD1" w:rsidR="00872F86" w:rsidRPr="00A62756" w:rsidRDefault="00872F86" w:rsidP="008A7075">
      <w:pPr>
        <w:rPr>
          <w:rFonts w:ascii="SimSun" w:eastAsia="SimSun" w:hAnsi="SimSun" w:cs="SimSun"/>
          <w:sz w:val="24"/>
          <w:szCs w:val="24"/>
          <w:lang w:eastAsia="zh-CN"/>
        </w:rPr>
      </w:pPr>
    </w:p>
    <w:p w14:paraId="6C97B183" w14:textId="03A69CF8" w:rsidR="00872F86" w:rsidRPr="00A62756" w:rsidRDefault="00872F86" w:rsidP="008A7075">
      <w:pPr>
        <w:rPr>
          <w:rFonts w:ascii="SimSun" w:eastAsia="SimSun" w:hAnsi="SimSun" w:cs="SimSun"/>
          <w:sz w:val="24"/>
          <w:szCs w:val="24"/>
          <w:lang w:eastAsia="zh-CN"/>
        </w:rPr>
      </w:pPr>
    </w:p>
    <w:p w14:paraId="29E09B41" w14:textId="58B9EB4E" w:rsidR="00872F86" w:rsidRPr="00A62756" w:rsidRDefault="00872F86" w:rsidP="008A7075">
      <w:pPr>
        <w:rPr>
          <w:rFonts w:ascii="SimSun" w:eastAsia="SimSun" w:hAnsi="SimSun" w:cs="SimSun"/>
          <w:sz w:val="24"/>
          <w:szCs w:val="24"/>
          <w:lang w:eastAsia="zh-CN"/>
        </w:rPr>
      </w:pPr>
    </w:p>
    <w:p w14:paraId="6F84E7F9" w14:textId="7148ADF9" w:rsidR="00872F86" w:rsidRPr="00A62756" w:rsidRDefault="00872F86" w:rsidP="008A7075">
      <w:pPr>
        <w:rPr>
          <w:rFonts w:ascii="SimSun" w:eastAsia="SimSun" w:hAnsi="SimSun" w:cs="SimSun"/>
          <w:sz w:val="24"/>
          <w:szCs w:val="24"/>
          <w:lang w:eastAsia="zh-CN"/>
        </w:rPr>
      </w:pPr>
    </w:p>
    <w:p w14:paraId="0C472578" w14:textId="23FCF270" w:rsidR="00872F86" w:rsidRPr="00A62756" w:rsidRDefault="00872F86" w:rsidP="008A7075">
      <w:pPr>
        <w:rPr>
          <w:rFonts w:ascii="SimSun" w:eastAsia="SimSun" w:hAnsi="SimSun" w:cs="SimSun"/>
          <w:sz w:val="24"/>
          <w:szCs w:val="24"/>
          <w:lang w:eastAsia="zh-CN"/>
        </w:rPr>
      </w:pPr>
    </w:p>
    <w:p w14:paraId="39ED8436" w14:textId="46C8ABBB" w:rsidR="00872F86" w:rsidRPr="00A62756" w:rsidRDefault="00872F86" w:rsidP="008A7075">
      <w:pPr>
        <w:rPr>
          <w:rFonts w:ascii="SimSun" w:eastAsia="SimSun" w:hAnsi="SimSun" w:cs="SimSun"/>
          <w:sz w:val="24"/>
          <w:szCs w:val="24"/>
          <w:lang w:eastAsia="zh-CN"/>
        </w:rPr>
      </w:pPr>
    </w:p>
    <w:p w14:paraId="1B70F7F5" w14:textId="3F7E6304" w:rsidR="00872F86" w:rsidRPr="00A62756" w:rsidRDefault="00872F86" w:rsidP="008A7075">
      <w:pPr>
        <w:rPr>
          <w:rFonts w:ascii="SimSun" w:eastAsia="SimSun" w:hAnsi="SimSun" w:cs="SimSun"/>
          <w:sz w:val="24"/>
          <w:szCs w:val="24"/>
          <w:lang w:eastAsia="zh-CN"/>
        </w:rPr>
      </w:pPr>
    </w:p>
    <w:p w14:paraId="6EA969C4" w14:textId="63449597" w:rsidR="00872F86" w:rsidRPr="00A62756" w:rsidRDefault="00872F86" w:rsidP="008A7075">
      <w:pPr>
        <w:rPr>
          <w:rFonts w:ascii="SimSun" w:eastAsia="SimSun" w:hAnsi="SimSun" w:cs="SimSun"/>
          <w:sz w:val="24"/>
          <w:szCs w:val="24"/>
          <w:lang w:eastAsia="zh-CN"/>
        </w:rPr>
      </w:pPr>
    </w:p>
    <w:p w14:paraId="592BA91B" w14:textId="1FBC6A60" w:rsidR="00872F86" w:rsidRPr="00A62756" w:rsidRDefault="00872F86" w:rsidP="008A7075">
      <w:pPr>
        <w:rPr>
          <w:rFonts w:ascii="SimSun" w:eastAsia="SimSun" w:hAnsi="SimSun" w:cs="SimSun"/>
          <w:sz w:val="24"/>
          <w:szCs w:val="24"/>
          <w:lang w:eastAsia="zh-CN"/>
        </w:rPr>
      </w:pPr>
    </w:p>
    <w:p w14:paraId="1A49A012" w14:textId="77777777" w:rsidR="00872F86" w:rsidRPr="00A62756" w:rsidRDefault="00872F86" w:rsidP="008A7075">
      <w:pPr>
        <w:rPr>
          <w:rFonts w:ascii="SimSun" w:eastAsia="SimSun" w:hAnsi="SimSun" w:cs="SimSun"/>
          <w:sz w:val="24"/>
          <w:szCs w:val="24"/>
          <w:lang w:eastAsia="zh-CN"/>
        </w:rPr>
      </w:pPr>
    </w:p>
    <w:p w14:paraId="0025C206" w14:textId="7E94BCD8" w:rsidR="006A28C9" w:rsidRPr="00A62756" w:rsidRDefault="006A28C9" w:rsidP="0079622B">
      <w:pPr>
        <w:pStyle w:val="Heading1"/>
        <w:numPr>
          <w:ilvl w:val="0"/>
          <w:numId w:val="0"/>
        </w:numPr>
        <w:spacing w:line="240" w:lineRule="auto"/>
        <w:jc w:val="both"/>
        <w:rPr>
          <w:color w:val="000000" w:themeColor="text1"/>
        </w:rPr>
      </w:pPr>
      <w:bookmarkStart w:id="140" w:name="_Toc298582143"/>
      <w:bookmarkStart w:id="141" w:name="_Toc303695103"/>
      <w:bookmarkStart w:id="142" w:name="_Toc303695308"/>
      <w:bookmarkStart w:id="143" w:name="_Toc81578706"/>
      <w:r w:rsidRPr="00A62756">
        <w:rPr>
          <w:color w:val="000000" w:themeColor="text1"/>
        </w:rPr>
        <w:lastRenderedPageBreak/>
        <w:t>References</w:t>
      </w:r>
      <w:bookmarkEnd w:id="140"/>
      <w:bookmarkEnd w:id="141"/>
      <w:bookmarkEnd w:id="142"/>
      <w:bookmarkEnd w:id="143"/>
    </w:p>
    <w:p w14:paraId="1F5F5972"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Bishop, L. and </w:t>
      </w:r>
      <w:proofErr w:type="spellStart"/>
      <w:r w:rsidRPr="001B49CB">
        <w:rPr>
          <w:rFonts w:ascii="Times New Roman" w:hAnsi="Times New Roman"/>
          <w:color w:val="000000" w:themeColor="text1"/>
          <w:sz w:val="24"/>
          <w:szCs w:val="24"/>
        </w:rPr>
        <w:t>Kuula-Luumi</w:t>
      </w:r>
      <w:proofErr w:type="spellEnd"/>
      <w:r w:rsidRPr="001B49CB">
        <w:rPr>
          <w:rFonts w:ascii="Times New Roman" w:hAnsi="Times New Roman"/>
          <w:color w:val="000000" w:themeColor="text1"/>
          <w:sz w:val="24"/>
          <w:szCs w:val="24"/>
        </w:rPr>
        <w:t xml:space="preserve">, A. (2017) ‘Revisiting Qualitative Data Reuse: A Decade On’. </w:t>
      </w:r>
      <w:r w:rsidRPr="001B49CB">
        <w:rPr>
          <w:rFonts w:ascii="Times New Roman" w:hAnsi="Times New Roman"/>
          <w:iCs/>
          <w:color w:val="000000" w:themeColor="text1"/>
          <w:sz w:val="24"/>
          <w:szCs w:val="24"/>
        </w:rPr>
        <w:t>SAGE Open</w:t>
      </w:r>
      <w:r w:rsidRPr="001B49CB">
        <w:rPr>
          <w:rFonts w:ascii="Times New Roman" w:hAnsi="Times New Roman"/>
          <w:color w:val="000000" w:themeColor="text1"/>
          <w:sz w:val="24"/>
          <w:szCs w:val="24"/>
        </w:rPr>
        <w:t>, 7(1), pp.1-15.</w:t>
      </w:r>
    </w:p>
    <w:p w14:paraId="27F723BC" w14:textId="77777777" w:rsidR="00920170" w:rsidRPr="001B49CB" w:rsidRDefault="00920170" w:rsidP="0079622B">
      <w:pPr>
        <w:spacing w:line="240" w:lineRule="auto"/>
        <w:rPr>
          <w:rFonts w:ascii="Times New Roman" w:hAnsi="Times New Roman"/>
          <w:color w:val="000000" w:themeColor="text1"/>
          <w:sz w:val="24"/>
          <w:szCs w:val="24"/>
        </w:rPr>
      </w:pPr>
    </w:p>
    <w:p w14:paraId="08684B88" w14:textId="77777777" w:rsidR="009C15A8"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Bryman, A. and Bell, E. (2007) </w:t>
      </w:r>
      <w:r w:rsidRPr="001B49CB">
        <w:rPr>
          <w:rFonts w:ascii="Times New Roman" w:hAnsi="Times New Roman"/>
          <w:iCs/>
          <w:color w:val="000000" w:themeColor="text1"/>
          <w:sz w:val="24"/>
          <w:szCs w:val="24"/>
        </w:rPr>
        <w:t>Business Research Method</w:t>
      </w:r>
      <w:r w:rsidRPr="001B49CB">
        <w:rPr>
          <w:rFonts w:ascii="Times New Roman" w:hAnsi="Times New Roman"/>
          <w:color w:val="000000" w:themeColor="text1"/>
          <w:sz w:val="24"/>
          <w:szCs w:val="24"/>
        </w:rPr>
        <w:t>. 2nd ed. Oxford University Press.</w:t>
      </w:r>
    </w:p>
    <w:p w14:paraId="6C7E4181" w14:textId="77777777" w:rsidR="009C15A8" w:rsidRPr="001B49CB" w:rsidRDefault="009C15A8" w:rsidP="0079622B">
      <w:pPr>
        <w:spacing w:line="240" w:lineRule="auto"/>
        <w:rPr>
          <w:rFonts w:ascii="Times New Roman" w:hAnsi="Times New Roman"/>
          <w:iCs/>
          <w:color w:val="000000" w:themeColor="text1"/>
          <w:sz w:val="24"/>
          <w:szCs w:val="24"/>
        </w:rPr>
      </w:pPr>
    </w:p>
    <w:p w14:paraId="018760E0" w14:textId="24264DAA"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iCs/>
          <w:color w:val="000000" w:themeColor="text1"/>
          <w:sz w:val="24"/>
          <w:szCs w:val="24"/>
        </w:rPr>
        <w:t>CGTN, 2021. China’s Forex Reserves Fall in June</w:t>
      </w:r>
      <w:r w:rsidRPr="001B49CB">
        <w:rPr>
          <w:rFonts w:ascii="Times New Roman" w:hAnsi="Times New Roman"/>
          <w:color w:val="000000" w:themeColor="text1"/>
          <w:sz w:val="24"/>
          <w:szCs w:val="24"/>
        </w:rPr>
        <w:t xml:space="preserve">. Beijing: CGTN. Available at: </w:t>
      </w:r>
      <w:hyperlink r:id="rId24" w:history="1">
        <w:r w:rsidRPr="001B49CB">
          <w:rPr>
            <w:rStyle w:val="Hyperlink"/>
            <w:rFonts w:ascii="Times New Roman" w:hAnsi="Times New Roman"/>
            <w:color w:val="000000" w:themeColor="text1"/>
            <w:sz w:val="24"/>
            <w:szCs w:val="24"/>
          </w:rPr>
          <w:t>https://news.cgtn.com/news/2021-07-07/China-s-forex-reserves-fall-in-June-11HIBk1v9u0/index.html</w:t>
        </w:r>
      </w:hyperlink>
      <w:r w:rsidRPr="001B49CB">
        <w:rPr>
          <w:rFonts w:ascii="Times New Roman" w:hAnsi="Times New Roman"/>
          <w:color w:val="000000" w:themeColor="text1"/>
          <w:sz w:val="24"/>
          <w:szCs w:val="24"/>
        </w:rPr>
        <w:t xml:space="preserve"> (Accessed: 14 July 2021).</w:t>
      </w:r>
    </w:p>
    <w:p w14:paraId="1F2C33E6" w14:textId="77777777" w:rsidR="00090395" w:rsidRPr="001B49CB" w:rsidRDefault="00090395" w:rsidP="0079622B">
      <w:pPr>
        <w:spacing w:line="240" w:lineRule="auto"/>
        <w:rPr>
          <w:rFonts w:ascii="Times New Roman" w:hAnsi="Times New Roman"/>
          <w:color w:val="000000" w:themeColor="text1"/>
          <w:sz w:val="24"/>
          <w:szCs w:val="24"/>
        </w:rPr>
      </w:pPr>
    </w:p>
    <w:p w14:paraId="419C109F"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Chow, G.C. (1960) ‘Tests of Equality Between Sets of Coefficients in Two Linear Regressions’. </w:t>
      </w:r>
      <w:proofErr w:type="spellStart"/>
      <w:r w:rsidRPr="001B49CB">
        <w:rPr>
          <w:rFonts w:ascii="Times New Roman" w:hAnsi="Times New Roman"/>
          <w:color w:val="000000" w:themeColor="text1"/>
          <w:sz w:val="24"/>
          <w:szCs w:val="24"/>
        </w:rPr>
        <w:t>Econometrica</w:t>
      </w:r>
      <w:proofErr w:type="spellEnd"/>
      <w:r w:rsidRPr="001B49CB">
        <w:rPr>
          <w:rFonts w:ascii="Times New Roman" w:hAnsi="Times New Roman"/>
          <w:color w:val="000000" w:themeColor="text1"/>
          <w:sz w:val="24"/>
          <w:szCs w:val="24"/>
        </w:rPr>
        <w:t xml:space="preserve">, 28(3), pp. 591–605. </w:t>
      </w:r>
    </w:p>
    <w:p w14:paraId="1B368AC9" w14:textId="77777777" w:rsidR="00920170" w:rsidRPr="001B49CB" w:rsidRDefault="00920170" w:rsidP="0079622B">
      <w:pPr>
        <w:spacing w:line="240" w:lineRule="auto"/>
        <w:rPr>
          <w:rFonts w:ascii="Times New Roman" w:hAnsi="Times New Roman"/>
          <w:color w:val="000000" w:themeColor="text1"/>
          <w:sz w:val="24"/>
          <w:szCs w:val="24"/>
        </w:rPr>
      </w:pPr>
    </w:p>
    <w:p w14:paraId="1676FE63"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Cortina, J.J., Didier, T. and </w:t>
      </w:r>
      <w:proofErr w:type="spellStart"/>
      <w:r w:rsidRPr="001B49CB">
        <w:rPr>
          <w:rFonts w:ascii="Times New Roman" w:hAnsi="Times New Roman"/>
          <w:color w:val="000000" w:themeColor="text1"/>
          <w:sz w:val="24"/>
          <w:szCs w:val="24"/>
        </w:rPr>
        <w:t>Schmukler</w:t>
      </w:r>
      <w:proofErr w:type="spellEnd"/>
      <w:r w:rsidRPr="001B49CB">
        <w:rPr>
          <w:rFonts w:ascii="Times New Roman" w:hAnsi="Times New Roman"/>
          <w:color w:val="000000" w:themeColor="text1"/>
          <w:sz w:val="24"/>
          <w:szCs w:val="24"/>
        </w:rPr>
        <w:t>, S.L. (2017) ‘Corporate Debt Maturity in Developing Countries: Sources of Long- and Short-Termism’. World Bank Group, p. 47.</w:t>
      </w:r>
    </w:p>
    <w:p w14:paraId="6E09ECBC" w14:textId="77777777" w:rsidR="00920170" w:rsidRPr="001B49CB" w:rsidRDefault="00920170" w:rsidP="0079622B">
      <w:pPr>
        <w:spacing w:line="240" w:lineRule="auto"/>
        <w:rPr>
          <w:rFonts w:ascii="Times New Roman" w:hAnsi="Times New Roman"/>
          <w:color w:val="000000" w:themeColor="text1"/>
          <w:sz w:val="24"/>
          <w:szCs w:val="24"/>
        </w:rPr>
      </w:pPr>
    </w:p>
    <w:p w14:paraId="0DCBE129" w14:textId="140BF836"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David, L. and </w:t>
      </w:r>
      <w:proofErr w:type="spellStart"/>
      <w:r w:rsidRPr="001B49CB">
        <w:rPr>
          <w:rFonts w:ascii="Times New Roman" w:hAnsi="Times New Roman"/>
          <w:color w:val="000000" w:themeColor="text1"/>
          <w:sz w:val="24"/>
          <w:szCs w:val="24"/>
        </w:rPr>
        <w:t>Lauter</w:t>
      </w:r>
      <w:proofErr w:type="spellEnd"/>
      <w:r w:rsidRPr="001B49CB">
        <w:rPr>
          <w:rFonts w:ascii="Times New Roman" w:hAnsi="Times New Roman"/>
          <w:color w:val="000000" w:themeColor="text1"/>
          <w:sz w:val="24"/>
          <w:szCs w:val="24"/>
        </w:rPr>
        <w:t xml:space="preserve">, J.K. (2018) </w:t>
      </w:r>
      <w:r w:rsidRPr="001B49CB">
        <w:rPr>
          <w:rFonts w:ascii="Times New Roman" w:hAnsi="Times New Roman"/>
          <w:iCs/>
          <w:color w:val="000000" w:themeColor="text1"/>
          <w:sz w:val="24"/>
          <w:szCs w:val="24"/>
        </w:rPr>
        <w:t>Trump’s China Tariffs Get Bipartisan Support, Reflecting Widespread U.S. Disillusionment with Beijing</w:t>
      </w:r>
      <w:r w:rsidRPr="001B49CB">
        <w:rPr>
          <w:rFonts w:ascii="Times New Roman" w:hAnsi="Times New Roman"/>
          <w:color w:val="000000" w:themeColor="text1"/>
          <w:sz w:val="24"/>
          <w:szCs w:val="24"/>
        </w:rPr>
        <w:t xml:space="preserve">. </w:t>
      </w:r>
      <w:r w:rsidRPr="001B49CB">
        <w:rPr>
          <w:rFonts w:ascii="Times New Roman" w:hAnsi="Times New Roman"/>
          <w:iCs/>
          <w:color w:val="000000" w:themeColor="text1"/>
          <w:sz w:val="24"/>
          <w:szCs w:val="24"/>
        </w:rPr>
        <w:t>Los Angeles Times</w:t>
      </w:r>
      <w:r w:rsidRPr="001B49CB">
        <w:rPr>
          <w:rFonts w:ascii="Times New Roman" w:hAnsi="Times New Roman"/>
          <w:color w:val="000000" w:themeColor="text1"/>
          <w:sz w:val="24"/>
          <w:szCs w:val="24"/>
        </w:rPr>
        <w:t xml:space="preserve">. [online]. Available at: </w:t>
      </w:r>
      <w:hyperlink r:id="rId25" w:history="1">
        <w:r w:rsidRPr="001B49CB">
          <w:rPr>
            <w:rStyle w:val="Hyperlink"/>
            <w:rFonts w:ascii="Times New Roman" w:hAnsi="Times New Roman"/>
            <w:color w:val="000000" w:themeColor="text1"/>
            <w:sz w:val="24"/>
            <w:szCs w:val="24"/>
          </w:rPr>
          <w:t>https://www.latimes.com/politics/la-na-pol-trump-china-tariffs-20180322-story.html</w:t>
        </w:r>
      </w:hyperlink>
      <w:r w:rsidRPr="001B49CB">
        <w:rPr>
          <w:rFonts w:ascii="Times New Roman" w:hAnsi="Times New Roman"/>
          <w:color w:val="000000" w:themeColor="text1"/>
          <w:sz w:val="24"/>
          <w:szCs w:val="24"/>
        </w:rPr>
        <w:t xml:space="preserve"> (Accessed: 14 August 2021).</w:t>
      </w:r>
    </w:p>
    <w:p w14:paraId="2A3DEF4F" w14:textId="77777777" w:rsidR="00090395" w:rsidRPr="001B49CB" w:rsidRDefault="00090395" w:rsidP="0079622B">
      <w:pPr>
        <w:spacing w:line="240" w:lineRule="auto"/>
        <w:rPr>
          <w:rFonts w:ascii="Times New Roman" w:hAnsi="Times New Roman"/>
          <w:color w:val="000000" w:themeColor="text1"/>
          <w:sz w:val="24"/>
          <w:szCs w:val="24"/>
        </w:rPr>
      </w:pPr>
    </w:p>
    <w:p w14:paraId="618994EB" w14:textId="25126C50"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Denzin, N.K. and Lincoln, Y.S. (2018) </w:t>
      </w:r>
      <w:r w:rsidRPr="001B49CB">
        <w:rPr>
          <w:rFonts w:ascii="Times New Roman" w:hAnsi="Times New Roman"/>
          <w:iCs/>
          <w:color w:val="000000" w:themeColor="text1"/>
          <w:sz w:val="24"/>
          <w:szCs w:val="24"/>
        </w:rPr>
        <w:t>The Sage Handbook of Qualitative Research</w:t>
      </w:r>
      <w:r w:rsidRPr="001B49CB">
        <w:rPr>
          <w:rFonts w:ascii="Times New Roman" w:hAnsi="Times New Roman"/>
          <w:color w:val="000000" w:themeColor="text1"/>
          <w:sz w:val="24"/>
          <w:szCs w:val="24"/>
        </w:rPr>
        <w:t xml:space="preserve">. fifth edition. Los Angeles, Sage. </w:t>
      </w:r>
    </w:p>
    <w:p w14:paraId="4ED1FEE5" w14:textId="77777777" w:rsidR="00090395" w:rsidRPr="001B49CB" w:rsidRDefault="00090395" w:rsidP="0079622B">
      <w:pPr>
        <w:spacing w:line="240" w:lineRule="auto"/>
        <w:rPr>
          <w:rFonts w:ascii="Times New Roman" w:hAnsi="Times New Roman"/>
          <w:color w:val="000000" w:themeColor="text1"/>
          <w:sz w:val="24"/>
          <w:szCs w:val="24"/>
        </w:rPr>
      </w:pPr>
    </w:p>
    <w:p w14:paraId="7622EFF5" w14:textId="692C7C1E"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Du, S., Lin, X. and Han, X. (2018) ‘Advantages and Disadvantages of Continued Growth in Foreign Exchange Reserves’. </w:t>
      </w:r>
      <w:r w:rsidRPr="001B49CB">
        <w:rPr>
          <w:rFonts w:ascii="Times New Roman" w:hAnsi="Times New Roman"/>
          <w:iCs/>
          <w:color w:val="000000" w:themeColor="text1"/>
          <w:sz w:val="24"/>
          <w:szCs w:val="24"/>
        </w:rPr>
        <w:t>Financial Statistical Journal</w:t>
      </w:r>
      <w:r w:rsidRPr="001B49CB">
        <w:rPr>
          <w:rFonts w:ascii="Times New Roman" w:hAnsi="Times New Roman"/>
          <w:color w:val="000000" w:themeColor="text1"/>
          <w:sz w:val="24"/>
          <w:szCs w:val="24"/>
        </w:rPr>
        <w:t xml:space="preserve">, 1(1). </w:t>
      </w:r>
    </w:p>
    <w:p w14:paraId="6AA27E70" w14:textId="77777777" w:rsidR="00090395" w:rsidRPr="001B49CB" w:rsidRDefault="00090395" w:rsidP="0079622B">
      <w:pPr>
        <w:spacing w:line="240" w:lineRule="auto"/>
        <w:rPr>
          <w:rFonts w:ascii="Times New Roman" w:hAnsi="Times New Roman"/>
          <w:color w:val="000000" w:themeColor="text1"/>
          <w:sz w:val="24"/>
          <w:szCs w:val="24"/>
        </w:rPr>
      </w:pPr>
    </w:p>
    <w:p w14:paraId="355C7C1F" w14:textId="766A865D"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Fang, Y. and Lu, L. (2011) Does a Correlation Exist between the Foreign Exchange Reserves and the Exchange Rate? An Empirical Study of China. [online] Available at: </w:t>
      </w:r>
      <w:hyperlink r:id="rId26" w:history="1">
        <w:r w:rsidR="00090395" w:rsidRPr="001B49CB">
          <w:rPr>
            <w:rStyle w:val="Hyperlink"/>
            <w:rFonts w:ascii="Times New Roman" w:hAnsi="Times New Roman"/>
            <w:color w:val="000000" w:themeColor="text1"/>
            <w:sz w:val="24"/>
            <w:szCs w:val="24"/>
          </w:rPr>
          <w:t>https://www.semanticscholar.org/paper/Does-a-correlation-exist-between-the-foreign-and-%3A-Fang-Lu/41a2f8c4de893e57a2d6509ef5e55937f64d46c9</w:t>
        </w:r>
      </w:hyperlink>
      <w:r w:rsidR="00090395" w:rsidRPr="001B49CB">
        <w:rPr>
          <w:rFonts w:ascii="Times New Roman" w:hAnsi="Times New Roman"/>
          <w:color w:val="000000" w:themeColor="text1"/>
          <w:sz w:val="24"/>
          <w:szCs w:val="24"/>
        </w:rPr>
        <w:t xml:space="preserve"> </w:t>
      </w:r>
      <w:r w:rsidRPr="001B49CB">
        <w:rPr>
          <w:rFonts w:ascii="Times New Roman" w:hAnsi="Times New Roman"/>
          <w:color w:val="000000" w:themeColor="text1"/>
          <w:sz w:val="24"/>
          <w:szCs w:val="24"/>
        </w:rPr>
        <w:t>(Accessed: 10 August 2021).</w:t>
      </w:r>
    </w:p>
    <w:p w14:paraId="38127D51" w14:textId="77777777" w:rsidR="00920170" w:rsidRPr="001B49CB" w:rsidRDefault="00920170" w:rsidP="0079622B">
      <w:pPr>
        <w:spacing w:line="240" w:lineRule="auto"/>
        <w:rPr>
          <w:rFonts w:ascii="Times New Roman" w:hAnsi="Times New Roman"/>
          <w:color w:val="000000" w:themeColor="text1"/>
          <w:sz w:val="24"/>
          <w:szCs w:val="24"/>
        </w:rPr>
      </w:pPr>
    </w:p>
    <w:p w14:paraId="385E4DEA" w14:textId="6FB9099D"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Franziska, O. and </w:t>
      </w:r>
      <w:proofErr w:type="spellStart"/>
      <w:r w:rsidRPr="001B49CB">
        <w:rPr>
          <w:rFonts w:ascii="Times New Roman" w:hAnsi="Times New Roman"/>
          <w:color w:val="000000" w:themeColor="text1"/>
          <w:sz w:val="24"/>
          <w:szCs w:val="24"/>
        </w:rPr>
        <w:t>Naotaka</w:t>
      </w:r>
      <w:proofErr w:type="spellEnd"/>
      <w:r w:rsidRPr="001B49CB">
        <w:rPr>
          <w:rFonts w:ascii="Times New Roman" w:hAnsi="Times New Roman"/>
          <w:color w:val="000000" w:themeColor="text1"/>
          <w:sz w:val="24"/>
          <w:szCs w:val="24"/>
        </w:rPr>
        <w:t xml:space="preserve">, S. (2021) What Has Been the Impact of the Pandemic on Long-Term Growth Prospects? [online]. Available at: </w:t>
      </w:r>
      <w:hyperlink r:id="rId27" w:history="1">
        <w:r w:rsidR="00090395" w:rsidRPr="001B49CB">
          <w:rPr>
            <w:rStyle w:val="Hyperlink"/>
            <w:rFonts w:ascii="Times New Roman" w:hAnsi="Times New Roman"/>
            <w:color w:val="000000" w:themeColor="text1"/>
            <w:sz w:val="24"/>
            <w:szCs w:val="24"/>
          </w:rPr>
          <w:t>https://blogs.worldbank.org/opendata/what-has-been-impact-pandemic-long-term-growth-prospects</w:t>
        </w:r>
      </w:hyperlink>
      <w:r w:rsidR="00090395" w:rsidRPr="001B49CB">
        <w:rPr>
          <w:rFonts w:ascii="Times New Roman" w:hAnsi="Times New Roman"/>
          <w:color w:val="000000" w:themeColor="text1"/>
          <w:sz w:val="24"/>
          <w:szCs w:val="24"/>
        </w:rPr>
        <w:t xml:space="preserve"> </w:t>
      </w:r>
      <w:r w:rsidRPr="001B49CB">
        <w:rPr>
          <w:rFonts w:ascii="Times New Roman" w:hAnsi="Times New Roman"/>
          <w:color w:val="000000" w:themeColor="text1"/>
          <w:sz w:val="24"/>
          <w:szCs w:val="24"/>
        </w:rPr>
        <w:t>(Accessed: 7 August 2021).</w:t>
      </w:r>
    </w:p>
    <w:p w14:paraId="14DFDA69" w14:textId="77777777" w:rsidR="00920170" w:rsidRPr="001B49CB" w:rsidRDefault="00920170" w:rsidP="0079622B">
      <w:pPr>
        <w:spacing w:line="240" w:lineRule="auto"/>
        <w:rPr>
          <w:rFonts w:ascii="Times New Roman" w:hAnsi="Times New Roman"/>
          <w:color w:val="000000" w:themeColor="text1"/>
          <w:sz w:val="24"/>
          <w:szCs w:val="24"/>
        </w:rPr>
      </w:pPr>
    </w:p>
    <w:p w14:paraId="6ACA9DCC"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Fukuda, S. and </w:t>
      </w:r>
      <w:proofErr w:type="spellStart"/>
      <w:r w:rsidRPr="001B49CB">
        <w:rPr>
          <w:rFonts w:ascii="Times New Roman" w:hAnsi="Times New Roman"/>
          <w:color w:val="000000" w:themeColor="text1"/>
          <w:sz w:val="24"/>
          <w:szCs w:val="24"/>
        </w:rPr>
        <w:t>Kon</w:t>
      </w:r>
      <w:proofErr w:type="spellEnd"/>
      <w:r w:rsidRPr="001B49CB">
        <w:rPr>
          <w:rFonts w:ascii="Times New Roman" w:hAnsi="Times New Roman"/>
          <w:color w:val="000000" w:themeColor="text1"/>
          <w:sz w:val="24"/>
          <w:szCs w:val="24"/>
        </w:rPr>
        <w:t xml:space="preserve">, Y. (2012) ‘Macroeconomic Impacts of Foreign Exchange Reserve Accumulation: Theory and International Evidence’. Monetary and Currency Policy Management in Asia, p. 144. </w:t>
      </w:r>
    </w:p>
    <w:p w14:paraId="7A148907" w14:textId="77777777" w:rsidR="00920170" w:rsidRPr="001B49CB" w:rsidRDefault="00920170" w:rsidP="0079622B">
      <w:pPr>
        <w:spacing w:line="240" w:lineRule="auto"/>
        <w:rPr>
          <w:rFonts w:ascii="Times New Roman" w:hAnsi="Times New Roman"/>
          <w:color w:val="000000" w:themeColor="text1"/>
          <w:sz w:val="24"/>
          <w:szCs w:val="24"/>
        </w:rPr>
      </w:pPr>
    </w:p>
    <w:p w14:paraId="00D9BD5E" w14:textId="2FAEE251"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Globaltimes.cn. (2021) Chinese Exports Rise 3.6% in Coronavirus-Plagued 2020; Only Economy with Positive Trade Growth - Global Times. [online]. Available at: </w:t>
      </w:r>
      <w:hyperlink r:id="rId28" w:history="1">
        <w:r w:rsidR="00090395" w:rsidRPr="001B49CB">
          <w:rPr>
            <w:rStyle w:val="Hyperlink"/>
            <w:rFonts w:ascii="Times New Roman" w:hAnsi="Times New Roman"/>
            <w:color w:val="000000" w:themeColor="text1"/>
            <w:sz w:val="24"/>
            <w:szCs w:val="24"/>
          </w:rPr>
          <w:t>https://www.globaltimes.cn/page/202101/1212770.shtml</w:t>
        </w:r>
      </w:hyperlink>
      <w:r w:rsidR="00090395" w:rsidRPr="001B49CB">
        <w:rPr>
          <w:rFonts w:ascii="Times New Roman" w:hAnsi="Times New Roman"/>
          <w:color w:val="000000" w:themeColor="text1"/>
          <w:sz w:val="24"/>
          <w:szCs w:val="24"/>
        </w:rPr>
        <w:t xml:space="preserve"> </w:t>
      </w:r>
      <w:r w:rsidRPr="001B49CB">
        <w:rPr>
          <w:rFonts w:ascii="Times New Roman" w:hAnsi="Times New Roman"/>
          <w:color w:val="000000" w:themeColor="text1"/>
          <w:sz w:val="24"/>
          <w:szCs w:val="24"/>
        </w:rPr>
        <w:t>(Accessed: 8 August 2021).</w:t>
      </w:r>
    </w:p>
    <w:p w14:paraId="3C428150" w14:textId="77777777" w:rsidR="00920170" w:rsidRPr="001B49CB" w:rsidRDefault="00920170" w:rsidP="0079622B">
      <w:pPr>
        <w:spacing w:line="240" w:lineRule="auto"/>
        <w:rPr>
          <w:rFonts w:ascii="Times New Roman" w:hAnsi="Times New Roman"/>
          <w:color w:val="000000" w:themeColor="text1"/>
          <w:sz w:val="24"/>
          <w:szCs w:val="24"/>
        </w:rPr>
      </w:pPr>
    </w:p>
    <w:p w14:paraId="5E679C73" w14:textId="42006223"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Guo </w:t>
      </w:r>
      <w:proofErr w:type="spellStart"/>
      <w:r w:rsidRPr="001B49CB">
        <w:rPr>
          <w:rFonts w:ascii="Times New Roman" w:hAnsi="Times New Roman"/>
          <w:color w:val="000000" w:themeColor="text1"/>
          <w:sz w:val="24"/>
          <w:szCs w:val="24"/>
        </w:rPr>
        <w:t>Jinlong</w:t>
      </w:r>
      <w:proofErr w:type="spellEnd"/>
      <w:r w:rsidRPr="001B49CB">
        <w:rPr>
          <w:rFonts w:ascii="Times New Roman" w:hAnsi="Times New Roman"/>
          <w:color w:val="000000" w:themeColor="text1"/>
          <w:sz w:val="24"/>
          <w:szCs w:val="24"/>
        </w:rPr>
        <w:t xml:space="preserve"> and Han </w:t>
      </w:r>
      <w:proofErr w:type="spellStart"/>
      <w:r w:rsidRPr="001B49CB">
        <w:rPr>
          <w:rFonts w:ascii="Times New Roman" w:hAnsi="Times New Roman"/>
          <w:color w:val="000000" w:themeColor="text1"/>
          <w:sz w:val="24"/>
          <w:szCs w:val="24"/>
        </w:rPr>
        <w:t>Shengjun</w:t>
      </w:r>
      <w:proofErr w:type="spellEnd"/>
      <w:r w:rsidRPr="001B49CB">
        <w:rPr>
          <w:rFonts w:ascii="Times New Roman" w:hAnsi="Times New Roman"/>
          <w:color w:val="000000" w:themeColor="text1"/>
          <w:sz w:val="24"/>
          <w:szCs w:val="24"/>
        </w:rPr>
        <w:t xml:space="preserve"> (2004) ‘Reforms of China’s Foreign Exchange Regime and RMB Exchange-Rate </w:t>
      </w:r>
      <w:r w:rsidR="0079622B" w:rsidRPr="001B49CB">
        <w:rPr>
          <w:rFonts w:ascii="Times New Roman" w:hAnsi="Times New Roman"/>
          <w:color w:val="000000" w:themeColor="text1"/>
          <w:sz w:val="24"/>
          <w:szCs w:val="24"/>
        </w:rPr>
        <w:t>Behaviour</w:t>
      </w:r>
      <w:r w:rsidRPr="001B49CB">
        <w:rPr>
          <w:rFonts w:ascii="Times New Roman" w:hAnsi="Times New Roman"/>
          <w:color w:val="000000" w:themeColor="text1"/>
          <w:sz w:val="24"/>
          <w:szCs w:val="24"/>
        </w:rPr>
        <w:t xml:space="preserve">’. Chinese Economy, 37(2), pp. 76–101. </w:t>
      </w:r>
    </w:p>
    <w:p w14:paraId="47E9CA88" w14:textId="77777777" w:rsidR="00920170" w:rsidRPr="001B49CB" w:rsidRDefault="00920170" w:rsidP="0079622B">
      <w:pPr>
        <w:spacing w:line="240" w:lineRule="auto"/>
        <w:rPr>
          <w:rFonts w:ascii="Times New Roman" w:hAnsi="Times New Roman"/>
          <w:color w:val="000000" w:themeColor="text1"/>
          <w:sz w:val="24"/>
          <w:szCs w:val="24"/>
        </w:rPr>
      </w:pPr>
    </w:p>
    <w:p w14:paraId="6F0BACAE"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Goss-Sampson, M. (2019) Statistical Analysis in JASP - A Students Guide, JASP v 0.14.</w:t>
      </w:r>
    </w:p>
    <w:p w14:paraId="2DEC70EB" w14:textId="77777777" w:rsidR="00920170" w:rsidRPr="001B49CB" w:rsidRDefault="00920170" w:rsidP="0079622B">
      <w:pPr>
        <w:spacing w:line="240" w:lineRule="auto"/>
        <w:rPr>
          <w:rFonts w:ascii="Times New Roman" w:hAnsi="Times New Roman"/>
          <w:color w:val="000000" w:themeColor="text1"/>
          <w:sz w:val="24"/>
          <w:szCs w:val="24"/>
        </w:rPr>
      </w:pPr>
    </w:p>
    <w:p w14:paraId="62B4BBD0"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Hancock, T. (2021) ‘China Is Exporting More Sophisticated Products Despite Trade War’. Bloomberg.Com, pp. 1–1.</w:t>
      </w:r>
    </w:p>
    <w:p w14:paraId="4A960F9A" w14:textId="77777777" w:rsidR="00920170" w:rsidRPr="001B49CB" w:rsidRDefault="00920170" w:rsidP="0079622B">
      <w:pPr>
        <w:spacing w:line="240" w:lineRule="auto"/>
        <w:rPr>
          <w:rFonts w:ascii="Times New Roman" w:hAnsi="Times New Roman"/>
          <w:color w:val="000000" w:themeColor="text1"/>
          <w:sz w:val="24"/>
          <w:szCs w:val="24"/>
        </w:rPr>
      </w:pPr>
    </w:p>
    <w:p w14:paraId="79E15624"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Horn, S., Reinhart, C. and </w:t>
      </w:r>
      <w:proofErr w:type="spellStart"/>
      <w:r w:rsidRPr="001B49CB">
        <w:rPr>
          <w:rFonts w:ascii="Times New Roman" w:hAnsi="Times New Roman"/>
          <w:color w:val="000000" w:themeColor="text1"/>
          <w:sz w:val="24"/>
          <w:szCs w:val="24"/>
        </w:rPr>
        <w:t>Trebesch</w:t>
      </w:r>
      <w:proofErr w:type="spellEnd"/>
      <w:r w:rsidRPr="001B49CB">
        <w:rPr>
          <w:rFonts w:ascii="Times New Roman" w:hAnsi="Times New Roman"/>
          <w:color w:val="000000" w:themeColor="text1"/>
          <w:sz w:val="24"/>
          <w:szCs w:val="24"/>
        </w:rPr>
        <w:t>, C. (2019) ‘China’s Overseas Lending.’ Cambridge, MA: National Bureau of Economic Research.</w:t>
      </w:r>
    </w:p>
    <w:p w14:paraId="54B2A30E" w14:textId="77777777" w:rsidR="00920170" w:rsidRPr="001B49CB" w:rsidRDefault="00920170" w:rsidP="0079622B">
      <w:pPr>
        <w:spacing w:line="240" w:lineRule="auto"/>
        <w:rPr>
          <w:rFonts w:ascii="Times New Roman" w:hAnsi="Times New Roman"/>
          <w:color w:val="000000" w:themeColor="text1"/>
          <w:sz w:val="24"/>
          <w:szCs w:val="24"/>
        </w:rPr>
      </w:pPr>
    </w:p>
    <w:p w14:paraId="64263337"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Huang, F. (2020) ‘CHINA: Winning Exports Market Share Despite The COVID-19 Crisis’. Euler Hermes, p. 7.</w:t>
      </w:r>
    </w:p>
    <w:p w14:paraId="2887AABC" w14:textId="77777777" w:rsidR="00920170" w:rsidRPr="001B49CB" w:rsidRDefault="00920170" w:rsidP="0079622B">
      <w:pPr>
        <w:spacing w:line="240" w:lineRule="auto"/>
        <w:rPr>
          <w:rFonts w:ascii="Times New Roman" w:hAnsi="Times New Roman"/>
          <w:color w:val="000000" w:themeColor="text1"/>
          <w:sz w:val="24"/>
          <w:szCs w:val="24"/>
        </w:rPr>
      </w:pPr>
    </w:p>
    <w:p w14:paraId="77ADBB65" w14:textId="7752B7A5"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IMF (1999), Foreign Direct Investment in Developing Countries. Finance and Development [online]. Available at: </w:t>
      </w:r>
      <w:hyperlink r:id="rId29" w:history="1">
        <w:r w:rsidR="00090395" w:rsidRPr="001B49CB">
          <w:rPr>
            <w:rStyle w:val="Hyperlink"/>
            <w:rFonts w:ascii="Times New Roman" w:hAnsi="Times New Roman"/>
            <w:color w:val="000000" w:themeColor="text1"/>
            <w:sz w:val="24"/>
            <w:szCs w:val="24"/>
          </w:rPr>
          <w:t>https://www.imf.org/external/pubs/ft/fandd/1999/03/mallampa.htm</w:t>
        </w:r>
      </w:hyperlink>
      <w:r w:rsidR="00090395" w:rsidRPr="001B49CB">
        <w:rPr>
          <w:rFonts w:ascii="Times New Roman" w:hAnsi="Times New Roman"/>
          <w:color w:val="000000" w:themeColor="text1"/>
          <w:sz w:val="24"/>
          <w:szCs w:val="24"/>
        </w:rPr>
        <w:t xml:space="preserve"> </w:t>
      </w:r>
      <w:r w:rsidRPr="001B49CB">
        <w:rPr>
          <w:rFonts w:ascii="Times New Roman" w:hAnsi="Times New Roman"/>
          <w:color w:val="000000" w:themeColor="text1"/>
          <w:sz w:val="24"/>
          <w:szCs w:val="24"/>
        </w:rPr>
        <w:t>(Accessed: 2 August 2021).</w:t>
      </w:r>
    </w:p>
    <w:p w14:paraId="3B5C1DB1" w14:textId="77777777" w:rsidR="00090395" w:rsidRPr="001B49CB" w:rsidRDefault="00090395" w:rsidP="0079622B">
      <w:pPr>
        <w:spacing w:line="240" w:lineRule="auto"/>
        <w:rPr>
          <w:rFonts w:ascii="Times New Roman" w:hAnsi="Times New Roman"/>
          <w:color w:val="000000" w:themeColor="text1"/>
          <w:sz w:val="24"/>
          <w:szCs w:val="24"/>
        </w:rPr>
      </w:pPr>
    </w:p>
    <w:p w14:paraId="5EFB0E5F" w14:textId="0FFFDFE4"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IMF (2001), Guideline for Foreign Exchange Reserves Management [online]. Available at: </w:t>
      </w:r>
      <w:hyperlink r:id="rId30" w:history="1">
        <w:r w:rsidRPr="001B49CB">
          <w:rPr>
            <w:rStyle w:val="Hyperlink"/>
            <w:rFonts w:ascii="Times New Roman" w:hAnsi="Times New Roman"/>
            <w:color w:val="000000" w:themeColor="text1"/>
            <w:sz w:val="24"/>
            <w:szCs w:val="24"/>
          </w:rPr>
          <w:t>https://www.imf.org/external/np/mae/ferm/eng/index.htm</w:t>
        </w:r>
      </w:hyperlink>
      <w:r w:rsidR="00090395" w:rsidRPr="001B49CB">
        <w:rPr>
          <w:rFonts w:ascii="Times New Roman" w:hAnsi="Times New Roman"/>
          <w:color w:val="000000" w:themeColor="text1"/>
          <w:sz w:val="24"/>
          <w:szCs w:val="24"/>
        </w:rPr>
        <w:t xml:space="preserve"> </w:t>
      </w:r>
      <w:r w:rsidRPr="001B49CB">
        <w:rPr>
          <w:rFonts w:ascii="Times New Roman" w:hAnsi="Times New Roman"/>
          <w:color w:val="000000" w:themeColor="text1"/>
          <w:sz w:val="24"/>
          <w:szCs w:val="24"/>
        </w:rPr>
        <w:t>(Assessed: 17 July 2021)</w:t>
      </w:r>
    </w:p>
    <w:p w14:paraId="606335F1" w14:textId="77777777" w:rsidR="00920170" w:rsidRPr="001B49CB" w:rsidRDefault="00920170" w:rsidP="0079622B">
      <w:pPr>
        <w:spacing w:line="240" w:lineRule="auto"/>
        <w:rPr>
          <w:rFonts w:ascii="Times New Roman" w:hAnsi="Times New Roman"/>
          <w:color w:val="000000" w:themeColor="text1"/>
          <w:sz w:val="24"/>
          <w:szCs w:val="24"/>
        </w:rPr>
      </w:pPr>
    </w:p>
    <w:p w14:paraId="37CBC38B" w14:textId="663CF1A3"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iCs/>
          <w:color w:val="000000" w:themeColor="text1"/>
          <w:sz w:val="24"/>
          <w:szCs w:val="24"/>
        </w:rPr>
        <w:t>IMF (2020), World Economic Outlook, April 2020: The Great Lockdown</w:t>
      </w:r>
      <w:r w:rsidRPr="001B49CB">
        <w:rPr>
          <w:rFonts w:ascii="Times New Roman" w:hAnsi="Times New Roman"/>
          <w:color w:val="000000" w:themeColor="text1"/>
          <w:sz w:val="24"/>
          <w:szCs w:val="24"/>
        </w:rPr>
        <w:t xml:space="preserve"> [online]. Available at: </w:t>
      </w:r>
      <w:hyperlink r:id="rId31" w:history="1">
        <w:r w:rsidRPr="001B49CB">
          <w:rPr>
            <w:rStyle w:val="Hyperlink"/>
            <w:rFonts w:ascii="Times New Roman" w:hAnsi="Times New Roman"/>
            <w:color w:val="000000" w:themeColor="text1"/>
            <w:sz w:val="24"/>
            <w:szCs w:val="24"/>
          </w:rPr>
          <w:t>https://www.imf.org/en/Publications/WEO/Issues/2020/04/14/weo-april-2020</w:t>
        </w:r>
      </w:hyperlink>
      <w:r w:rsidRPr="001B49CB">
        <w:rPr>
          <w:rFonts w:ascii="Times New Roman" w:hAnsi="Times New Roman"/>
          <w:color w:val="000000" w:themeColor="text1"/>
          <w:sz w:val="24"/>
          <w:szCs w:val="24"/>
        </w:rPr>
        <w:t xml:space="preserve"> (Accessed: 19 July 2021).</w:t>
      </w:r>
    </w:p>
    <w:p w14:paraId="1F198350"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lastRenderedPageBreak/>
        <w:t xml:space="preserve">Kashif, M., </w:t>
      </w:r>
      <w:proofErr w:type="spellStart"/>
      <w:r w:rsidRPr="001B49CB">
        <w:rPr>
          <w:rFonts w:ascii="Times New Roman" w:hAnsi="Times New Roman"/>
          <w:color w:val="000000" w:themeColor="text1"/>
          <w:sz w:val="24"/>
          <w:szCs w:val="24"/>
        </w:rPr>
        <w:t>Tonk</w:t>
      </w:r>
      <w:proofErr w:type="spellEnd"/>
      <w:r w:rsidRPr="001B49CB">
        <w:rPr>
          <w:rFonts w:ascii="Times New Roman" w:hAnsi="Times New Roman"/>
          <w:color w:val="000000" w:themeColor="text1"/>
          <w:sz w:val="24"/>
          <w:szCs w:val="24"/>
        </w:rPr>
        <w:t xml:space="preserve">, U.K. and </w:t>
      </w:r>
      <w:proofErr w:type="spellStart"/>
      <w:r w:rsidRPr="001B49CB">
        <w:rPr>
          <w:rFonts w:ascii="Times New Roman" w:hAnsi="Times New Roman"/>
          <w:color w:val="000000" w:themeColor="text1"/>
          <w:sz w:val="24"/>
          <w:szCs w:val="24"/>
        </w:rPr>
        <w:t>Ruhi</w:t>
      </w:r>
      <w:proofErr w:type="spellEnd"/>
      <w:r w:rsidRPr="001B49CB">
        <w:rPr>
          <w:rFonts w:ascii="Times New Roman" w:hAnsi="Times New Roman"/>
          <w:color w:val="000000" w:themeColor="text1"/>
          <w:sz w:val="24"/>
          <w:szCs w:val="24"/>
        </w:rPr>
        <w:t xml:space="preserve">, S. (2019) ‘Impact of Economic Growth and Trade Openness on Foreign Exchange Reserves in Indian Economy’. </w:t>
      </w:r>
      <w:r w:rsidRPr="001B49CB">
        <w:rPr>
          <w:rFonts w:ascii="Times New Roman" w:hAnsi="Times New Roman"/>
          <w:iCs/>
          <w:color w:val="000000" w:themeColor="text1"/>
          <w:sz w:val="24"/>
          <w:szCs w:val="24"/>
        </w:rPr>
        <w:t>Optimization: Journal of Research in Management</w:t>
      </w:r>
      <w:r w:rsidRPr="001B49CB">
        <w:rPr>
          <w:rFonts w:ascii="Times New Roman" w:hAnsi="Times New Roman"/>
          <w:color w:val="000000" w:themeColor="text1"/>
          <w:sz w:val="24"/>
          <w:szCs w:val="24"/>
        </w:rPr>
        <w:t>, 11(2), pp. 46–54.</w:t>
      </w:r>
    </w:p>
    <w:p w14:paraId="30CF6968" w14:textId="77777777" w:rsidR="00920170" w:rsidRPr="001B49CB" w:rsidRDefault="00920170" w:rsidP="0079622B">
      <w:pPr>
        <w:spacing w:line="240" w:lineRule="auto"/>
        <w:rPr>
          <w:rFonts w:ascii="Times New Roman" w:hAnsi="Times New Roman"/>
          <w:color w:val="000000" w:themeColor="text1"/>
          <w:sz w:val="24"/>
          <w:szCs w:val="24"/>
        </w:rPr>
      </w:pPr>
    </w:p>
    <w:p w14:paraId="200B905A"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Lee, H. (2008) ‘Using the Chow Test to </w:t>
      </w:r>
      <w:proofErr w:type="spellStart"/>
      <w:r w:rsidRPr="001B49CB">
        <w:rPr>
          <w:rFonts w:ascii="Times New Roman" w:hAnsi="Times New Roman"/>
          <w:color w:val="000000" w:themeColor="text1"/>
          <w:sz w:val="24"/>
          <w:szCs w:val="24"/>
        </w:rPr>
        <w:t>Analyze</w:t>
      </w:r>
      <w:proofErr w:type="spellEnd"/>
      <w:r w:rsidRPr="001B49CB">
        <w:rPr>
          <w:rFonts w:ascii="Times New Roman" w:hAnsi="Times New Roman"/>
          <w:color w:val="000000" w:themeColor="text1"/>
          <w:sz w:val="24"/>
          <w:szCs w:val="24"/>
        </w:rPr>
        <w:t xml:space="preserve"> Regression Discontinuities’. Tutorials in Quantitative Methods for Psychology, 4. </w:t>
      </w:r>
    </w:p>
    <w:p w14:paraId="76AD90CD" w14:textId="77777777" w:rsidR="00920170" w:rsidRPr="001B49CB" w:rsidRDefault="00920170" w:rsidP="0079622B">
      <w:pPr>
        <w:spacing w:line="240" w:lineRule="auto"/>
        <w:rPr>
          <w:rFonts w:ascii="Times New Roman" w:hAnsi="Times New Roman"/>
          <w:color w:val="000000" w:themeColor="text1"/>
          <w:sz w:val="24"/>
          <w:szCs w:val="24"/>
        </w:rPr>
      </w:pPr>
    </w:p>
    <w:p w14:paraId="7B990CF1"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Ly, A., </w:t>
      </w:r>
      <w:proofErr w:type="spellStart"/>
      <w:r w:rsidRPr="001B49CB">
        <w:rPr>
          <w:rFonts w:ascii="Times New Roman" w:hAnsi="Times New Roman"/>
          <w:color w:val="000000" w:themeColor="text1"/>
          <w:sz w:val="24"/>
          <w:szCs w:val="24"/>
        </w:rPr>
        <w:t>Marsman</w:t>
      </w:r>
      <w:proofErr w:type="spellEnd"/>
      <w:r w:rsidRPr="001B49CB">
        <w:rPr>
          <w:rFonts w:ascii="Times New Roman" w:hAnsi="Times New Roman"/>
          <w:color w:val="000000" w:themeColor="text1"/>
          <w:sz w:val="24"/>
          <w:szCs w:val="24"/>
        </w:rPr>
        <w:t xml:space="preserve">, M. and </w:t>
      </w:r>
      <w:proofErr w:type="spellStart"/>
      <w:r w:rsidRPr="001B49CB">
        <w:rPr>
          <w:rFonts w:ascii="Times New Roman" w:hAnsi="Times New Roman"/>
          <w:color w:val="000000" w:themeColor="text1"/>
          <w:sz w:val="24"/>
          <w:szCs w:val="24"/>
        </w:rPr>
        <w:t>Wagenmakers</w:t>
      </w:r>
      <w:proofErr w:type="spellEnd"/>
      <w:r w:rsidRPr="001B49CB">
        <w:rPr>
          <w:rFonts w:ascii="Times New Roman" w:hAnsi="Times New Roman"/>
          <w:color w:val="000000" w:themeColor="text1"/>
          <w:sz w:val="24"/>
          <w:szCs w:val="24"/>
        </w:rPr>
        <w:t xml:space="preserve">, E. (2018) ‘Analytic Posteriors for Pearson’s Correlation Coefficient’. </w:t>
      </w:r>
      <w:proofErr w:type="spellStart"/>
      <w:r w:rsidRPr="001B49CB">
        <w:rPr>
          <w:rFonts w:ascii="Times New Roman" w:hAnsi="Times New Roman"/>
          <w:color w:val="000000" w:themeColor="text1"/>
          <w:sz w:val="24"/>
          <w:szCs w:val="24"/>
        </w:rPr>
        <w:t>Statistica</w:t>
      </w:r>
      <w:proofErr w:type="spellEnd"/>
      <w:r w:rsidRPr="001B49CB">
        <w:rPr>
          <w:rFonts w:ascii="Times New Roman" w:hAnsi="Times New Roman"/>
          <w:color w:val="000000" w:themeColor="text1"/>
          <w:sz w:val="24"/>
          <w:szCs w:val="24"/>
        </w:rPr>
        <w:t xml:space="preserve"> </w:t>
      </w:r>
      <w:proofErr w:type="spellStart"/>
      <w:r w:rsidRPr="001B49CB">
        <w:rPr>
          <w:rFonts w:ascii="Times New Roman" w:hAnsi="Times New Roman"/>
          <w:color w:val="000000" w:themeColor="text1"/>
          <w:sz w:val="24"/>
          <w:szCs w:val="24"/>
        </w:rPr>
        <w:t>Neerlandica</w:t>
      </w:r>
      <w:proofErr w:type="spellEnd"/>
      <w:r w:rsidRPr="001B49CB">
        <w:rPr>
          <w:rFonts w:ascii="Times New Roman" w:hAnsi="Times New Roman"/>
          <w:color w:val="000000" w:themeColor="text1"/>
          <w:sz w:val="24"/>
          <w:szCs w:val="24"/>
        </w:rPr>
        <w:t>, 72(1), pp. 4–13.</w:t>
      </w:r>
    </w:p>
    <w:p w14:paraId="39927F26" w14:textId="77777777" w:rsidR="00920170" w:rsidRPr="001B49CB" w:rsidRDefault="00920170" w:rsidP="0079622B">
      <w:pPr>
        <w:spacing w:line="240" w:lineRule="auto"/>
        <w:rPr>
          <w:rFonts w:ascii="Times New Roman" w:hAnsi="Times New Roman"/>
          <w:color w:val="000000" w:themeColor="text1"/>
          <w:sz w:val="24"/>
          <w:szCs w:val="24"/>
        </w:rPr>
      </w:pPr>
    </w:p>
    <w:p w14:paraId="4424A98C" w14:textId="77777777" w:rsidR="00920170" w:rsidRPr="001B49CB" w:rsidRDefault="00920170"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MercoPress</w:t>
      </w:r>
      <w:proofErr w:type="spellEnd"/>
      <w:r w:rsidRPr="001B49CB">
        <w:rPr>
          <w:rFonts w:ascii="Times New Roman" w:hAnsi="Times New Roman"/>
          <w:color w:val="000000" w:themeColor="text1"/>
          <w:sz w:val="24"/>
          <w:szCs w:val="24"/>
        </w:rPr>
        <w:t xml:space="preserve"> (2019), How Has the US-China Trade War Affected Forex? [online]. Available at: https://en.mercopress.com/2019/10/22/how-has-the-us-china-trade-war-affected-forex (Accessed: 8 August 2021).</w:t>
      </w:r>
    </w:p>
    <w:p w14:paraId="4D894A68" w14:textId="77777777" w:rsidR="00920170" w:rsidRPr="001B49CB" w:rsidRDefault="00920170" w:rsidP="0079622B">
      <w:pPr>
        <w:spacing w:line="240" w:lineRule="auto"/>
        <w:rPr>
          <w:rFonts w:ascii="Times New Roman" w:hAnsi="Times New Roman"/>
          <w:color w:val="000000" w:themeColor="text1"/>
          <w:sz w:val="24"/>
          <w:szCs w:val="24"/>
        </w:rPr>
      </w:pPr>
    </w:p>
    <w:p w14:paraId="26F85CDD" w14:textId="77777777" w:rsidR="00920170" w:rsidRPr="001B49CB" w:rsidRDefault="00920170"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Misztal</w:t>
      </w:r>
      <w:proofErr w:type="spellEnd"/>
      <w:r w:rsidRPr="001B49CB">
        <w:rPr>
          <w:rFonts w:ascii="Times New Roman" w:hAnsi="Times New Roman"/>
          <w:color w:val="000000" w:themeColor="text1"/>
          <w:sz w:val="24"/>
          <w:szCs w:val="24"/>
        </w:rPr>
        <w:t>, P. (2021) ‘The Size and the Main Determinants of China’s Official Currency Reserves in the Period 1990-2019’. European Research Studies Journal, XXIV (1), pp. 568–582.</w:t>
      </w:r>
    </w:p>
    <w:p w14:paraId="210F3F09" w14:textId="77777777" w:rsidR="00920170" w:rsidRPr="001B49CB" w:rsidRDefault="00920170" w:rsidP="0079622B">
      <w:pPr>
        <w:spacing w:line="240" w:lineRule="auto"/>
        <w:rPr>
          <w:rFonts w:ascii="Times New Roman" w:hAnsi="Times New Roman"/>
          <w:color w:val="000000" w:themeColor="text1"/>
          <w:sz w:val="24"/>
          <w:szCs w:val="24"/>
        </w:rPr>
      </w:pPr>
    </w:p>
    <w:p w14:paraId="60F21150"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iCs/>
          <w:color w:val="000000" w:themeColor="text1"/>
          <w:sz w:val="24"/>
          <w:szCs w:val="24"/>
        </w:rPr>
        <w:t>NBS (2020), Preliminary Accounting Results of GDP for the Second Quarter and the First Half Year of 2020 [online]</w:t>
      </w:r>
      <w:r w:rsidRPr="001B49CB">
        <w:rPr>
          <w:rFonts w:ascii="Times New Roman" w:hAnsi="Times New Roman"/>
          <w:color w:val="000000" w:themeColor="text1"/>
          <w:sz w:val="24"/>
          <w:szCs w:val="24"/>
        </w:rPr>
        <w:t xml:space="preserve">. Available at: </w:t>
      </w:r>
      <w:hyperlink r:id="rId32" w:history="1">
        <w:r w:rsidRPr="001B49CB">
          <w:rPr>
            <w:rStyle w:val="Hyperlink"/>
            <w:rFonts w:ascii="Times New Roman" w:hAnsi="Times New Roman"/>
            <w:color w:val="000000" w:themeColor="text1"/>
            <w:sz w:val="24"/>
            <w:szCs w:val="24"/>
          </w:rPr>
          <w:t>http://www.stats.gov.cn/english/PressRelease/202007/t20200717_1776596.html</w:t>
        </w:r>
      </w:hyperlink>
      <w:r w:rsidRPr="001B49CB">
        <w:rPr>
          <w:rFonts w:ascii="Times New Roman" w:hAnsi="Times New Roman"/>
          <w:color w:val="000000" w:themeColor="text1"/>
          <w:sz w:val="24"/>
          <w:szCs w:val="24"/>
        </w:rPr>
        <w:t xml:space="preserve"> (Accessed: 19 July 2021).</w:t>
      </w:r>
    </w:p>
    <w:p w14:paraId="418F0A1F" w14:textId="77777777" w:rsidR="00920170" w:rsidRPr="001B49CB" w:rsidRDefault="00920170" w:rsidP="0079622B">
      <w:pPr>
        <w:spacing w:line="240" w:lineRule="auto"/>
        <w:rPr>
          <w:rFonts w:ascii="Times New Roman" w:hAnsi="Times New Roman"/>
          <w:color w:val="000000" w:themeColor="text1"/>
          <w:sz w:val="24"/>
          <w:szCs w:val="24"/>
        </w:rPr>
      </w:pPr>
    </w:p>
    <w:p w14:paraId="27841BDC"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Saunders, M. and Lewis, P. (2012) </w:t>
      </w:r>
      <w:r w:rsidRPr="001B49CB">
        <w:rPr>
          <w:rFonts w:ascii="Times New Roman" w:hAnsi="Times New Roman"/>
          <w:iCs/>
          <w:color w:val="000000" w:themeColor="text1"/>
          <w:sz w:val="24"/>
          <w:szCs w:val="24"/>
        </w:rPr>
        <w:t>Doing Research in Business and Management: An Essential Guide to Planning Your Project</w:t>
      </w:r>
      <w:r w:rsidRPr="001B49CB">
        <w:rPr>
          <w:rFonts w:ascii="Times New Roman" w:hAnsi="Times New Roman"/>
          <w:color w:val="000000" w:themeColor="text1"/>
          <w:sz w:val="24"/>
          <w:szCs w:val="24"/>
        </w:rPr>
        <w:t>. Financial Times Prentice Hall.</w:t>
      </w:r>
    </w:p>
    <w:p w14:paraId="122D7D2C" w14:textId="77777777" w:rsidR="00920170" w:rsidRPr="001B49CB" w:rsidRDefault="00920170" w:rsidP="0079622B">
      <w:pPr>
        <w:spacing w:line="240" w:lineRule="auto"/>
        <w:rPr>
          <w:rFonts w:ascii="Times New Roman" w:hAnsi="Times New Roman"/>
          <w:color w:val="000000" w:themeColor="text1"/>
          <w:sz w:val="24"/>
          <w:szCs w:val="24"/>
        </w:rPr>
      </w:pPr>
    </w:p>
    <w:p w14:paraId="7627C7F0"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Saunders, M. </w:t>
      </w:r>
      <w:r w:rsidRPr="001B49CB">
        <w:rPr>
          <w:rFonts w:ascii="Times New Roman" w:hAnsi="Times New Roman"/>
          <w:iCs/>
          <w:color w:val="000000" w:themeColor="text1"/>
          <w:sz w:val="24"/>
          <w:szCs w:val="24"/>
        </w:rPr>
        <w:t>et al.</w:t>
      </w:r>
      <w:r w:rsidRPr="001B49CB">
        <w:rPr>
          <w:rFonts w:ascii="Times New Roman" w:hAnsi="Times New Roman"/>
          <w:color w:val="000000" w:themeColor="text1"/>
          <w:sz w:val="24"/>
          <w:szCs w:val="24"/>
        </w:rPr>
        <w:t xml:space="preserve"> (2019) ‘“Research Methods for Business Students” Chapter 4: Understanding Research Philosophy and Approaches to Theory Development’. In pp. 128–171.</w:t>
      </w:r>
    </w:p>
    <w:p w14:paraId="6F2E42E9" w14:textId="77777777" w:rsidR="00920170" w:rsidRPr="001B49CB" w:rsidRDefault="00920170" w:rsidP="0079622B">
      <w:pPr>
        <w:spacing w:line="240" w:lineRule="auto"/>
        <w:rPr>
          <w:rFonts w:ascii="Times New Roman" w:hAnsi="Times New Roman"/>
          <w:color w:val="000000" w:themeColor="text1"/>
          <w:sz w:val="24"/>
          <w:szCs w:val="24"/>
        </w:rPr>
      </w:pPr>
    </w:p>
    <w:p w14:paraId="5CC9E73E" w14:textId="77777777" w:rsidR="00920170" w:rsidRPr="001B49CB" w:rsidRDefault="00920170"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Sperandei</w:t>
      </w:r>
      <w:proofErr w:type="spellEnd"/>
      <w:r w:rsidRPr="001B49CB">
        <w:rPr>
          <w:rFonts w:ascii="Times New Roman" w:hAnsi="Times New Roman"/>
          <w:color w:val="000000" w:themeColor="text1"/>
          <w:sz w:val="24"/>
          <w:szCs w:val="24"/>
        </w:rPr>
        <w:t xml:space="preserve">, S. (2014) ‘Understanding Logistic Regression Analysis’. </w:t>
      </w:r>
      <w:proofErr w:type="spellStart"/>
      <w:r w:rsidRPr="001B49CB">
        <w:rPr>
          <w:rFonts w:ascii="Times New Roman" w:hAnsi="Times New Roman"/>
          <w:color w:val="000000" w:themeColor="text1"/>
          <w:sz w:val="24"/>
          <w:szCs w:val="24"/>
        </w:rPr>
        <w:t>Biochemia</w:t>
      </w:r>
      <w:proofErr w:type="spellEnd"/>
      <w:r w:rsidRPr="001B49CB">
        <w:rPr>
          <w:rFonts w:ascii="Times New Roman" w:hAnsi="Times New Roman"/>
          <w:color w:val="000000" w:themeColor="text1"/>
          <w:sz w:val="24"/>
          <w:szCs w:val="24"/>
        </w:rPr>
        <w:t xml:space="preserve"> </w:t>
      </w:r>
      <w:proofErr w:type="spellStart"/>
      <w:r w:rsidRPr="001B49CB">
        <w:rPr>
          <w:rFonts w:ascii="Times New Roman" w:hAnsi="Times New Roman"/>
          <w:color w:val="000000" w:themeColor="text1"/>
          <w:sz w:val="24"/>
          <w:szCs w:val="24"/>
        </w:rPr>
        <w:t>Medica</w:t>
      </w:r>
      <w:proofErr w:type="spellEnd"/>
      <w:r w:rsidRPr="001B49CB">
        <w:rPr>
          <w:rFonts w:ascii="Times New Roman" w:hAnsi="Times New Roman"/>
          <w:color w:val="000000" w:themeColor="text1"/>
          <w:sz w:val="24"/>
          <w:szCs w:val="24"/>
        </w:rPr>
        <w:t>, 24(1), pp. 12–18.</w:t>
      </w:r>
    </w:p>
    <w:p w14:paraId="48B92671" w14:textId="77777777" w:rsidR="00920170" w:rsidRPr="001B49CB" w:rsidRDefault="00920170" w:rsidP="0079622B">
      <w:pPr>
        <w:spacing w:line="240" w:lineRule="auto"/>
        <w:rPr>
          <w:rFonts w:ascii="Times New Roman" w:hAnsi="Times New Roman"/>
          <w:color w:val="000000" w:themeColor="text1"/>
          <w:sz w:val="24"/>
          <w:szCs w:val="24"/>
        </w:rPr>
      </w:pPr>
    </w:p>
    <w:p w14:paraId="02048CA1"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iCs/>
          <w:color w:val="000000" w:themeColor="text1"/>
          <w:sz w:val="24"/>
          <w:szCs w:val="24"/>
        </w:rPr>
        <w:t>Statista (2020), China: Foreign Exchange Reserves 2020</w:t>
      </w:r>
      <w:r w:rsidRPr="001B49CB">
        <w:rPr>
          <w:rFonts w:ascii="Times New Roman" w:hAnsi="Times New Roman"/>
          <w:color w:val="000000" w:themeColor="text1"/>
          <w:sz w:val="24"/>
          <w:szCs w:val="24"/>
        </w:rPr>
        <w:t xml:space="preserve">. </w:t>
      </w:r>
      <w:r w:rsidRPr="001B49CB">
        <w:rPr>
          <w:rFonts w:ascii="Times New Roman" w:hAnsi="Times New Roman"/>
          <w:iCs/>
          <w:color w:val="000000" w:themeColor="text1"/>
          <w:sz w:val="24"/>
          <w:szCs w:val="24"/>
        </w:rPr>
        <w:t>Statista.com [online]</w:t>
      </w:r>
      <w:r w:rsidRPr="001B49CB">
        <w:rPr>
          <w:rFonts w:ascii="Times New Roman" w:hAnsi="Times New Roman"/>
          <w:color w:val="000000" w:themeColor="text1"/>
          <w:sz w:val="24"/>
          <w:szCs w:val="24"/>
        </w:rPr>
        <w:t xml:space="preserve">. Available at: </w:t>
      </w:r>
      <w:hyperlink r:id="rId33" w:history="1">
        <w:r w:rsidRPr="001B49CB">
          <w:rPr>
            <w:rStyle w:val="Hyperlink"/>
            <w:rFonts w:ascii="Times New Roman" w:hAnsi="Times New Roman"/>
            <w:color w:val="000000" w:themeColor="text1"/>
            <w:sz w:val="24"/>
            <w:szCs w:val="24"/>
          </w:rPr>
          <w:t>https://www.statista.com/statistics/278206/foreign-exchange-reserves-of-china/</w:t>
        </w:r>
      </w:hyperlink>
      <w:r w:rsidRPr="001B49CB">
        <w:rPr>
          <w:rFonts w:ascii="Times New Roman" w:hAnsi="Times New Roman"/>
          <w:color w:val="000000" w:themeColor="text1"/>
          <w:sz w:val="24"/>
          <w:szCs w:val="24"/>
        </w:rPr>
        <w:t xml:space="preserve"> (Accessed: 19 July 2021).</w:t>
      </w:r>
    </w:p>
    <w:p w14:paraId="5342AEDF"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lastRenderedPageBreak/>
        <w:t>UNCTAD (2020), Global Foreign Direct Investment Projected to Plunge 40% in 2020 [online]. Available at: https://unctad.org/news/global-foreign-direct-investment-projected-plunge-40-2020 (Accessed: 2 August 2021).</w:t>
      </w:r>
    </w:p>
    <w:p w14:paraId="403B7945" w14:textId="77777777" w:rsidR="00920170" w:rsidRPr="001B49CB" w:rsidRDefault="00920170" w:rsidP="0079622B">
      <w:pPr>
        <w:spacing w:line="240" w:lineRule="auto"/>
        <w:rPr>
          <w:rFonts w:ascii="Times New Roman" w:hAnsi="Times New Roman"/>
          <w:color w:val="000000" w:themeColor="text1"/>
          <w:sz w:val="24"/>
          <w:szCs w:val="24"/>
        </w:rPr>
      </w:pPr>
    </w:p>
    <w:p w14:paraId="44A81592" w14:textId="4B0EE2D0"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Ventura, L. (2021) ‘China Takes the FDI Title’. Global Finance, 35(3), pp. 8–8.</w:t>
      </w:r>
    </w:p>
    <w:p w14:paraId="15203549" w14:textId="77777777" w:rsidR="00090395" w:rsidRPr="001B49CB" w:rsidRDefault="00090395" w:rsidP="0079622B">
      <w:pPr>
        <w:spacing w:line="240" w:lineRule="auto"/>
        <w:rPr>
          <w:rFonts w:ascii="Times New Roman" w:hAnsi="Times New Roman"/>
          <w:color w:val="000000" w:themeColor="text1"/>
          <w:sz w:val="24"/>
          <w:szCs w:val="24"/>
        </w:rPr>
      </w:pPr>
    </w:p>
    <w:p w14:paraId="7F506325" w14:textId="77777777" w:rsidR="00920170"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Wang, G. and Lin, N. (2020) ‘70 Years of China’s Foreign Exchange Market Development: History and Experience’. </w:t>
      </w:r>
      <w:r w:rsidRPr="001B49CB">
        <w:rPr>
          <w:rFonts w:ascii="Times New Roman" w:hAnsi="Times New Roman"/>
          <w:iCs/>
          <w:color w:val="000000" w:themeColor="text1"/>
          <w:sz w:val="24"/>
          <w:szCs w:val="24"/>
        </w:rPr>
        <w:t>China Political Economy</w:t>
      </w:r>
      <w:r w:rsidRPr="001B49CB">
        <w:rPr>
          <w:rFonts w:ascii="Times New Roman" w:hAnsi="Times New Roman"/>
          <w:color w:val="000000" w:themeColor="text1"/>
          <w:sz w:val="24"/>
          <w:szCs w:val="24"/>
        </w:rPr>
        <w:t xml:space="preserve">, 3(1), pp. 3–17. </w:t>
      </w:r>
    </w:p>
    <w:p w14:paraId="49F86BDE" w14:textId="77777777" w:rsidR="00920170" w:rsidRPr="001B49CB" w:rsidRDefault="00920170" w:rsidP="0079622B">
      <w:pPr>
        <w:spacing w:line="240" w:lineRule="auto"/>
        <w:rPr>
          <w:rFonts w:ascii="Times New Roman" w:hAnsi="Times New Roman"/>
          <w:color w:val="000000" w:themeColor="text1"/>
          <w:sz w:val="24"/>
          <w:szCs w:val="24"/>
        </w:rPr>
      </w:pPr>
    </w:p>
    <w:p w14:paraId="2D4E39CF" w14:textId="0FA8DE54" w:rsidR="006A28C9" w:rsidRPr="001B49CB" w:rsidRDefault="00920170"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Zhou, G., Yan, X. and Luo, S. (2018) ‘Financial Security and Optimal Scale of Foreign Exchange Reserve in China’. </w:t>
      </w:r>
      <w:r w:rsidRPr="001B49CB">
        <w:rPr>
          <w:rFonts w:ascii="Times New Roman" w:hAnsi="Times New Roman"/>
          <w:iCs/>
          <w:color w:val="000000" w:themeColor="text1"/>
          <w:sz w:val="24"/>
          <w:szCs w:val="24"/>
        </w:rPr>
        <w:t>Sustainability</w:t>
      </w:r>
      <w:r w:rsidRPr="001B49CB">
        <w:rPr>
          <w:rFonts w:ascii="Times New Roman" w:hAnsi="Times New Roman"/>
          <w:color w:val="000000" w:themeColor="text1"/>
          <w:sz w:val="24"/>
          <w:szCs w:val="24"/>
        </w:rPr>
        <w:t xml:space="preserve">, 10, p. 1724. </w:t>
      </w:r>
    </w:p>
    <w:p w14:paraId="5C6607D1" w14:textId="77777777" w:rsidR="00090395" w:rsidRPr="001B49CB" w:rsidRDefault="00090395" w:rsidP="008A7075">
      <w:pPr>
        <w:spacing w:line="240" w:lineRule="auto"/>
        <w:rPr>
          <w:rFonts w:ascii="Times New Roman" w:hAnsi="Times New Roman"/>
          <w:color w:val="000000" w:themeColor="text1"/>
          <w:sz w:val="24"/>
          <w:szCs w:val="24"/>
        </w:rPr>
      </w:pPr>
    </w:p>
    <w:p w14:paraId="177213CD" w14:textId="77777777" w:rsidR="008A7075" w:rsidRPr="001B49CB" w:rsidRDefault="008A7075" w:rsidP="008A7075">
      <w:pPr>
        <w:pStyle w:val="Heading1"/>
        <w:numPr>
          <w:ilvl w:val="0"/>
          <w:numId w:val="0"/>
        </w:numPr>
        <w:spacing w:line="240" w:lineRule="auto"/>
        <w:jc w:val="both"/>
        <w:rPr>
          <w:color w:val="000000" w:themeColor="text1"/>
        </w:rPr>
      </w:pPr>
    </w:p>
    <w:p w14:paraId="396E2614" w14:textId="77777777" w:rsidR="008A7075" w:rsidRPr="001B49CB" w:rsidRDefault="008A7075" w:rsidP="008A7075">
      <w:pPr>
        <w:pStyle w:val="Heading1"/>
        <w:numPr>
          <w:ilvl w:val="0"/>
          <w:numId w:val="0"/>
        </w:numPr>
        <w:spacing w:line="240" w:lineRule="auto"/>
        <w:jc w:val="both"/>
        <w:rPr>
          <w:color w:val="000000" w:themeColor="text1"/>
        </w:rPr>
      </w:pPr>
    </w:p>
    <w:p w14:paraId="0E1F6226" w14:textId="77777777" w:rsidR="008A7075" w:rsidRPr="001B49CB" w:rsidRDefault="008A7075" w:rsidP="008A7075">
      <w:pPr>
        <w:pStyle w:val="Heading1"/>
        <w:numPr>
          <w:ilvl w:val="0"/>
          <w:numId w:val="0"/>
        </w:numPr>
        <w:spacing w:line="240" w:lineRule="auto"/>
        <w:jc w:val="both"/>
        <w:rPr>
          <w:color w:val="000000" w:themeColor="text1"/>
        </w:rPr>
      </w:pPr>
    </w:p>
    <w:p w14:paraId="0A2CF111" w14:textId="77777777" w:rsidR="008A7075" w:rsidRPr="001B49CB" w:rsidRDefault="008A7075" w:rsidP="008A7075">
      <w:pPr>
        <w:pStyle w:val="Heading1"/>
        <w:numPr>
          <w:ilvl w:val="0"/>
          <w:numId w:val="0"/>
        </w:numPr>
        <w:spacing w:line="240" w:lineRule="auto"/>
        <w:jc w:val="both"/>
        <w:rPr>
          <w:color w:val="000000" w:themeColor="text1"/>
        </w:rPr>
      </w:pPr>
    </w:p>
    <w:p w14:paraId="2E064B6B" w14:textId="77777777" w:rsidR="008A7075" w:rsidRPr="001B49CB" w:rsidRDefault="008A7075" w:rsidP="008A7075">
      <w:pPr>
        <w:pStyle w:val="Heading1"/>
        <w:numPr>
          <w:ilvl w:val="0"/>
          <w:numId w:val="0"/>
        </w:numPr>
        <w:spacing w:line="240" w:lineRule="auto"/>
        <w:jc w:val="both"/>
        <w:rPr>
          <w:color w:val="000000" w:themeColor="text1"/>
        </w:rPr>
      </w:pPr>
    </w:p>
    <w:p w14:paraId="791530B8" w14:textId="77777777" w:rsidR="008A7075" w:rsidRPr="001B49CB" w:rsidRDefault="008A7075" w:rsidP="008A7075">
      <w:pPr>
        <w:pStyle w:val="Heading1"/>
        <w:numPr>
          <w:ilvl w:val="0"/>
          <w:numId w:val="0"/>
        </w:numPr>
        <w:spacing w:line="240" w:lineRule="auto"/>
        <w:jc w:val="both"/>
        <w:rPr>
          <w:color w:val="000000" w:themeColor="text1"/>
        </w:rPr>
      </w:pPr>
    </w:p>
    <w:p w14:paraId="65D6C898" w14:textId="77777777" w:rsidR="008A7075" w:rsidRPr="001B49CB" w:rsidRDefault="008A7075" w:rsidP="008A7075">
      <w:pPr>
        <w:pStyle w:val="Heading1"/>
        <w:numPr>
          <w:ilvl w:val="0"/>
          <w:numId w:val="0"/>
        </w:numPr>
        <w:spacing w:line="240" w:lineRule="auto"/>
        <w:jc w:val="both"/>
        <w:rPr>
          <w:color w:val="000000" w:themeColor="text1"/>
        </w:rPr>
      </w:pPr>
    </w:p>
    <w:p w14:paraId="798FF3E0" w14:textId="77777777" w:rsidR="008A7075" w:rsidRPr="001B49CB" w:rsidRDefault="008A7075" w:rsidP="008A7075">
      <w:pPr>
        <w:pStyle w:val="Heading1"/>
        <w:numPr>
          <w:ilvl w:val="0"/>
          <w:numId w:val="0"/>
        </w:numPr>
        <w:spacing w:line="240" w:lineRule="auto"/>
        <w:jc w:val="both"/>
        <w:rPr>
          <w:color w:val="000000" w:themeColor="text1"/>
        </w:rPr>
      </w:pPr>
    </w:p>
    <w:p w14:paraId="2FD4B200" w14:textId="77777777" w:rsidR="008A7075" w:rsidRPr="001B49CB" w:rsidRDefault="008A7075" w:rsidP="008A7075">
      <w:pPr>
        <w:pStyle w:val="Heading1"/>
        <w:numPr>
          <w:ilvl w:val="0"/>
          <w:numId w:val="0"/>
        </w:numPr>
        <w:spacing w:line="240" w:lineRule="auto"/>
        <w:jc w:val="both"/>
        <w:rPr>
          <w:color w:val="000000" w:themeColor="text1"/>
        </w:rPr>
      </w:pPr>
    </w:p>
    <w:p w14:paraId="387DB78A" w14:textId="77777777" w:rsidR="008A7075" w:rsidRPr="001B49CB" w:rsidRDefault="008A7075" w:rsidP="008A7075">
      <w:pPr>
        <w:pStyle w:val="Heading1"/>
        <w:numPr>
          <w:ilvl w:val="0"/>
          <w:numId w:val="0"/>
        </w:numPr>
        <w:spacing w:line="240" w:lineRule="auto"/>
        <w:jc w:val="both"/>
        <w:rPr>
          <w:color w:val="000000" w:themeColor="text1"/>
        </w:rPr>
      </w:pPr>
    </w:p>
    <w:p w14:paraId="54E066C9" w14:textId="77777777" w:rsidR="008A7075" w:rsidRPr="001B49CB" w:rsidRDefault="008A7075" w:rsidP="008A7075">
      <w:pPr>
        <w:pStyle w:val="Heading1"/>
        <w:numPr>
          <w:ilvl w:val="0"/>
          <w:numId w:val="0"/>
        </w:numPr>
        <w:spacing w:line="240" w:lineRule="auto"/>
        <w:contextualSpacing/>
        <w:jc w:val="both"/>
        <w:rPr>
          <w:color w:val="000000" w:themeColor="text1"/>
        </w:rPr>
      </w:pPr>
    </w:p>
    <w:p w14:paraId="472B9429" w14:textId="77777777" w:rsidR="008A7075" w:rsidRPr="001B49CB" w:rsidRDefault="008A7075" w:rsidP="008A7075">
      <w:pPr>
        <w:pStyle w:val="Heading1"/>
        <w:numPr>
          <w:ilvl w:val="0"/>
          <w:numId w:val="0"/>
        </w:numPr>
        <w:spacing w:line="240" w:lineRule="auto"/>
        <w:contextualSpacing/>
        <w:jc w:val="both"/>
        <w:rPr>
          <w:color w:val="000000" w:themeColor="text1"/>
        </w:rPr>
      </w:pPr>
    </w:p>
    <w:p w14:paraId="0BD256CB" w14:textId="77777777" w:rsidR="008A7075" w:rsidRPr="001B49CB" w:rsidRDefault="008A7075" w:rsidP="008A7075">
      <w:pPr>
        <w:pStyle w:val="Heading1"/>
        <w:numPr>
          <w:ilvl w:val="0"/>
          <w:numId w:val="0"/>
        </w:numPr>
        <w:spacing w:line="240" w:lineRule="auto"/>
        <w:contextualSpacing/>
        <w:jc w:val="both"/>
        <w:rPr>
          <w:color w:val="000000" w:themeColor="text1"/>
        </w:rPr>
      </w:pPr>
    </w:p>
    <w:p w14:paraId="2CB13AC9" w14:textId="77777777" w:rsidR="008A7075" w:rsidRPr="001B49CB" w:rsidRDefault="008A7075" w:rsidP="008A7075">
      <w:pPr>
        <w:spacing w:line="240" w:lineRule="auto"/>
        <w:contextualSpacing/>
        <w:rPr>
          <w:rFonts w:ascii="Times New Roman" w:hAnsi="Times New Roman"/>
          <w:color w:val="000000" w:themeColor="text1"/>
          <w:sz w:val="24"/>
          <w:szCs w:val="24"/>
        </w:rPr>
      </w:pPr>
    </w:p>
    <w:p w14:paraId="6B5B8ACE" w14:textId="27BBC42C" w:rsidR="008A7075" w:rsidRPr="00A62756" w:rsidRDefault="008A7075" w:rsidP="0079622B">
      <w:pPr>
        <w:pStyle w:val="Heading1"/>
        <w:numPr>
          <w:ilvl w:val="0"/>
          <w:numId w:val="0"/>
        </w:numPr>
        <w:spacing w:line="240" w:lineRule="auto"/>
        <w:jc w:val="both"/>
      </w:pPr>
      <w:bookmarkStart w:id="144" w:name="_Toc81578707"/>
      <w:r w:rsidRPr="00A62756">
        <w:lastRenderedPageBreak/>
        <w:t>Bibliography</w:t>
      </w:r>
      <w:bookmarkEnd w:id="144"/>
    </w:p>
    <w:p w14:paraId="55268E1F" w14:textId="6AB2E080" w:rsidR="00DC1511" w:rsidRPr="001B49CB" w:rsidRDefault="00DC1511" w:rsidP="0079622B">
      <w:pPr>
        <w:spacing w:line="240" w:lineRule="auto"/>
        <w:contextualSpacing/>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Agarwal, J.P. (1971) ‘Optimal Monetary Reserves for Developing Countries’. </w:t>
      </w:r>
      <w:proofErr w:type="spellStart"/>
      <w:r w:rsidRPr="001B49CB">
        <w:rPr>
          <w:rFonts w:ascii="Times New Roman" w:hAnsi="Times New Roman"/>
          <w:iCs/>
          <w:color w:val="000000" w:themeColor="text1"/>
          <w:sz w:val="24"/>
          <w:szCs w:val="24"/>
        </w:rPr>
        <w:t>Weltwirtschaftliches</w:t>
      </w:r>
      <w:proofErr w:type="spellEnd"/>
      <w:r w:rsidRPr="001B49CB">
        <w:rPr>
          <w:rFonts w:ascii="Times New Roman" w:hAnsi="Times New Roman"/>
          <w:iCs/>
          <w:color w:val="000000" w:themeColor="text1"/>
          <w:sz w:val="24"/>
          <w:szCs w:val="24"/>
        </w:rPr>
        <w:t xml:space="preserve"> </w:t>
      </w:r>
      <w:proofErr w:type="spellStart"/>
      <w:r w:rsidRPr="001B49CB">
        <w:rPr>
          <w:rFonts w:ascii="Times New Roman" w:hAnsi="Times New Roman"/>
          <w:iCs/>
          <w:color w:val="000000" w:themeColor="text1"/>
          <w:sz w:val="24"/>
          <w:szCs w:val="24"/>
        </w:rPr>
        <w:t>Archiv</w:t>
      </w:r>
      <w:proofErr w:type="spellEnd"/>
      <w:r w:rsidRPr="001B49CB">
        <w:rPr>
          <w:rFonts w:ascii="Times New Roman" w:hAnsi="Times New Roman"/>
          <w:color w:val="000000" w:themeColor="text1"/>
          <w:sz w:val="24"/>
          <w:szCs w:val="24"/>
        </w:rPr>
        <w:t>, 107, pp. 76–91.</w:t>
      </w:r>
    </w:p>
    <w:p w14:paraId="43272E47" w14:textId="77777777" w:rsidR="00DC1511" w:rsidRPr="001B49CB" w:rsidRDefault="00DC1511" w:rsidP="0079622B">
      <w:pPr>
        <w:spacing w:line="240" w:lineRule="auto"/>
        <w:rPr>
          <w:rFonts w:ascii="Times New Roman" w:hAnsi="Times New Roman"/>
          <w:color w:val="000000" w:themeColor="text1"/>
          <w:sz w:val="24"/>
          <w:szCs w:val="24"/>
        </w:rPr>
      </w:pPr>
    </w:p>
    <w:p w14:paraId="51272CAA"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Arize</w:t>
      </w:r>
      <w:proofErr w:type="spellEnd"/>
      <w:r w:rsidRPr="001B49CB">
        <w:rPr>
          <w:rFonts w:ascii="Times New Roman" w:hAnsi="Times New Roman"/>
          <w:color w:val="000000" w:themeColor="text1"/>
          <w:sz w:val="24"/>
          <w:szCs w:val="24"/>
        </w:rPr>
        <w:t xml:space="preserve">, A.C. and </w:t>
      </w:r>
      <w:proofErr w:type="spellStart"/>
      <w:r w:rsidRPr="001B49CB">
        <w:rPr>
          <w:rFonts w:ascii="Times New Roman" w:hAnsi="Times New Roman"/>
          <w:color w:val="000000" w:themeColor="text1"/>
          <w:sz w:val="24"/>
          <w:szCs w:val="24"/>
        </w:rPr>
        <w:t>Osang</w:t>
      </w:r>
      <w:proofErr w:type="spellEnd"/>
      <w:r w:rsidRPr="001B49CB">
        <w:rPr>
          <w:rFonts w:ascii="Times New Roman" w:hAnsi="Times New Roman"/>
          <w:color w:val="000000" w:themeColor="text1"/>
          <w:sz w:val="24"/>
          <w:szCs w:val="24"/>
        </w:rPr>
        <w:t xml:space="preserve">, T. (2007) ‘Foreign Exchange Reserves and Import Demand: Evidence from Latin America’. </w:t>
      </w:r>
      <w:r w:rsidRPr="001B49CB">
        <w:rPr>
          <w:rFonts w:ascii="Times New Roman" w:hAnsi="Times New Roman"/>
          <w:iCs/>
          <w:color w:val="000000" w:themeColor="text1"/>
          <w:sz w:val="24"/>
          <w:szCs w:val="24"/>
        </w:rPr>
        <w:t>World Economy</w:t>
      </w:r>
      <w:r w:rsidRPr="001B49CB">
        <w:rPr>
          <w:rFonts w:ascii="Times New Roman" w:hAnsi="Times New Roman"/>
          <w:color w:val="000000" w:themeColor="text1"/>
          <w:sz w:val="24"/>
          <w:szCs w:val="24"/>
        </w:rPr>
        <w:t xml:space="preserve">, 30(9), pp. 1477–1489. </w:t>
      </w:r>
    </w:p>
    <w:p w14:paraId="66E94B8C" w14:textId="77777777" w:rsidR="00DC1511" w:rsidRPr="001B49CB" w:rsidRDefault="00DC1511" w:rsidP="0079622B">
      <w:pPr>
        <w:spacing w:line="240" w:lineRule="auto"/>
        <w:rPr>
          <w:rFonts w:ascii="Times New Roman" w:hAnsi="Times New Roman"/>
          <w:b/>
          <w:color w:val="000000" w:themeColor="text1"/>
          <w:sz w:val="24"/>
          <w:szCs w:val="24"/>
        </w:rPr>
      </w:pPr>
    </w:p>
    <w:p w14:paraId="1F04393D"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Belkin, V. and Storozhenko, V. (2008) ‘The Rational Use of Russia’s Foreign Exchange Reserves’. Problems of Economic Transition, 50(9), pp. 54–65.</w:t>
      </w:r>
    </w:p>
    <w:p w14:paraId="0014AAE9" w14:textId="77777777" w:rsidR="00DC1511" w:rsidRPr="001B49CB" w:rsidRDefault="00DC1511" w:rsidP="0079622B">
      <w:pPr>
        <w:spacing w:line="240" w:lineRule="auto"/>
        <w:rPr>
          <w:rFonts w:ascii="Times New Roman" w:hAnsi="Times New Roman"/>
          <w:b/>
          <w:color w:val="000000" w:themeColor="text1"/>
          <w:sz w:val="24"/>
          <w:szCs w:val="24"/>
        </w:rPr>
      </w:pPr>
    </w:p>
    <w:p w14:paraId="33ED66A4"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Ben-</w:t>
      </w:r>
      <w:proofErr w:type="spellStart"/>
      <w:r w:rsidRPr="001B49CB">
        <w:rPr>
          <w:rFonts w:ascii="Times New Roman" w:hAnsi="Times New Roman"/>
          <w:color w:val="000000" w:themeColor="text1"/>
          <w:sz w:val="24"/>
          <w:szCs w:val="24"/>
        </w:rPr>
        <w:t>Bassat</w:t>
      </w:r>
      <w:proofErr w:type="spellEnd"/>
      <w:r w:rsidRPr="001B49CB">
        <w:rPr>
          <w:rFonts w:ascii="Times New Roman" w:hAnsi="Times New Roman"/>
          <w:color w:val="000000" w:themeColor="text1"/>
          <w:sz w:val="24"/>
          <w:szCs w:val="24"/>
        </w:rPr>
        <w:t xml:space="preserve">, A. and Gottlieb, D. (1992) ‘On the Effect of Opportunity Cost on International Reserve Holdings’. </w:t>
      </w:r>
      <w:r w:rsidRPr="001B49CB">
        <w:rPr>
          <w:rFonts w:ascii="Times New Roman" w:hAnsi="Times New Roman"/>
          <w:iCs/>
          <w:color w:val="000000" w:themeColor="text1"/>
          <w:sz w:val="24"/>
          <w:szCs w:val="24"/>
        </w:rPr>
        <w:t>The Review of Economics and Statistics</w:t>
      </w:r>
      <w:r w:rsidRPr="001B49CB">
        <w:rPr>
          <w:rFonts w:ascii="Times New Roman" w:hAnsi="Times New Roman"/>
          <w:color w:val="000000" w:themeColor="text1"/>
          <w:sz w:val="24"/>
          <w:szCs w:val="24"/>
        </w:rPr>
        <w:t xml:space="preserve">, 74(2), pp. 329–332. </w:t>
      </w:r>
    </w:p>
    <w:p w14:paraId="35876BAF" w14:textId="77777777" w:rsidR="00DC1511" w:rsidRPr="001B49CB" w:rsidRDefault="00DC1511" w:rsidP="0079622B">
      <w:pPr>
        <w:spacing w:line="240" w:lineRule="auto"/>
        <w:rPr>
          <w:rFonts w:ascii="Times New Roman" w:hAnsi="Times New Roman"/>
          <w:b/>
          <w:color w:val="000000" w:themeColor="text1"/>
          <w:sz w:val="24"/>
          <w:szCs w:val="24"/>
        </w:rPr>
      </w:pPr>
    </w:p>
    <w:p w14:paraId="273AF257" w14:textId="5FBF9B4C"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Brammer, S., </w:t>
      </w:r>
      <w:proofErr w:type="spellStart"/>
      <w:r w:rsidRPr="001B49CB">
        <w:rPr>
          <w:rFonts w:ascii="Times New Roman" w:hAnsi="Times New Roman"/>
          <w:color w:val="000000" w:themeColor="text1"/>
          <w:sz w:val="24"/>
          <w:szCs w:val="24"/>
        </w:rPr>
        <w:t>Branicki</w:t>
      </w:r>
      <w:proofErr w:type="spellEnd"/>
      <w:r w:rsidRPr="001B49CB">
        <w:rPr>
          <w:rFonts w:ascii="Times New Roman" w:hAnsi="Times New Roman"/>
          <w:color w:val="000000" w:themeColor="text1"/>
          <w:sz w:val="24"/>
          <w:szCs w:val="24"/>
        </w:rPr>
        <w:t xml:space="preserve">, L. and </w:t>
      </w:r>
      <w:proofErr w:type="spellStart"/>
      <w:r w:rsidRPr="001B49CB">
        <w:rPr>
          <w:rFonts w:ascii="Times New Roman" w:hAnsi="Times New Roman"/>
          <w:color w:val="000000" w:themeColor="text1"/>
          <w:sz w:val="24"/>
          <w:szCs w:val="24"/>
        </w:rPr>
        <w:t>Linnenluecke</w:t>
      </w:r>
      <w:proofErr w:type="spellEnd"/>
      <w:r w:rsidRPr="001B49CB">
        <w:rPr>
          <w:rFonts w:ascii="Times New Roman" w:hAnsi="Times New Roman"/>
          <w:color w:val="000000" w:themeColor="text1"/>
          <w:sz w:val="24"/>
          <w:szCs w:val="24"/>
        </w:rPr>
        <w:t xml:space="preserve">, M.K. (2020) ‘COVID-19, </w:t>
      </w:r>
      <w:r w:rsidR="0079622B" w:rsidRPr="001B49CB">
        <w:rPr>
          <w:rFonts w:ascii="Times New Roman" w:hAnsi="Times New Roman"/>
          <w:color w:val="000000" w:themeColor="text1"/>
          <w:sz w:val="24"/>
          <w:szCs w:val="24"/>
        </w:rPr>
        <w:t>Socialization</w:t>
      </w:r>
      <w:r w:rsidRPr="001B49CB">
        <w:rPr>
          <w:rFonts w:ascii="Times New Roman" w:hAnsi="Times New Roman"/>
          <w:color w:val="000000" w:themeColor="text1"/>
          <w:sz w:val="24"/>
          <w:szCs w:val="24"/>
        </w:rPr>
        <w:t xml:space="preserve">, and the Future of Business in Society’. </w:t>
      </w:r>
      <w:r w:rsidRPr="001B49CB">
        <w:rPr>
          <w:rFonts w:ascii="Times New Roman" w:hAnsi="Times New Roman"/>
          <w:iCs/>
          <w:color w:val="000000" w:themeColor="text1"/>
          <w:sz w:val="24"/>
          <w:szCs w:val="24"/>
        </w:rPr>
        <w:t>Academy of Management Perspectives</w:t>
      </w:r>
      <w:r w:rsidRPr="001B49CB">
        <w:rPr>
          <w:rFonts w:ascii="Times New Roman" w:hAnsi="Times New Roman"/>
          <w:color w:val="000000" w:themeColor="text1"/>
          <w:sz w:val="24"/>
          <w:szCs w:val="24"/>
        </w:rPr>
        <w:t xml:space="preserve">, .34(4), pp. 493–507. </w:t>
      </w:r>
    </w:p>
    <w:p w14:paraId="1B6FBE50" w14:textId="77777777" w:rsidR="00DC1511" w:rsidRPr="001B49CB" w:rsidRDefault="00DC1511" w:rsidP="0079622B">
      <w:pPr>
        <w:spacing w:line="240" w:lineRule="auto"/>
        <w:rPr>
          <w:rFonts w:ascii="Times New Roman" w:hAnsi="Times New Roman"/>
          <w:b/>
          <w:color w:val="000000" w:themeColor="text1"/>
          <w:sz w:val="24"/>
          <w:szCs w:val="24"/>
        </w:rPr>
      </w:pPr>
    </w:p>
    <w:p w14:paraId="28E4BA36"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Brunner, K. and Meltzer, A.H. (1967) ‘Economies of Scale in Cash Balances Reconsidered’. </w:t>
      </w:r>
      <w:r w:rsidRPr="001B49CB">
        <w:rPr>
          <w:rFonts w:ascii="Times New Roman" w:hAnsi="Times New Roman"/>
          <w:iCs/>
          <w:color w:val="000000" w:themeColor="text1"/>
          <w:sz w:val="24"/>
          <w:szCs w:val="24"/>
        </w:rPr>
        <w:t>Quarterly Journal of Economics</w:t>
      </w:r>
      <w:r w:rsidRPr="001B49CB">
        <w:rPr>
          <w:rFonts w:ascii="Times New Roman" w:hAnsi="Times New Roman"/>
          <w:color w:val="000000" w:themeColor="text1"/>
          <w:sz w:val="24"/>
          <w:szCs w:val="24"/>
        </w:rPr>
        <w:t xml:space="preserve">, 81(3), pp. 422–436. </w:t>
      </w:r>
    </w:p>
    <w:p w14:paraId="69C87777" w14:textId="77777777" w:rsidR="00DC1511" w:rsidRPr="001B49CB" w:rsidRDefault="00DC1511" w:rsidP="0079622B">
      <w:pPr>
        <w:spacing w:line="240" w:lineRule="auto"/>
        <w:rPr>
          <w:rFonts w:ascii="Times New Roman" w:hAnsi="Times New Roman"/>
          <w:b/>
          <w:color w:val="000000" w:themeColor="text1"/>
          <w:sz w:val="24"/>
          <w:szCs w:val="24"/>
        </w:rPr>
      </w:pPr>
    </w:p>
    <w:p w14:paraId="4A9C05DE"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Calvo, G.A. (1996) ‘Capital Flows and Macroeconomic Management: Tequila Lessons’. </w:t>
      </w:r>
      <w:r w:rsidRPr="001B49CB">
        <w:rPr>
          <w:rFonts w:ascii="Times New Roman" w:hAnsi="Times New Roman"/>
          <w:iCs/>
          <w:color w:val="000000" w:themeColor="text1"/>
          <w:sz w:val="24"/>
          <w:szCs w:val="24"/>
        </w:rPr>
        <w:t>International Journal of Finance &amp; Economics</w:t>
      </w:r>
      <w:r w:rsidRPr="001B49CB">
        <w:rPr>
          <w:rFonts w:ascii="Times New Roman" w:hAnsi="Times New Roman"/>
          <w:color w:val="000000" w:themeColor="text1"/>
          <w:sz w:val="24"/>
          <w:szCs w:val="24"/>
        </w:rPr>
        <w:t xml:space="preserve">, 1(3), pp. 207–223. </w:t>
      </w:r>
    </w:p>
    <w:p w14:paraId="5E99F63B" w14:textId="77777777" w:rsidR="00DC1511" w:rsidRPr="001B49CB" w:rsidRDefault="00DC1511" w:rsidP="0079622B">
      <w:pPr>
        <w:spacing w:line="240" w:lineRule="auto"/>
        <w:rPr>
          <w:rFonts w:ascii="Times New Roman" w:hAnsi="Times New Roman"/>
          <w:b/>
          <w:color w:val="000000" w:themeColor="text1"/>
          <w:sz w:val="24"/>
          <w:szCs w:val="24"/>
        </w:rPr>
      </w:pPr>
    </w:p>
    <w:p w14:paraId="53881471"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Chang, W.W. (2020) ‘Inner Workings of the Chinese Economy and the US–China Trade War’. </w:t>
      </w:r>
      <w:r w:rsidRPr="001B49CB">
        <w:rPr>
          <w:rFonts w:ascii="Times New Roman" w:hAnsi="Times New Roman"/>
          <w:iCs/>
          <w:color w:val="000000" w:themeColor="text1"/>
          <w:sz w:val="24"/>
          <w:szCs w:val="24"/>
        </w:rPr>
        <w:t>Review of Pacific Basin Financial Markets &amp; Policies</w:t>
      </w:r>
      <w:r w:rsidRPr="001B49CB">
        <w:rPr>
          <w:rFonts w:ascii="Times New Roman" w:hAnsi="Times New Roman"/>
          <w:color w:val="000000" w:themeColor="text1"/>
          <w:sz w:val="24"/>
          <w:szCs w:val="24"/>
        </w:rPr>
        <w:t xml:space="preserve">, 23(2), pp. 38-42. </w:t>
      </w:r>
    </w:p>
    <w:p w14:paraId="2685192E" w14:textId="77777777" w:rsidR="00DC1511" w:rsidRPr="001B49CB" w:rsidRDefault="00DC1511" w:rsidP="0079622B">
      <w:pPr>
        <w:spacing w:line="240" w:lineRule="auto"/>
        <w:rPr>
          <w:rFonts w:ascii="Times New Roman" w:hAnsi="Times New Roman"/>
          <w:b/>
          <w:color w:val="000000" w:themeColor="text1"/>
          <w:sz w:val="24"/>
          <w:szCs w:val="24"/>
        </w:rPr>
      </w:pPr>
    </w:p>
    <w:p w14:paraId="5B23C34A"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Cheng, T. and Liu, X. (2013) ‘Foreign Exchange Reserves: A New Challenge to China’. Journal of Post Keynesian Economics, 35(4), pp. 621–650.</w:t>
      </w:r>
    </w:p>
    <w:p w14:paraId="0607D5F6" w14:textId="77777777" w:rsidR="00DC1511" w:rsidRPr="001B49CB" w:rsidRDefault="00DC1511" w:rsidP="0079622B">
      <w:pPr>
        <w:spacing w:line="240" w:lineRule="auto"/>
        <w:rPr>
          <w:rFonts w:ascii="Times New Roman" w:hAnsi="Times New Roman"/>
          <w:b/>
          <w:color w:val="000000" w:themeColor="text1"/>
          <w:sz w:val="24"/>
          <w:szCs w:val="24"/>
        </w:rPr>
      </w:pPr>
    </w:p>
    <w:p w14:paraId="75A7FD4E"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Cheng, T. and Zhu, J. (2020) ‘An Empirical Analysis about Optimal Scale of China’s Foreign Exchange Reserves’. </w:t>
      </w:r>
      <w:r w:rsidRPr="001B49CB">
        <w:rPr>
          <w:rFonts w:ascii="Times New Roman" w:hAnsi="Times New Roman"/>
          <w:iCs/>
          <w:color w:val="000000" w:themeColor="text1"/>
          <w:sz w:val="24"/>
          <w:szCs w:val="24"/>
        </w:rPr>
        <w:t>Journal of Service Science and Management</w:t>
      </w:r>
      <w:r w:rsidRPr="001B49CB">
        <w:rPr>
          <w:rFonts w:ascii="Times New Roman" w:hAnsi="Times New Roman"/>
          <w:color w:val="000000" w:themeColor="text1"/>
          <w:sz w:val="24"/>
          <w:szCs w:val="24"/>
        </w:rPr>
        <w:t xml:space="preserve">, 13(02), pp. 357–376. </w:t>
      </w:r>
    </w:p>
    <w:p w14:paraId="48AD895B" w14:textId="77777777" w:rsidR="00DC1511" w:rsidRPr="001B49CB" w:rsidRDefault="00DC1511" w:rsidP="0079622B">
      <w:pPr>
        <w:spacing w:line="240" w:lineRule="auto"/>
        <w:rPr>
          <w:rFonts w:ascii="Times New Roman" w:hAnsi="Times New Roman"/>
          <w:b/>
          <w:color w:val="000000" w:themeColor="text1"/>
          <w:sz w:val="24"/>
          <w:szCs w:val="24"/>
        </w:rPr>
      </w:pPr>
    </w:p>
    <w:p w14:paraId="447B30D0"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lastRenderedPageBreak/>
        <w:t>Cifarelli</w:t>
      </w:r>
      <w:proofErr w:type="spellEnd"/>
      <w:r w:rsidRPr="001B49CB">
        <w:rPr>
          <w:rFonts w:ascii="Times New Roman" w:hAnsi="Times New Roman"/>
          <w:color w:val="000000" w:themeColor="text1"/>
          <w:sz w:val="24"/>
          <w:szCs w:val="24"/>
        </w:rPr>
        <w:t xml:space="preserve">, G. and Paladino, G. (2009) ‘The Buffer Stock Model Redux? An Analysis of the Dynamics of Foreign Reserve Accumulation’. </w:t>
      </w:r>
      <w:r w:rsidRPr="001B49CB">
        <w:rPr>
          <w:rFonts w:ascii="Times New Roman" w:hAnsi="Times New Roman"/>
          <w:iCs/>
          <w:color w:val="000000" w:themeColor="text1"/>
          <w:sz w:val="24"/>
          <w:szCs w:val="24"/>
        </w:rPr>
        <w:t>Open Economies Review</w:t>
      </w:r>
      <w:r w:rsidRPr="001B49CB">
        <w:rPr>
          <w:rFonts w:ascii="Times New Roman" w:hAnsi="Times New Roman"/>
          <w:color w:val="000000" w:themeColor="text1"/>
          <w:sz w:val="24"/>
          <w:szCs w:val="24"/>
        </w:rPr>
        <w:t xml:space="preserve">, 20, pp. 525–543. </w:t>
      </w:r>
    </w:p>
    <w:p w14:paraId="450C83B6" w14:textId="77777777" w:rsidR="00DC1511" w:rsidRPr="001B49CB" w:rsidRDefault="00DC1511" w:rsidP="0079622B">
      <w:pPr>
        <w:spacing w:line="240" w:lineRule="auto"/>
        <w:rPr>
          <w:rFonts w:ascii="Times New Roman" w:hAnsi="Times New Roman"/>
          <w:b/>
          <w:color w:val="000000" w:themeColor="text1"/>
          <w:sz w:val="24"/>
          <w:szCs w:val="24"/>
        </w:rPr>
      </w:pPr>
    </w:p>
    <w:p w14:paraId="0C25C964"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Claassen, E.-M. (1975) ‘Demand for International Reserves and the Optimum Mix and Speed of Adjustment Policies’. </w:t>
      </w:r>
      <w:r w:rsidRPr="001B49CB">
        <w:rPr>
          <w:rFonts w:ascii="Times New Roman" w:hAnsi="Times New Roman"/>
          <w:iCs/>
          <w:color w:val="000000" w:themeColor="text1"/>
          <w:sz w:val="24"/>
          <w:szCs w:val="24"/>
        </w:rPr>
        <w:t>The American Economic Review</w:t>
      </w:r>
      <w:r w:rsidRPr="001B49CB">
        <w:rPr>
          <w:rFonts w:ascii="Times New Roman" w:hAnsi="Times New Roman"/>
          <w:color w:val="000000" w:themeColor="text1"/>
          <w:sz w:val="24"/>
          <w:szCs w:val="24"/>
        </w:rPr>
        <w:t>, 65(3), pp. 446–453.</w:t>
      </w:r>
    </w:p>
    <w:p w14:paraId="20ABC6DD" w14:textId="77777777" w:rsidR="00DC1511" w:rsidRPr="001B49CB" w:rsidRDefault="00DC1511" w:rsidP="0079622B">
      <w:pPr>
        <w:spacing w:line="240" w:lineRule="auto"/>
        <w:rPr>
          <w:rFonts w:ascii="Times New Roman" w:hAnsi="Times New Roman"/>
          <w:b/>
          <w:color w:val="000000" w:themeColor="text1"/>
          <w:sz w:val="24"/>
          <w:szCs w:val="24"/>
        </w:rPr>
      </w:pPr>
    </w:p>
    <w:p w14:paraId="78F8D556"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Das, A. and Chowdhury, M. (2019) ‘Macroeconomic Impacts of Remittances in Bangladesh: The Role of Reverse Flows’. </w:t>
      </w:r>
      <w:r w:rsidRPr="001B49CB">
        <w:rPr>
          <w:rFonts w:ascii="Times New Roman" w:hAnsi="Times New Roman"/>
          <w:iCs/>
          <w:color w:val="000000" w:themeColor="text1"/>
          <w:sz w:val="24"/>
          <w:szCs w:val="24"/>
        </w:rPr>
        <w:t>Economic Notes</w:t>
      </w:r>
      <w:r w:rsidRPr="001B49CB">
        <w:rPr>
          <w:rFonts w:ascii="Times New Roman" w:hAnsi="Times New Roman"/>
          <w:color w:val="000000" w:themeColor="text1"/>
          <w:sz w:val="24"/>
          <w:szCs w:val="24"/>
        </w:rPr>
        <w:t>, 48(3).</w:t>
      </w:r>
    </w:p>
    <w:p w14:paraId="7D1D4843" w14:textId="77777777" w:rsidR="00DC1511" w:rsidRPr="001B49CB" w:rsidRDefault="00DC1511" w:rsidP="0079622B">
      <w:pPr>
        <w:spacing w:line="240" w:lineRule="auto"/>
        <w:rPr>
          <w:rFonts w:ascii="Times New Roman" w:hAnsi="Times New Roman"/>
          <w:color w:val="000000" w:themeColor="text1"/>
          <w:sz w:val="24"/>
          <w:szCs w:val="24"/>
        </w:rPr>
      </w:pPr>
    </w:p>
    <w:p w14:paraId="676A34A3"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Flanders, M.J. (1971) ‘The Demand for International Reserves’. p. 68.</w:t>
      </w:r>
    </w:p>
    <w:p w14:paraId="70724C9E" w14:textId="77777777" w:rsidR="00DC1511" w:rsidRPr="001B49CB" w:rsidRDefault="00DC1511" w:rsidP="0079622B">
      <w:pPr>
        <w:spacing w:line="240" w:lineRule="auto"/>
        <w:rPr>
          <w:rFonts w:ascii="Times New Roman" w:hAnsi="Times New Roman"/>
          <w:color w:val="000000" w:themeColor="text1"/>
          <w:sz w:val="24"/>
          <w:szCs w:val="24"/>
        </w:rPr>
      </w:pPr>
    </w:p>
    <w:p w14:paraId="6BF24FD1"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Frenkel, J.A. (1974) ‘The Demand for International Reserves by Developed and Less-Developed Countries’. </w:t>
      </w:r>
      <w:proofErr w:type="spellStart"/>
      <w:r w:rsidRPr="001B49CB">
        <w:rPr>
          <w:rFonts w:ascii="Times New Roman" w:hAnsi="Times New Roman"/>
          <w:iCs/>
          <w:color w:val="000000" w:themeColor="text1"/>
          <w:sz w:val="24"/>
          <w:szCs w:val="24"/>
        </w:rPr>
        <w:t>Economica</w:t>
      </w:r>
      <w:proofErr w:type="spellEnd"/>
      <w:r w:rsidRPr="001B49CB">
        <w:rPr>
          <w:rFonts w:ascii="Times New Roman" w:hAnsi="Times New Roman"/>
          <w:color w:val="000000" w:themeColor="text1"/>
          <w:sz w:val="24"/>
          <w:szCs w:val="24"/>
        </w:rPr>
        <w:t xml:space="preserve">, 41(161), pp. 14–24. </w:t>
      </w:r>
    </w:p>
    <w:p w14:paraId="49ED0008" w14:textId="77777777" w:rsidR="00DC1511" w:rsidRPr="001B49CB" w:rsidRDefault="00DC1511" w:rsidP="0079622B">
      <w:pPr>
        <w:spacing w:line="240" w:lineRule="auto"/>
        <w:rPr>
          <w:rFonts w:ascii="Times New Roman" w:hAnsi="Times New Roman"/>
          <w:b/>
          <w:color w:val="000000" w:themeColor="text1"/>
          <w:sz w:val="24"/>
          <w:szCs w:val="24"/>
        </w:rPr>
      </w:pPr>
    </w:p>
    <w:p w14:paraId="24271D88"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Frenkel, J.A. and Jovanovic, B. (1981) ‘Optimal International Reserves: A Stochastic Framework’. </w:t>
      </w:r>
      <w:r w:rsidRPr="001B49CB">
        <w:rPr>
          <w:rFonts w:ascii="Times New Roman" w:hAnsi="Times New Roman"/>
          <w:iCs/>
          <w:color w:val="000000" w:themeColor="text1"/>
          <w:sz w:val="24"/>
          <w:szCs w:val="24"/>
        </w:rPr>
        <w:t>The Economic Journal</w:t>
      </w:r>
      <w:r w:rsidRPr="001B49CB">
        <w:rPr>
          <w:rFonts w:ascii="Times New Roman" w:hAnsi="Times New Roman"/>
          <w:color w:val="000000" w:themeColor="text1"/>
          <w:sz w:val="24"/>
          <w:szCs w:val="24"/>
        </w:rPr>
        <w:t xml:space="preserve">, 91(362), pp. 507–514. </w:t>
      </w:r>
    </w:p>
    <w:p w14:paraId="0BA4B018" w14:textId="77777777" w:rsidR="00DC1511" w:rsidRPr="001B49CB" w:rsidRDefault="00DC1511" w:rsidP="0079622B">
      <w:pPr>
        <w:spacing w:line="240" w:lineRule="auto"/>
        <w:rPr>
          <w:rFonts w:ascii="Times New Roman" w:hAnsi="Times New Roman"/>
          <w:b/>
          <w:color w:val="000000" w:themeColor="text1"/>
          <w:sz w:val="24"/>
          <w:szCs w:val="24"/>
        </w:rPr>
      </w:pPr>
    </w:p>
    <w:p w14:paraId="48043959"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Fu, Y., Alleyne, A. and Mu, Y. (2021) ‘Does Lockdown Bring Shutdown? Impact of the COVID-19 Pandemic on Foreign Direct Investment’. Emerging Markets Finance &amp; Trade, 57(10), pp. 2792–2811.</w:t>
      </w:r>
    </w:p>
    <w:p w14:paraId="6518E0C0" w14:textId="77777777" w:rsidR="00DC1511" w:rsidRPr="001B49CB" w:rsidRDefault="00DC1511" w:rsidP="0079622B">
      <w:pPr>
        <w:spacing w:line="240" w:lineRule="auto"/>
        <w:rPr>
          <w:rFonts w:ascii="Times New Roman" w:hAnsi="Times New Roman"/>
          <w:b/>
          <w:color w:val="000000" w:themeColor="text1"/>
          <w:sz w:val="24"/>
          <w:szCs w:val="24"/>
        </w:rPr>
      </w:pPr>
    </w:p>
    <w:p w14:paraId="052B90E0" w14:textId="7EB234AB"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Hamada, K. and Ueda, K. (1977) ‘Random Walks and the Theory of the Optimal International Reserves’. </w:t>
      </w:r>
      <w:r w:rsidRPr="001B49CB">
        <w:rPr>
          <w:rFonts w:ascii="Times New Roman" w:hAnsi="Times New Roman"/>
          <w:iCs/>
          <w:color w:val="000000" w:themeColor="text1"/>
          <w:sz w:val="24"/>
          <w:szCs w:val="24"/>
        </w:rPr>
        <w:t>The Economic Journal</w:t>
      </w:r>
      <w:r w:rsidRPr="001B49CB">
        <w:rPr>
          <w:rFonts w:ascii="Times New Roman" w:hAnsi="Times New Roman"/>
          <w:color w:val="000000" w:themeColor="text1"/>
          <w:sz w:val="24"/>
          <w:szCs w:val="24"/>
        </w:rPr>
        <w:t xml:space="preserve">, 87(348), pp. 722–742. </w:t>
      </w:r>
    </w:p>
    <w:p w14:paraId="7361997E"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Heller, H.R. (1966) ‘Optimal International Reserves’. </w:t>
      </w:r>
      <w:r w:rsidRPr="001B49CB">
        <w:rPr>
          <w:rFonts w:ascii="Times New Roman" w:hAnsi="Times New Roman"/>
          <w:iCs/>
          <w:color w:val="000000" w:themeColor="text1"/>
          <w:sz w:val="24"/>
          <w:szCs w:val="24"/>
        </w:rPr>
        <w:t>Economic Journal</w:t>
      </w:r>
      <w:r w:rsidRPr="001B49CB">
        <w:rPr>
          <w:rFonts w:ascii="Times New Roman" w:hAnsi="Times New Roman"/>
          <w:color w:val="000000" w:themeColor="text1"/>
          <w:sz w:val="24"/>
          <w:szCs w:val="24"/>
        </w:rPr>
        <w:t xml:space="preserve">, 76(302), pp. 296–311. </w:t>
      </w:r>
    </w:p>
    <w:p w14:paraId="024A78DA" w14:textId="77777777" w:rsidR="00DC1511" w:rsidRPr="001B49CB" w:rsidRDefault="00DC1511" w:rsidP="0079622B">
      <w:pPr>
        <w:spacing w:line="240" w:lineRule="auto"/>
        <w:rPr>
          <w:rFonts w:ascii="Times New Roman" w:hAnsi="Times New Roman"/>
          <w:color w:val="000000" w:themeColor="text1"/>
          <w:sz w:val="24"/>
          <w:szCs w:val="24"/>
        </w:rPr>
      </w:pPr>
    </w:p>
    <w:p w14:paraId="7E0B0341"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Jeanne, O. and </w:t>
      </w:r>
      <w:proofErr w:type="spellStart"/>
      <w:r w:rsidRPr="001B49CB">
        <w:rPr>
          <w:rFonts w:ascii="Times New Roman" w:hAnsi="Times New Roman"/>
          <w:color w:val="000000" w:themeColor="text1"/>
          <w:sz w:val="24"/>
          <w:szCs w:val="24"/>
        </w:rPr>
        <w:t>Rancière</w:t>
      </w:r>
      <w:proofErr w:type="spellEnd"/>
      <w:r w:rsidRPr="001B49CB">
        <w:rPr>
          <w:rFonts w:ascii="Times New Roman" w:hAnsi="Times New Roman"/>
          <w:color w:val="000000" w:themeColor="text1"/>
          <w:sz w:val="24"/>
          <w:szCs w:val="24"/>
        </w:rPr>
        <w:t xml:space="preserve">, R. (2011) ‘The Optimal Level of International Reserves for Emerging Market Countries: A New Formula and Some Applications’. </w:t>
      </w:r>
      <w:r w:rsidRPr="001B49CB">
        <w:rPr>
          <w:rFonts w:ascii="Times New Roman" w:hAnsi="Times New Roman"/>
          <w:iCs/>
          <w:color w:val="000000" w:themeColor="text1"/>
          <w:sz w:val="24"/>
          <w:szCs w:val="24"/>
        </w:rPr>
        <w:t>The Economic Journal</w:t>
      </w:r>
      <w:r w:rsidRPr="001B49CB">
        <w:rPr>
          <w:rFonts w:ascii="Times New Roman" w:hAnsi="Times New Roman"/>
          <w:color w:val="000000" w:themeColor="text1"/>
          <w:sz w:val="24"/>
          <w:szCs w:val="24"/>
        </w:rPr>
        <w:t xml:space="preserve">, 121(555), pp. 905–930. </w:t>
      </w:r>
    </w:p>
    <w:p w14:paraId="0788E070" w14:textId="77777777" w:rsidR="00DC1511" w:rsidRPr="001B49CB" w:rsidRDefault="00DC1511" w:rsidP="0079622B">
      <w:pPr>
        <w:spacing w:line="240" w:lineRule="auto"/>
        <w:rPr>
          <w:rFonts w:ascii="Times New Roman" w:hAnsi="Times New Roman"/>
          <w:color w:val="000000" w:themeColor="text1"/>
          <w:sz w:val="24"/>
          <w:szCs w:val="24"/>
        </w:rPr>
      </w:pPr>
    </w:p>
    <w:p w14:paraId="2916CAA2"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Jung, C. (1995) ‘Optimal Management of International Reserves’. </w:t>
      </w:r>
      <w:r w:rsidRPr="001B49CB">
        <w:rPr>
          <w:rFonts w:ascii="Times New Roman" w:hAnsi="Times New Roman"/>
          <w:iCs/>
          <w:color w:val="000000" w:themeColor="text1"/>
          <w:sz w:val="24"/>
          <w:szCs w:val="24"/>
        </w:rPr>
        <w:t>Journal of Macroeconomics</w:t>
      </w:r>
      <w:r w:rsidRPr="001B49CB">
        <w:rPr>
          <w:rFonts w:ascii="Times New Roman" w:hAnsi="Times New Roman"/>
          <w:color w:val="000000" w:themeColor="text1"/>
          <w:sz w:val="24"/>
          <w:szCs w:val="24"/>
        </w:rPr>
        <w:t xml:space="preserve">, 17(4), pp. 601–621. </w:t>
      </w:r>
    </w:p>
    <w:p w14:paraId="6A686731" w14:textId="77777777" w:rsidR="00DC1511" w:rsidRPr="001B49CB" w:rsidRDefault="00DC1511" w:rsidP="0079622B">
      <w:pPr>
        <w:spacing w:line="240" w:lineRule="auto"/>
        <w:rPr>
          <w:rFonts w:ascii="Times New Roman" w:hAnsi="Times New Roman"/>
          <w:color w:val="000000" w:themeColor="text1"/>
          <w:sz w:val="24"/>
          <w:szCs w:val="24"/>
        </w:rPr>
      </w:pPr>
    </w:p>
    <w:p w14:paraId="424BA16F"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lastRenderedPageBreak/>
        <w:t xml:space="preserve">Kashif, M., </w:t>
      </w:r>
      <w:proofErr w:type="spellStart"/>
      <w:r w:rsidRPr="001B49CB">
        <w:rPr>
          <w:rFonts w:ascii="Times New Roman" w:hAnsi="Times New Roman"/>
          <w:color w:val="000000" w:themeColor="text1"/>
          <w:sz w:val="24"/>
          <w:szCs w:val="24"/>
        </w:rPr>
        <w:t>Tonk</w:t>
      </w:r>
      <w:proofErr w:type="spellEnd"/>
      <w:r w:rsidRPr="001B49CB">
        <w:rPr>
          <w:rFonts w:ascii="Times New Roman" w:hAnsi="Times New Roman"/>
          <w:color w:val="000000" w:themeColor="text1"/>
          <w:sz w:val="24"/>
          <w:szCs w:val="24"/>
        </w:rPr>
        <w:t xml:space="preserve">, U.K. and </w:t>
      </w:r>
      <w:proofErr w:type="spellStart"/>
      <w:r w:rsidRPr="001B49CB">
        <w:rPr>
          <w:rFonts w:ascii="Times New Roman" w:hAnsi="Times New Roman"/>
          <w:color w:val="000000" w:themeColor="text1"/>
          <w:sz w:val="24"/>
          <w:szCs w:val="24"/>
        </w:rPr>
        <w:t>Ruhi</w:t>
      </w:r>
      <w:proofErr w:type="spellEnd"/>
      <w:r w:rsidRPr="001B49CB">
        <w:rPr>
          <w:rFonts w:ascii="Times New Roman" w:hAnsi="Times New Roman"/>
          <w:color w:val="000000" w:themeColor="text1"/>
          <w:sz w:val="24"/>
          <w:szCs w:val="24"/>
        </w:rPr>
        <w:t xml:space="preserve">, S. (2019) ‘Impact of Economic Growth and Trade Openness on Foreign Exchange Reserves in Indian Economy’. </w:t>
      </w:r>
      <w:r w:rsidRPr="001B49CB">
        <w:rPr>
          <w:rFonts w:ascii="Times New Roman" w:hAnsi="Times New Roman"/>
          <w:iCs/>
          <w:color w:val="000000" w:themeColor="text1"/>
          <w:sz w:val="24"/>
          <w:szCs w:val="24"/>
        </w:rPr>
        <w:t>Optimization: Journal of Research in Management</w:t>
      </w:r>
      <w:r w:rsidRPr="001B49CB">
        <w:rPr>
          <w:rFonts w:ascii="Times New Roman" w:hAnsi="Times New Roman"/>
          <w:color w:val="000000" w:themeColor="text1"/>
          <w:sz w:val="24"/>
          <w:szCs w:val="24"/>
        </w:rPr>
        <w:t>, 11(2), pp. 46–54.</w:t>
      </w:r>
    </w:p>
    <w:p w14:paraId="6A7D08F9" w14:textId="77777777" w:rsidR="00DC1511" w:rsidRPr="001B49CB" w:rsidRDefault="00DC1511" w:rsidP="0079622B">
      <w:pPr>
        <w:spacing w:line="240" w:lineRule="auto"/>
        <w:rPr>
          <w:rFonts w:ascii="Times New Roman" w:hAnsi="Times New Roman"/>
          <w:color w:val="000000" w:themeColor="text1"/>
          <w:sz w:val="24"/>
          <w:szCs w:val="24"/>
        </w:rPr>
      </w:pPr>
    </w:p>
    <w:p w14:paraId="59CE16A4"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Kreinin</w:t>
      </w:r>
      <w:proofErr w:type="spellEnd"/>
      <w:r w:rsidRPr="001B49CB">
        <w:rPr>
          <w:rFonts w:ascii="Times New Roman" w:hAnsi="Times New Roman"/>
          <w:color w:val="000000" w:themeColor="text1"/>
          <w:sz w:val="24"/>
          <w:szCs w:val="24"/>
        </w:rPr>
        <w:t xml:space="preserve">, M.E. and Heller, H.R. (1973) ‘Adjustment Costs, Optimal Currency Areas, and International Reserves’. In </w:t>
      </w:r>
      <w:proofErr w:type="spellStart"/>
      <w:r w:rsidRPr="001B49CB">
        <w:rPr>
          <w:rFonts w:ascii="Times New Roman" w:hAnsi="Times New Roman"/>
          <w:color w:val="000000" w:themeColor="text1"/>
          <w:sz w:val="24"/>
          <w:szCs w:val="24"/>
        </w:rPr>
        <w:t>Sellekaerts</w:t>
      </w:r>
      <w:proofErr w:type="spellEnd"/>
      <w:r w:rsidRPr="001B49CB">
        <w:rPr>
          <w:rFonts w:ascii="Times New Roman" w:hAnsi="Times New Roman"/>
          <w:color w:val="000000" w:themeColor="text1"/>
          <w:sz w:val="24"/>
          <w:szCs w:val="24"/>
        </w:rPr>
        <w:t xml:space="preserve">, W. (ed.) </w:t>
      </w:r>
      <w:r w:rsidRPr="001B49CB">
        <w:rPr>
          <w:rFonts w:ascii="Times New Roman" w:hAnsi="Times New Roman"/>
          <w:iCs/>
          <w:color w:val="000000" w:themeColor="text1"/>
          <w:sz w:val="24"/>
          <w:szCs w:val="24"/>
        </w:rPr>
        <w:t>International Trade and Finance: Essays in Honour of Jan Tinbergen</w:t>
      </w:r>
      <w:r w:rsidRPr="001B49CB">
        <w:rPr>
          <w:rFonts w:ascii="Times New Roman" w:hAnsi="Times New Roman"/>
          <w:color w:val="000000" w:themeColor="text1"/>
          <w:sz w:val="24"/>
          <w:szCs w:val="24"/>
        </w:rPr>
        <w:t xml:space="preserve">. London: Palgrave Macmillan UK, pp. 127–140. </w:t>
      </w:r>
    </w:p>
    <w:p w14:paraId="524777C8" w14:textId="77777777" w:rsidR="00DC1511" w:rsidRPr="001B49CB" w:rsidRDefault="00DC1511" w:rsidP="0079622B">
      <w:pPr>
        <w:spacing w:line="240" w:lineRule="auto"/>
        <w:rPr>
          <w:rFonts w:ascii="Times New Roman" w:hAnsi="Times New Roman"/>
          <w:color w:val="000000" w:themeColor="text1"/>
          <w:sz w:val="24"/>
          <w:szCs w:val="24"/>
        </w:rPr>
      </w:pPr>
    </w:p>
    <w:p w14:paraId="1ACB0435"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Krasny, R. (2021) ‘China Overtook U.S. in Foreign Direct Investment, UN Agency Says’. Bloomberg.Com, p. N.PAG-N.PAG.</w:t>
      </w:r>
    </w:p>
    <w:p w14:paraId="796D22D7" w14:textId="77777777" w:rsidR="00DC1511" w:rsidRPr="001B49CB" w:rsidRDefault="00DC1511" w:rsidP="0079622B">
      <w:pPr>
        <w:spacing w:line="240" w:lineRule="auto"/>
        <w:rPr>
          <w:rFonts w:ascii="Times New Roman" w:hAnsi="Times New Roman"/>
          <w:color w:val="000000" w:themeColor="text1"/>
          <w:sz w:val="24"/>
          <w:szCs w:val="24"/>
        </w:rPr>
      </w:pPr>
    </w:p>
    <w:p w14:paraId="6ADE9E25"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Lester, S. and Huan Zhu (2020) ‘The U.S.-China Trade War: Is There an End in Sight?’ </w:t>
      </w:r>
      <w:r w:rsidRPr="001B49CB">
        <w:rPr>
          <w:rFonts w:ascii="Times New Roman" w:hAnsi="Times New Roman"/>
          <w:iCs/>
          <w:color w:val="000000" w:themeColor="text1"/>
          <w:sz w:val="24"/>
          <w:szCs w:val="24"/>
        </w:rPr>
        <w:t>CATO Journal</w:t>
      </w:r>
      <w:r w:rsidRPr="001B49CB">
        <w:rPr>
          <w:rFonts w:ascii="Times New Roman" w:hAnsi="Times New Roman"/>
          <w:color w:val="000000" w:themeColor="text1"/>
          <w:sz w:val="24"/>
          <w:szCs w:val="24"/>
        </w:rPr>
        <w:t xml:space="preserve">, 40(1), pp. 15–25. </w:t>
      </w:r>
    </w:p>
    <w:p w14:paraId="7965DE02" w14:textId="77777777" w:rsidR="00DC1511" w:rsidRPr="001B49CB" w:rsidRDefault="00DC1511" w:rsidP="0079622B">
      <w:pPr>
        <w:spacing w:line="240" w:lineRule="auto"/>
        <w:rPr>
          <w:rFonts w:ascii="Times New Roman" w:hAnsi="Times New Roman"/>
          <w:b/>
          <w:color w:val="000000" w:themeColor="text1"/>
          <w:sz w:val="24"/>
          <w:szCs w:val="24"/>
        </w:rPr>
      </w:pPr>
    </w:p>
    <w:p w14:paraId="5402FA92"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Li, X. and Tian, T. (2016) ‘A New Cost-Profit Model for Measuring the Optimal Scale of China’s Foreign Exchange Reserve’. </w:t>
      </w:r>
      <w:r w:rsidRPr="001B49CB">
        <w:rPr>
          <w:rFonts w:ascii="Times New Roman" w:hAnsi="Times New Roman"/>
          <w:iCs/>
          <w:color w:val="000000" w:themeColor="text1"/>
          <w:sz w:val="24"/>
          <w:szCs w:val="24"/>
        </w:rPr>
        <w:t>Mathematical Problems in Engineering</w:t>
      </w:r>
      <w:r w:rsidRPr="001B49CB">
        <w:rPr>
          <w:rFonts w:ascii="Times New Roman" w:hAnsi="Times New Roman"/>
          <w:color w:val="000000" w:themeColor="text1"/>
          <w:sz w:val="24"/>
          <w:szCs w:val="24"/>
        </w:rPr>
        <w:t>, 2016, p.2</w:t>
      </w:r>
    </w:p>
    <w:p w14:paraId="11539905" w14:textId="77777777" w:rsidR="00DC1511" w:rsidRPr="001B49CB" w:rsidRDefault="00DC1511" w:rsidP="0079622B">
      <w:pPr>
        <w:spacing w:line="240" w:lineRule="auto"/>
        <w:rPr>
          <w:rFonts w:ascii="Times New Roman" w:hAnsi="Times New Roman"/>
          <w:b/>
          <w:color w:val="000000" w:themeColor="text1"/>
          <w:sz w:val="24"/>
          <w:szCs w:val="24"/>
        </w:rPr>
      </w:pPr>
    </w:p>
    <w:p w14:paraId="4F221075"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Liu, K. (2020) ‘China’s Policy Response to the China US Trade War: An Initial Assessment’. </w:t>
      </w:r>
      <w:r w:rsidRPr="001B49CB">
        <w:rPr>
          <w:rFonts w:ascii="Times New Roman" w:hAnsi="Times New Roman"/>
          <w:iCs/>
          <w:color w:val="000000" w:themeColor="text1"/>
          <w:sz w:val="24"/>
          <w:szCs w:val="24"/>
        </w:rPr>
        <w:t>Chinese Economy</w:t>
      </w:r>
      <w:r w:rsidRPr="001B49CB">
        <w:rPr>
          <w:rFonts w:ascii="Times New Roman" w:hAnsi="Times New Roman"/>
          <w:color w:val="000000" w:themeColor="text1"/>
          <w:sz w:val="24"/>
          <w:szCs w:val="24"/>
        </w:rPr>
        <w:t xml:space="preserve">, 53(2), pp. 158–176. </w:t>
      </w:r>
    </w:p>
    <w:p w14:paraId="68DE48D2" w14:textId="77777777" w:rsidR="00DC1511" w:rsidRPr="001B49CB" w:rsidRDefault="00DC1511" w:rsidP="0079622B">
      <w:pPr>
        <w:spacing w:line="240" w:lineRule="auto"/>
        <w:rPr>
          <w:rFonts w:ascii="Times New Roman" w:hAnsi="Times New Roman"/>
          <w:color w:val="000000" w:themeColor="text1"/>
          <w:sz w:val="24"/>
          <w:szCs w:val="24"/>
        </w:rPr>
      </w:pPr>
    </w:p>
    <w:p w14:paraId="329C84D8"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Iyoha</w:t>
      </w:r>
      <w:proofErr w:type="spellEnd"/>
      <w:r w:rsidRPr="001B49CB">
        <w:rPr>
          <w:rFonts w:ascii="Times New Roman" w:hAnsi="Times New Roman"/>
          <w:color w:val="000000" w:themeColor="text1"/>
          <w:sz w:val="24"/>
          <w:szCs w:val="24"/>
        </w:rPr>
        <w:t xml:space="preserve">, M.A. (1976) ‘Demand for International Reserves in Less Developed Countries: A Distributed Lag Specification’. </w:t>
      </w:r>
      <w:r w:rsidRPr="001B49CB">
        <w:rPr>
          <w:rFonts w:ascii="Times New Roman" w:hAnsi="Times New Roman"/>
          <w:iCs/>
          <w:color w:val="000000" w:themeColor="text1"/>
          <w:sz w:val="24"/>
          <w:szCs w:val="24"/>
        </w:rPr>
        <w:t>Review of Economics &amp; Statistics</w:t>
      </w:r>
      <w:r w:rsidRPr="001B49CB">
        <w:rPr>
          <w:rFonts w:ascii="Times New Roman" w:hAnsi="Times New Roman"/>
          <w:color w:val="000000" w:themeColor="text1"/>
          <w:sz w:val="24"/>
          <w:szCs w:val="24"/>
        </w:rPr>
        <w:t xml:space="preserve">, 58(3), p. 351. </w:t>
      </w:r>
    </w:p>
    <w:p w14:paraId="39A1232B" w14:textId="77777777" w:rsidR="00DC1511" w:rsidRPr="001B49CB" w:rsidRDefault="00DC1511" w:rsidP="0079622B">
      <w:pPr>
        <w:spacing w:line="240" w:lineRule="auto"/>
        <w:rPr>
          <w:rFonts w:ascii="Times New Roman" w:hAnsi="Times New Roman"/>
          <w:b/>
          <w:color w:val="000000" w:themeColor="text1"/>
          <w:sz w:val="24"/>
          <w:szCs w:val="24"/>
        </w:rPr>
      </w:pPr>
    </w:p>
    <w:p w14:paraId="75CEF425"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Minsky, H.P. (1985) ‘The Legacy of Keynes’. </w:t>
      </w:r>
      <w:r w:rsidRPr="001B49CB">
        <w:rPr>
          <w:rFonts w:ascii="Times New Roman" w:hAnsi="Times New Roman"/>
          <w:iCs/>
          <w:color w:val="000000" w:themeColor="text1"/>
          <w:sz w:val="24"/>
          <w:szCs w:val="24"/>
        </w:rPr>
        <w:t>Journal of Economic Education</w:t>
      </w:r>
      <w:r w:rsidRPr="001B49CB">
        <w:rPr>
          <w:rFonts w:ascii="Times New Roman" w:hAnsi="Times New Roman"/>
          <w:color w:val="000000" w:themeColor="text1"/>
          <w:sz w:val="24"/>
          <w:szCs w:val="24"/>
        </w:rPr>
        <w:t xml:space="preserve">, 16(1), pp. 5–15. </w:t>
      </w:r>
    </w:p>
    <w:p w14:paraId="07AF987C"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Moore, W. and Glean, A. (2016) ‘Foreign Exchange Reserve Adequacy and Exogenous Shocks’. </w:t>
      </w:r>
      <w:r w:rsidRPr="001B49CB">
        <w:rPr>
          <w:rFonts w:ascii="Times New Roman" w:hAnsi="Times New Roman"/>
          <w:iCs/>
          <w:color w:val="000000" w:themeColor="text1"/>
          <w:sz w:val="24"/>
          <w:szCs w:val="24"/>
        </w:rPr>
        <w:t>Applied Economics</w:t>
      </w:r>
      <w:r w:rsidRPr="001B49CB">
        <w:rPr>
          <w:rFonts w:ascii="Times New Roman" w:hAnsi="Times New Roman"/>
          <w:color w:val="000000" w:themeColor="text1"/>
          <w:sz w:val="24"/>
          <w:szCs w:val="24"/>
        </w:rPr>
        <w:t xml:space="preserve">, 48(6), pp. 490–501. </w:t>
      </w:r>
    </w:p>
    <w:p w14:paraId="7679810B" w14:textId="77777777" w:rsidR="00DC1511" w:rsidRPr="001B49CB" w:rsidRDefault="00DC1511" w:rsidP="0079622B">
      <w:pPr>
        <w:spacing w:line="240" w:lineRule="auto"/>
        <w:rPr>
          <w:rFonts w:ascii="Times New Roman" w:hAnsi="Times New Roman"/>
          <w:color w:val="000000" w:themeColor="text1"/>
          <w:sz w:val="24"/>
          <w:szCs w:val="24"/>
        </w:rPr>
      </w:pPr>
    </w:p>
    <w:p w14:paraId="2E588573"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Nie</w:t>
      </w:r>
      <w:proofErr w:type="spellEnd"/>
      <w:r w:rsidRPr="001B49CB">
        <w:rPr>
          <w:rFonts w:ascii="Times New Roman" w:hAnsi="Times New Roman"/>
          <w:color w:val="000000" w:themeColor="text1"/>
          <w:sz w:val="24"/>
          <w:szCs w:val="24"/>
        </w:rPr>
        <w:t>, L. (2017) ‘Macroeconomic Impacts of China’s Foreign Exchange Reserve Accumulation: A Vector Autoregression Analysis Using Pure-Sign-Restriction Approach’. Applied Economics, 49(11), pp. 1055–1070.</w:t>
      </w:r>
    </w:p>
    <w:p w14:paraId="15044966" w14:textId="77777777" w:rsidR="00DC1511" w:rsidRPr="001B49CB" w:rsidRDefault="00DC1511" w:rsidP="0079622B">
      <w:pPr>
        <w:spacing w:line="240" w:lineRule="auto"/>
        <w:rPr>
          <w:rFonts w:ascii="Times New Roman" w:hAnsi="Times New Roman"/>
          <w:color w:val="000000" w:themeColor="text1"/>
          <w:sz w:val="24"/>
          <w:szCs w:val="24"/>
        </w:rPr>
      </w:pPr>
    </w:p>
    <w:p w14:paraId="3CA87392" w14:textId="20AE8772"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Phan, D.H.B. and Narayan, P.K. (2020) ‘Country Responses and the Reaction of the Stock Market to COVID-19—a Preliminary Exposition’. </w:t>
      </w:r>
      <w:r w:rsidRPr="001B49CB">
        <w:rPr>
          <w:rFonts w:ascii="Times New Roman" w:hAnsi="Times New Roman"/>
          <w:iCs/>
          <w:color w:val="000000" w:themeColor="text1"/>
          <w:sz w:val="24"/>
          <w:szCs w:val="24"/>
        </w:rPr>
        <w:t>Emerging Markets Finance &amp; Trade</w:t>
      </w:r>
      <w:r w:rsidRPr="001B49CB">
        <w:rPr>
          <w:rFonts w:ascii="Times New Roman" w:hAnsi="Times New Roman"/>
          <w:color w:val="000000" w:themeColor="text1"/>
          <w:sz w:val="24"/>
          <w:szCs w:val="24"/>
        </w:rPr>
        <w:t xml:space="preserve">, 56(10), pp. 2138–2150. </w:t>
      </w:r>
    </w:p>
    <w:p w14:paraId="25667D9C"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lastRenderedPageBreak/>
        <w:t xml:space="preserve">Shi, K. and </w:t>
      </w:r>
      <w:proofErr w:type="spellStart"/>
      <w:r w:rsidRPr="001B49CB">
        <w:rPr>
          <w:rFonts w:ascii="Times New Roman" w:hAnsi="Times New Roman"/>
          <w:color w:val="000000" w:themeColor="text1"/>
          <w:sz w:val="24"/>
          <w:szCs w:val="24"/>
        </w:rPr>
        <w:t>Nie</w:t>
      </w:r>
      <w:proofErr w:type="spellEnd"/>
      <w:r w:rsidRPr="001B49CB">
        <w:rPr>
          <w:rFonts w:ascii="Times New Roman" w:hAnsi="Times New Roman"/>
          <w:color w:val="000000" w:themeColor="text1"/>
          <w:sz w:val="24"/>
          <w:szCs w:val="24"/>
        </w:rPr>
        <w:t xml:space="preserve">, L. (2017) ‘Did China Effectively Manage Its Foreign Exchange Reserves? Revisiting the Currency Composition Change’. </w:t>
      </w:r>
      <w:r w:rsidRPr="001B49CB">
        <w:rPr>
          <w:rFonts w:ascii="Times New Roman" w:hAnsi="Times New Roman"/>
          <w:iCs/>
          <w:color w:val="000000" w:themeColor="text1"/>
          <w:sz w:val="24"/>
          <w:szCs w:val="24"/>
        </w:rPr>
        <w:t>Emerging Markets Finance &amp; Trade</w:t>
      </w:r>
      <w:r w:rsidRPr="001B49CB">
        <w:rPr>
          <w:rFonts w:ascii="Times New Roman" w:hAnsi="Times New Roman"/>
          <w:color w:val="000000" w:themeColor="text1"/>
          <w:sz w:val="24"/>
          <w:szCs w:val="24"/>
        </w:rPr>
        <w:t>, 53(6), pp. 1352–1373.</w:t>
      </w:r>
    </w:p>
    <w:p w14:paraId="67ED8DC8" w14:textId="77777777" w:rsidR="00DC1511" w:rsidRPr="001B49CB" w:rsidRDefault="00DC1511" w:rsidP="0079622B">
      <w:pPr>
        <w:spacing w:line="240" w:lineRule="auto"/>
        <w:rPr>
          <w:rFonts w:ascii="Times New Roman" w:hAnsi="Times New Roman"/>
          <w:color w:val="000000" w:themeColor="text1"/>
          <w:sz w:val="24"/>
          <w:szCs w:val="24"/>
        </w:rPr>
      </w:pPr>
    </w:p>
    <w:p w14:paraId="1F650FC5"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Triffin, R. (1947) ‘International Versus Domestic Money’. </w:t>
      </w:r>
      <w:r w:rsidRPr="001B49CB">
        <w:rPr>
          <w:rFonts w:ascii="Times New Roman" w:hAnsi="Times New Roman"/>
          <w:iCs/>
          <w:color w:val="000000" w:themeColor="text1"/>
          <w:sz w:val="24"/>
          <w:szCs w:val="24"/>
        </w:rPr>
        <w:t>American Economic Review</w:t>
      </w:r>
      <w:r w:rsidRPr="001B49CB">
        <w:rPr>
          <w:rFonts w:ascii="Times New Roman" w:hAnsi="Times New Roman"/>
          <w:color w:val="000000" w:themeColor="text1"/>
          <w:sz w:val="24"/>
          <w:szCs w:val="24"/>
        </w:rPr>
        <w:t>, 37(2), p. 322.</w:t>
      </w:r>
    </w:p>
    <w:p w14:paraId="031AB171" w14:textId="77777777" w:rsidR="00DC1511" w:rsidRPr="001B49CB" w:rsidRDefault="00DC1511" w:rsidP="0079622B">
      <w:pPr>
        <w:spacing w:line="240" w:lineRule="auto"/>
        <w:rPr>
          <w:rFonts w:ascii="Times New Roman" w:hAnsi="Times New Roman"/>
          <w:color w:val="000000" w:themeColor="text1"/>
          <w:sz w:val="24"/>
          <w:szCs w:val="24"/>
        </w:rPr>
      </w:pPr>
    </w:p>
    <w:p w14:paraId="3215EA5C"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Tymoigne</w:t>
      </w:r>
      <w:proofErr w:type="spellEnd"/>
      <w:r w:rsidRPr="001B49CB">
        <w:rPr>
          <w:rFonts w:ascii="Times New Roman" w:hAnsi="Times New Roman"/>
          <w:color w:val="000000" w:themeColor="text1"/>
          <w:sz w:val="24"/>
          <w:szCs w:val="24"/>
        </w:rPr>
        <w:t xml:space="preserve">, É. (2003) ‘Keynes and Commons on Money’. </w:t>
      </w:r>
      <w:r w:rsidRPr="001B49CB">
        <w:rPr>
          <w:rFonts w:ascii="Times New Roman" w:hAnsi="Times New Roman"/>
          <w:iCs/>
          <w:color w:val="000000" w:themeColor="text1"/>
          <w:sz w:val="24"/>
          <w:szCs w:val="24"/>
        </w:rPr>
        <w:t>Journal of Economic Issues (Association for Evolutionary Economics)</w:t>
      </w:r>
      <w:r w:rsidRPr="001B49CB">
        <w:rPr>
          <w:rFonts w:ascii="Times New Roman" w:hAnsi="Times New Roman"/>
          <w:color w:val="000000" w:themeColor="text1"/>
          <w:sz w:val="24"/>
          <w:szCs w:val="24"/>
        </w:rPr>
        <w:t xml:space="preserve">, 37(3), pp. 527–545. </w:t>
      </w:r>
    </w:p>
    <w:p w14:paraId="0DCC88A5" w14:textId="77777777" w:rsidR="00DC1511" w:rsidRPr="001B49CB" w:rsidRDefault="00DC1511" w:rsidP="0079622B">
      <w:pPr>
        <w:spacing w:line="240" w:lineRule="auto"/>
        <w:rPr>
          <w:rFonts w:ascii="Times New Roman" w:hAnsi="Times New Roman"/>
          <w:color w:val="000000" w:themeColor="text1"/>
          <w:sz w:val="24"/>
          <w:szCs w:val="24"/>
        </w:rPr>
      </w:pPr>
    </w:p>
    <w:p w14:paraId="7AA2D56A" w14:textId="77777777" w:rsidR="00DC1511" w:rsidRPr="001B49CB" w:rsidRDefault="00DC1511" w:rsidP="0079622B">
      <w:pPr>
        <w:spacing w:line="240" w:lineRule="auto"/>
        <w:rPr>
          <w:rFonts w:ascii="Times New Roman" w:hAnsi="Times New Roman"/>
          <w:color w:val="000000" w:themeColor="text1"/>
          <w:sz w:val="24"/>
          <w:szCs w:val="24"/>
        </w:rPr>
      </w:pPr>
      <w:r w:rsidRPr="001B49CB">
        <w:rPr>
          <w:rFonts w:ascii="Times New Roman" w:hAnsi="Times New Roman"/>
          <w:color w:val="000000" w:themeColor="text1"/>
          <w:sz w:val="24"/>
          <w:szCs w:val="24"/>
        </w:rPr>
        <w:t xml:space="preserve">Zhao, Y. </w:t>
      </w:r>
      <w:r w:rsidRPr="001B49CB">
        <w:rPr>
          <w:rFonts w:ascii="Times New Roman" w:hAnsi="Times New Roman"/>
          <w:iCs/>
          <w:color w:val="000000" w:themeColor="text1"/>
          <w:sz w:val="24"/>
          <w:szCs w:val="24"/>
        </w:rPr>
        <w:t>et al.</w:t>
      </w:r>
      <w:r w:rsidRPr="001B49CB">
        <w:rPr>
          <w:rFonts w:ascii="Times New Roman" w:hAnsi="Times New Roman"/>
          <w:color w:val="000000" w:themeColor="text1"/>
          <w:sz w:val="24"/>
          <w:szCs w:val="24"/>
        </w:rPr>
        <w:t xml:space="preserve"> (2021) ‘Implications of COVID-19 Pandemic on China’s Exports’. </w:t>
      </w:r>
      <w:r w:rsidRPr="001B49CB">
        <w:rPr>
          <w:rFonts w:ascii="Times New Roman" w:hAnsi="Times New Roman"/>
          <w:iCs/>
          <w:color w:val="000000" w:themeColor="text1"/>
          <w:sz w:val="24"/>
          <w:szCs w:val="24"/>
        </w:rPr>
        <w:t>Emerging Markets Finance and Trade</w:t>
      </w:r>
      <w:r w:rsidRPr="001B49CB">
        <w:rPr>
          <w:rFonts w:ascii="Times New Roman" w:hAnsi="Times New Roman"/>
          <w:color w:val="000000" w:themeColor="text1"/>
          <w:sz w:val="24"/>
          <w:szCs w:val="24"/>
        </w:rPr>
        <w:t xml:space="preserve">, 57(6), pp. 1716–1726. </w:t>
      </w:r>
    </w:p>
    <w:p w14:paraId="53E23B8B" w14:textId="77777777" w:rsidR="00DC1511" w:rsidRPr="001B49CB" w:rsidRDefault="00DC1511" w:rsidP="0079622B">
      <w:pPr>
        <w:spacing w:line="240" w:lineRule="auto"/>
        <w:rPr>
          <w:rFonts w:ascii="Times New Roman" w:hAnsi="Times New Roman"/>
          <w:color w:val="000000" w:themeColor="text1"/>
          <w:sz w:val="24"/>
          <w:szCs w:val="24"/>
        </w:rPr>
      </w:pPr>
    </w:p>
    <w:p w14:paraId="29131D0A" w14:textId="77777777" w:rsidR="00DC1511" w:rsidRPr="001B49CB" w:rsidRDefault="00DC1511" w:rsidP="0079622B">
      <w:pPr>
        <w:spacing w:line="240" w:lineRule="auto"/>
        <w:rPr>
          <w:rFonts w:ascii="Times New Roman" w:hAnsi="Times New Roman"/>
          <w:color w:val="000000" w:themeColor="text1"/>
          <w:sz w:val="24"/>
          <w:szCs w:val="24"/>
        </w:rPr>
      </w:pPr>
      <w:proofErr w:type="spellStart"/>
      <w:r w:rsidRPr="001B49CB">
        <w:rPr>
          <w:rFonts w:ascii="Times New Roman" w:hAnsi="Times New Roman"/>
          <w:color w:val="000000" w:themeColor="text1"/>
          <w:sz w:val="24"/>
          <w:szCs w:val="24"/>
        </w:rPr>
        <w:t>Zinecker</w:t>
      </w:r>
      <w:proofErr w:type="spellEnd"/>
      <w:r w:rsidRPr="001B49CB">
        <w:rPr>
          <w:rFonts w:ascii="Times New Roman" w:hAnsi="Times New Roman"/>
          <w:color w:val="000000" w:themeColor="text1"/>
          <w:sz w:val="24"/>
          <w:szCs w:val="24"/>
        </w:rPr>
        <w:t xml:space="preserve">, M. </w:t>
      </w:r>
      <w:r w:rsidRPr="001B49CB">
        <w:rPr>
          <w:rFonts w:ascii="Times New Roman" w:hAnsi="Times New Roman"/>
          <w:iCs/>
          <w:color w:val="000000" w:themeColor="text1"/>
          <w:sz w:val="24"/>
          <w:szCs w:val="24"/>
        </w:rPr>
        <w:t>et al.</w:t>
      </w:r>
      <w:r w:rsidRPr="001B49CB">
        <w:rPr>
          <w:rFonts w:ascii="Times New Roman" w:hAnsi="Times New Roman"/>
          <w:color w:val="000000" w:themeColor="text1"/>
          <w:sz w:val="24"/>
          <w:szCs w:val="24"/>
        </w:rPr>
        <w:t xml:space="preserve"> (2021) ‘The Covid-19 Disease and Policy Response to Mitigate the Economic Impact in the Eu’. </w:t>
      </w:r>
      <w:r w:rsidRPr="001B49CB">
        <w:rPr>
          <w:rFonts w:ascii="Times New Roman" w:hAnsi="Times New Roman"/>
          <w:iCs/>
          <w:color w:val="000000" w:themeColor="text1"/>
          <w:sz w:val="24"/>
          <w:szCs w:val="24"/>
        </w:rPr>
        <w:t>Technological &amp; Economic Development of Economy</w:t>
      </w:r>
      <w:r w:rsidRPr="001B49CB">
        <w:rPr>
          <w:rFonts w:ascii="Times New Roman" w:hAnsi="Times New Roman"/>
          <w:color w:val="000000" w:themeColor="text1"/>
          <w:sz w:val="24"/>
          <w:szCs w:val="24"/>
        </w:rPr>
        <w:t xml:space="preserve">, 27(3), pp. 742–762. </w:t>
      </w:r>
    </w:p>
    <w:p w14:paraId="394BE4FF" w14:textId="690F139C" w:rsidR="007C2793" w:rsidRPr="001B49CB" w:rsidRDefault="007C2793" w:rsidP="0079337A">
      <w:pPr>
        <w:spacing w:line="240" w:lineRule="auto"/>
        <w:rPr>
          <w:color w:val="000000" w:themeColor="text1"/>
        </w:rPr>
      </w:pPr>
    </w:p>
    <w:p w14:paraId="0270372B" w14:textId="78ABDCC2" w:rsidR="004C558B" w:rsidRPr="001B49CB" w:rsidRDefault="004C558B" w:rsidP="0079337A">
      <w:pPr>
        <w:spacing w:line="240" w:lineRule="auto"/>
        <w:rPr>
          <w:color w:val="000000" w:themeColor="text1"/>
        </w:rPr>
      </w:pPr>
    </w:p>
    <w:p w14:paraId="7440F995" w14:textId="7BB3B3C0" w:rsidR="004C558B" w:rsidRPr="00A62756" w:rsidRDefault="004C558B" w:rsidP="0079337A">
      <w:pPr>
        <w:spacing w:line="240" w:lineRule="auto"/>
        <w:rPr>
          <w:color w:val="000000" w:themeColor="text1"/>
        </w:rPr>
      </w:pPr>
    </w:p>
    <w:p w14:paraId="3803B8DF" w14:textId="01D8210D" w:rsidR="004C558B" w:rsidRPr="00A62756" w:rsidRDefault="004C558B" w:rsidP="0079337A">
      <w:pPr>
        <w:spacing w:line="240" w:lineRule="auto"/>
        <w:rPr>
          <w:color w:val="000000" w:themeColor="text1"/>
        </w:rPr>
      </w:pPr>
    </w:p>
    <w:p w14:paraId="5B78A1A0" w14:textId="3DDD4FEB" w:rsidR="004C558B" w:rsidRPr="00A62756" w:rsidRDefault="004C558B" w:rsidP="0079337A">
      <w:pPr>
        <w:spacing w:line="240" w:lineRule="auto"/>
        <w:rPr>
          <w:color w:val="000000" w:themeColor="text1"/>
        </w:rPr>
      </w:pPr>
    </w:p>
    <w:p w14:paraId="6E4FBE37" w14:textId="044127A4" w:rsidR="004C558B" w:rsidRPr="00A62756" w:rsidRDefault="004C558B" w:rsidP="0079337A">
      <w:pPr>
        <w:spacing w:line="240" w:lineRule="auto"/>
        <w:rPr>
          <w:color w:val="000000" w:themeColor="text1"/>
        </w:rPr>
      </w:pPr>
    </w:p>
    <w:p w14:paraId="529A622B" w14:textId="07B4F02E" w:rsidR="004C558B" w:rsidRPr="00A62756" w:rsidRDefault="004C558B" w:rsidP="0079337A">
      <w:pPr>
        <w:spacing w:line="240" w:lineRule="auto"/>
        <w:rPr>
          <w:color w:val="000000" w:themeColor="text1"/>
        </w:rPr>
      </w:pPr>
    </w:p>
    <w:p w14:paraId="436EBF0C" w14:textId="0AA3FAE4" w:rsidR="004C558B" w:rsidRPr="00A62756" w:rsidRDefault="004C558B" w:rsidP="0079337A">
      <w:pPr>
        <w:spacing w:line="240" w:lineRule="auto"/>
        <w:rPr>
          <w:color w:val="000000" w:themeColor="text1"/>
        </w:rPr>
      </w:pPr>
    </w:p>
    <w:p w14:paraId="4FDCB3E6" w14:textId="60EE6BCC" w:rsidR="004C558B" w:rsidRPr="00A62756" w:rsidRDefault="004C558B" w:rsidP="0079337A">
      <w:pPr>
        <w:spacing w:line="240" w:lineRule="auto"/>
        <w:rPr>
          <w:color w:val="000000" w:themeColor="text1"/>
        </w:rPr>
      </w:pPr>
    </w:p>
    <w:p w14:paraId="35AA6ADE" w14:textId="65D2A6DB" w:rsidR="004C558B" w:rsidRPr="00A62756" w:rsidRDefault="004C558B" w:rsidP="0079337A">
      <w:pPr>
        <w:spacing w:line="240" w:lineRule="auto"/>
        <w:rPr>
          <w:color w:val="000000" w:themeColor="text1"/>
        </w:rPr>
      </w:pPr>
    </w:p>
    <w:p w14:paraId="5D580216" w14:textId="145500BA" w:rsidR="004C558B" w:rsidRPr="00A62756" w:rsidRDefault="004C558B" w:rsidP="0079337A">
      <w:pPr>
        <w:spacing w:line="240" w:lineRule="auto"/>
        <w:rPr>
          <w:color w:val="000000" w:themeColor="text1"/>
        </w:rPr>
      </w:pPr>
    </w:p>
    <w:p w14:paraId="1C09A747" w14:textId="77777777" w:rsidR="004C558B" w:rsidRPr="00A62756" w:rsidRDefault="004C558B" w:rsidP="0079337A">
      <w:pPr>
        <w:spacing w:line="240" w:lineRule="auto"/>
        <w:rPr>
          <w:color w:val="000000" w:themeColor="text1"/>
        </w:rPr>
      </w:pPr>
    </w:p>
    <w:p w14:paraId="33A23B88" w14:textId="2FE40B5C" w:rsidR="00BA0FBB" w:rsidRPr="00A62756" w:rsidRDefault="00BA0FBB" w:rsidP="0079337A">
      <w:pPr>
        <w:spacing w:line="240" w:lineRule="auto"/>
        <w:rPr>
          <w:color w:val="000000" w:themeColor="text1"/>
        </w:rPr>
      </w:pPr>
    </w:p>
    <w:p w14:paraId="5A94A149" w14:textId="12FC57B2" w:rsidR="00D20F1E" w:rsidRPr="00A62756" w:rsidRDefault="00D20F1E" w:rsidP="0079337A">
      <w:pPr>
        <w:spacing w:line="240" w:lineRule="auto"/>
        <w:rPr>
          <w:color w:val="000000" w:themeColor="text1"/>
        </w:rPr>
      </w:pPr>
    </w:p>
    <w:p w14:paraId="75BD09E6" w14:textId="7031AC45" w:rsidR="00D20F1E" w:rsidRPr="00A62756" w:rsidRDefault="00D20F1E" w:rsidP="0079337A">
      <w:pPr>
        <w:spacing w:line="240" w:lineRule="auto"/>
        <w:rPr>
          <w:color w:val="000000" w:themeColor="text1"/>
        </w:rPr>
      </w:pPr>
    </w:p>
    <w:p w14:paraId="3CAACCAD" w14:textId="7F7ADB31" w:rsidR="00D20F1E" w:rsidRPr="00A62756" w:rsidRDefault="00D20F1E" w:rsidP="0079337A">
      <w:pPr>
        <w:spacing w:line="240" w:lineRule="auto"/>
        <w:rPr>
          <w:color w:val="000000" w:themeColor="text1"/>
        </w:rPr>
      </w:pPr>
    </w:p>
    <w:p w14:paraId="2737D88B" w14:textId="247B1C26" w:rsidR="00D20F1E" w:rsidRPr="00A62756" w:rsidRDefault="00D20F1E" w:rsidP="0079337A">
      <w:pPr>
        <w:spacing w:line="240" w:lineRule="auto"/>
        <w:rPr>
          <w:color w:val="000000" w:themeColor="text1"/>
        </w:rPr>
      </w:pPr>
    </w:p>
    <w:p w14:paraId="2C315CFD" w14:textId="77777777" w:rsidR="00D20F1E" w:rsidRPr="00A62756" w:rsidRDefault="00D20F1E" w:rsidP="00D20F1E">
      <w:pPr>
        <w:pStyle w:val="Heading1"/>
        <w:numPr>
          <w:ilvl w:val="0"/>
          <w:numId w:val="0"/>
        </w:numPr>
        <w:rPr>
          <w:rStyle w:val="Heading3Char"/>
          <w:rFonts w:ascii="Century Gothic" w:hAnsi="Century Gothic"/>
          <w:bCs/>
          <w:i w:val="0"/>
        </w:rPr>
        <w:sectPr w:rsidR="00D20F1E" w:rsidRPr="00A62756" w:rsidSect="00C2600E">
          <w:footerReference w:type="default" r:id="rId34"/>
          <w:pgSz w:w="11906" w:h="16838"/>
          <w:pgMar w:top="1418" w:right="1134" w:bottom="1418" w:left="2268" w:header="709" w:footer="709" w:gutter="0"/>
          <w:pgNumType w:start="1"/>
          <w:cols w:space="708"/>
          <w:docGrid w:linePitch="360"/>
        </w:sectPr>
      </w:pPr>
      <w:bookmarkStart w:id="145" w:name="_Toc294949605"/>
      <w:bookmarkStart w:id="146" w:name="_Toc298582145"/>
      <w:bookmarkStart w:id="147" w:name="_Toc303695104"/>
      <w:bookmarkStart w:id="148" w:name="_Toc303695309"/>
      <w:bookmarkStart w:id="149" w:name="_Toc303695357"/>
    </w:p>
    <w:p w14:paraId="22456DFD" w14:textId="3B0B7877" w:rsidR="00D20F1E" w:rsidRPr="00A62756" w:rsidRDefault="00D20F1E" w:rsidP="0079622B">
      <w:pPr>
        <w:pStyle w:val="Heading1"/>
        <w:numPr>
          <w:ilvl w:val="0"/>
          <w:numId w:val="0"/>
        </w:numPr>
        <w:spacing w:line="240" w:lineRule="auto"/>
        <w:jc w:val="both"/>
        <w:rPr>
          <w:rStyle w:val="Heading3Char"/>
          <w:rFonts w:ascii="Century Gothic" w:hAnsi="Century Gothic"/>
          <w:i w:val="0"/>
        </w:rPr>
      </w:pPr>
      <w:bookmarkStart w:id="150" w:name="_Toc81578708"/>
      <w:r w:rsidRPr="00A62756">
        <w:rPr>
          <w:rStyle w:val="Heading3Char"/>
          <w:rFonts w:ascii="Century Gothic" w:hAnsi="Century Gothic"/>
          <w:bCs/>
          <w:i w:val="0"/>
        </w:rPr>
        <w:lastRenderedPageBreak/>
        <w:t>A</w:t>
      </w:r>
      <w:r w:rsidR="006B5AA9" w:rsidRPr="00A62756">
        <w:rPr>
          <w:rStyle w:val="Heading3Char"/>
          <w:rFonts w:ascii="Century Gothic" w:hAnsi="Century Gothic"/>
          <w:bCs/>
          <w:i w:val="0"/>
          <w:lang w:val="en-US"/>
        </w:rPr>
        <w:t>PPENDICES</w:t>
      </w:r>
      <w:bookmarkEnd w:id="145"/>
      <w:bookmarkEnd w:id="146"/>
      <w:bookmarkEnd w:id="147"/>
      <w:bookmarkEnd w:id="148"/>
      <w:bookmarkEnd w:id="149"/>
      <w:bookmarkEnd w:id="150"/>
    </w:p>
    <w:p w14:paraId="5C99449F" w14:textId="77777777" w:rsidR="00D20F1E" w:rsidRPr="00A62756" w:rsidRDefault="00D20F1E" w:rsidP="0079622B">
      <w:pPr>
        <w:spacing w:after="0" w:line="240" w:lineRule="auto"/>
        <w:rPr>
          <w:rFonts w:ascii="Century Gothic" w:hAnsi="Century Gothic" w:cs="Arial"/>
          <w:szCs w:val="20"/>
        </w:rPr>
      </w:pPr>
    </w:p>
    <w:p w14:paraId="7EEA6D10" w14:textId="3FDACB79" w:rsidR="00D20F1E" w:rsidRPr="00A62756" w:rsidRDefault="00D20F1E" w:rsidP="0079622B">
      <w:pPr>
        <w:pStyle w:val="Heading3"/>
        <w:numPr>
          <w:ilvl w:val="0"/>
          <w:numId w:val="0"/>
        </w:numPr>
        <w:spacing w:line="240" w:lineRule="auto"/>
        <w:ind w:left="720" w:hanging="720"/>
        <w:rPr>
          <w:rFonts w:ascii="Century Gothic" w:hAnsi="Century Gothic"/>
        </w:rPr>
      </w:pPr>
      <w:bookmarkStart w:id="151" w:name="_Toc81578709"/>
      <w:bookmarkStart w:id="152" w:name="_Toc303695105"/>
      <w:bookmarkStart w:id="153" w:name="_Toc303695310"/>
      <w:bookmarkStart w:id="154" w:name="_Toc303695358"/>
      <w:bookmarkStart w:id="155" w:name="_Toc294949606"/>
      <w:bookmarkStart w:id="156" w:name="_Toc298582146"/>
      <w:r w:rsidRPr="00A62756">
        <w:rPr>
          <w:rFonts w:ascii="Century Gothic" w:hAnsi="Century Gothic"/>
        </w:rPr>
        <w:t>A</w:t>
      </w:r>
      <w:r w:rsidR="006B5AA9" w:rsidRPr="00A62756">
        <w:rPr>
          <w:rFonts w:ascii="Century Gothic" w:hAnsi="Century Gothic"/>
        </w:rPr>
        <w:t>PPENDIX A – HYPOTHESIS 1 DATABASE</w:t>
      </w:r>
      <w:bookmarkEnd w:id="151"/>
      <w:r w:rsidR="006B5AA9" w:rsidRPr="00A62756">
        <w:rPr>
          <w:rFonts w:ascii="Century Gothic" w:hAnsi="Century Gothic"/>
        </w:rPr>
        <w:t xml:space="preserve"> </w:t>
      </w:r>
      <w:bookmarkEnd w:id="152"/>
      <w:bookmarkEnd w:id="153"/>
      <w:bookmarkEnd w:id="154"/>
      <w:bookmarkEnd w:id="155"/>
      <w:bookmarkEnd w:id="156"/>
    </w:p>
    <w:p w14:paraId="0F8E4282" w14:textId="77777777" w:rsidR="00D20F1E" w:rsidRPr="00A62756" w:rsidRDefault="00D20F1E" w:rsidP="0079622B">
      <w:pPr>
        <w:spacing w:after="120" w:line="240" w:lineRule="auto"/>
        <w:rPr>
          <w:rFonts w:ascii="Century Gothic" w:hAnsi="Century Gothic" w:cs="Arial"/>
        </w:rPr>
      </w:pPr>
    </w:p>
    <w:p w14:paraId="4AC9024D" w14:textId="77777777" w:rsidR="00D20F1E" w:rsidRPr="00A62756" w:rsidRDefault="00D20F1E" w:rsidP="0079622B">
      <w:pPr>
        <w:spacing w:line="240" w:lineRule="auto"/>
        <w:rPr>
          <w:color w:val="000000" w:themeColor="text1"/>
        </w:rPr>
        <w:sectPr w:rsidR="00D20F1E" w:rsidRPr="00A62756" w:rsidSect="00D20F1E">
          <w:pgSz w:w="11906" w:h="16838"/>
          <w:pgMar w:top="1418" w:right="1134" w:bottom="1418" w:left="2268" w:header="709" w:footer="709" w:gutter="0"/>
          <w:pgNumType w:fmt="upperLetter" w:start="1"/>
          <w:cols w:space="708"/>
          <w:docGrid w:linePitch="360"/>
        </w:sectPr>
      </w:pPr>
    </w:p>
    <w:p w14:paraId="21F39481" w14:textId="0886195B" w:rsidR="00D20F1E" w:rsidRPr="00A62756" w:rsidRDefault="00F409F8" w:rsidP="0079622B">
      <w:pPr>
        <w:spacing w:line="240" w:lineRule="auto"/>
        <w:rPr>
          <w:color w:val="000000" w:themeColor="text1"/>
        </w:rPr>
      </w:pPr>
      <w:r w:rsidRPr="00A62756">
        <w:rPr>
          <w:noProof/>
          <w:color w:val="000000" w:themeColor="text1"/>
        </w:rPr>
        <w:drawing>
          <wp:inline distT="0" distB="0" distL="0" distR="0" wp14:anchorId="07E7DA3A" wp14:editId="1B132861">
            <wp:extent cx="4906851" cy="6204256"/>
            <wp:effectExtent l="0" t="0" r="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21-09-01 at 2.21.30 PM.png"/>
                    <pic:cNvPicPr/>
                  </pic:nvPicPr>
                  <pic:blipFill>
                    <a:blip r:embed="rId35">
                      <a:extLst>
                        <a:ext uri="{28A0092B-C50C-407E-A947-70E740481C1C}">
                          <a14:useLocalDpi xmlns:a14="http://schemas.microsoft.com/office/drawing/2010/main" val="0"/>
                        </a:ext>
                      </a:extLst>
                    </a:blip>
                    <a:stretch>
                      <a:fillRect/>
                    </a:stretch>
                  </pic:blipFill>
                  <pic:spPr>
                    <a:xfrm>
                      <a:off x="0" y="0"/>
                      <a:ext cx="4918829" cy="6219401"/>
                    </a:xfrm>
                    <a:prstGeom prst="rect">
                      <a:avLst/>
                    </a:prstGeom>
                  </pic:spPr>
                </pic:pic>
              </a:graphicData>
            </a:graphic>
          </wp:inline>
        </w:drawing>
      </w:r>
    </w:p>
    <w:p w14:paraId="1B8764A5" w14:textId="342CC457" w:rsidR="00C9640D" w:rsidRPr="00A62756" w:rsidRDefault="00C9640D" w:rsidP="0079622B">
      <w:pPr>
        <w:spacing w:line="240" w:lineRule="auto"/>
        <w:rPr>
          <w:color w:val="000000" w:themeColor="text1"/>
        </w:rPr>
      </w:pPr>
    </w:p>
    <w:p w14:paraId="34751280" w14:textId="0A538AA0" w:rsidR="00C9640D" w:rsidRPr="00A62756" w:rsidRDefault="00C9640D" w:rsidP="0079622B">
      <w:pPr>
        <w:spacing w:line="240" w:lineRule="auto"/>
        <w:rPr>
          <w:color w:val="000000" w:themeColor="text1"/>
        </w:rPr>
      </w:pPr>
    </w:p>
    <w:p w14:paraId="41F9D299" w14:textId="28111372" w:rsidR="00C9640D" w:rsidRPr="00A62756" w:rsidRDefault="00C9640D" w:rsidP="0079622B">
      <w:pPr>
        <w:spacing w:line="240" w:lineRule="auto"/>
        <w:rPr>
          <w:color w:val="000000" w:themeColor="text1"/>
        </w:rPr>
      </w:pPr>
    </w:p>
    <w:p w14:paraId="3223CA6A" w14:textId="221921B9" w:rsidR="00C9640D" w:rsidRPr="00A62756" w:rsidRDefault="00C9640D" w:rsidP="0079622B">
      <w:pPr>
        <w:spacing w:line="240" w:lineRule="auto"/>
        <w:rPr>
          <w:color w:val="000000" w:themeColor="text1"/>
        </w:rPr>
      </w:pPr>
    </w:p>
    <w:p w14:paraId="1300CAA2" w14:textId="77777777" w:rsidR="00C9640D" w:rsidRPr="00A62756" w:rsidRDefault="00C9640D" w:rsidP="0079622B">
      <w:pPr>
        <w:pStyle w:val="Heading3"/>
        <w:numPr>
          <w:ilvl w:val="0"/>
          <w:numId w:val="0"/>
        </w:numPr>
        <w:spacing w:line="240" w:lineRule="auto"/>
        <w:ind w:left="720" w:hanging="720"/>
        <w:rPr>
          <w:rFonts w:ascii="Century Gothic" w:hAnsi="Century Gothic"/>
        </w:rPr>
        <w:sectPr w:rsidR="00C9640D" w:rsidRPr="00A62756" w:rsidSect="00D20F1E">
          <w:type w:val="continuous"/>
          <w:pgSz w:w="11906" w:h="16838"/>
          <w:pgMar w:top="1418" w:right="1134" w:bottom="1418" w:left="2268" w:header="709" w:footer="709" w:gutter="0"/>
          <w:pgNumType w:start="1"/>
          <w:cols w:space="708"/>
          <w:docGrid w:linePitch="360"/>
        </w:sectPr>
      </w:pPr>
    </w:p>
    <w:p w14:paraId="6ABCB2D5" w14:textId="602ADF87" w:rsidR="00C9640D" w:rsidRPr="00A62756" w:rsidRDefault="00C9640D" w:rsidP="0079622B">
      <w:pPr>
        <w:pStyle w:val="Heading3"/>
        <w:numPr>
          <w:ilvl w:val="0"/>
          <w:numId w:val="0"/>
        </w:numPr>
        <w:spacing w:line="240" w:lineRule="auto"/>
        <w:ind w:left="720" w:hanging="720"/>
        <w:rPr>
          <w:rFonts w:ascii="Century Gothic" w:hAnsi="Century Gothic"/>
        </w:rPr>
      </w:pPr>
      <w:bookmarkStart w:id="157" w:name="_Toc81578710"/>
      <w:r w:rsidRPr="00A62756">
        <w:rPr>
          <w:rFonts w:ascii="Century Gothic" w:hAnsi="Century Gothic"/>
        </w:rPr>
        <w:lastRenderedPageBreak/>
        <w:t>A</w:t>
      </w:r>
      <w:r w:rsidR="006B5AA9" w:rsidRPr="00A62756">
        <w:rPr>
          <w:rFonts w:ascii="Century Gothic" w:hAnsi="Century Gothic"/>
        </w:rPr>
        <w:t>PPENDIX B – HYPOTHESIS 3 DATABASE</w:t>
      </w:r>
      <w:bookmarkEnd w:id="157"/>
      <w:r w:rsidR="006B5AA9" w:rsidRPr="00A62756">
        <w:rPr>
          <w:rFonts w:ascii="Century Gothic" w:hAnsi="Century Gothic"/>
        </w:rPr>
        <w:t xml:space="preserve"> </w:t>
      </w:r>
    </w:p>
    <w:p w14:paraId="392F682F" w14:textId="3BD215E3" w:rsidR="00C9640D" w:rsidRPr="00A62756" w:rsidRDefault="00C9640D" w:rsidP="0079622B">
      <w:pPr>
        <w:spacing w:line="240" w:lineRule="auto"/>
        <w:rPr>
          <w:color w:val="000000" w:themeColor="text1"/>
        </w:rPr>
      </w:pPr>
    </w:p>
    <w:p w14:paraId="059E8740" w14:textId="73F8963F" w:rsidR="00C9640D" w:rsidRPr="00A62756" w:rsidRDefault="00C9640D" w:rsidP="0079622B">
      <w:pPr>
        <w:spacing w:line="240" w:lineRule="auto"/>
        <w:rPr>
          <w:color w:val="000000" w:themeColor="text1"/>
        </w:rPr>
      </w:pPr>
      <w:r w:rsidRPr="00A62756">
        <w:rPr>
          <w:noProof/>
          <w:color w:val="000000" w:themeColor="text1"/>
        </w:rPr>
        <w:drawing>
          <wp:inline distT="0" distB="0" distL="0" distR="0" wp14:anchorId="22A8DC6F" wp14:editId="73DE5782">
            <wp:extent cx="3284112" cy="7141034"/>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creen Shot 2021-09-01 at 2.24.06 PM.png"/>
                    <pic:cNvPicPr/>
                  </pic:nvPicPr>
                  <pic:blipFill>
                    <a:blip r:embed="rId36">
                      <a:extLst>
                        <a:ext uri="{28A0092B-C50C-407E-A947-70E740481C1C}">
                          <a14:useLocalDpi xmlns:a14="http://schemas.microsoft.com/office/drawing/2010/main" val="0"/>
                        </a:ext>
                      </a:extLst>
                    </a:blip>
                    <a:stretch>
                      <a:fillRect/>
                    </a:stretch>
                  </pic:blipFill>
                  <pic:spPr>
                    <a:xfrm>
                      <a:off x="0" y="0"/>
                      <a:ext cx="3293700" cy="7161881"/>
                    </a:xfrm>
                    <a:prstGeom prst="rect">
                      <a:avLst/>
                    </a:prstGeom>
                  </pic:spPr>
                </pic:pic>
              </a:graphicData>
            </a:graphic>
          </wp:inline>
        </w:drawing>
      </w:r>
    </w:p>
    <w:p w14:paraId="6D9CEF86" w14:textId="389DDD9E" w:rsidR="00C9640D" w:rsidRPr="00A62756" w:rsidRDefault="00C9640D" w:rsidP="0079622B">
      <w:pPr>
        <w:spacing w:line="240" w:lineRule="auto"/>
        <w:rPr>
          <w:color w:val="000000" w:themeColor="text1"/>
        </w:rPr>
      </w:pPr>
    </w:p>
    <w:p w14:paraId="1B4BCCA5" w14:textId="45F68C0A" w:rsidR="00C9640D" w:rsidRPr="00A62756" w:rsidRDefault="00C9640D" w:rsidP="0079622B">
      <w:pPr>
        <w:spacing w:line="240" w:lineRule="auto"/>
        <w:rPr>
          <w:color w:val="000000" w:themeColor="text1"/>
        </w:rPr>
      </w:pPr>
    </w:p>
    <w:p w14:paraId="1E673B05" w14:textId="794FEB0E" w:rsidR="00C9640D" w:rsidRPr="00A62756" w:rsidRDefault="00C9640D" w:rsidP="0079622B">
      <w:pPr>
        <w:spacing w:line="240" w:lineRule="auto"/>
        <w:rPr>
          <w:color w:val="000000" w:themeColor="text1"/>
        </w:rPr>
      </w:pPr>
    </w:p>
    <w:p w14:paraId="12642FF9" w14:textId="4F92FE77" w:rsidR="00C9640D" w:rsidRPr="00A62756" w:rsidRDefault="00C9640D" w:rsidP="0079622B">
      <w:pPr>
        <w:pStyle w:val="Heading3"/>
        <w:numPr>
          <w:ilvl w:val="0"/>
          <w:numId w:val="0"/>
        </w:numPr>
        <w:spacing w:line="240" w:lineRule="auto"/>
        <w:rPr>
          <w:rFonts w:ascii="Century Gothic" w:hAnsi="Century Gothic"/>
        </w:rPr>
      </w:pPr>
      <w:bookmarkStart w:id="158" w:name="_Toc81578711"/>
      <w:r w:rsidRPr="00A62756">
        <w:rPr>
          <w:rFonts w:ascii="Century Gothic" w:hAnsi="Century Gothic"/>
        </w:rPr>
        <w:lastRenderedPageBreak/>
        <w:t>A</w:t>
      </w:r>
      <w:r w:rsidR="006B5AA9" w:rsidRPr="00A62756">
        <w:rPr>
          <w:rFonts w:ascii="Century Gothic" w:hAnsi="Century Gothic"/>
        </w:rPr>
        <w:t>PPENDIX C – HYPOTHESIS 4 DATABASE</w:t>
      </w:r>
      <w:bookmarkEnd w:id="158"/>
    </w:p>
    <w:p w14:paraId="005E95A0" w14:textId="77777777" w:rsidR="00657288" w:rsidRPr="00A62756" w:rsidRDefault="00657288" w:rsidP="0079622B">
      <w:pPr>
        <w:spacing w:line="240" w:lineRule="auto"/>
        <w:rPr>
          <w:lang w:eastAsia="en-US"/>
        </w:rPr>
      </w:pPr>
    </w:p>
    <w:p w14:paraId="002123B9" w14:textId="21B61C03" w:rsidR="00C9640D" w:rsidRPr="009C15A8" w:rsidRDefault="00C9640D" w:rsidP="0079622B">
      <w:pPr>
        <w:spacing w:line="240" w:lineRule="auto"/>
        <w:rPr>
          <w:color w:val="000000" w:themeColor="text1"/>
        </w:rPr>
      </w:pPr>
      <w:r w:rsidRPr="00A62756">
        <w:rPr>
          <w:noProof/>
          <w:color w:val="000000" w:themeColor="text1"/>
        </w:rPr>
        <w:drawing>
          <wp:inline distT="0" distB="0" distL="0" distR="0" wp14:anchorId="625D5B08" wp14:editId="76C92F81">
            <wp:extent cx="4417453" cy="7015091"/>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 Shot 2021-09-01 at 2.23.20 PM.png"/>
                    <pic:cNvPicPr/>
                  </pic:nvPicPr>
                  <pic:blipFill>
                    <a:blip r:embed="rId37">
                      <a:extLst>
                        <a:ext uri="{28A0092B-C50C-407E-A947-70E740481C1C}">
                          <a14:useLocalDpi xmlns:a14="http://schemas.microsoft.com/office/drawing/2010/main" val="0"/>
                        </a:ext>
                      </a:extLst>
                    </a:blip>
                    <a:stretch>
                      <a:fillRect/>
                    </a:stretch>
                  </pic:blipFill>
                  <pic:spPr>
                    <a:xfrm>
                      <a:off x="0" y="0"/>
                      <a:ext cx="4422349" cy="7022867"/>
                    </a:xfrm>
                    <a:prstGeom prst="rect">
                      <a:avLst/>
                    </a:prstGeom>
                  </pic:spPr>
                </pic:pic>
              </a:graphicData>
            </a:graphic>
          </wp:inline>
        </w:drawing>
      </w:r>
    </w:p>
    <w:sectPr w:rsidR="00C9640D" w:rsidRPr="009C15A8" w:rsidSect="00C9640D">
      <w:type w:val="continuous"/>
      <w:pgSz w:w="11906" w:h="16838"/>
      <w:pgMar w:top="1418" w:right="1134" w:bottom="1418" w:left="2268" w:header="709" w:footer="709" w:gutter="0"/>
      <w:pgNumType w:fmt="upperLetter"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CC04EC1" w14:textId="77777777" w:rsidR="009C1F77" w:rsidRDefault="009C1F77" w:rsidP="006A28C9">
      <w:pPr>
        <w:spacing w:after="0" w:line="240" w:lineRule="auto"/>
      </w:pPr>
      <w:r>
        <w:separator/>
      </w:r>
    </w:p>
  </w:endnote>
  <w:endnote w:type="continuationSeparator" w:id="0">
    <w:p w14:paraId="64E579BC" w14:textId="77777777" w:rsidR="009C1F77" w:rsidRDefault="009C1F77" w:rsidP="006A2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KaiTi_GB2312">
    <w:altName w:val="SimSun"/>
    <w:panose1 w:val="020B0604020202020204"/>
    <w:charset w:val="86"/>
    <w:family w:val="roman"/>
    <w:notTrueType/>
    <w:pitch w:val="default"/>
    <w:sig w:usb0="00002A87" w:usb1="080E0000" w:usb2="00000010" w:usb3="00000000" w:csb0="0004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A47976" w14:textId="7BC20CA6" w:rsidR="00A5728F" w:rsidRDefault="00A5728F" w:rsidP="00C2600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p w14:paraId="2C299E23" w14:textId="77777777" w:rsidR="00A5728F" w:rsidRDefault="00A572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952AC6" w14:textId="35D0BCCA" w:rsidR="00A5728F" w:rsidRDefault="00A5728F" w:rsidP="006D6A55">
    <w:pPr>
      <w:pStyle w:val="Footer"/>
      <w:framePr w:wrap="none" w:vAnchor="text" w:hAnchor="margin" w:xAlign="center" w:y="1"/>
      <w:jc w:val="center"/>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II</w:t>
    </w:r>
    <w:r>
      <w:rPr>
        <w:rStyle w:val="PageNumber"/>
      </w:rPr>
      <w:fldChar w:fldCharType="end"/>
    </w:r>
  </w:p>
  <w:p w14:paraId="1CCC81E4" w14:textId="668B0D96" w:rsidR="00A5728F" w:rsidRPr="000230BB" w:rsidRDefault="00A5728F" w:rsidP="007C2793">
    <w:pPr>
      <w:pStyle w:val="Footer"/>
      <w:jc w:val="center"/>
      <w:rPr>
        <w:rFonts w:ascii="Arial" w:hAnsi="Arial" w:cs="Arial"/>
        <w:sz w:val="20"/>
        <w:szCs w:val="20"/>
      </w:rPr>
    </w:pPr>
  </w:p>
  <w:p w14:paraId="6C9FBF59" w14:textId="77777777" w:rsidR="00A5728F" w:rsidRPr="00B41A31" w:rsidRDefault="00A5728F" w:rsidP="007C27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88113145"/>
      <w:docPartObj>
        <w:docPartGallery w:val="Page Numbers (Bottom of Page)"/>
        <w:docPartUnique/>
      </w:docPartObj>
    </w:sdtPr>
    <w:sdtContent>
      <w:p w14:paraId="5F5A18E1" w14:textId="5A96886C" w:rsidR="00A5728F" w:rsidRDefault="00A5728F" w:rsidP="00C2600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ZZ</w:t>
        </w:r>
        <w:r>
          <w:rPr>
            <w:rStyle w:val="PageNumber"/>
          </w:rPr>
          <w:fldChar w:fldCharType="end"/>
        </w:r>
      </w:p>
    </w:sdtContent>
  </w:sdt>
  <w:p w14:paraId="7D851B12" w14:textId="77777777" w:rsidR="00A5728F" w:rsidRDefault="00A5728F" w:rsidP="007C27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9B7F65" w14:textId="77777777" w:rsidR="009C1F77" w:rsidRDefault="009C1F77" w:rsidP="006A28C9">
      <w:pPr>
        <w:spacing w:after="0" w:line="240" w:lineRule="auto"/>
      </w:pPr>
      <w:r>
        <w:separator/>
      </w:r>
    </w:p>
  </w:footnote>
  <w:footnote w:type="continuationSeparator" w:id="0">
    <w:p w14:paraId="2DBE285F" w14:textId="77777777" w:rsidR="009C1F77" w:rsidRDefault="009C1F77" w:rsidP="006A2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253673"/>
    <w:multiLevelType w:val="hybridMultilevel"/>
    <w:tmpl w:val="E8F838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712615"/>
    <w:multiLevelType w:val="multilevel"/>
    <w:tmpl w:val="C37016BC"/>
    <w:lvl w:ilvl="0">
      <w:start w:val="1"/>
      <w:numFmt w:val="decimal"/>
      <w:lvlText w:val="%1."/>
      <w:lvlJc w:val="left"/>
      <w:pPr>
        <w:ind w:left="705" w:hanging="705"/>
      </w:pPr>
      <w:rPr>
        <w:rFonts w:hint="default"/>
      </w:rPr>
    </w:lvl>
    <w:lvl w:ilvl="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 w15:restartNumberingAfterBreak="0">
    <w:nsid w:val="1DE76A64"/>
    <w:multiLevelType w:val="hybridMultilevel"/>
    <w:tmpl w:val="C37016BC"/>
    <w:lvl w:ilvl="0" w:tplc="3A948AA0">
      <w:start w:val="1"/>
      <w:numFmt w:val="decimal"/>
      <w:lvlText w:val="%1."/>
      <w:lvlJc w:val="left"/>
      <w:pPr>
        <w:ind w:left="705" w:hanging="705"/>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 w15:restartNumberingAfterBreak="0">
    <w:nsid w:val="1DF202FC"/>
    <w:multiLevelType w:val="multilevel"/>
    <w:tmpl w:val="EBCA514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cs="Times New Roman"/>
        <w:b w:val="0"/>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EDF7E94"/>
    <w:multiLevelType w:val="hybridMultilevel"/>
    <w:tmpl w:val="731ED9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E03E70"/>
    <w:multiLevelType w:val="hybridMultilevel"/>
    <w:tmpl w:val="DC600F2A"/>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5FF19A9"/>
    <w:multiLevelType w:val="multilevel"/>
    <w:tmpl w:val="3A228AB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F5A48E4"/>
    <w:multiLevelType w:val="hybridMultilevel"/>
    <w:tmpl w:val="3F063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BAB1A4F"/>
    <w:multiLevelType w:val="hybridMultilevel"/>
    <w:tmpl w:val="DC600F2A"/>
    <w:lvl w:ilvl="0" w:tplc="0409000F">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3"/>
  </w:num>
  <w:num w:numId="4">
    <w:abstractNumId w:val="2"/>
  </w:num>
  <w:num w:numId="5">
    <w:abstractNumId w:val="1"/>
  </w:num>
  <w:num w:numId="6">
    <w:abstractNumId w:val="0"/>
  </w:num>
  <w:num w:numId="7">
    <w:abstractNumId w:val="8"/>
  </w:num>
  <w:num w:numId="8">
    <w:abstractNumId w:val="3"/>
    <w:lvlOverride w:ilvl="0">
      <w:startOverride w:val="6"/>
    </w:lvlOverride>
  </w:num>
  <w:num w:numId="9">
    <w:abstractNumId w:val="4"/>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8C9"/>
    <w:rsid w:val="00000007"/>
    <w:rsid w:val="000003B2"/>
    <w:rsid w:val="00003224"/>
    <w:rsid w:val="000155F9"/>
    <w:rsid w:val="00024B42"/>
    <w:rsid w:val="00025261"/>
    <w:rsid w:val="0003338A"/>
    <w:rsid w:val="0003666C"/>
    <w:rsid w:val="000373C7"/>
    <w:rsid w:val="00052D4E"/>
    <w:rsid w:val="0005367D"/>
    <w:rsid w:val="00053C40"/>
    <w:rsid w:val="00060149"/>
    <w:rsid w:val="00062C69"/>
    <w:rsid w:val="0006380E"/>
    <w:rsid w:val="0008122A"/>
    <w:rsid w:val="0008656D"/>
    <w:rsid w:val="00090395"/>
    <w:rsid w:val="00095845"/>
    <w:rsid w:val="000A7D36"/>
    <w:rsid w:val="000B1288"/>
    <w:rsid w:val="000C56EC"/>
    <w:rsid w:val="000C6C3A"/>
    <w:rsid w:val="000C70E5"/>
    <w:rsid w:val="000E1842"/>
    <w:rsid w:val="000F37C0"/>
    <w:rsid w:val="000F465F"/>
    <w:rsid w:val="000F514C"/>
    <w:rsid w:val="00106D94"/>
    <w:rsid w:val="00117A5B"/>
    <w:rsid w:val="00122CD3"/>
    <w:rsid w:val="00126A19"/>
    <w:rsid w:val="0012755C"/>
    <w:rsid w:val="001306D8"/>
    <w:rsid w:val="00133612"/>
    <w:rsid w:val="00150EBA"/>
    <w:rsid w:val="00161702"/>
    <w:rsid w:val="00165779"/>
    <w:rsid w:val="00172B80"/>
    <w:rsid w:val="00176645"/>
    <w:rsid w:val="00183A8B"/>
    <w:rsid w:val="0018747D"/>
    <w:rsid w:val="00192A06"/>
    <w:rsid w:val="001B3DAB"/>
    <w:rsid w:val="001B49CB"/>
    <w:rsid w:val="001B5651"/>
    <w:rsid w:val="001C5241"/>
    <w:rsid w:val="001D17C4"/>
    <w:rsid w:val="001D2493"/>
    <w:rsid w:val="001D4244"/>
    <w:rsid w:val="001D6218"/>
    <w:rsid w:val="001D7572"/>
    <w:rsid w:val="001E06AB"/>
    <w:rsid w:val="001E1CF3"/>
    <w:rsid w:val="001E4D77"/>
    <w:rsid w:val="001E681B"/>
    <w:rsid w:val="001F3099"/>
    <w:rsid w:val="001F627B"/>
    <w:rsid w:val="001F725E"/>
    <w:rsid w:val="002029FD"/>
    <w:rsid w:val="00203010"/>
    <w:rsid w:val="002213E8"/>
    <w:rsid w:val="0022647D"/>
    <w:rsid w:val="00235BDC"/>
    <w:rsid w:val="00236B84"/>
    <w:rsid w:val="00246A47"/>
    <w:rsid w:val="00246FF9"/>
    <w:rsid w:val="00250D00"/>
    <w:rsid w:val="002524BD"/>
    <w:rsid w:val="002567DE"/>
    <w:rsid w:val="0026793F"/>
    <w:rsid w:val="002724AA"/>
    <w:rsid w:val="00276A37"/>
    <w:rsid w:val="002803BC"/>
    <w:rsid w:val="002804BA"/>
    <w:rsid w:val="00280B74"/>
    <w:rsid w:val="00290644"/>
    <w:rsid w:val="00291C4D"/>
    <w:rsid w:val="00292449"/>
    <w:rsid w:val="00292452"/>
    <w:rsid w:val="00292DCB"/>
    <w:rsid w:val="0029440E"/>
    <w:rsid w:val="002951F4"/>
    <w:rsid w:val="00297640"/>
    <w:rsid w:val="002A7451"/>
    <w:rsid w:val="002A7EED"/>
    <w:rsid w:val="002B5941"/>
    <w:rsid w:val="002C0D4A"/>
    <w:rsid w:val="002C32E8"/>
    <w:rsid w:val="002C4A86"/>
    <w:rsid w:val="002C5199"/>
    <w:rsid w:val="002C672D"/>
    <w:rsid w:val="002D2A75"/>
    <w:rsid w:val="002E16BC"/>
    <w:rsid w:val="002E68A5"/>
    <w:rsid w:val="002F35FB"/>
    <w:rsid w:val="002F6915"/>
    <w:rsid w:val="00305644"/>
    <w:rsid w:val="003125B3"/>
    <w:rsid w:val="0031354D"/>
    <w:rsid w:val="00325DCC"/>
    <w:rsid w:val="00345911"/>
    <w:rsid w:val="00345DB5"/>
    <w:rsid w:val="003479F0"/>
    <w:rsid w:val="00356B66"/>
    <w:rsid w:val="0036065B"/>
    <w:rsid w:val="00367057"/>
    <w:rsid w:val="0037156A"/>
    <w:rsid w:val="00374184"/>
    <w:rsid w:val="00375C98"/>
    <w:rsid w:val="003800DD"/>
    <w:rsid w:val="00382E0E"/>
    <w:rsid w:val="00392D27"/>
    <w:rsid w:val="003A1225"/>
    <w:rsid w:val="003A3C0C"/>
    <w:rsid w:val="003A729B"/>
    <w:rsid w:val="003B08A8"/>
    <w:rsid w:val="003B2AA0"/>
    <w:rsid w:val="003B5430"/>
    <w:rsid w:val="003C7A0F"/>
    <w:rsid w:val="003D30D6"/>
    <w:rsid w:val="003D375E"/>
    <w:rsid w:val="003D6848"/>
    <w:rsid w:val="003E1D3A"/>
    <w:rsid w:val="003E7A0D"/>
    <w:rsid w:val="003F0FE0"/>
    <w:rsid w:val="003F62CF"/>
    <w:rsid w:val="004013C4"/>
    <w:rsid w:val="004023C9"/>
    <w:rsid w:val="00405843"/>
    <w:rsid w:val="004063E2"/>
    <w:rsid w:val="0041241C"/>
    <w:rsid w:val="00417528"/>
    <w:rsid w:val="00417BDD"/>
    <w:rsid w:val="00422AD9"/>
    <w:rsid w:val="0045173C"/>
    <w:rsid w:val="00451C13"/>
    <w:rsid w:val="00451D48"/>
    <w:rsid w:val="004625CE"/>
    <w:rsid w:val="0046545E"/>
    <w:rsid w:val="004659F1"/>
    <w:rsid w:val="00467BD6"/>
    <w:rsid w:val="00473C25"/>
    <w:rsid w:val="004747BF"/>
    <w:rsid w:val="004820FD"/>
    <w:rsid w:val="0048378B"/>
    <w:rsid w:val="004977A1"/>
    <w:rsid w:val="004A4699"/>
    <w:rsid w:val="004B1A0A"/>
    <w:rsid w:val="004B1D53"/>
    <w:rsid w:val="004B29F1"/>
    <w:rsid w:val="004C3628"/>
    <w:rsid w:val="004C558B"/>
    <w:rsid w:val="004D45F0"/>
    <w:rsid w:val="004D5307"/>
    <w:rsid w:val="004D6077"/>
    <w:rsid w:val="004E14DB"/>
    <w:rsid w:val="004E292E"/>
    <w:rsid w:val="004E34F8"/>
    <w:rsid w:val="004F6710"/>
    <w:rsid w:val="004F6A36"/>
    <w:rsid w:val="004F6F87"/>
    <w:rsid w:val="004F74C5"/>
    <w:rsid w:val="00501DD8"/>
    <w:rsid w:val="005129A8"/>
    <w:rsid w:val="0051788D"/>
    <w:rsid w:val="005261F8"/>
    <w:rsid w:val="005459EA"/>
    <w:rsid w:val="00552189"/>
    <w:rsid w:val="00570C9B"/>
    <w:rsid w:val="005755AD"/>
    <w:rsid w:val="00577C3C"/>
    <w:rsid w:val="005B04F9"/>
    <w:rsid w:val="005B0A06"/>
    <w:rsid w:val="005B39CA"/>
    <w:rsid w:val="005B7D85"/>
    <w:rsid w:val="005C613E"/>
    <w:rsid w:val="005D718D"/>
    <w:rsid w:val="005F2881"/>
    <w:rsid w:val="005F79B0"/>
    <w:rsid w:val="006269FA"/>
    <w:rsid w:val="006328D4"/>
    <w:rsid w:val="00637249"/>
    <w:rsid w:val="006441DF"/>
    <w:rsid w:val="0064687B"/>
    <w:rsid w:val="00652B24"/>
    <w:rsid w:val="00653C31"/>
    <w:rsid w:val="00654C06"/>
    <w:rsid w:val="00657288"/>
    <w:rsid w:val="006663A5"/>
    <w:rsid w:val="00675B04"/>
    <w:rsid w:val="00677B80"/>
    <w:rsid w:val="0068212C"/>
    <w:rsid w:val="006844BF"/>
    <w:rsid w:val="00684877"/>
    <w:rsid w:val="00692A11"/>
    <w:rsid w:val="00694E30"/>
    <w:rsid w:val="00697547"/>
    <w:rsid w:val="006A28C9"/>
    <w:rsid w:val="006A390E"/>
    <w:rsid w:val="006B005F"/>
    <w:rsid w:val="006B11E8"/>
    <w:rsid w:val="006B3C00"/>
    <w:rsid w:val="006B5AA9"/>
    <w:rsid w:val="006C28CC"/>
    <w:rsid w:val="006C4D55"/>
    <w:rsid w:val="006C5B48"/>
    <w:rsid w:val="006C73BF"/>
    <w:rsid w:val="006D3A38"/>
    <w:rsid w:val="006D4B84"/>
    <w:rsid w:val="006D56D6"/>
    <w:rsid w:val="006D5D9D"/>
    <w:rsid w:val="006D6A55"/>
    <w:rsid w:val="006E5E0E"/>
    <w:rsid w:val="006E5FCE"/>
    <w:rsid w:val="006F0B7E"/>
    <w:rsid w:val="006F60A7"/>
    <w:rsid w:val="0070183C"/>
    <w:rsid w:val="00713597"/>
    <w:rsid w:val="00724877"/>
    <w:rsid w:val="00735C25"/>
    <w:rsid w:val="00735DC9"/>
    <w:rsid w:val="00762BF9"/>
    <w:rsid w:val="00763187"/>
    <w:rsid w:val="007901B7"/>
    <w:rsid w:val="0079337A"/>
    <w:rsid w:val="0079461B"/>
    <w:rsid w:val="0079622B"/>
    <w:rsid w:val="007970A5"/>
    <w:rsid w:val="007C1383"/>
    <w:rsid w:val="007C2793"/>
    <w:rsid w:val="007C3CAC"/>
    <w:rsid w:val="007C5A07"/>
    <w:rsid w:val="00800242"/>
    <w:rsid w:val="00801D9D"/>
    <w:rsid w:val="00802B8F"/>
    <w:rsid w:val="0081175E"/>
    <w:rsid w:val="00815CC0"/>
    <w:rsid w:val="00824609"/>
    <w:rsid w:val="00826C07"/>
    <w:rsid w:val="008350DC"/>
    <w:rsid w:val="00837466"/>
    <w:rsid w:val="00840C97"/>
    <w:rsid w:val="008476D5"/>
    <w:rsid w:val="00850631"/>
    <w:rsid w:val="00850F4B"/>
    <w:rsid w:val="00852FE7"/>
    <w:rsid w:val="00854826"/>
    <w:rsid w:val="0085768B"/>
    <w:rsid w:val="00857C3C"/>
    <w:rsid w:val="00862855"/>
    <w:rsid w:val="00862E77"/>
    <w:rsid w:val="00867756"/>
    <w:rsid w:val="00872A4F"/>
    <w:rsid w:val="00872F86"/>
    <w:rsid w:val="00887454"/>
    <w:rsid w:val="00887741"/>
    <w:rsid w:val="0089158F"/>
    <w:rsid w:val="008A135B"/>
    <w:rsid w:val="008A28AB"/>
    <w:rsid w:val="008A40C1"/>
    <w:rsid w:val="008A7075"/>
    <w:rsid w:val="008B4BB7"/>
    <w:rsid w:val="008B6A1E"/>
    <w:rsid w:val="008C0F9A"/>
    <w:rsid w:val="008D5557"/>
    <w:rsid w:val="008D583A"/>
    <w:rsid w:val="008D66E9"/>
    <w:rsid w:val="008E0F7D"/>
    <w:rsid w:val="008E470E"/>
    <w:rsid w:val="008F0D4E"/>
    <w:rsid w:val="008F36AC"/>
    <w:rsid w:val="008F5152"/>
    <w:rsid w:val="008F5C50"/>
    <w:rsid w:val="009058A9"/>
    <w:rsid w:val="009075C0"/>
    <w:rsid w:val="00913614"/>
    <w:rsid w:val="009144BC"/>
    <w:rsid w:val="00920170"/>
    <w:rsid w:val="0092031B"/>
    <w:rsid w:val="00925448"/>
    <w:rsid w:val="009270CD"/>
    <w:rsid w:val="00935EF6"/>
    <w:rsid w:val="009363FF"/>
    <w:rsid w:val="00944CE7"/>
    <w:rsid w:val="0094710B"/>
    <w:rsid w:val="009528ED"/>
    <w:rsid w:val="00952A51"/>
    <w:rsid w:val="009539EB"/>
    <w:rsid w:val="00954369"/>
    <w:rsid w:val="00954ABE"/>
    <w:rsid w:val="00971441"/>
    <w:rsid w:val="00972461"/>
    <w:rsid w:val="00973634"/>
    <w:rsid w:val="00975478"/>
    <w:rsid w:val="00982782"/>
    <w:rsid w:val="00990298"/>
    <w:rsid w:val="00990D52"/>
    <w:rsid w:val="009A0B71"/>
    <w:rsid w:val="009A64C2"/>
    <w:rsid w:val="009B1322"/>
    <w:rsid w:val="009C15A8"/>
    <w:rsid w:val="009C1F77"/>
    <w:rsid w:val="009C4B2D"/>
    <w:rsid w:val="009C635A"/>
    <w:rsid w:val="009D6D90"/>
    <w:rsid w:val="009D72BF"/>
    <w:rsid w:val="009E1DF1"/>
    <w:rsid w:val="009E3653"/>
    <w:rsid w:val="009E427F"/>
    <w:rsid w:val="009F6268"/>
    <w:rsid w:val="00A05A26"/>
    <w:rsid w:val="00A10002"/>
    <w:rsid w:val="00A1392D"/>
    <w:rsid w:val="00A14D27"/>
    <w:rsid w:val="00A202A4"/>
    <w:rsid w:val="00A27207"/>
    <w:rsid w:val="00A310C2"/>
    <w:rsid w:val="00A3138C"/>
    <w:rsid w:val="00A37A9E"/>
    <w:rsid w:val="00A43603"/>
    <w:rsid w:val="00A43FB2"/>
    <w:rsid w:val="00A4596F"/>
    <w:rsid w:val="00A463AF"/>
    <w:rsid w:val="00A57101"/>
    <w:rsid w:val="00A5728F"/>
    <w:rsid w:val="00A6178D"/>
    <w:rsid w:val="00A61B82"/>
    <w:rsid w:val="00A62108"/>
    <w:rsid w:val="00A62756"/>
    <w:rsid w:val="00A63AD2"/>
    <w:rsid w:val="00A6622A"/>
    <w:rsid w:val="00A67433"/>
    <w:rsid w:val="00A7143E"/>
    <w:rsid w:val="00A76A42"/>
    <w:rsid w:val="00A821AE"/>
    <w:rsid w:val="00A84A19"/>
    <w:rsid w:val="00A95712"/>
    <w:rsid w:val="00A97134"/>
    <w:rsid w:val="00AA002A"/>
    <w:rsid w:val="00AA2805"/>
    <w:rsid w:val="00AA7A59"/>
    <w:rsid w:val="00AB158C"/>
    <w:rsid w:val="00AB359D"/>
    <w:rsid w:val="00AB3F36"/>
    <w:rsid w:val="00AC2AC1"/>
    <w:rsid w:val="00AC4DCD"/>
    <w:rsid w:val="00AE49A6"/>
    <w:rsid w:val="00AE51C2"/>
    <w:rsid w:val="00AE6A6F"/>
    <w:rsid w:val="00AE7003"/>
    <w:rsid w:val="00AF01BC"/>
    <w:rsid w:val="00AF5452"/>
    <w:rsid w:val="00B00BDA"/>
    <w:rsid w:val="00B025A0"/>
    <w:rsid w:val="00B03549"/>
    <w:rsid w:val="00B10E99"/>
    <w:rsid w:val="00B174ED"/>
    <w:rsid w:val="00B17B1F"/>
    <w:rsid w:val="00B245C3"/>
    <w:rsid w:val="00B318B1"/>
    <w:rsid w:val="00B3549B"/>
    <w:rsid w:val="00B50A5C"/>
    <w:rsid w:val="00B50E32"/>
    <w:rsid w:val="00B62610"/>
    <w:rsid w:val="00B66538"/>
    <w:rsid w:val="00B71FA5"/>
    <w:rsid w:val="00B8438E"/>
    <w:rsid w:val="00B847F0"/>
    <w:rsid w:val="00B914AD"/>
    <w:rsid w:val="00B94323"/>
    <w:rsid w:val="00B94F95"/>
    <w:rsid w:val="00BA0FBB"/>
    <w:rsid w:val="00BA3F38"/>
    <w:rsid w:val="00BA75A5"/>
    <w:rsid w:val="00BB056F"/>
    <w:rsid w:val="00BB365A"/>
    <w:rsid w:val="00BB447D"/>
    <w:rsid w:val="00BB640D"/>
    <w:rsid w:val="00BB76BC"/>
    <w:rsid w:val="00BC24DC"/>
    <w:rsid w:val="00BD3072"/>
    <w:rsid w:val="00BD465C"/>
    <w:rsid w:val="00BD52A0"/>
    <w:rsid w:val="00BE25EE"/>
    <w:rsid w:val="00BE59E1"/>
    <w:rsid w:val="00C0273E"/>
    <w:rsid w:val="00C161D3"/>
    <w:rsid w:val="00C17F8B"/>
    <w:rsid w:val="00C2215B"/>
    <w:rsid w:val="00C24764"/>
    <w:rsid w:val="00C2600E"/>
    <w:rsid w:val="00C472CF"/>
    <w:rsid w:val="00C55719"/>
    <w:rsid w:val="00C57038"/>
    <w:rsid w:val="00C57504"/>
    <w:rsid w:val="00C613AF"/>
    <w:rsid w:val="00C61ED5"/>
    <w:rsid w:val="00C667E6"/>
    <w:rsid w:val="00C7301C"/>
    <w:rsid w:val="00C74F6B"/>
    <w:rsid w:val="00C778DB"/>
    <w:rsid w:val="00C80F9D"/>
    <w:rsid w:val="00C84D86"/>
    <w:rsid w:val="00C8732B"/>
    <w:rsid w:val="00C877BE"/>
    <w:rsid w:val="00C90108"/>
    <w:rsid w:val="00C915D5"/>
    <w:rsid w:val="00C93B68"/>
    <w:rsid w:val="00C9640D"/>
    <w:rsid w:val="00CA4B10"/>
    <w:rsid w:val="00CA5E44"/>
    <w:rsid w:val="00CB3972"/>
    <w:rsid w:val="00CC447F"/>
    <w:rsid w:val="00CC48FE"/>
    <w:rsid w:val="00CC766A"/>
    <w:rsid w:val="00CD470C"/>
    <w:rsid w:val="00CE0A91"/>
    <w:rsid w:val="00CE2A08"/>
    <w:rsid w:val="00CE2CF9"/>
    <w:rsid w:val="00CE4653"/>
    <w:rsid w:val="00CF09D3"/>
    <w:rsid w:val="00CF2948"/>
    <w:rsid w:val="00CF5312"/>
    <w:rsid w:val="00CF7D92"/>
    <w:rsid w:val="00D20F1E"/>
    <w:rsid w:val="00D23AC0"/>
    <w:rsid w:val="00D37F76"/>
    <w:rsid w:val="00D4771D"/>
    <w:rsid w:val="00D56365"/>
    <w:rsid w:val="00D56F2E"/>
    <w:rsid w:val="00D622C4"/>
    <w:rsid w:val="00D63AD1"/>
    <w:rsid w:val="00D658B6"/>
    <w:rsid w:val="00D80587"/>
    <w:rsid w:val="00D85C25"/>
    <w:rsid w:val="00D8623C"/>
    <w:rsid w:val="00D92A8A"/>
    <w:rsid w:val="00DB199D"/>
    <w:rsid w:val="00DB4CB1"/>
    <w:rsid w:val="00DC0455"/>
    <w:rsid w:val="00DC1511"/>
    <w:rsid w:val="00DD16F1"/>
    <w:rsid w:val="00DD5E2B"/>
    <w:rsid w:val="00DD605D"/>
    <w:rsid w:val="00DE36F1"/>
    <w:rsid w:val="00DF052E"/>
    <w:rsid w:val="00DF211E"/>
    <w:rsid w:val="00DF7DCA"/>
    <w:rsid w:val="00E00606"/>
    <w:rsid w:val="00E02842"/>
    <w:rsid w:val="00E20262"/>
    <w:rsid w:val="00E20978"/>
    <w:rsid w:val="00E22D18"/>
    <w:rsid w:val="00E22D90"/>
    <w:rsid w:val="00E22FAA"/>
    <w:rsid w:val="00E25E47"/>
    <w:rsid w:val="00E262FB"/>
    <w:rsid w:val="00E369B9"/>
    <w:rsid w:val="00E37001"/>
    <w:rsid w:val="00E4168E"/>
    <w:rsid w:val="00E425E9"/>
    <w:rsid w:val="00E45A99"/>
    <w:rsid w:val="00E479EE"/>
    <w:rsid w:val="00E52C77"/>
    <w:rsid w:val="00E63C50"/>
    <w:rsid w:val="00E70E57"/>
    <w:rsid w:val="00E720E6"/>
    <w:rsid w:val="00E75F10"/>
    <w:rsid w:val="00E80ADB"/>
    <w:rsid w:val="00E87103"/>
    <w:rsid w:val="00EA2F57"/>
    <w:rsid w:val="00EB7AAC"/>
    <w:rsid w:val="00EE057E"/>
    <w:rsid w:val="00EE0891"/>
    <w:rsid w:val="00F00A3F"/>
    <w:rsid w:val="00F034F7"/>
    <w:rsid w:val="00F0593B"/>
    <w:rsid w:val="00F11BF6"/>
    <w:rsid w:val="00F124C7"/>
    <w:rsid w:val="00F14235"/>
    <w:rsid w:val="00F152CB"/>
    <w:rsid w:val="00F20208"/>
    <w:rsid w:val="00F271A0"/>
    <w:rsid w:val="00F27274"/>
    <w:rsid w:val="00F328F1"/>
    <w:rsid w:val="00F331EB"/>
    <w:rsid w:val="00F33B22"/>
    <w:rsid w:val="00F409F8"/>
    <w:rsid w:val="00F421E2"/>
    <w:rsid w:val="00F50986"/>
    <w:rsid w:val="00F520BC"/>
    <w:rsid w:val="00F541FA"/>
    <w:rsid w:val="00F54D5F"/>
    <w:rsid w:val="00F60372"/>
    <w:rsid w:val="00F6595D"/>
    <w:rsid w:val="00F67D11"/>
    <w:rsid w:val="00F72004"/>
    <w:rsid w:val="00F84069"/>
    <w:rsid w:val="00F852E3"/>
    <w:rsid w:val="00F858C9"/>
    <w:rsid w:val="00F96C54"/>
    <w:rsid w:val="00F97144"/>
    <w:rsid w:val="00F97390"/>
    <w:rsid w:val="00F97BEE"/>
    <w:rsid w:val="00FA48FE"/>
    <w:rsid w:val="00FA6ED4"/>
    <w:rsid w:val="00FC530E"/>
    <w:rsid w:val="00FC56A9"/>
    <w:rsid w:val="00FC696F"/>
    <w:rsid w:val="00FD0FAA"/>
    <w:rsid w:val="00FD5301"/>
    <w:rsid w:val="00FD65DE"/>
    <w:rsid w:val="00FE3EF1"/>
    <w:rsid w:val="00FE69C6"/>
    <w:rsid w:val="00FF4A74"/>
    <w:rsid w:val="00FF75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C67AD3"/>
  <w15:chartTrackingRefBased/>
  <w15:docId w15:val="{6974DEEF-AC44-9241-A948-4757F88B9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28C9"/>
    <w:pPr>
      <w:spacing w:after="200" w:line="360" w:lineRule="auto"/>
      <w:jc w:val="both"/>
    </w:pPr>
    <w:rPr>
      <w:rFonts w:ascii="Cambria" w:eastAsia="Times New Roman" w:hAnsi="Cambria"/>
      <w:sz w:val="22"/>
      <w:szCs w:val="22"/>
      <w:lang w:val="en-GB" w:eastAsia="de-DE"/>
    </w:rPr>
  </w:style>
  <w:style w:type="paragraph" w:styleId="Heading1">
    <w:name w:val="heading 1"/>
    <w:basedOn w:val="Normal"/>
    <w:next w:val="Normal"/>
    <w:link w:val="Heading1Char"/>
    <w:uiPriority w:val="9"/>
    <w:qFormat/>
    <w:rsid w:val="001E1CF3"/>
    <w:pPr>
      <w:keepNext/>
      <w:keepLines/>
      <w:numPr>
        <w:numId w:val="2"/>
      </w:numPr>
      <w:spacing w:before="480" w:after="0"/>
      <w:ind w:left="0" w:firstLine="0"/>
      <w:jc w:val="left"/>
      <w:outlineLvl w:val="0"/>
    </w:pPr>
    <w:rPr>
      <w:rFonts w:ascii="Century Gothic" w:hAnsi="Century Gothic"/>
      <w:b/>
      <w:bCs/>
      <w:sz w:val="24"/>
      <w:szCs w:val="28"/>
    </w:rPr>
  </w:style>
  <w:style w:type="paragraph" w:styleId="Heading2">
    <w:name w:val="heading 2"/>
    <w:basedOn w:val="Normal"/>
    <w:next w:val="Normal"/>
    <w:link w:val="Heading2Char"/>
    <w:uiPriority w:val="9"/>
    <w:unhideWhenUsed/>
    <w:qFormat/>
    <w:rsid w:val="001E1CF3"/>
    <w:pPr>
      <w:keepNext/>
      <w:keepLines/>
      <w:numPr>
        <w:ilvl w:val="1"/>
        <w:numId w:val="2"/>
      </w:numPr>
      <w:spacing w:before="200" w:after="0" w:line="480" w:lineRule="auto"/>
      <w:ind w:left="578" w:hanging="578"/>
      <w:outlineLvl w:val="1"/>
    </w:pPr>
    <w:rPr>
      <w:rFonts w:ascii="Century Gothic" w:hAnsi="Century Gothic"/>
      <w:b/>
      <w:bCs/>
      <w:sz w:val="24"/>
      <w:szCs w:val="26"/>
    </w:rPr>
  </w:style>
  <w:style w:type="paragraph" w:styleId="Heading3">
    <w:name w:val="heading 3"/>
    <w:basedOn w:val="Normal"/>
    <w:next w:val="Normal"/>
    <w:link w:val="Heading3Char"/>
    <w:qFormat/>
    <w:rsid w:val="006A28C9"/>
    <w:pPr>
      <w:keepNext/>
      <w:numPr>
        <w:ilvl w:val="2"/>
        <w:numId w:val="2"/>
      </w:numPr>
      <w:spacing w:after="0"/>
      <w:outlineLvl w:val="2"/>
    </w:pPr>
    <w:rPr>
      <w:bCs/>
      <w:i/>
      <w:szCs w:val="24"/>
      <w:lang w:eastAsia="en-US"/>
    </w:rPr>
  </w:style>
  <w:style w:type="paragraph" w:styleId="Heading4">
    <w:name w:val="heading 4"/>
    <w:basedOn w:val="Normal"/>
    <w:next w:val="Normal"/>
    <w:link w:val="Heading4Char"/>
    <w:uiPriority w:val="9"/>
    <w:semiHidden/>
    <w:unhideWhenUsed/>
    <w:qFormat/>
    <w:rsid w:val="006A28C9"/>
    <w:pPr>
      <w:keepNext/>
      <w:keepLines/>
      <w:numPr>
        <w:ilvl w:val="3"/>
        <w:numId w:val="2"/>
      </w:numPr>
      <w:spacing w:before="200" w:after="0"/>
      <w:outlineLvl w:val="3"/>
    </w:pPr>
    <w:rPr>
      <w:b/>
      <w:bCs/>
      <w:i/>
      <w:iCs/>
      <w:color w:val="4F81BD"/>
    </w:rPr>
  </w:style>
  <w:style w:type="paragraph" w:styleId="Heading5">
    <w:name w:val="heading 5"/>
    <w:basedOn w:val="Normal"/>
    <w:next w:val="Normal"/>
    <w:link w:val="Heading5Char"/>
    <w:uiPriority w:val="9"/>
    <w:semiHidden/>
    <w:unhideWhenUsed/>
    <w:qFormat/>
    <w:rsid w:val="006A28C9"/>
    <w:pPr>
      <w:keepNext/>
      <w:keepLines/>
      <w:numPr>
        <w:ilvl w:val="4"/>
        <w:numId w:val="2"/>
      </w:numPr>
      <w:spacing w:before="200" w:after="0"/>
      <w:outlineLvl w:val="4"/>
    </w:pPr>
    <w:rPr>
      <w:color w:val="243F60"/>
    </w:rPr>
  </w:style>
  <w:style w:type="paragraph" w:styleId="Heading6">
    <w:name w:val="heading 6"/>
    <w:basedOn w:val="Normal"/>
    <w:next w:val="Normal"/>
    <w:link w:val="Heading6Char"/>
    <w:uiPriority w:val="9"/>
    <w:semiHidden/>
    <w:unhideWhenUsed/>
    <w:qFormat/>
    <w:rsid w:val="006A28C9"/>
    <w:pPr>
      <w:keepNext/>
      <w:keepLines/>
      <w:numPr>
        <w:ilvl w:val="5"/>
        <w:numId w:val="2"/>
      </w:numPr>
      <w:spacing w:before="200" w:after="0"/>
      <w:outlineLvl w:val="5"/>
    </w:pPr>
    <w:rPr>
      <w:i/>
      <w:iCs/>
      <w:color w:val="243F60"/>
    </w:rPr>
  </w:style>
  <w:style w:type="paragraph" w:styleId="Heading7">
    <w:name w:val="heading 7"/>
    <w:basedOn w:val="Normal"/>
    <w:next w:val="Normal"/>
    <w:link w:val="Heading7Char"/>
    <w:uiPriority w:val="9"/>
    <w:semiHidden/>
    <w:unhideWhenUsed/>
    <w:qFormat/>
    <w:rsid w:val="006A28C9"/>
    <w:pPr>
      <w:keepNext/>
      <w:keepLines/>
      <w:numPr>
        <w:ilvl w:val="6"/>
        <w:numId w:val="2"/>
      </w:numPr>
      <w:spacing w:before="200" w:after="0"/>
      <w:outlineLvl w:val="6"/>
    </w:pPr>
    <w:rPr>
      <w:i/>
      <w:iCs/>
      <w:color w:val="404040"/>
    </w:rPr>
  </w:style>
  <w:style w:type="paragraph" w:styleId="Heading8">
    <w:name w:val="heading 8"/>
    <w:basedOn w:val="Normal"/>
    <w:next w:val="Normal"/>
    <w:link w:val="Heading8Char"/>
    <w:uiPriority w:val="9"/>
    <w:semiHidden/>
    <w:unhideWhenUsed/>
    <w:qFormat/>
    <w:rsid w:val="006A28C9"/>
    <w:pPr>
      <w:keepNext/>
      <w:keepLines/>
      <w:numPr>
        <w:ilvl w:val="7"/>
        <w:numId w:val="2"/>
      </w:numPr>
      <w:spacing w:before="200" w:after="0"/>
      <w:outlineLvl w:val="7"/>
    </w:pPr>
    <w:rPr>
      <w:color w:val="404040"/>
      <w:sz w:val="20"/>
      <w:szCs w:val="20"/>
    </w:rPr>
  </w:style>
  <w:style w:type="paragraph" w:styleId="Heading9">
    <w:name w:val="heading 9"/>
    <w:basedOn w:val="Normal"/>
    <w:next w:val="Normal"/>
    <w:link w:val="Heading9Char"/>
    <w:uiPriority w:val="9"/>
    <w:semiHidden/>
    <w:unhideWhenUsed/>
    <w:qFormat/>
    <w:rsid w:val="006A28C9"/>
    <w:pPr>
      <w:keepNext/>
      <w:keepLines/>
      <w:numPr>
        <w:ilvl w:val="8"/>
        <w:numId w:val="2"/>
      </w:numPr>
      <w:spacing w:before="200" w:after="0"/>
      <w:outlineLvl w:val="8"/>
    </w:pPr>
    <w:rPr>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E1CF3"/>
    <w:rPr>
      <w:rFonts w:ascii="Century Gothic" w:eastAsia="Times New Roman" w:hAnsi="Century Gothic" w:cs="Times New Roman"/>
      <w:b/>
      <w:bCs/>
      <w:sz w:val="24"/>
      <w:szCs w:val="28"/>
      <w:lang w:val="en-GB" w:eastAsia="de-DE"/>
    </w:rPr>
  </w:style>
  <w:style w:type="character" w:customStyle="1" w:styleId="Heading2Char">
    <w:name w:val="Heading 2 Char"/>
    <w:link w:val="Heading2"/>
    <w:uiPriority w:val="9"/>
    <w:rsid w:val="001E1CF3"/>
    <w:rPr>
      <w:rFonts w:ascii="Century Gothic" w:eastAsia="Times New Roman" w:hAnsi="Century Gothic" w:cs="Times New Roman"/>
      <w:b/>
      <w:bCs/>
      <w:sz w:val="24"/>
      <w:szCs w:val="26"/>
      <w:lang w:val="en-GB" w:eastAsia="de-DE"/>
    </w:rPr>
  </w:style>
  <w:style w:type="character" w:customStyle="1" w:styleId="Heading3Char">
    <w:name w:val="Heading 3 Char"/>
    <w:link w:val="Heading3"/>
    <w:rsid w:val="006A28C9"/>
    <w:rPr>
      <w:rFonts w:ascii="Cambria" w:eastAsia="Times New Roman" w:hAnsi="Cambria" w:cs="Times New Roman"/>
      <w:bCs/>
      <w:i/>
      <w:szCs w:val="24"/>
      <w:lang w:val="en-GB"/>
    </w:rPr>
  </w:style>
  <w:style w:type="character" w:customStyle="1" w:styleId="Heading4Char">
    <w:name w:val="Heading 4 Char"/>
    <w:link w:val="Heading4"/>
    <w:uiPriority w:val="9"/>
    <w:semiHidden/>
    <w:rsid w:val="006A28C9"/>
    <w:rPr>
      <w:rFonts w:ascii="Cambria" w:eastAsia="Times New Roman" w:hAnsi="Cambria" w:cs="Times New Roman"/>
      <w:b/>
      <w:bCs/>
      <w:i/>
      <w:iCs/>
      <w:color w:val="4F81BD"/>
      <w:lang w:val="en-GB" w:eastAsia="de-DE"/>
    </w:rPr>
  </w:style>
  <w:style w:type="character" w:customStyle="1" w:styleId="Heading5Char">
    <w:name w:val="Heading 5 Char"/>
    <w:link w:val="Heading5"/>
    <w:uiPriority w:val="9"/>
    <w:semiHidden/>
    <w:rsid w:val="006A28C9"/>
    <w:rPr>
      <w:rFonts w:ascii="Cambria" w:eastAsia="Times New Roman" w:hAnsi="Cambria" w:cs="Times New Roman"/>
      <w:color w:val="243F60"/>
      <w:lang w:val="en-GB" w:eastAsia="de-DE"/>
    </w:rPr>
  </w:style>
  <w:style w:type="character" w:customStyle="1" w:styleId="Heading6Char">
    <w:name w:val="Heading 6 Char"/>
    <w:link w:val="Heading6"/>
    <w:uiPriority w:val="9"/>
    <w:semiHidden/>
    <w:rsid w:val="006A28C9"/>
    <w:rPr>
      <w:rFonts w:ascii="Cambria" w:eastAsia="Times New Roman" w:hAnsi="Cambria" w:cs="Times New Roman"/>
      <w:i/>
      <w:iCs/>
      <w:color w:val="243F60"/>
      <w:lang w:val="en-GB" w:eastAsia="de-DE"/>
    </w:rPr>
  </w:style>
  <w:style w:type="character" w:customStyle="1" w:styleId="Heading7Char">
    <w:name w:val="Heading 7 Char"/>
    <w:link w:val="Heading7"/>
    <w:uiPriority w:val="9"/>
    <w:semiHidden/>
    <w:rsid w:val="006A28C9"/>
    <w:rPr>
      <w:rFonts w:ascii="Cambria" w:eastAsia="Times New Roman" w:hAnsi="Cambria" w:cs="Times New Roman"/>
      <w:i/>
      <w:iCs/>
      <w:color w:val="404040"/>
      <w:lang w:val="en-GB" w:eastAsia="de-DE"/>
    </w:rPr>
  </w:style>
  <w:style w:type="character" w:customStyle="1" w:styleId="Heading8Char">
    <w:name w:val="Heading 8 Char"/>
    <w:link w:val="Heading8"/>
    <w:uiPriority w:val="9"/>
    <w:semiHidden/>
    <w:rsid w:val="006A28C9"/>
    <w:rPr>
      <w:rFonts w:ascii="Cambria" w:eastAsia="Times New Roman" w:hAnsi="Cambria" w:cs="Times New Roman"/>
      <w:color w:val="404040"/>
      <w:sz w:val="20"/>
      <w:szCs w:val="20"/>
      <w:lang w:val="en-GB" w:eastAsia="de-DE"/>
    </w:rPr>
  </w:style>
  <w:style w:type="character" w:customStyle="1" w:styleId="Heading9Char">
    <w:name w:val="Heading 9 Char"/>
    <w:link w:val="Heading9"/>
    <w:uiPriority w:val="9"/>
    <w:semiHidden/>
    <w:rsid w:val="006A28C9"/>
    <w:rPr>
      <w:rFonts w:ascii="Cambria" w:eastAsia="Times New Roman" w:hAnsi="Cambria" w:cs="Times New Roman"/>
      <w:i/>
      <w:iCs/>
      <w:color w:val="404040"/>
      <w:sz w:val="20"/>
      <w:szCs w:val="20"/>
      <w:lang w:val="en-GB" w:eastAsia="de-DE"/>
    </w:rPr>
  </w:style>
  <w:style w:type="paragraph" w:customStyle="1" w:styleId="bodyfont">
    <w:name w:val="bodyfont"/>
    <w:basedOn w:val="Normal"/>
    <w:rsid w:val="006A28C9"/>
    <w:pPr>
      <w:spacing w:before="100" w:beforeAutospacing="1" w:after="100" w:afterAutospacing="1" w:line="240" w:lineRule="auto"/>
    </w:pPr>
    <w:rPr>
      <w:rFonts w:eastAsia="Arial Unicode MS" w:cs="Arial"/>
      <w:color w:val="000000"/>
      <w:sz w:val="24"/>
      <w:szCs w:val="24"/>
      <w:lang w:val="en-US" w:eastAsia="en-US"/>
    </w:rPr>
  </w:style>
  <w:style w:type="paragraph" w:styleId="Title">
    <w:name w:val="Title"/>
    <w:basedOn w:val="Normal"/>
    <w:link w:val="TitleChar"/>
    <w:qFormat/>
    <w:rsid w:val="006A28C9"/>
    <w:pPr>
      <w:spacing w:after="0" w:line="240" w:lineRule="auto"/>
      <w:jc w:val="center"/>
    </w:pPr>
    <w:rPr>
      <w:rFonts w:ascii="Times New Roman" w:hAnsi="Times New Roman"/>
      <w:b/>
      <w:bCs/>
      <w:sz w:val="24"/>
      <w:szCs w:val="24"/>
      <w:lang w:val="en-US" w:eastAsia="en-US"/>
    </w:rPr>
  </w:style>
  <w:style w:type="character" w:customStyle="1" w:styleId="TitleChar">
    <w:name w:val="Title Char"/>
    <w:link w:val="Title"/>
    <w:rsid w:val="006A28C9"/>
    <w:rPr>
      <w:rFonts w:ascii="Times New Roman" w:eastAsia="Times New Roman" w:hAnsi="Times New Roman" w:cs="Times New Roman"/>
      <w:b/>
      <w:bCs/>
      <w:sz w:val="24"/>
      <w:szCs w:val="24"/>
      <w:lang w:val="en-US"/>
    </w:rPr>
  </w:style>
  <w:style w:type="paragraph" w:styleId="Footer">
    <w:name w:val="footer"/>
    <w:basedOn w:val="Normal"/>
    <w:link w:val="FooterChar"/>
    <w:uiPriority w:val="99"/>
    <w:rsid w:val="006A28C9"/>
    <w:pPr>
      <w:tabs>
        <w:tab w:val="center" w:pos="4153"/>
        <w:tab w:val="right" w:pos="8306"/>
      </w:tabs>
      <w:spacing w:after="0" w:line="240" w:lineRule="auto"/>
    </w:pPr>
    <w:rPr>
      <w:rFonts w:ascii="Times New Roman" w:hAnsi="Times New Roman"/>
      <w:sz w:val="24"/>
      <w:szCs w:val="24"/>
      <w:lang w:val="en-US" w:eastAsia="en-US"/>
    </w:rPr>
  </w:style>
  <w:style w:type="character" w:customStyle="1" w:styleId="FooterChar">
    <w:name w:val="Footer Char"/>
    <w:link w:val="Footer"/>
    <w:uiPriority w:val="99"/>
    <w:rsid w:val="006A28C9"/>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qFormat/>
    <w:rsid w:val="00325DCC"/>
    <w:pPr>
      <w:spacing w:after="0" w:line="240" w:lineRule="auto"/>
      <w:jc w:val="left"/>
    </w:pPr>
    <w:rPr>
      <w:rFonts w:ascii="Century Gothic" w:hAnsi="Century Gothic"/>
      <w:b/>
      <w:bCs/>
      <w:caps/>
      <w:sz w:val="20"/>
      <w:szCs w:val="20"/>
    </w:rPr>
  </w:style>
  <w:style w:type="paragraph" w:styleId="TOC2">
    <w:name w:val="toc 2"/>
    <w:basedOn w:val="Normal"/>
    <w:next w:val="Normal"/>
    <w:autoRedefine/>
    <w:uiPriority w:val="39"/>
    <w:unhideWhenUsed/>
    <w:qFormat/>
    <w:rsid w:val="006A28C9"/>
    <w:pPr>
      <w:spacing w:after="0"/>
      <w:ind w:left="220"/>
      <w:jc w:val="left"/>
    </w:pPr>
    <w:rPr>
      <w:rFonts w:ascii="Calibri" w:hAnsi="Calibri"/>
      <w:smallCaps/>
      <w:sz w:val="20"/>
      <w:szCs w:val="20"/>
    </w:rPr>
  </w:style>
  <w:style w:type="paragraph" w:styleId="TOC3">
    <w:name w:val="toc 3"/>
    <w:basedOn w:val="Normal"/>
    <w:next w:val="Normal"/>
    <w:autoRedefine/>
    <w:uiPriority w:val="39"/>
    <w:unhideWhenUsed/>
    <w:qFormat/>
    <w:rsid w:val="006A28C9"/>
    <w:pPr>
      <w:spacing w:after="0"/>
      <w:ind w:left="440"/>
      <w:jc w:val="left"/>
    </w:pPr>
    <w:rPr>
      <w:rFonts w:ascii="Calibri" w:hAnsi="Calibri"/>
      <w:i/>
      <w:iCs/>
      <w:sz w:val="20"/>
      <w:szCs w:val="20"/>
    </w:rPr>
  </w:style>
  <w:style w:type="character" w:styleId="Hyperlink">
    <w:name w:val="Hyperlink"/>
    <w:uiPriority w:val="99"/>
    <w:unhideWhenUsed/>
    <w:rsid w:val="006A28C9"/>
    <w:rPr>
      <w:color w:val="0000FF"/>
      <w:u w:val="single"/>
    </w:rPr>
  </w:style>
  <w:style w:type="paragraph" w:styleId="BodyText2">
    <w:name w:val="Body Text 2"/>
    <w:basedOn w:val="Normal"/>
    <w:link w:val="BodyText2Char"/>
    <w:uiPriority w:val="99"/>
    <w:unhideWhenUsed/>
    <w:rsid w:val="006A28C9"/>
    <w:pPr>
      <w:spacing w:after="120" w:line="480" w:lineRule="auto"/>
    </w:pPr>
  </w:style>
  <w:style w:type="character" w:customStyle="1" w:styleId="BodyText2Char">
    <w:name w:val="Body Text 2 Char"/>
    <w:link w:val="BodyText2"/>
    <w:uiPriority w:val="99"/>
    <w:rsid w:val="006A28C9"/>
    <w:rPr>
      <w:rFonts w:ascii="Cambria" w:eastAsia="Times New Roman" w:hAnsi="Cambria" w:cs="Times New Roman"/>
      <w:lang w:val="en-GB" w:eastAsia="de-DE"/>
    </w:rPr>
  </w:style>
  <w:style w:type="paragraph" w:styleId="ListParagraph">
    <w:name w:val="List Paragraph"/>
    <w:basedOn w:val="Normal"/>
    <w:uiPriority w:val="34"/>
    <w:qFormat/>
    <w:rsid w:val="006A28C9"/>
    <w:pPr>
      <w:spacing w:line="276" w:lineRule="auto"/>
      <w:ind w:left="720"/>
      <w:contextualSpacing/>
      <w:jc w:val="left"/>
    </w:pPr>
    <w:rPr>
      <w:rFonts w:ascii="Calibri" w:hAnsi="Calibri"/>
    </w:rPr>
  </w:style>
  <w:style w:type="paragraph" w:styleId="Header">
    <w:name w:val="header"/>
    <w:basedOn w:val="Normal"/>
    <w:link w:val="HeaderChar"/>
    <w:uiPriority w:val="99"/>
    <w:unhideWhenUsed/>
    <w:rsid w:val="006A28C9"/>
    <w:pPr>
      <w:tabs>
        <w:tab w:val="center" w:pos="4536"/>
        <w:tab w:val="right" w:pos="9072"/>
      </w:tabs>
      <w:spacing w:after="0" w:line="240" w:lineRule="auto"/>
    </w:pPr>
  </w:style>
  <w:style w:type="character" w:customStyle="1" w:styleId="HeaderChar">
    <w:name w:val="Header Char"/>
    <w:link w:val="Header"/>
    <w:uiPriority w:val="99"/>
    <w:rsid w:val="006A28C9"/>
    <w:rPr>
      <w:rFonts w:ascii="Cambria" w:eastAsia="Times New Roman" w:hAnsi="Cambria" w:cs="Times New Roman"/>
      <w:lang w:val="en-GB" w:eastAsia="de-DE"/>
    </w:rPr>
  </w:style>
  <w:style w:type="paragraph" w:styleId="TOC4">
    <w:name w:val="toc 4"/>
    <w:basedOn w:val="Normal"/>
    <w:next w:val="Normal"/>
    <w:autoRedefine/>
    <w:uiPriority w:val="39"/>
    <w:unhideWhenUsed/>
    <w:rsid w:val="00325DCC"/>
    <w:pPr>
      <w:spacing w:after="0"/>
      <w:ind w:left="660"/>
      <w:jc w:val="left"/>
    </w:pPr>
    <w:rPr>
      <w:rFonts w:ascii="Calibri" w:hAnsi="Calibri"/>
      <w:sz w:val="18"/>
      <w:szCs w:val="18"/>
    </w:rPr>
  </w:style>
  <w:style w:type="paragraph" w:styleId="TOC5">
    <w:name w:val="toc 5"/>
    <w:basedOn w:val="Normal"/>
    <w:next w:val="Normal"/>
    <w:autoRedefine/>
    <w:uiPriority w:val="39"/>
    <w:unhideWhenUsed/>
    <w:rsid w:val="00325DCC"/>
    <w:pPr>
      <w:spacing w:after="0"/>
      <w:ind w:left="880"/>
      <w:jc w:val="left"/>
    </w:pPr>
    <w:rPr>
      <w:rFonts w:ascii="Calibri" w:hAnsi="Calibri"/>
      <w:sz w:val="18"/>
      <w:szCs w:val="18"/>
    </w:rPr>
  </w:style>
  <w:style w:type="paragraph" w:styleId="TOC6">
    <w:name w:val="toc 6"/>
    <w:basedOn w:val="Normal"/>
    <w:next w:val="Normal"/>
    <w:autoRedefine/>
    <w:uiPriority w:val="39"/>
    <w:unhideWhenUsed/>
    <w:rsid w:val="00325DCC"/>
    <w:pPr>
      <w:spacing w:after="0"/>
      <w:ind w:left="1100"/>
      <w:jc w:val="left"/>
    </w:pPr>
    <w:rPr>
      <w:rFonts w:ascii="Calibri" w:hAnsi="Calibri"/>
      <w:sz w:val="18"/>
      <w:szCs w:val="18"/>
    </w:rPr>
  </w:style>
  <w:style w:type="paragraph" w:styleId="TOC7">
    <w:name w:val="toc 7"/>
    <w:basedOn w:val="Normal"/>
    <w:next w:val="Normal"/>
    <w:autoRedefine/>
    <w:uiPriority w:val="39"/>
    <w:unhideWhenUsed/>
    <w:rsid w:val="00325DCC"/>
    <w:pPr>
      <w:spacing w:after="0"/>
      <w:ind w:left="1320"/>
      <w:jc w:val="left"/>
    </w:pPr>
    <w:rPr>
      <w:rFonts w:ascii="Calibri" w:hAnsi="Calibri"/>
      <w:sz w:val="18"/>
      <w:szCs w:val="18"/>
    </w:rPr>
  </w:style>
  <w:style w:type="paragraph" w:styleId="TOC8">
    <w:name w:val="toc 8"/>
    <w:basedOn w:val="Normal"/>
    <w:next w:val="Normal"/>
    <w:autoRedefine/>
    <w:uiPriority w:val="39"/>
    <w:unhideWhenUsed/>
    <w:rsid w:val="00325DCC"/>
    <w:pPr>
      <w:spacing w:after="0"/>
      <w:ind w:left="1540"/>
      <w:jc w:val="left"/>
    </w:pPr>
    <w:rPr>
      <w:rFonts w:ascii="Calibri" w:hAnsi="Calibri"/>
      <w:sz w:val="18"/>
      <w:szCs w:val="18"/>
    </w:rPr>
  </w:style>
  <w:style w:type="paragraph" w:styleId="TOC9">
    <w:name w:val="toc 9"/>
    <w:basedOn w:val="Normal"/>
    <w:next w:val="Normal"/>
    <w:autoRedefine/>
    <w:uiPriority w:val="39"/>
    <w:unhideWhenUsed/>
    <w:rsid w:val="00325DCC"/>
    <w:pPr>
      <w:spacing w:after="0"/>
      <w:ind w:left="1760"/>
      <w:jc w:val="left"/>
    </w:pPr>
    <w:rPr>
      <w:rFonts w:ascii="Calibri" w:hAnsi="Calibri"/>
      <w:sz w:val="18"/>
      <w:szCs w:val="18"/>
    </w:rPr>
  </w:style>
  <w:style w:type="character" w:styleId="PageNumber">
    <w:name w:val="page number"/>
    <w:uiPriority w:val="99"/>
    <w:semiHidden/>
    <w:unhideWhenUsed/>
    <w:rsid w:val="00246A47"/>
  </w:style>
  <w:style w:type="character" w:customStyle="1" w:styleId="title-text">
    <w:name w:val="title-text"/>
    <w:rsid w:val="00B94F95"/>
  </w:style>
  <w:style w:type="paragraph" w:styleId="Caption">
    <w:name w:val="caption"/>
    <w:basedOn w:val="Normal"/>
    <w:next w:val="Normal"/>
    <w:uiPriority w:val="35"/>
    <w:unhideWhenUsed/>
    <w:qFormat/>
    <w:rsid w:val="00A37A9E"/>
    <w:rPr>
      <w:b/>
      <w:bCs/>
      <w:sz w:val="20"/>
      <w:szCs w:val="20"/>
    </w:rPr>
  </w:style>
  <w:style w:type="paragraph" w:styleId="NormalWeb">
    <w:name w:val="Normal (Web)"/>
    <w:basedOn w:val="Normal"/>
    <w:uiPriority w:val="99"/>
    <w:unhideWhenUsed/>
    <w:rsid w:val="008A40C1"/>
    <w:pPr>
      <w:spacing w:before="100" w:beforeAutospacing="1" w:after="100" w:afterAutospacing="1" w:line="240" w:lineRule="auto"/>
      <w:jc w:val="left"/>
    </w:pPr>
    <w:rPr>
      <w:rFonts w:ascii="Times New Roman" w:hAnsi="Times New Roman"/>
      <w:sz w:val="24"/>
      <w:szCs w:val="24"/>
      <w:lang w:val="en-US" w:eastAsia="zh-CN"/>
    </w:rPr>
  </w:style>
  <w:style w:type="table" w:styleId="TableGrid">
    <w:name w:val="Table Grid"/>
    <w:basedOn w:val="TableNormal"/>
    <w:uiPriority w:val="39"/>
    <w:rsid w:val="008A40C1"/>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DC1511"/>
    <w:pPr>
      <w:spacing w:after="0"/>
    </w:pPr>
  </w:style>
  <w:style w:type="character" w:styleId="FollowedHyperlink">
    <w:name w:val="FollowedHyperlink"/>
    <w:basedOn w:val="DefaultParagraphFont"/>
    <w:uiPriority w:val="99"/>
    <w:semiHidden/>
    <w:unhideWhenUsed/>
    <w:rsid w:val="00090395"/>
    <w:rPr>
      <w:color w:val="954F72" w:themeColor="followedHyperlink"/>
      <w:u w:val="single"/>
    </w:rPr>
  </w:style>
  <w:style w:type="character" w:styleId="UnresolvedMention">
    <w:name w:val="Unresolved Mention"/>
    <w:basedOn w:val="DefaultParagraphFont"/>
    <w:uiPriority w:val="99"/>
    <w:semiHidden/>
    <w:unhideWhenUsed/>
    <w:rsid w:val="000903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7010226">
      <w:bodyDiv w:val="1"/>
      <w:marLeft w:val="0"/>
      <w:marRight w:val="0"/>
      <w:marTop w:val="0"/>
      <w:marBottom w:val="0"/>
      <w:divBdr>
        <w:top w:val="none" w:sz="0" w:space="0" w:color="auto"/>
        <w:left w:val="none" w:sz="0" w:space="0" w:color="auto"/>
        <w:bottom w:val="none" w:sz="0" w:space="0" w:color="auto"/>
        <w:right w:val="none" w:sz="0" w:space="0" w:color="auto"/>
      </w:divBdr>
    </w:div>
    <w:div w:id="1998879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7.png"/><Relationship Id="rId26" Type="http://schemas.openxmlformats.org/officeDocument/2006/relationships/hyperlink" Target="https://www.semanticscholar.org/paper/Does-a-correlation-exist-between-the-foreign-and-%3A-Fang-Lu/41a2f8c4de893e57a2d6509ef5e55937f64d46c9" TargetMode="External"/><Relationship Id="rId39" Type="http://schemas.openxmlformats.org/officeDocument/2006/relationships/theme" Target="theme/theme1.xml"/><Relationship Id="rId21" Type="http://schemas.openxmlformats.org/officeDocument/2006/relationships/image" Target="media/image10.png"/><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hyperlink" Target="https://www.latimes.com/politics/la-na-pol-trump-china-tariffs-20180322-story.html" TargetMode="External"/><Relationship Id="rId33" Type="http://schemas.openxmlformats.org/officeDocument/2006/relationships/hyperlink" Target="https://www.statista.com/statistics/278206/foreign-exchange-reserves-of-china/"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www.imf.org/external/pubs/ft/fandd/1999/03/mallampa.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news.cgtn.com/news/2021-07-07/China-s-forex-reserves-fall-in-June-11HIBk1v9u0/index.html" TargetMode="External"/><Relationship Id="rId32" Type="http://schemas.openxmlformats.org/officeDocument/2006/relationships/hyperlink" Target="http://www.stats.gov.cn/english/PressRelease/202007/t20200717_1776596.html" TargetMode="External"/><Relationship Id="rId37"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hyperlink" Target="https://www.globaltimes.cn/page/202101/1212770.shtml" TargetMode="External"/><Relationship Id="rId36" Type="http://schemas.openxmlformats.org/officeDocument/2006/relationships/image" Target="media/image14.png"/><Relationship Id="rId10" Type="http://schemas.openxmlformats.org/officeDocument/2006/relationships/footer" Target="footer2.xml"/><Relationship Id="rId19" Type="http://schemas.openxmlformats.org/officeDocument/2006/relationships/image" Target="media/image8.png"/><Relationship Id="rId31" Type="http://schemas.openxmlformats.org/officeDocument/2006/relationships/hyperlink" Target="https://www.imf.org/en/Publications/WEO/Issues/2020/04/14/weo-april-202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hyperlink" Target="https://blogs.worldbank.org/opendata/what-has-been-impact-pandemic-long-term-growth-prospects" TargetMode="External"/><Relationship Id="rId30" Type="http://schemas.openxmlformats.org/officeDocument/2006/relationships/hyperlink" Target="https://www.imf.org/external/np/mae/ferm/eng/index.htm" TargetMode="External"/><Relationship Id="rId35" Type="http://schemas.openxmlformats.org/officeDocument/2006/relationships/image" Target="media/image13.png"/><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a:t>Forex</a:t>
            </a:r>
            <a:r>
              <a:rPr lang="zh-CN" altLang="en-US" baseline="0"/>
              <a:t> </a:t>
            </a:r>
            <a:r>
              <a:rPr lang="en-US" altLang="zh-CN" baseline="0"/>
              <a:t>Reserves</a:t>
            </a:r>
            <a:r>
              <a:rPr lang="zh-CN" altLang="en-US" baseline="0"/>
              <a:t> </a:t>
            </a:r>
            <a:r>
              <a:rPr lang="en-US" altLang="zh-CN" sz="900" baseline="0"/>
              <a:t>in</a:t>
            </a:r>
            <a:r>
              <a:rPr lang="zh-CN" altLang="en-US" sz="900" baseline="0"/>
              <a:t> </a:t>
            </a:r>
            <a:r>
              <a:rPr lang="en-US" altLang="zh-CN" sz="900" baseline="0"/>
              <a:t>billion</a:t>
            </a:r>
            <a:r>
              <a:rPr lang="zh-CN" altLang="en-US" sz="900" baseline="0"/>
              <a:t> </a:t>
            </a:r>
            <a:r>
              <a:rPr lang="en-US" altLang="zh-CN" sz="900" baseline="0"/>
              <a:t>U.S</a:t>
            </a:r>
            <a:r>
              <a:rPr lang="zh-CN" altLang="en-US" sz="900" baseline="0"/>
              <a:t> </a:t>
            </a:r>
            <a:r>
              <a:rPr lang="en-US" altLang="zh-CN" sz="900" baseline="0"/>
              <a:t>dollars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China</c:v>
                </c:pt>
              </c:strCache>
            </c:strRef>
          </c:tx>
          <c:spPr>
            <a:ln w="28575" cap="rnd">
              <a:solidFill>
                <a:schemeClr val="accent1"/>
              </a:solidFill>
              <a:round/>
            </a:ln>
            <a:effectLst/>
          </c:spPr>
          <c:marker>
            <c:symbol val="none"/>
          </c:marker>
          <c:cat>
            <c:numRef>
              <c:f>Sheet1!$A$2:$A$42</c:f>
              <c:numCache>
                <c:formatCode>General</c:formatCode>
                <c:ptCount val="41"/>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numCache>
            </c:numRef>
          </c:cat>
          <c:val>
            <c:numRef>
              <c:f>Sheet1!$B$2:$B$42</c:f>
              <c:numCache>
                <c:formatCode>General</c:formatCode>
                <c:ptCount val="41"/>
                <c:pt idx="0">
                  <c:v>27.08</c:v>
                </c:pt>
                <c:pt idx="1">
                  <c:v>69.86</c:v>
                </c:pt>
                <c:pt idx="2">
                  <c:v>89.01</c:v>
                </c:pt>
                <c:pt idx="3">
                  <c:v>82.2</c:v>
                </c:pt>
                <c:pt idx="4">
                  <c:v>26.44</c:v>
                </c:pt>
                <c:pt idx="5">
                  <c:v>20.72</c:v>
                </c:pt>
                <c:pt idx="6">
                  <c:v>29.23</c:v>
                </c:pt>
                <c:pt idx="7">
                  <c:v>33.72</c:v>
                </c:pt>
                <c:pt idx="8">
                  <c:v>55.5</c:v>
                </c:pt>
                <c:pt idx="9">
                  <c:v>110.93</c:v>
                </c:pt>
                <c:pt idx="10">
                  <c:v>217.12</c:v>
                </c:pt>
                <c:pt idx="11">
                  <c:v>194.43</c:v>
                </c:pt>
                <c:pt idx="12">
                  <c:v>211.99</c:v>
                </c:pt>
                <c:pt idx="13">
                  <c:v>516.20000000000005</c:v>
                </c:pt>
                <c:pt idx="14">
                  <c:v>735.97</c:v>
                </c:pt>
                <c:pt idx="15">
                  <c:v>1050.29</c:v>
                </c:pt>
                <c:pt idx="16">
                  <c:v>1398.9</c:v>
                </c:pt>
                <c:pt idx="17">
                  <c:v>1449.59</c:v>
                </c:pt>
                <c:pt idx="18">
                  <c:v>1546.75</c:v>
                </c:pt>
                <c:pt idx="19">
                  <c:v>1655.74</c:v>
                </c:pt>
                <c:pt idx="20">
                  <c:v>2121.65</c:v>
                </c:pt>
                <c:pt idx="21">
                  <c:v>2864.07</c:v>
                </c:pt>
                <c:pt idx="22">
                  <c:v>4032.51</c:v>
                </c:pt>
                <c:pt idx="23">
                  <c:v>6099.32</c:v>
                </c:pt>
                <c:pt idx="24">
                  <c:v>8188.72</c:v>
                </c:pt>
                <c:pt idx="25">
                  <c:v>10663.4</c:v>
                </c:pt>
                <c:pt idx="26">
                  <c:v>15282.49</c:v>
                </c:pt>
                <c:pt idx="27">
                  <c:v>19460.3</c:v>
                </c:pt>
                <c:pt idx="28">
                  <c:v>23991.52</c:v>
                </c:pt>
                <c:pt idx="29">
                  <c:v>28473.38</c:v>
                </c:pt>
                <c:pt idx="30">
                  <c:v>31811.48</c:v>
                </c:pt>
                <c:pt idx="31">
                  <c:v>33115.89</c:v>
                </c:pt>
                <c:pt idx="32">
                  <c:v>38213.15</c:v>
                </c:pt>
                <c:pt idx="33">
                  <c:v>38430.18</c:v>
                </c:pt>
                <c:pt idx="34">
                  <c:v>33303.620000000003</c:v>
                </c:pt>
                <c:pt idx="35">
                  <c:v>30105.17</c:v>
                </c:pt>
                <c:pt idx="36">
                  <c:v>31399.49</c:v>
                </c:pt>
                <c:pt idx="37">
                  <c:v>31399</c:v>
                </c:pt>
                <c:pt idx="38">
                  <c:v>30727</c:v>
                </c:pt>
                <c:pt idx="39">
                  <c:v>31079</c:v>
                </c:pt>
                <c:pt idx="40">
                  <c:v>32165</c:v>
                </c:pt>
              </c:numCache>
            </c:numRef>
          </c:val>
          <c:smooth val="0"/>
          <c:extLst>
            <c:ext xmlns:c16="http://schemas.microsoft.com/office/drawing/2014/chart" uri="{C3380CC4-5D6E-409C-BE32-E72D297353CC}">
              <c16:uniqueId val="{00000000-7C04-9E41-95EB-1D354D27491C}"/>
            </c:ext>
          </c:extLst>
        </c:ser>
        <c:dLbls>
          <c:showLegendKey val="0"/>
          <c:showVal val="0"/>
          <c:showCatName val="0"/>
          <c:showSerName val="0"/>
          <c:showPercent val="0"/>
          <c:showBubbleSize val="0"/>
        </c:dLbls>
        <c:smooth val="0"/>
        <c:axId val="1109325904"/>
        <c:axId val="1112692848"/>
      </c:lineChart>
      <c:catAx>
        <c:axId val="1109325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2692848"/>
        <c:crosses val="autoZero"/>
        <c:auto val="1"/>
        <c:lblAlgn val="ctr"/>
        <c:lblOffset val="100"/>
        <c:noMultiLvlLbl val="0"/>
      </c:catAx>
      <c:valAx>
        <c:axId val="111269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9325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tLang="zh-CN" sz="1400" b="0" i="0" u="none" strike="noStrike" baseline="0">
                <a:effectLst/>
              </a:rPr>
              <a:t>China's</a:t>
            </a:r>
            <a:r>
              <a:rPr lang="zh-CN" altLang="en-US" sz="1400" b="0" i="0" u="none" strike="noStrike" baseline="0">
                <a:effectLst/>
              </a:rPr>
              <a:t> </a:t>
            </a:r>
            <a:r>
              <a:rPr lang="en-US" altLang="zh-CN" sz="1400" b="0" i="0" u="none" strike="noStrike" baseline="0">
                <a:effectLst/>
              </a:rPr>
              <a:t>Forex</a:t>
            </a:r>
            <a:r>
              <a:rPr lang="zh-CN" altLang="en-US" sz="1400" b="0" i="0" u="none" strike="noStrike" baseline="0">
                <a:effectLst/>
              </a:rPr>
              <a:t> </a:t>
            </a:r>
            <a:r>
              <a:rPr lang="en-US" altLang="zh-CN" sz="1400" b="0" i="0" u="none" strike="noStrike" baseline="0">
                <a:effectLst/>
              </a:rPr>
              <a:t>Reserves</a:t>
            </a:r>
            <a:r>
              <a:rPr lang="zh-CN" altLang="en-US" sz="1400" b="0" i="0" u="none" strike="noStrike" baseline="0">
                <a:effectLst/>
              </a:rPr>
              <a:t> </a:t>
            </a:r>
            <a:r>
              <a:rPr lang="en-US" altLang="zh-CN" sz="1400" b="0" i="0" u="none" strike="noStrike" baseline="0">
                <a:effectLst/>
              </a:rPr>
              <a:t>in</a:t>
            </a:r>
            <a:r>
              <a:rPr lang="zh-CN" altLang="en-US" sz="1400" b="0" i="0" u="none" strike="noStrike" baseline="0">
                <a:effectLst/>
              </a:rPr>
              <a:t> </a:t>
            </a:r>
            <a:r>
              <a:rPr lang="en-US" altLang="zh-CN" sz="1400" b="0" i="0" u="none" strike="noStrike" baseline="0">
                <a:effectLst/>
              </a:rPr>
              <a:t>Billion</a:t>
            </a:r>
            <a:r>
              <a:rPr lang="zh-CN" altLang="en-US" sz="1400" b="0" i="0" u="none" strike="noStrike" baseline="0">
                <a:effectLst/>
              </a:rPr>
              <a:t> </a:t>
            </a:r>
            <a:r>
              <a:rPr lang="en-US" altLang="zh-CN" sz="1400" b="0" i="0" u="none" strike="noStrike" baseline="0">
                <a:effectLst/>
              </a:rPr>
              <a:t>U.S</a:t>
            </a:r>
            <a:r>
              <a:rPr lang="zh-CN" altLang="en-US" sz="1400" b="0" i="0" u="none" strike="noStrike" baseline="0">
                <a:effectLst/>
              </a:rPr>
              <a:t> </a:t>
            </a:r>
            <a:r>
              <a:rPr lang="en-US" altLang="zh-CN" sz="1400" b="0" i="0" u="none" strike="noStrike" baseline="0">
                <a:effectLst/>
              </a:rPr>
              <a:t>Dollar</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Rmin</c:v>
                </c:pt>
              </c:strCache>
            </c:strRef>
          </c:tx>
          <c:spPr>
            <a:solidFill>
              <a:schemeClr val="accent1"/>
            </a:solidFill>
            <a:ln>
              <a:noFill/>
            </a:ln>
            <a:effectLst/>
          </c:spPr>
          <c:invertIfNegative val="0"/>
          <c:cat>
            <c:numRef>
              <c:f>Sheet1!$A$2:$A$18</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Sheet1!$B$2:$B$18</c:f>
              <c:numCache>
                <c:formatCode>General</c:formatCode>
                <c:ptCount val="17"/>
                <c:pt idx="0">
                  <c:v>93.92</c:v>
                </c:pt>
                <c:pt idx="1">
                  <c:v>170.28</c:v>
                </c:pt>
                <c:pt idx="2" formatCode="0.00">
                  <c:v>180.1</c:v>
                </c:pt>
                <c:pt idx="3" formatCode="0.00">
                  <c:v>205.06</c:v>
                </c:pt>
                <c:pt idx="4" formatCode="0.00">
                  <c:v>255.72</c:v>
                </c:pt>
                <c:pt idx="5" formatCode="0.00">
                  <c:v>304.85000000000002</c:v>
                </c:pt>
                <c:pt idx="6" formatCode="0.00">
                  <c:v>352.56</c:v>
                </c:pt>
                <c:pt idx="7" formatCode="0.00">
                  <c:v>387.11</c:v>
                </c:pt>
                <c:pt idx="8" formatCode="0.00">
                  <c:v>421.25</c:v>
                </c:pt>
                <c:pt idx="9" formatCode="0.00">
                  <c:v>475.48</c:v>
                </c:pt>
                <c:pt idx="10" formatCode="0.00">
                  <c:v>639.83000000000004</c:v>
                </c:pt>
                <c:pt idx="11" formatCode="0.00">
                  <c:v>1417.41</c:v>
                </c:pt>
                <c:pt idx="12" formatCode="0.00">
                  <c:v>1522.51</c:v>
                </c:pt>
                <c:pt idx="13" formatCode="0.00">
                  <c:v>1840.96</c:v>
                </c:pt>
                <c:pt idx="14" formatCode="0.00">
                  <c:v>2646.1</c:v>
                </c:pt>
                <c:pt idx="15" formatCode="0.00">
                  <c:v>2690.51</c:v>
                </c:pt>
                <c:pt idx="16" formatCode="0.00">
                  <c:v>2869.67</c:v>
                </c:pt>
              </c:numCache>
            </c:numRef>
          </c:val>
          <c:extLst>
            <c:ext xmlns:c16="http://schemas.microsoft.com/office/drawing/2014/chart" uri="{C3380CC4-5D6E-409C-BE32-E72D297353CC}">
              <c16:uniqueId val="{00000000-43C0-B04E-885B-ECA38A4DA921}"/>
            </c:ext>
          </c:extLst>
        </c:ser>
        <c:ser>
          <c:idx val="1"/>
          <c:order val="1"/>
          <c:tx>
            <c:strRef>
              <c:f>Sheet1!$C$1</c:f>
              <c:strCache>
                <c:ptCount val="1"/>
                <c:pt idx="0">
                  <c:v>Actual</c:v>
                </c:pt>
              </c:strCache>
            </c:strRef>
          </c:tx>
          <c:spPr>
            <a:solidFill>
              <a:schemeClr val="accent2"/>
            </a:solidFill>
            <a:ln>
              <a:noFill/>
            </a:ln>
            <a:effectLst/>
          </c:spPr>
          <c:invertIfNegative val="0"/>
          <c:cat>
            <c:numRef>
              <c:f>Sheet1!$A$2:$A$18</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Sheet1!$C$2:$C$18</c:f>
              <c:numCache>
                <c:formatCode>General</c:formatCode>
                <c:ptCount val="17"/>
                <c:pt idx="0">
                  <c:v>165.57</c:v>
                </c:pt>
                <c:pt idx="1">
                  <c:v>212.17</c:v>
                </c:pt>
                <c:pt idx="2" formatCode="0.00">
                  <c:v>286.41000000000003</c:v>
                </c:pt>
                <c:pt idx="3" formatCode="0.00">
                  <c:v>403.25</c:v>
                </c:pt>
                <c:pt idx="4" formatCode="0.00">
                  <c:v>609.92999999999995</c:v>
                </c:pt>
                <c:pt idx="5" formatCode="0.00">
                  <c:v>818.87</c:v>
                </c:pt>
                <c:pt idx="6" formatCode="0.00">
                  <c:v>1066.3399999999999</c:v>
                </c:pt>
                <c:pt idx="7" formatCode="0.00">
                  <c:v>1528.25</c:v>
                </c:pt>
                <c:pt idx="8" formatCode="0.00">
                  <c:v>1946.03</c:v>
                </c:pt>
                <c:pt idx="9" formatCode="0.00">
                  <c:v>2399.15</c:v>
                </c:pt>
                <c:pt idx="10" formatCode="0.00">
                  <c:v>2847.34</c:v>
                </c:pt>
                <c:pt idx="11" formatCode="0.00">
                  <c:v>3181.15</c:v>
                </c:pt>
                <c:pt idx="12" formatCode="0.00">
                  <c:v>3311.59</c:v>
                </c:pt>
                <c:pt idx="13" formatCode="0.00">
                  <c:v>3821.32</c:v>
                </c:pt>
                <c:pt idx="14" formatCode="0.00">
                  <c:v>3843.02</c:v>
                </c:pt>
                <c:pt idx="15" formatCode="0.00">
                  <c:v>3330.36</c:v>
                </c:pt>
                <c:pt idx="16" formatCode="0.00">
                  <c:v>3010.52</c:v>
                </c:pt>
              </c:numCache>
            </c:numRef>
          </c:val>
          <c:extLst>
            <c:ext xmlns:c16="http://schemas.microsoft.com/office/drawing/2014/chart" uri="{C3380CC4-5D6E-409C-BE32-E72D297353CC}">
              <c16:uniqueId val="{00000001-43C0-B04E-885B-ECA38A4DA921}"/>
            </c:ext>
          </c:extLst>
        </c:ser>
        <c:ser>
          <c:idx val="2"/>
          <c:order val="2"/>
          <c:tx>
            <c:strRef>
              <c:f>Sheet1!$D$1</c:f>
              <c:strCache>
                <c:ptCount val="1"/>
                <c:pt idx="0">
                  <c:v>Rmax</c:v>
                </c:pt>
              </c:strCache>
            </c:strRef>
          </c:tx>
          <c:spPr>
            <a:solidFill>
              <a:schemeClr val="accent3"/>
            </a:solidFill>
            <a:ln>
              <a:noFill/>
            </a:ln>
            <a:effectLst/>
          </c:spPr>
          <c:invertIfNegative val="0"/>
          <c:cat>
            <c:numRef>
              <c:f>Sheet1!$A$2:$A$18</c:f>
              <c:numCache>
                <c:formatCode>General</c:formatCode>
                <c:ptCount val="17"/>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numCache>
            </c:numRef>
          </c:cat>
          <c:val>
            <c:numRef>
              <c:f>Sheet1!$D$2:$D$18</c:f>
              <c:numCache>
                <c:formatCode>General</c:formatCode>
                <c:ptCount val="17"/>
                <c:pt idx="0">
                  <c:v>151.71</c:v>
                </c:pt>
                <c:pt idx="1">
                  <c:v>237.51</c:v>
                </c:pt>
                <c:pt idx="2" formatCode="0.00">
                  <c:v>256.08</c:v>
                </c:pt>
                <c:pt idx="3" formatCode="0.00">
                  <c:v>294.75</c:v>
                </c:pt>
                <c:pt idx="4" formatCode="0.00">
                  <c:v>362.98</c:v>
                </c:pt>
                <c:pt idx="5" formatCode="0.00">
                  <c:v>433.25</c:v>
                </c:pt>
                <c:pt idx="6" formatCode="0.00">
                  <c:v>506.72</c:v>
                </c:pt>
                <c:pt idx="7" formatCode="0.00">
                  <c:v>545.16999999999996</c:v>
                </c:pt>
                <c:pt idx="8" formatCode="0.00">
                  <c:v>643.55999999999995</c:v>
                </c:pt>
                <c:pt idx="9" formatCode="0.00">
                  <c:v>726.36</c:v>
                </c:pt>
                <c:pt idx="10" formatCode="0.00">
                  <c:v>953.61</c:v>
                </c:pt>
                <c:pt idx="11" formatCode="0.00">
                  <c:v>2564.4</c:v>
                </c:pt>
                <c:pt idx="12" formatCode="0.00">
                  <c:v>2758.16</c:v>
                </c:pt>
                <c:pt idx="13" formatCode="0.00">
                  <c:v>3315.36</c:v>
                </c:pt>
                <c:pt idx="14" formatCode="0.00">
                  <c:v>4308.29</c:v>
                </c:pt>
                <c:pt idx="15" formatCode="0.00">
                  <c:v>4874.49</c:v>
                </c:pt>
                <c:pt idx="16" formatCode="0.00">
                  <c:v>5335.97</c:v>
                </c:pt>
              </c:numCache>
            </c:numRef>
          </c:val>
          <c:extLst>
            <c:ext xmlns:c16="http://schemas.microsoft.com/office/drawing/2014/chart" uri="{C3380CC4-5D6E-409C-BE32-E72D297353CC}">
              <c16:uniqueId val="{00000002-43C0-B04E-885B-ECA38A4DA921}"/>
            </c:ext>
          </c:extLst>
        </c:ser>
        <c:dLbls>
          <c:showLegendKey val="0"/>
          <c:showVal val="0"/>
          <c:showCatName val="0"/>
          <c:showSerName val="0"/>
          <c:showPercent val="0"/>
          <c:showBubbleSize val="0"/>
        </c:dLbls>
        <c:gapWidth val="219"/>
        <c:overlap val="-27"/>
        <c:axId val="1292836127"/>
        <c:axId val="1292792143"/>
      </c:barChart>
      <c:catAx>
        <c:axId val="1292836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2792143"/>
        <c:crosses val="autoZero"/>
        <c:auto val="1"/>
        <c:lblAlgn val="ctr"/>
        <c:lblOffset val="100"/>
        <c:noMultiLvlLbl val="0"/>
      </c:catAx>
      <c:valAx>
        <c:axId val="1292792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928361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C1B4DF-FA66-CB46-9FE0-4C92F8C0A2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1470</TotalTime>
  <Pages>65</Pages>
  <Words>17051</Words>
  <Characters>97195</Characters>
  <Application>Microsoft Office Word</Application>
  <DocSecurity>0</DocSecurity>
  <Lines>809</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114018</CharactersWithSpaces>
  <SharedDoc>false</SharedDoc>
  <HLinks>
    <vt:vector size="288" baseType="variant">
      <vt:variant>
        <vt:i4>1179706</vt:i4>
      </vt:variant>
      <vt:variant>
        <vt:i4>284</vt:i4>
      </vt:variant>
      <vt:variant>
        <vt:i4>0</vt:i4>
      </vt:variant>
      <vt:variant>
        <vt:i4>5</vt:i4>
      </vt:variant>
      <vt:variant>
        <vt:lpwstr/>
      </vt:variant>
      <vt:variant>
        <vt:lpwstr>_Toc303695361</vt:lpwstr>
      </vt:variant>
      <vt:variant>
        <vt:i4>1179706</vt:i4>
      </vt:variant>
      <vt:variant>
        <vt:i4>278</vt:i4>
      </vt:variant>
      <vt:variant>
        <vt:i4>0</vt:i4>
      </vt:variant>
      <vt:variant>
        <vt:i4>5</vt:i4>
      </vt:variant>
      <vt:variant>
        <vt:lpwstr/>
      </vt:variant>
      <vt:variant>
        <vt:lpwstr>_Toc303695360</vt:lpwstr>
      </vt:variant>
      <vt:variant>
        <vt:i4>1114170</vt:i4>
      </vt:variant>
      <vt:variant>
        <vt:i4>272</vt:i4>
      </vt:variant>
      <vt:variant>
        <vt:i4>0</vt:i4>
      </vt:variant>
      <vt:variant>
        <vt:i4>5</vt:i4>
      </vt:variant>
      <vt:variant>
        <vt:lpwstr/>
      </vt:variant>
      <vt:variant>
        <vt:lpwstr>_Toc303695359</vt:lpwstr>
      </vt:variant>
      <vt:variant>
        <vt:i4>1114170</vt:i4>
      </vt:variant>
      <vt:variant>
        <vt:i4>266</vt:i4>
      </vt:variant>
      <vt:variant>
        <vt:i4>0</vt:i4>
      </vt:variant>
      <vt:variant>
        <vt:i4>5</vt:i4>
      </vt:variant>
      <vt:variant>
        <vt:lpwstr/>
      </vt:variant>
      <vt:variant>
        <vt:lpwstr>_Toc303695358</vt:lpwstr>
      </vt:variant>
      <vt:variant>
        <vt:i4>1114170</vt:i4>
      </vt:variant>
      <vt:variant>
        <vt:i4>260</vt:i4>
      </vt:variant>
      <vt:variant>
        <vt:i4>0</vt:i4>
      </vt:variant>
      <vt:variant>
        <vt:i4>5</vt:i4>
      </vt:variant>
      <vt:variant>
        <vt:lpwstr/>
      </vt:variant>
      <vt:variant>
        <vt:lpwstr>_Toc303695357</vt:lpwstr>
      </vt:variant>
      <vt:variant>
        <vt:i4>1114170</vt:i4>
      </vt:variant>
      <vt:variant>
        <vt:i4>254</vt:i4>
      </vt:variant>
      <vt:variant>
        <vt:i4>0</vt:i4>
      </vt:variant>
      <vt:variant>
        <vt:i4>5</vt:i4>
      </vt:variant>
      <vt:variant>
        <vt:lpwstr/>
      </vt:variant>
      <vt:variant>
        <vt:lpwstr>_Toc303695356</vt:lpwstr>
      </vt:variant>
      <vt:variant>
        <vt:i4>1114170</vt:i4>
      </vt:variant>
      <vt:variant>
        <vt:i4>248</vt:i4>
      </vt:variant>
      <vt:variant>
        <vt:i4>0</vt:i4>
      </vt:variant>
      <vt:variant>
        <vt:i4>5</vt:i4>
      </vt:variant>
      <vt:variant>
        <vt:lpwstr/>
      </vt:variant>
      <vt:variant>
        <vt:lpwstr>_Toc303695355</vt:lpwstr>
      </vt:variant>
      <vt:variant>
        <vt:i4>1114170</vt:i4>
      </vt:variant>
      <vt:variant>
        <vt:i4>242</vt:i4>
      </vt:variant>
      <vt:variant>
        <vt:i4>0</vt:i4>
      </vt:variant>
      <vt:variant>
        <vt:i4>5</vt:i4>
      </vt:variant>
      <vt:variant>
        <vt:lpwstr/>
      </vt:variant>
      <vt:variant>
        <vt:lpwstr>_Toc303695354</vt:lpwstr>
      </vt:variant>
      <vt:variant>
        <vt:i4>1114170</vt:i4>
      </vt:variant>
      <vt:variant>
        <vt:i4>236</vt:i4>
      </vt:variant>
      <vt:variant>
        <vt:i4>0</vt:i4>
      </vt:variant>
      <vt:variant>
        <vt:i4>5</vt:i4>
      </vt:variant>
      <vt:variant>
        <vt:lpwstr/>
      </vt:variant>
      <vt:variant>
        <vt:lpwstr>_Toc303695353</vt:lpwstr>
      </vt:variant>
      <vt:variant>
        <vt:i4>1114170</vt:i4>
      </vt:variant>
      <vt:variant>
        <vt:i4>230</vt:i4>
      </vt:variant>
      <vt:variant>
        <vt:i4>0</vt:i4>
      </vt:variant>
      <vt:variant>
        <vt:i4>5</vt:i4>
      </vt:variant>
      <vt:variant>
        <vt:lpwstr/>
      </vt:variant>
      <vt:variant>
        <vt:lpwstr>_Toc303695352</vt:lpwstr>
      </vt:variant>
      <vt:variant>
        <vt:i4>1114170</vt:i4>
      </vt:variant>
      <vt:variant>
        <vt:i4>224</vt:i4>
      </vt:variant>
      <vt:variant>
        <vt:i4>0</vt:i4>
      </vt:variant>
      <vt:variant>
        <vt:i4>5</vt:i4>
      </vt:variant>
      <vt:variant>
        <vt:lpwstr/>
      </vt:variant>
      <vt:variant>
        <vt:lpwstr>_Toc303695351</vt:lpwstr>
      </vt:variant>
      <vt:variant>
        <vt:i4>1114170</vt:i4>
      </vt:variant>
      <vt:variant>
        <vt:i4>218</vt:i4>
      </vt:variant>
      <vt:variant>
        <vt:i4>0</vt:i4>
      </vt:variant>
      <vt:variant>
        <vt:i4>5</vt:i4>
      </vt:variant>
      <vt:variant>
        <vt:lpwstr/>
      </vt:variant>
      <vt:variant>
        <vt:lpwstr>_Toc303695350</vt:lpwstr>
      </vt:variant>
      <vt:variant>
        <vt:i4>1048634</vt:i4>
      </vt:variant>
      <vt:variant>
        <vt:i4>212</vt:i4>
      </vt:variant>
      <vt:variant>
        <vt:i4>0</vt:i4>
      </vt:variant>
      <vt:variant>
        <vt:i4>5</vt:i4>
      </vt:variant>
      <vt:variant>
        <vt:lpwstr/>
      </vt:variant>
      <vt:variant>
        <vt:lpwstr>_Toc303695349</vt:lpwstr>
      </vt:variant>
      <vt:variant>
        <vt:i4>1048634</vt:i4>
      </vt:variant>
      <vt:variant>
        <vt:i4>206</vt:i4>
      </vt:variant>
      <vt:variant>
        <vt:i4>0</vt:i4>
      </vt:variant>
      <vt:variant>
        <vt:i4>5</vt:i4>
      </vt:variant>
      <vt:variant>
        <vt:lpwstr/>
      </vt:variant>
      <vt:variant>
        <vt:lpwstr>_Toc303695348</vt:lpwstr>
      </vt:variant>
      <vt:variant>
        <vt:i4>1048634</vt:i4>
      </vt:variant>
      <vt:variant>
        <vt:i4>200</vt:i4>
      </vt:variant>
      <vt:variant>
        <vt:i4>0</vt:i4>
      </vt:variant>
      <vt:variant>
        <vt:i4>5</vt:i4>
      </vt:variant>
      <vt:variant>
        <vt:lpwstr/>
      </vt:variant>
      <vt:variant>
        <vt:lpwstr>_Toc303695347</vt:lpwstr>
      </vt:variant>
      <vt:variant>
        <vt:i4>1048634</vt:i4>
      </vt:variant>
      <vt:variant>
        <vt:i4>194</vt:i4>
      </vt:variant>
      <vt:variant>
        <vt:i4>0</vt:i4>
      </vt:variant>
      <vt:variant>
        <vt:i4>5</vt:i4>
      </vt:variant>
      <vt:variant>
        <vt:lpwstr/>
      </vt:variant>
      <vt:variant>
        <vt:lpwstr>_Toc303695346</vt:lpwstr>
      </vt:variant>
      <vt:variant>
        <vt:i4>1048634</vt:i4>
      </vt:variant>
      <vt:variant>
        <vt:i4>188</vt:i4>
      </vt:variant>
      <vt:variant>
        <vt:i4>0</vt:i4>
      </vt:variant>
      <vt:variant>
        <vt:i4>5</vt:i4>
      </vt:variant>
      <vt:variant>
        <vt:lpwstr/>
      </vt:variant>
      <vt:variant>
        <vt:lpwstr>_Toc303695345</vt:lpwstr>
      </vt:variant>
      <vt:variant>
        <vt:i4>1048634</vt:i4>
      </vt:variant>
      <vt:variant>
        <vt:i4>182</vt:i4>
      </vt:variant>
      <vt:variant>
        <vt:i4>0</vt:i4>
      </vt:variant>
      <vt:variant>
        <vt:i4>5</vt:i4>
      </vt:variant>
      <vt:variant>
        <vt:lpwstr/>
      </vt:variant>
      <vt:variant>
        <vt:lpwstr>_Toc303695344</vt:lpwstr>
      </vt:variant>
      <vt:variant>
        <vt:i4>1048634</vt:i4>
      </vt:variant>
      <vt:variant>
        <vt:i4>176</vt:i4>
      </vt:variant>
      <vt:variant>
        <vt:i4>0</vt:i4>
      </vt:variant>
      <vt:variant>
        <vt:i4>5</vt:i4>
      </vt:variant>
      <vt:variant>
        <vt:lpwstr/>
      </vt:variant>
      <vt:variant>
        <vt:lpwstr>_Toc303695343</vt:lpwstr>
      </vt:variant>
      <vt:variant>
        <vt:i4>1048634</vt:i4>
      </vt:variant>
      <vt:variant>
        <vt:i4>170</vt:i4>
      </vt:variant>
      <vt:variant>
        <vt:i4>0</vt:i4>
      </vt:variant>
      <vt:variant>
        <vt:i4>5</vt:i4>
      </vt:variant>
      <vt:variant>
        <vt:lpwstr/>
      </vt:variant>
      <vt:variant>
        <vt:lpwstr>_Toc303695342</vt:lpwstr>
      </vt:variant>
      <vt:variant>
        <vt:i4>1048634</vt:i4>
      </vt:variant>
      <vt:variant>
        <vt:i4>164</vt:i4>
      </vt:variant>
      <vt:variant>
        <vt:i4>0</vt:i4>
      </vt:variant>
      <vt:variant>
        <vt:i4>5</vt:i4>
      </vt:variant>
      <vt:variant>
        <vt:lpwstr/>
      </vt:variant>
      <vt:variant>
        <vt:lpwstr>_Toc303695341</vt:lpwstr>
      </vt:variant>
      <vt:variant>
        <vt:i4>1048634</vt:i4>
      </vt:variant>
      <vt:variant>
        <vt:i4>158</vt:i4>
      </vt:variant>
      <vt:variant>
        <vt:i4>0</vt:i4>
      </vt:variant>
      <vt:variant>
        <vt:i4>5</vt:i4>
      </vt:variant>
      <vt:variant>
        <vt:lpwstr/>
      </vt:variant>
      <vt:variant>
        <vt:lpwstr>_Toc303695340</vt:lpwstr>
      </vt:variant>
      <vt:variant>
        <vt:i4>1507386</vt:i4>
      </vt:variant>
      <vt:variant>
        <vt:i4>152</vt:i4>
      </vt:variant>
      <vt:variant>
        <vt:i4>0</vt:i4>
      </vt:variant>
      <vt:variant>
        <vt:i4>5</vt:i4>
      </vt:variant>
      <vt:variant>
        <vt:lpwstr/>
      </vt:variant>
      <vt:variant>
        <vt:lpwstr>_Toc303695339</vt:lpwstr>
      </vt:variant>
      <vt:variant>
        <vt:i4>1507386</vt:i4>
      </vt:variant>
      <vt:variant>
        <vt:i4>146</vt:i4>
      </vt:variant>
      <vt:variant>
        <vt:i4>0</vt:i4>
      </vt:variant>
      <vt:variant>
        <vt:i4>5</vt:i4>
      </vt:variant>
      <vt:variant>
        <vt:lpwstr/>
      </vt:variant>
      <vt:variant>
        <vt:lpwstr>_Toc303695338</vt:lpwstr>
      </vt:variant>
      <vt:variant>
        <vt:i4>1507386</vt:i4>
      </vt:variant>
      <vt:variant>
        <vt:i4>140</vt:i4>
      </vt:variant>
      <vt:variant>
        <vt:i4>0</vt:i4>
      </vt:variant>
      <vt:variant>
        <vt:i4>5</vt:i4>
      </vt:variant>
      <vt:variant>
        <vt:lpwstr/>
      </vt:variant>
      <vt:variant>
        <vt:lpwstr>_Toc303695337</vt:lpwstr>
      </vt:variant>
      <vt:variant>
        <vt:i4>1507386</vt:i4>
      </vt:variant>
      <vt:variant>
        <vt:i4>134</vt:i4>
      </vt:variant>
      <vt:variant>
        <vt:i4>0</vt:i4>
      </vt:variant>
      <vt:variant>
        <vt:i4>5</vt:i4>
      </vt:variant>
      <vt:variant>
        <vt:lpwstr/>
      </vt:variant>
      <vt:variant>
        <vt:lpwstr>_Toc303695336</vt:lpwstr>
      </vt:variant>
      <vt:variant>
        <vt:i4>1507386</vt:i4>
      </vt:variant>
      <vt:variant>
        <vt:i4>128</vt:i4>
      </vt:variant>
      <vt:variant>
        <vt:i4>0</vt:i4>
      </vt:variant>
      <vt:variant>
        <vt:i4>5</vt:i4>
      </vt:variant>
      <vt:variant>
        <vt:lpwstr/>
      </vt:variant>
      <vt:variant>
        <vt:lpwstr>_Toc303695335</vt:lpwstr>
      </vt:variant>
      <vt:variant>
        <vt:i4>1507386</vt:i4>
      </vt:variant>
      <vt:variant>
        <vt:i4>122</vt:i4>
      </vt:variant>
      <vt:variant>
        <vt:i4>0</vt:i4>
      </vt:variant>
      <vt:variant>
        <vt:i4>5</vt:i4>
      </vt:variant>
      <vt:variant>
        <vt:lpwstr/>
      </vt:variant>
      <vt:variant>
        <vt:lpwstr>_Toc303695334</vt:lpwstr>
      </vt:variant>
      <vt:variant>
        <vt:i4>1507386</vt:i4>
      </vt:variant>
      <vt:variant>
        <vt:i4>116</vt:i4>
      </vt:variant>
      <vt:variant>
        <vt:i4>0</vt:i4>
      </vt:variant>
      <vt:variant>
        <vt:i4>5</vt:i4>
      </vt:variant>
      <vt:variant>
        <vt:lpwstr/>
      </vt:variant>
      <vt:variant>
        <vt:lpwstr>_Toc303695333</vt:lpwstr>
      </vt:variant>
      <vt:variant>
        <vt:i4>1507386</vt:i4>
      </vt:variant>
      <vt:variant>
        <vt:i4>110</vt:i4>
      </vt:variant>
      <vt:variant>
        <vt:i4>0</vt:i4>
      </vt:variant>
      <vt:variant>
        <vt:i4>5</vt:i4>
      </vt:variant>
      <vt:variant>
        <vt:lpwstr/>
      </vt:variant>
      <vt:variant>
        <vt:lpwstr>_Toc303695332</vt:lpwstr>
      </vt:variant>
      <vt:variant>
        <vt:i4>1507386</vt:i4>
      </vt:variant>
      <vt:variant>
        <vt:i4>104</vt:i4>
      </vt:variant>
      <vt:variant>
        <vt:i4>0</vt:i4>
      </vt:variant>
      <vt:variant>
        <vt:i4>5</vt:i4>
      </vt:variant>
      <vt:variant>
        <vt:lpwstr/>
      </vt:variant>
      <vt:variant>
        <vt:lpwstr>_Toc303695331</vt:lpwstr>
      </vt:variant>
      <vt:variant>
        <vt:i4>1507386</vt:i4>
      </vt:variant>
      <vt:variant>
        <vt:i4>98</vt:i4>
      </vt:variant>
      <vt:variant>
        <vt:i4>0</vt:i4>
      </vt:variant>
      <vt:variant>
        <vt:i4>5</vt:i4>
      </vt:variant>
      <vt:variant>
        <vt:lpwstr/>
      </vt:variant>
      <vt:variant>
        <vt:lpwstr>_Toc303695330</vt:lpwstr>
      </vt:variant>
      <vt:variant>
        <vt:i4>1441850</vt:i4>
      </vt:variant>
      <vt:variant>
        <vt:i4>92</vt:i4>
      </vt:variant>
      <vt:variant>
        <vt:i4>0</vt:i4>
      </vt:variant>
      <vt:variant>
        <vt:i4>5</vt:i4>
      </vt:variant>
      <vt:variant>
        <vt:lpwstr/>
      </vt:variant>
      <vt:variant>
        <vt:lpwstr>_Toc303695329</vt:lpwstr>
      </vt:variant>
      <vt:variant>
        <vt:i4>1441850</vt:i4>
      </vt:variant>
      <vt:variant>
        <vt:i4>86</vt:i4>
      </vt:variant>
      <vt:variant>
        <vt:i4>0</vt:i4>
      </vt:variant>
      <vt:variant>
        <vt:i4>5</vt:i4>
      </vt:variant>
      <vt:variant>
        <vt:lpwstr/>
      </vt:variant>
      <vt:variant>
        <vt:lpwstr>_Toc303695328</vt:lpwstr>
      </vt:variant>
      <vt:variant>
        <vt:i4>1441850</vt:i4>
      </vt:variant>
      <vt:variant>
        <vt:i4>80</vt:i4>
      </vt:variant>
      <vt:variant>
        <vt:i4>0</vt:i4>
      </vt:variant>
      <vt:variant>
        <vt:i4>5</vt:i4>
      </vt:variant>
      <vt:variant>
        <vt:lpwstr/>
      </vt:variant>
      <vt:variant>
        <vt:lpwstr>_Toc303695327</vt:lpwstr>
      </vt:variant>
      <vt:variant>
        <vt:i4>1441850</vt:i4>
      </vt:variant>
      <vt:variant>
        <vt:i4>74</vt:i4>
      </vt:variant>
      <vt:variant>
        <vt:i4>0</vt:i4>
      </vt:variant>
      <vt:variant>
        <vt:i4>5</vt:i4>
      </vt:variant>
      <vt:variant>
        <vt:lpwstr/>
      </vt:variant>
      <vt:variant>
        <vt:lpwstr>_Toc303695326</vt:lpwstr>
      </vt:variant>
      <vt:variant>
        <vt:i4>1441850</vt:i4>
      </vt:variant>
      <vt:variant>
        <vt:i4>68</vt:i4>
      </vt:variant>
      <vt:variant>
        <vt:i4>0</vt:i4>
      </vt:variant>
      <vt:variant>
        <vt:i4>5</vt:i4>
      </vt:variant>
      <vt:variant>
        <vt:lpwstr/>
      </vt:variant>
      <vt:variant>
        <vt:lpwstr>_Toc303695325</vt:lpwstr>
      </vt:variant>
      <vt:variant>
        <vt:i4>1441850</vt:i4>
      </vt:variant>
      <vt:variant>
        <vt:i4>62</vt:i4>
      </vt:variant>
      <vt:variant>
        <vt:i4>0</vt:i4>
      </vt:variant>
      <vt:variant>
        <vt:i4>5</vt:i4>
      </vt:variant>
      <vt:variant>
        <vt:lpwstr/>
      </vt:variant>
      <vt:variant>
        <vt:lpwstr>_Toc303695324</vt:lpwstr>
      </vt:variant>
      <vt:variant>
        <vt:i4>1441850</vt:i4>
      </vt:variant>
      <vt:variant>
        <vt:i4>56</vt:i4>
      </vt:variant>
      <vt:variant>
        <vt:i4>0</vt:i4>
      </vt:variant>
      <vt:variant>
        <vt:i4>5</vt:i4>
      </vt:variant>
      <vt:variant>
        <vt:lpwstr/>
      </vt:variant>
      <vt:variant>
        <vt:lpwstr>_Toc303695323</vt:lpwstr>
      </vt:variant>
      <vt:variant>
        <vt:i4>1441850</vt:i4>
      </vt:variant>
      <vt:variant>
        <vt:i4>50</vt:i4>
      </vt:variant>
      <vt:variant>
        <vt:i4>0</vt:i4>
      </vt:variant>
      <vt:variant>
        <vt:i4>5</vt:i4>
      </vt:variant>
      <vt:variant>
        <vt:lpwstr/>
      </vt:variant>
      <vt:variant>
        <vt:lpwstr>_Toc303695322</vt:lpwstr>
      </vt:variant>
      <vt:variant>
        <vt:i4>1441850</vt:i4>
      </vt:variant>
      <vt:variant>
        <vt:i4>44</vt:i4>
      </vt:variant>
      <vt:variant>
        <vt:i4>0</vt:i4>
      </vt:variant>
      <vt:variant>
        <vt:i4>5</vt:i4>
      </vt:variant>
      <vt:variant>
        <vt:lpwstr/>
      </vt:variant>
      <vt:variant>
        <vt:lpwstr>_Toc303695321</vt:lpwstr>
      </vt:variant>
      <vt:variant>
        <vt:i4>1441850</vt:i4>
      </vt:variant>
      <vt:variant>
        <vt:i4>38</vt:i4>
      </vt:variant>
      <vt:variant>
        <vt:i4>0</vt:i4>
      </vt:variant>
      <vt:variant>
        <vt:i4>5</vt:i4>
      </vt:variant>
      <vt:variant>
        <vt:lpwstr/>
      </vt:variant>
      <vt:variant>
        <vt:lpwstr>_Toc303695320</vt:lpwstr>
      </vt:variant>
      <vt:variant>
        <vt:i4>1376314</vt:i4>
      </vt:variant>
      <vt:variant>
        <vt:i4>32</vt:i4>
      </vt:variant>
      <vt:variant>
        <vt:i4>0</vt:i4>
      </vt:variant>
      <vt:variant>
        <vt:i4>5</vt:i4>
      </vt:variant>
      <vt:variant>
        <vt:lpwstr/>
      </vt:variant>
      <vt:variant>
        <vt:lpwstr>_Toc303695319</vt:lpwstr>
      </vt:variant>
      <vt:variant>
        <vt:i4>1376314</vt:i4>
      </vt:variant>
      <vt:variant>
        <vt:i4>26</vt:i4>
      </vt:variant>
      <vt:variant>
        <vt:i4>0</vt:i4>
      </vt:variant>
      <vt:variant>
        <vt:i4>5</vt:i4>
      </vt:variant>
      <vt:variant>
        <vt:lpwstr/>
      </vt:variant>
      <vt:variant>
        <vt:lpwstr>_Toc303695318</vt:lpwstr>
      </vt:variant>
      <vt:variant>
        <vt:i4>1376314</vt:i4>
      </vt:variant>
      <vt:variant>
        <vt:i4>20</vt:i4>
      </vt:variant>
      <vt:variant>
        <vt:i4>0</vt:i4>
      </vt:variant>
      <vt:variant>
        <vt:i4>5</vt:i4>
      </vt:variant>
      <vt:variant>
        <vt:lpwstr/>
      </vt:variant>
      <vt:variant>
        <vt:lpwstr>_Toc303695317</vt:lpwstr>
      </vt:variant>
      <vt:variant>
        <vt:i4>1376314</vt:i4>
      </vt:variant>
      <vt:variant>
        <vt:i4>14</vt:i4>
      </vt:variant>
      <vt:variant>
        <vt:i4>0</vt:i4>
      </vt:variant>
      <vt:variant>
        <vt:i4>5</vt:i4>
      </vt:variant>
      <vt:variant>
        <vt:lpwstr/>
      </vt:variant>
      <vt:variant>
        <vt:lpwstr>_Toc303695316</vt:lpwstr>
      </vt:variant>
      <vt:variant>
        <vt:i4>1376314</vt:i4>
      </vt:variant>
      <vt:variant>
        <vt:i4>8</vt:i4>
      </vt:variant>
      <vt:variant>
        <vt:i4>0</vt:i4>
      </vt:variant>
      <vt:variant>
        <vt:i4>5</vt:i4>
      </vt:variant>
      <vt:variant>
        <vt:lpwstr/>
      </vt:variant>
      <vt:variant>
        <vt:lpwstr>_Toc303695315</vt:lpwstr>
      </vt:variant>
      <vt:variant>
        <vt:i4>1376314</vt:i4>
      </vt:variant>
      <vt:variant>
        <vt:i4>2</vt:i4>
      </vt:variant>
      <vt:variant>
        <vt:i4>0</vt:i4>
      </vt:variant>
      <vt:variant>
        <vt:i4>5</vt:i4>
      </vt:variant>
      <vt:variant>
        <vt:lpwstr/>
      </vt:variant>
      <vt:variant>
        <vt:lpwstr>_Toc303695314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Besim</dc:creator>
  <cp:keywords/>
  <dc:description/>
  <cp:lastModifiedBy>xiaochen cai</cp:lastModifiedBy>
  <cp:revision>531</cp:revision>
  <dcterms:created xsi:type="dcterms:W3CDTF">2021-08-25T09:32:00Z</dcterms:created>
  <dcterms:modified xsi:type="dcterms:W3CDTF">2021-09-03T19:57:00Z</dcterms:modified>
</cp:coreProperties>
</file>