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FDB83" w14:textId="77777777" w:rsidR="00A359A9" w:rsidRPr="00A359A9" w:rsidRDefault="00A359A9" w:rsidP="00A359A9">
      <w:pPr>
        <w:keepNext/>
        <w:keepLines/>
        <w:spacing w:before="480" w:after="240"/>
        <w:jc w:val="center"/>
        <w:outlineLvl w:val="0"/>
        <w:rPr>
          <w:rFonts w:eastAsia="Arial Unicode MS"/>
          <w:b/>
          <w:color w:val="2F5496" w:themeColor="accent1" w:themeShade="BF"/>
        </w:rPr>
      </w:pPr>
      <w:bookmarkStart w:id="0" w:name="_Toc73200426"/>
      <w:bookmarkStart w:id="1" w:name="_Toc73576327"/>
      <w:bookmarkStart w:id="2" w:name="_Toc73645563"/>
      <w:bookmarkStart w:id="3" w:name="_Toc81328843"/>
      <w:r w:rsidRPr="00A359A9">
        <w:rPr>
          <w:rFonts w:eastAsia="Arial Unicode MS"/>
          <w:b/>
          <w:color w:val="2F5496" w:themeColor="accent1" w:themeShade="BF"/>
        </w:rPr>
        <w:t>TITLE PAGE</w:t>
      </w:r>
      <w:bookmarkEnd w:id="0"/>
      <w:bookmarkEnd w:id="1"/>
      <w:bookmarkEnd w:id="2"/>
      <w:bookmarkEnd w:id="3"/>
    </w:p>
    <w:p w14:paraId="67152CAB" w14:textId="2FC9BEA8" w:rsidR="00A359A9" w:rsidRPr="00A359A9" w:rsidRDefault="00A359A9" w:rsidP="00A359A9">
      <w:pPr>
        <w:jc w:val="center"/>
        <w:rPr>
          <w:sz w:val="36"/>
          <w:szCs w:val="36"/>
        </w:rPr>
      </w:pPr>
      <w:bookmarkStart w:id="4" w:name="_Toc73645564"/>
      <w:bookmarkStart w:id="5" w:name="_Hlk73643459"/>
      <w:r w:rsidRPr="00A359A9">
        <w:rPr>
          <w:sz w:val="36"/>
          <w:szCs w:val="36"/>
        </w:rPr>
        <w:t xml:space="preserve">THE IMPACT OF </w:t>
      </w:r>
      <w:bookmarkEnd w:id="4"/>
      <w:r w:rsidRPr="00A359A9">
        <w:rPr>
          <w:sz w:val="36"/>
          <w:szCs w:val="36"/>
        </w:rPr>
        <w:t xml:space="preserve">THE </w:t>
      </w:r>
      <w:bookmarkStart w:id="6" w:name="_Hlk81328759"/>
      <w:r w:rsidRPr="00A359A9">
        <w:rPr>
          <w:sz w:val="36"/>
          <w:szCs w:val="36"/>
        </w:rPr>
        <w:t xml:space="preserve">POLITICAL ENVIRONMENT ON BUSINESS PERFORMANCE OF </w:t>
      </w:r>
      <w:r w:rsidR="0060605D">
        <w:rPr>
          <w:sz w:val="36"/>
          <w:szCs w:val="36"/>
        </w:rPr>
        <w:t>MOBILE TELEPHONE NETWORK (</w:t>
      </w:r>
      <w:r w:rsidRPr="00A359A9">
        <w:rPr>
          <w:sz w:val="36"/>
          <w:szCs w:val="36"/>
        </w:rPr>
        <w:t>MTN</w:t>
      </w:r>
      <w:r w:rsidR="0060605D">
        <w:rPr>
          <w:sz w:val="36"/>
          <w:szCs w:val="36"/>
        </w:rPr>
        <w:t>)</w:t>
      </w:r>
      <w:r w:rsidRPr="00A359A9">
        <w:rPr>
          <w:sz w:val="36"/>
          <w:szCs w:val="36"/>
        </w:rPr>
        <w:t xml:space="preserve"> IN NIGERIA</w:t>
      </w:r>
      <w:bookmarkEnd w:id="6"/>
    </w:p>
    <w:bookmarkEnd w:id="5"/>
    <w:p w14:paraId="325F9488" w14:textId="77777777" w:rsidR="00A359A9" w:rsidRPr="009A5514" w:rsidRDefault="00A359A9" w:rsidP="00A359A9">
      <w:pPr>
        <w:rPr>
          <w:rFonts w:eastAsia="Arial Unicode MS"/>
        </w:rPr>
      </w:pPr>
    </w:p>
    <w:p w14:paraId="17D1FB47" w14:textId="77777777" w:rsidR="00A359A9" w:rsidRPr="009A5514" w:rsidRDefault="00A359A9" w:rsidP="00A359A9">
      <w:pPr>
        <w:spacing w:before="100" w:beforeAutospacing="1" w:after="100" w:afterAutospacing="1" w:line="360" w:lineRule="auto"/>
        <w:jc w:val="center"/>
        <w:rPr>
          <w:rFonts w:eastAsia="Arial Unicode MS"/>
          <w:b/>
          <w:color w:val="000000" w:themeColor="text1"/>
        </w:rPr>
      </w:pPr>
      <w:r w:rsidRPr="009A5514">
        <w:rPr>
          <w:rFonts w:eastAsia="Arial Unicode MS"/>
          <w:color w:val="000000" w:themeColor="text1"/>
        </w:rPr>
        <w:t xml:space="preserve">Research dissertation presented in partial fulfilment of the requirements </w:t>
      </w:r>
      <w:r w:rsidRPr="009A5514">
        <w:rPr>
          <w:rFonts w:eastAsia="Arial Unicode MS"/>
          <w:color w:val="000000" w:themeColor="text1"/>
        </w:rPr>
        <w:br/>
        <w:t>for the degree of</w:t>
      </w:r>
      <w:r w:rsidRPr="009A5514">
        <w:rPr>
          <w:rFonts w:eastAsia="Arial Unicode MS"/>
          <w:color w:val="000000" w:themeColor="text1"/>
        </w:rPr>
        <w:br/>
      </w:r>
      <w:r w:rsidRPr="009A5514">
        <w:rPr>
          <w:rFonts w:eastAsia="Arial Unicode MS"/>
          <w:b/>
          <w:color w:val="000000" w:themeColor="text1"/>
        </w:rPr>
        <w:t xml:space="preserve">MSc in International Business Management </w:t>
      </w:r>
    </w:p>
    <w:p w14:paraId="6DA18C69" w14:textId="15A2C6B6" w:rsidR="00A359A9" w:rsidRPr="009A5514" w:rsidRDefault="00A359A9" w:rsidP="00A359A9">
      <w:pPr>
        <w:spacing w:before="100" w:beforeAutospacing="1" w:after="100" w:afterAutospacing="1" w:line="360" w:lineRule="auto"/>
        <w:jc w:val="center"/>
        <w:rPr>
          <w:rFonts w:eastAsia="Arial Unicode MS"/>
          <w:color w:val="000000" w:themeColor="text1"/>
        </w:rPr>
      </w:pPr>
      <w:r w:rsidRPr="009A5514">
        <w:rPr>
          <w:rFonts w:eastAsia="Arial Unicode MS"/>
          <w:color w:val="000000" w:themeColor="text1"/>
        </w:rPr>
        <w:t>Griffith College</w:t>
      </w:r>
      <w:r w:rsidR="005742BC">
        <w:rPr>
          <w:rFonts w:eastAsia="Arial Unicode MS"/>
          <w:color w:val="000000" w:themeColor="text1"/>
        </w:rPr>
        <w:t>,</w:t>
      </w:r>
      <w:r w:rsidRPr="009A5514">
        <w:rPr>
          <w:rFonts w:eastAsia="Arial Unicode MS"/>
          <w:color w:val="000000" w:themeColor="text1"/>
        </w:rPr>
        <w:t xml:space="preserve"> Dublin</w:t>
      </w:r>
    </w:p>
    <w:p w14:paraId="69948C22" w14:textId="77777777" w:rsidR="00A359A9" w:rsidRPr="009A5514" w:rsidRDefault="00A359A9" w:rsidP="00A359A9">
      <w:pPr>
        <w:spacing w:before="100" w:beforeAutospacing="1" w:after="100" w:afterAutospacing="1" w:line="360" w:lineRule="auto"/>
        <w:jc w:val="center"/>
        <w:rPr>
          <w:rFonts w:eastAsia="Arial Unicode MS"/>
          <w:color w:val="000000" w:themeColor="text1"/>
        </w:rPr>
      </w:pPr>
    </w:p>
    <w:p w14:paraId="02D0D517" w14:textId="77777777" w:rsidR="00A359A9" w:rsidRPr="009A5514" w:rsidRDefault="00A359A9" w:rsidP="00A359A9">
      <w:pPr>
        <w:spacing w:before="100" w:beforeAutospacing="1" w:after="100" w:afterAutospacing="1" w:line="360" w:lineRule="auto"/>
        <w:jc w:val="center"/>
        <w:rPr>
          <w:rFonts w:eastAsia="Arial Unicode MS"/>
          <w:color w:val="000000" w:themeColor="text1"/>
        </w:rPr>
      </w:pPr>
    </w:p>
    <w:p w14:paraId="208B7394" w14:textId="6DB00AFF" w:rsidR="00A359A9" w:rsidRPr="009A5514" w:rsidRDefault="00A359A9" w:rsidP="00A359A9">
      <w:pPr>
        <w:spacing w:before="100" w:beforeAutospacing="1" w:after="100" w:afterAutospacing="1" w:line="360" w:lineRule="auto"/>
        <w:jc w:val="center"/>
        <w:rPr>
          <w:rFonts w:eastAsia="Arial Unicode MS"/>
          <w:b/>
          <w:color w:val="000000" w:themeColor="text1"/>
        </w:rPr>
      </w:pPr>
      <w:r w:rsidRPr="009A5514">
        <w:rPr>
          <w:rFonts w:eastAsia="Arial Unicode MS"/>
          <w:color w:val="000000" w:themeColor="text1"/>
        </w:rPr>
        <w:t xml:space="preserve">Dissertation Supervisor: </w:t>
      </w:r>
      <w:proofErr w:type="spellStart"/>
      <w:r w:rsidR="005742BC">
        <w:rPr>
          <w:rFonts w:eastAsia="Arial Unicode MS"/>
          <w:b/>
          <w:color w:val="000000" w:themeColor="text1"/>
        </w:rPr>
        <w:t>Dr.</w:t>
      </w:r>
      <w:proofErr w:type="spellEnd"/>
      <w:r w:rsidR="005742BC">
        <w:rPr>
          <w:rFonts w:eastAsia="Arial Unicode MS"/>
          <w:b/>
          <w:color w:val="000000" w:themeColor="text1"/>
        </w:rPr>
        <w:t xml:space="preserve"> Catherine Rossiter</w:t>
      </w:r>
    </w:p>
    <w:p w14:paraId="20DDAC4B" w14:textId="77777777" w:rsidR="00A359A9" w:rsidRPr="009A5514" w:rsidRDefault="00A359A9" w:rsidP="00A359A9">
      <w:pPr>
        <w:spacing w:before="100" w:beforeAutospacing="1" w:after="100" w:afterAutospacing="1" w:line="360" w:lineRule="auto"/>
        <w:jc w:val="center"/>
        <w:rPr>
          <w:rFonts w:eastAsia="Arial Unicode MS"/>
          <w:color w:val="000000" w:themeColor="text1"/>
        </w:rPr>
      </w:pPr>
    </w:p>
    <w:p w14:paraId="73277436" w14:textId="77777777" w:rsidR="00A359A9" w:rsidRPr="009A5514" w:rsidRDefault="00A359A9" w:rsidP="00A359A9">
      <w:pPr>
        <w:spacing w:before="100" w:beforeAutospacing="1" w:after="100" w:afterAutospacing="1" w:line="360" w:lineRule="auto"/>
        <w:jc w:val="center"/>
        <w:rPr>
          <w:rFonts w:eastAsia="Arial Unicode MS"/>
          <w:color w:val="000000" w:themeColor="text1"/>
        </w:rPr>
      </w:pPr>
    </w:p>
    <w:p w14:paraId="4BA239F2" w14:textId="77777777" w:rsidR="00A359A9" w:rsidRPr="009A5514" w:rsidRDefault="00A359A9" w:rsidP="00A359A9">
      <w:pPr>
        <w:spacing w:before="100" w:beforeAutospacing="1" w:after="100" w:afterAutospacing="1" w:line="360" w:lineRule="auto"/>
        <w:jc w:val="center"/>
        <w:rPr>
          <w:rFonts w:eastAsia="Arial Unicode MS"/>
          <w:b/>
          <w:color w:val="000000" w:themeColor="text1"/>
        </w:rPr>
      </w:pPr>
      <w:r w:rsidRPr="009A5514">
        <w:rPr>
          <w:rFonts w:eastAsia="Arial Unicode MS"/>
          <w:b/>
          <w:color w:val="000000" w:themeColor="text1"/>
        </w:rPr>
        <w:t xml:space="preserve">Student Name: </w:t>
      </w:r>
    </w:p>
    <w:p w14:paraId="2995DC58" w14:textId="73E4507C" w:rsidR="00A359A9" w:rsidRPr="009A5514" w:rsidRDefault="005742BC" w:rsidP="00A359A9">
      <w:pPr>
        <w:spacing w:line="360" w:lineRule="auto"/>
        <w:jc w:val="center"/>
        <w:rPr>
          <w:color w:val="000000" w:themeColor="text1"/>
          <w:lang w:eastAsia="de-DE"/>
        </w:rPr>
      </w:pPr>
      <w:r>
        <w:rPr>
          <w:color w:val="000000" w:themeColor="text1"/>
          <w:lang w:eastAsia="de-DE"/>
        </w:rPr>
        <w:t>OLADIPUPO IDRIS SALAU</w:t>
      </w:r>
    </w:p>
    <w:p w14:paraId="7532F73A" w14:textId="77777777" w:rsidR="00A359A9" w:rsidRPr="00A359A9" w:rsidRDefault="00A359A9" w:rsidP="00A359A9">
      <w:pPr>
        <w:keepNext/>
        <w:keepLines/>
        <w:spacing w:before="480" w:after="240"/>
        <w:jc w:val="center"/>
        <w:outlineLvl w:val="0"/>
        <w:rPr>
          <w:b/>
          <w:color w:val="2F5496" w:themeColor="accent1" w:themeShade="BF"/>
          <w:lang w:eastAsia="de-DE"/>
        </w:rPr>
      </w:pPr>
      <w:r w:rsidRPr="009A5514">
        <w:rPr>
          <w:rFonts w:cstheme="majorBidi"/>
          <w:b/>
          <w:color w:val="2F5496" w:themeColor="accent1" w:themeShade="BF"/>
          <w:szCs w:val="32"/>
          <w:lang w:eastAsia="de-DE"/>
        </w:rPr>
        <w:br w:type="page"/>
      </w:r>
      <w:bookmarkStart w:id="7" w:name="_Toc303695061"/>
      <w:bookmarkStart w:id="8" w:name="_Toc303695266"/>
      <w:bookmarkStart w:id="9" w:name="_Toc303695314"/>
      <w:bookmarkStart w:id="10" w:name="_Toc49161006"/>
      <w:bookmarkStart w:id="11" w:name="_Toc73200427"/>
      <w:bookmarkStart w:id="12" w:name="_Toc73576328"/>
      <w:bookmarkStart w:id="13" w:name="_Toc73645565"/>
      <w:bookmarkStart w:id="14" w:name="_Toc81328844"/>
      <w:r w:rsidRPr="00A359A9">
        <w:rPr>
          <w:b/>
          <w:color w:val="2F5496" w:themeColor="accent1" w:themeShade="BF"/>
          <w:lang w:eastAsia="de-DE"/>
        </w:rPr>
        <w:lastRenderedPageBreak/>
        <w:t>CANDIDATE DECLARATION</w:t>
      </w:r>
      <w:bookmarkEnd w:id="7"/>
      <w:bookmarkEnd w:id="8"/>
      <w:bookmarkEnd w:id="9"/>
      <w:bookmarkEnd w:id="10"/>
      <w:bookmarkEnd w:id="11"/>
      <w:bookmarkEnd w:id="12"/>
      <w:bookmarkEnd w:id="13"/>
      <w:bookmarkEnd w:id="14"/>
    </w:p>
    <w:p w14:paraId="3F43756A" w14:textId="77777777" w:rsidR="00A359A9" w:rsidRPr="009A5514" w:rsidRDefault="00A359A9" w:rsidP="00A359A9">
      <w:pPr>
        <w:spacing w:line="360" w:lineRule="auto"/>
        <w:jc w:val="both"/>
        <w:rPr>
          <w:color w:val="000000" w:themeColor="text1"/>
          <w:lang w:eastAsia="de-DE"/>
        </w:rPr>
      </w:pPr>
    </w:p>
    <w:p w14:paraId="19FC3B67" w14:textId="14071978" w:rsidR="00A359A9" w:rsidRPr="00A359A9" w:rsidRDefault="00A359A9" w:rsidP="00A359A9">
      <w:pPr>
        <w:spacing w:line="360" w:lineRule="auto"/>
        <w:rPr>
          <w:color w:val="000000" w:themeColor="text1"/>
          <w:lang w:eastAsia="de-DE"/>
        </w:rPr>
      </w:pPr>
      <w:r w:rsidRPr="00A359A9">
        <w:rPr>
          <w:color w:val="000000" w:themeColor="text1"/>
          <w:lang w:eastAsia="de-DE"/>
        </w:rPr>
        <w:t>Candidate Name:</w:t>
      </w:r>
      <w:r w:rsidRPr="00A359A9">
        <w:rPr>
          <w:color w:val="000000" w:themeColor="text1"/>
          <w:lang w:eastAsia="de-DE"/>
        </w:rPr>
        <w:tab/>
      </w:r>
      <w:r w:rsidR="005742BC">
        <w:rPr>
          <w:color w:val="000000" w:themeColor="text1"/>
          <w:lang w:eastAsia="de-DE"/>
        </w:rPr>
        <w:t>OLADIPUPO IDRIS SALAU</w:t>
      </w:r>
    </w:p>
    <w:p w14:paraId="7C7F945D" w14:textId="77777777" w:rsidR="00A359A9" w:rsidRPr="00A359A9" w:rsidRDefault="00A359A9" w:rsidP="00A359A9">
      <w:pPr>
        <w:spacing w:line="360" w:lineRule="auto"/>
        <w:jc w:val="both"/>
        <w:rPr>
          <w:color w:val="000000" w:themeColor="text1"/>
          <w:lang w:eastAsia="de-DE"/>
        </w:rPr>
      </w:pPr>
      <w:r w:rsidRPr="00A359A9">
        <w:rPr>
          <w:color w:val="000000" w:themeColor="text1"/>
          <w:lang w:eastAsia="de-DE"/>
        </w:rPr>
        <w:tab/>
      </w:r>
    </w:p>
    <w:p w14:paraId="456BAB98" w14:textId="77777777" w:rsidR="00A359A9" w:rsidRPr="00A359A9" w:rsidRDefault="00A359A9" w:rsidP="00A359A9">
      <w:pPr>
        <w:spacing w:line="360" w:lineRule="auto"/>
        <w:jc w:val="both"/>
        <w:rPr>
          <w:color w:val="000000" w:themeColor="text1"/>
        </w:rPr>
      </w:pPr>
      <w:r w:rsidRPr="00A359A9">
        <w:rPr>
          <w:color w:val="000000" w:themeColor="text1"/>
          <w:lang w:eastAsia="de-DE"/>
        </w:rPr>
        <w:t>I certify that the dissertation entitled:</w:t>
      </w:r>
      <w:r w:rsidRPr="00A359A9">
        <w:rPr>
          <w:color w:val="000000" w:themeColor="text1"/>
        </w:rPr>
        <w:t xml:space="preserve"> </w:t>
      </w:r>
    </w:p>
    <w:p w14:paraId="4EA2D124" w14:textId="6F0DF017" w:rsidR="00A359A9" w:rsidRPr="00A359A9" w:rsidRDefault="00A359A9" w:rsidP="00A359A9">
      <w:pPr>
        <w:spacing w:line="360" w:lineRule="auto"/>
        <w:jc w:val="both"/>
        <w:rPr>
          <w:b/>
          <w:bCs/>
          <w:color w:val="000000" w:themeColor="text1"/>
        </w:rPr>
      </w:pPr>
      <w:r w:rsidRPr="00A359A9">
        <w:rPr>
          <w:b/>
          <w:bCs/>
          <w:color w:val="000000" w:themeColor="text1"/>
        </w:rPr>
        <w:t>“THE IMPACT</w:t>
      </w:r>
      <w:r w:rsidRPr="00A359A9">
        <w:rPr>
          <w:b/>
          <w:bCs/>
        </w:rPr>
        <w:t xml:space="preserve"> OF THE </w:t>
      </w:r>
      <w:r w:rsidRPr="00A359A9">
        <w:rPr>
          <w:b/>
          <w:bCs/>
          <w:color w:val="000000" w:themeColor="text1"/>
        </w:rPr>
        <w:t xml:space="preserve">POLITICAL ENVIRONMENT ON BUSINESS PERFORMANCE OF </w:t>
      </w:r>
      <w:r w:rsidR="0060605D">
        <w:rPr>
          <w:b/>
          <w:bCs/>
          <w:color w:val="000000" w:themeColor="text1"/>
        </w:rPr>
        <w:t>MOBILE TELEPHONE NETWORK (</w:t>
      </w:r>
      <w:r w:rsidRPr="00A359A9">
        <w:rPr>
          <w:b/>
          <w:bCs/>
          <w:color w:val="000000" w:themeColor="text1"/>
        </w:rPr>
        <w:t>MTN</w:t>
      </w:r>
      <w:r w:rsidR="0060605D">
        <w:rPr>
          <w:b/>
          <w:bCs/>
          <w:color w:val="000000" w:themeColor="text1"/>
        </w:rPr>
        <w:t>)</w:t>
      </w:r>
      <w:r w:rsidRPr="00A359A9">
        <w:rPr>
          <w:b/>
          <w:bCs/>
          <w:color w:val="000000" w:themeColor="text1"/>
        </w:rPr>
        <w:t xml:space="preserve"> IN NIGERIA</w:t>
      </w:r>
      <w:r w:rsidRPr="00A359A9">
        <w:rPr>
          <w:color w:val="000000" w:themeColor="text1"/>
        </w:rPr>
        <w:t xml:space="preserve">” </w:t>
      </w:r>
      <w:r w:rsidRPr="00A359A9">
        <w:rPr>
          <w:color w:val="000000" w:themeColor="text1"/>
          <w:lang w:eastAsia="de-DE"/>
        </w:rPr>
        <w:t xml:space="preserve">submitted for the degree of   </w:t>
      </w:r>
      <w:r w:rsidRPr="00A359A9">
        <w:rPr>
          <w:b/>
          <w:color w:val="000000" w:themeColor="text1"/>
          <w:lang w:eastAsia="de-DE"/>
        </w:rPr>
        <w:t>MSc in Programme in International Business Management</w:t>
      </w:r>
      <w:r w:rsidRPr="00A359A9">
        <w:rPr>
          <w:color w:val="000000" w:themeColor="text1"/>
          <w:lang w:eastAsia="de-DE"/>
        </w:rPr>
        <w:t xml:space="preserve"> is the result of my own work and that where reference is made to the work of others, due acknowledgment is given.</w:t>
      </w:r>
    </w:p>
    <w:p w14:paraId="573E33A2" w14:textId="77777777" w:rsidR="00A359A9" w:rsidRPr="00A359A9" w:rsidRDefault="00A359A9" w:rsidP="00A359A9">
      <w:pPr>
        <w:spacing w:line="360" w:lineRule="auto"/>
        <w:jc w:val="both"/>
        <w:rPr>
          <w:color w:val="000000" w:themeColor="text1"/>
          <w:lang w:eastAsia="de-DE"/>
        </w:rPr>
      </w:pPr>
    </w:p>
    <w:p w14:paraId="210B701B" w14:textId="3654539D" w:rsidR="005742BC" w:rsidRPr="005742BC" w:rsidRDefault="00A359A9" w:rsidP="005742BC">
      <w:r w:rsidRPr="00A359A9">
        <w:rPr>
          <w:color w:val="000000" w:themeColor="text1"/>
          <w:lang w:eastAsia="de-DE"/>
        </w:rPr>
        <w:t>Candidate signature:</w:t>
      </w:r>
      <w:r w:rsidRPr="00A359A9">
        <w:rPr>
          <w:color w:val="000000" w:themeColor="text1"/>
          <w:lang w:eastAsia="de-DE"/>
        </w:rPr>
        <w:tab/>
      </w:r>
    </w:p>
    <w:p w14:paraId="084FBABA" w14:textId="4959ABD3" w:rsidR="00A359A9" w:rsidRPr="00A359A9" w:rsidRDefault="00A359A9" w:rsidP="00A359A9">
      <w:pPr>
        <w:spacing w:line="360" w:lineRule="auto"/>
        <w:jc w:val="both"/>
        <w:rPr>
          <w:color w:val="000000" w:themeColor="text1"/>
          <w:lang w:eastAsia="de-DE"/>
        </w:rPr>
      </w:pPr>
      <w:r w:rsidRPr="00A359A9">
        <w:rPr>
          <w:color w:val="000000" w:themeColor="text1"/>
          <w:lang w:eastAsia="de-DE"/>
        </w:rPr>
        <w:tab/>
      </w:r>
      <w:r w:rsidR="005742BC">
        <w:rPr>
          <w:noProof/>
        </w:rPr>
        <w:drawing>
          <wp:inline distT="0" distB="0" distL="0" distR="0" wp14:anchorId="10218836" wp14:editId="717328D3">
            <wp:extent cx="1922312" cy="2230487"/>
            <wp:effectExtent l="0" t="0" r="0" b="5080"/>
            <wp:docPr id="12" name="Picture 12" descr="A picture containing wall, indoor, linedrawing, til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wall, indoor, linedrawing, tiled&#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flipH="1">
                      <a:off x="0" y="0"/>
                      <a:ext cx="1938432" cy="2249191"/>
                    </a:xfrm>
                    <a:prstGeom prst="rect">
                      <a:avLst/>
                    </a:prstGeom>
                  </pic:spPr>
                </pic:pic>
              </a:graphicData>
            </a:graphic>
          </wp:inline>
        </w:drawing>
      </w:r>
    </w:p>
    <w:p w14:paraId="75BB221F" w14:textId="77777777" w:rsidR="00A359A9" w:rsidRPr="00A359A9" w:rsidRDefault="00A359A9" w:rsidP="00A359A9">
      <w:pPr>
        <w:spacing w:line="360" w:lineRule="auto"/>
        <w:jc w:val="both"/>
        <w:rPr>
          <w:color w:val="000000" w:themeColor="text1"/>
          <w:lang w:eastAsia="de-DE"/>
        </w:rPr>
      </w:pPr>
    </w:p>
    <w:p w14:paraId="2718F414" w14:textId="5A854BA3" w:rsidR="00A359A9" w:rsidRPr="00A359A9" w:rsidRDefault="00A359A9" w:rsidP="00A359A9">
      <w:pPr>
        <w:spacing w:line="360" w:lineRule="auto"/>
        <w:jc w:val="both"/>
        <w:rPr>
          <w:color w:val="000000" w:themeColor="text1"/>
          <w:lang w:eastAsia="de-DE"/>
        </w:rPr>
      </w:pPr>
      <w:r w:rsidRPr="00A359A9">
        <w:rPr>
          <w:color w:val="000000" w:themeColor="text1"/>
          <w:lang w:eastAsia="de-DE"/>
        </w:rPr>
        <w:t>Date:</w:t>
      </w:r>
      <w:r w:rsidRPr="00A359A9">
        <w:rPr>
          <w:color w:val="000000" w:themeColor="text1"/>
          <w:lang w:eastAsia="de-DE"/>
        </w:rPr>
        <w:tab/>
      </w:r>
      <w:r w:rsidR="005742BC">
        <w:rPr>
          <w:color w:val="000000" w:themeColor="text1"/>
          <w:lang w:eastAsia="de-DE"/>
        </w:rPr>
        <w:t>03/09/2021</w:t>
      </w:r>
      <w:r w:rsidRPr="00A359A9">
        <w:rPr>
          <w:color w:val="000000" w:themeColor="text1"/>
          <w:lang w:eastAsia="de-DE"/>
        </w:rPr>
        <w:tab/>
      </w:r>
      <w:r w:rsidRPr="00A359A9">
        <w:rPr>
          <w:color w:val="000000" w:themeColor="text1"/>
          <w:lang w:eastAsia="de-DE"/>
        </w:rPr>
        <w:tab/>
      </w:r>
      <w:r w:rsidRPr="00A359A9">
        <w:rPr>
          <w:color w:val="000000" w:themeColor="text1"/>
          <w:lang w:eastAsia="de-DE"/>
        </w:rPr>
        <w:tab/>
      </w:r>
    </w:p>
    <w:p w14:paraId="03585DA4" w14:textId="77777777" w:rsidR="00A359A9" w:rsidRPr="00A359A9" w:rsidRDefault="00A359A9" w:rsidP="00A359A9">
      <w:pPr>
        <w:spacing w:line="360" w:lineRule="auto"/>
        <w:jc w:val="both"/>
        <w:rPr>
          <w:color w:val="000000" w:themeColor="text1"/>
          <w:lang w:eastAsia="de-DE"/>
        </w:rPr>
      </w:pPr>
    </w:p>
    <w:p w14:paraId="7024D904" w14:textId="175B298C" w:rsidR="005742BC" w:rsidRPr="009A5514" w:rsidRDefault="00A359A9" w:rsidP="005742BC">
      <w:pPr>
        <w:spacing w:before="100" w:beforeAutospacing="1" w:after="100" w:afterAutospacing="1" w:line="360" w:lineRule="auto"/>
        <w:rPr>
          <w:rFonts w:eastAsia="Arial Unicode MS"/>
          <w:b/>
          <w:color w:val="000000" w:themeColor="text1"/>
        </w:rPr>
      </w:pPr>
      <w:r w:rsidRPr="00A359A9">
        <w:rPr>
          <w:color w:val="000000" w:themeColor="text1"/>
          <w:lang w:eastAsia="de-DE"/>
        </w:rPr>
        <w:t xml:space="preserve">Supervisor Name:  </w:t>
      </w:r>
      <w:r w:rsidRPr="00A359A9">
        <w:rPr>
          <w:color w:val="000000" w:themeColor="text1"/>
          <w:lang w:eastAsia="de-DE"/>
        </w:rPr>
        <w:tab/>
      </w:r>
      <w:proofErr w:type="spellStart"/>
      <w:r w:rsidR="005742BC">
        <w:rPr>
          <w:rFonts w:eastAsia="Arial Unicode MS"/>
          <w:b/>
          <w:color w:val="000000" w:themeColor="text1"/>
        </w:rPr>
        <w:t>Dr.</w:t>
      </w:r>
      <w:proofErr w:type="spellEnd"/>
      <w:r w:rsidR="005742BC">
        <w:rPr>
          <w:rFonts w:eastAsia="Arial Unicode MS"/>
          <w:b/>
          <w:color w:val="000000" w:themeColor="text1"/>
        </w:rPr>
        <w:t xml:space="preserve"> Catherine Rossiter</w:t>
      </w:r>
    </w:p>
    <w:p w14:paraId="700CFCCB" w14:textId="50A65016" w:rsidR="00A359A9" w:rsidRPr="00A359A9" w:rsidRDefault="00A359A9" w:rsidP="00A359A9">
      <w:pPr>
        <w:spacing w:line="360" w:lineRule="auto"/>
        <w:jc w:val="both"/>
        <w:rPr>
          <w:color w:val="000000" w:themeColor="text1"/>
          <w:lang w:eastAsia="de-DE"/>
        </w:rPr>
      </w:pPr>
    </w:p>
    <w:p w14:paraId="3D4AFBFF" w14:textId="77777777" w:rsidR="00A359A9" w:rsidRPr="00A359A9" w:rsidRDefault="00A359A9" w:rsidP="00A359A9">
      <w:pPr>
        <w:spacing w:line="360" w:lineRule="auto"/>
        <w:jc w:val="both"/>
        <w:rPr>
          <w:color w:val="000000" w:themeColor="text1"/>
          <w:lang w:eastAsia="de-DE"/>
        </w:rPr>
      </w:pPr>
    </w:p>
    <w:p w14:paraId="00B2300B" w14:textId="77777777" w:rsidR="00A359A9" w:rsidRPr="00A359A9" w:rsidRDefault="00A359A9" w:rsidP="00A359A9">
      <w:pPr>
        <w:tabs>
          <w:tab w:val="left" w:pos="2835"/>
        </w:tabs>
        <w:spacing w:line="360" w:lineRule="auto"/>
        <w:jc w:val="both"/>
        <w:rPr>
          <w:color w:val="000000" w:themeColor="text1"/>
          <w:lang w:eastAsia="de-DE"/>
        </w:rPr>
      </w:pPr>
      <w:r w:rsidRPr="00A359A9">
        <w:rPr>
          <w:color w:val="000000" w:themeColor="text1"/>
          <w:lang w:eastAsia="de-DE"/>
        </w:rPr>
        <w:t>Supervisor signature:</w:t>
      </w:r>
      <w:r w:rsidRPr="00A359A9">
        <w:rPr>
          <w:color w:val="000000" w:themeColor="text1"/>
          <w:lang w:eastAsia="de-DE"/>
        </w:rPr>
        <w:tab/>
      </w:r>
      <w:r w:rsidRPr="00A359A9">
        <w:rPr>
          <w:color w:val="000000" w:themeColor="text1"/>
          <w:lang w:eastAsia="de-DE"/>
        </w:rPr>
        <w:tab/>
      </w:r>
    </w:p>
    <w:p w14:paraId="4EE9D7A2" w14:textId="77777777" w:rsidR="00A359A9" w:rsidRPr="00A359A9" w:rsidRDefault="00A359A9" w:rsidP="00A359A9">
      <w:pPr>
        <w:spacing w:line="360" w:lineRule="auto"/>
        <w:jc w:val="both"/>
        <w:rPr>
          <w:color w:val="000000" w:themeColor="text1"/>
          <w:lang w:eastAsia="de-DE"/>
        </w:rPr>
      </w:pPr>
    </w:p>
    <w:p w14:paraId="7C02402F" w14:textId="77777777" w:rsidR="00A359A9" w:rsidRPr="00A359A9" w:rsidRDefault="00A359A9" w:rsidP="00A359A9">
      <w:pPr>
        <w:spacing w:line="360" w:lineRule="auto"/>
        <w:jc w:val="both"/>
        <w:rPr>
          <w:color w:val="000000" w:themeColor="text1"/>
          <w:lang w:eastAsia="de-DE"/>
        </w:rPr>
      </w:pPr>
      <w:r w:rsidRPr="00A359A9">
        <w:rPr>
          <w:color w:val="000000" w:themeColor="text1"/>
          <w:lang w:eastAsia="de-DE"/>
        </w:rPr>
        <w:t>Date:</w:t>
      </w:r>
      <w:r w:rsidRPr="00A359A9">
        <w:rPr>
          <w:color w:val="000000" w:themeColor="text1"/>
          <w:lang w:eastAsia="de-DE"/>
        </w:rPr>
        <w:tab/>
      </w:r>
      <w:r w:rsidRPr="00A359A9">
        <w:rPr>
          <w:color w:val="000000" w:themeColor="text1"/>
          <w:lang w:eastAsia="de-DE"/>
        </w:rPr>
        <w:tab/>
      </w:r>
      <w:r w:rsidRPr="00A359A9">
        <w:rPr>
          <w:color w:val="000000" w:themeColor="text1"/>
          <w:lang w:eastAsia="de-DE"/>
        </w:rPr>
        <w:tab/>
      </w:r>
      <w:r w:rsidRPr="00A359A9">
        <w:rPr>
          <w:color w:val="000000" w:themeColor="text1"/>
          <w:lang w:eastAsia="de-DE"/>
        </w:rPr>
        <w:tab/>
      </w:r>
      <w:r w:rsidRPr="00A359A9">
        <w:rPr>
          <w:color w:val="000000" w:themeColor="text1"/>
          <w:lang w:eastAsia="de-DE"/>
        </w:rPr>
        <w:tab/>
      </w:r>
    </w:p>
    <w:p w14:paraId="7D654AAC" w14:textId="77777777" w:rsidR="00A359A9" w:rsidRPr="00A359A9" w:rsidRDefault="00A359A9" w:rsidP="00A359A9">
      <w:pPr>
        <w:keepNext/>
        <w:keepLines/>
        <w:spacing w:before="480" w:after="240"/>
        <w:jc w:val="center"/>
        <w:outlineLvl w:val="0"/>
        <w:rPr>
          <w:b/>
          <w:color w:val="2F5496" w:themeColor="accent1" w:themeShade="BF"/>
          <w:szCs w:val="36"/>
          <w:lang w:eastAsia="de-DE"/>
        </w:rPr>
      </w:pPr>
      <w:r w:rsidRPr="00A359A9">
        <w:rPr>
          <w:b/>
          <w:color w:val="2F5496" w:themeColor="accent1" w:themeShade="BF"/>
          <w:szCs w:val="36"/>
          <w:lang w:eastAsia="de-DE"/>
        </w:rPr>
        <w:br w:type="page"/>
      </w:r>
      <w:bookmarkStart w:id="15" w:name="_Toc303695062"/>
      <w:bookmarkStart w:id="16" w:name="_Toc303695267"/>
      <w:bookmarkStart w:id="17" w:name="_Toc303695315"/>
      <w:bookmarkStart w:id="18" w:name="_Toc49161007"/>
      <w:bookmarkStart w:id="19" w:name="_Toc49520266"/>
      <w:bookmarkStart w:id="20" w:name="_Toc73200428"/>
      <w:bookmarkStart w:id="21" w:name="_Toc73576329"/>
      <w:bookmarkStart w:id="22" w:name="_Toc73645566"/>
      <w:bookmarkStart w:id="23" w:name="_Toc81328845"/>
      <w:r w:rsidRPr="00A359A9">
        <w:rPr>
          <w:b/>
          <w:color w:val="2F5496" w:themeColor="accent1" w:themeShade="BF"/>
          <w:szCs w:val="36"/>
          <w:lang w:eastAsia="de-DE"/>
        </w:rPr>
        <w:lastRenderedPageBreak/>
        <w:t>DEDICATION</w:t>
      </w:r>
      <w:bookmarkEnd w:id="15"/>
      <w:bookmarkEnd w:id="16"/>
      <w:bookmarkEnd w:id="17"/>
      <w:bookmarkEnd w:id="18"/>
      <w:bookmarkEnd w:id="19"/>
      <w:bookmarkEnd w:id="20"/>
      <w:bookmarkEnd w:id="21"/>
      <w:bookmarkEnd w:id="22"/>
      <w:bookmarkEnd w:id="23"/>
    </w:p>
    <w:p w14:paraId="31EEB593" w14:textId="77777777" w:rsidR="00A359A9" w:rsidRPr="009A5514" w:rsidRDefault="00A359A9" w:rsidP="00A359A9">
      <w:pPr>
        <w:rPr>
          <w:color w:val="000000" w:themeColor="text1"/>
          <w:lang w:eastAsia="de-DE"/>
        </w:rPr>
      </w:pPr>
      <w:r w:rsidRPr="009A5514">
        <w:rPr>
          <w:color w:val="000000" w:themeColor="text1"/>
          <w:lang w:eastAsia="de-DE"/>
        </w:rPr>
        <w:t>.</w:t>
      </w:r>
    </w:p>
    <w:p w14:paraId="2DB8A371" w14:textId="77777777" w:rsidR="00A359A9" w:rsidRPr="009A5514" w:rsidRDefault="00A359A9" w:rsidP="00A359A9">
      <w:pPr>
        <w:rPr>
          <w:color w:val="000000" w:themeColor="text1"/>
          <w:lang w:eastAsia="de-DE"/>
        </w:rPr>
      </w:pPr>
    </w:p>
    <w:p w14:paraId="1F62F421" w14:textId="77777777" w:rsidR="00A359A9" w:rsidRPr="009A5514" w:rsidRDefault="00A359A9" w:rsidP="00A359A9">
      <w:pPr>
        <w:spacing w:line="360" w:lineRule="auto"/>
        <w:jc w:val="both"/>
        <w:rPr>
          <w:color w:val="000000" w:themeColor="text1"/>
          <w:lang w:eastAsia="de-DE"/>
        </w:rPr>
      </w:pPr>
    </w:p>
    <w:p w14:paraId="7A5D2089" w14:textId="387EBE42" w:rsidR="00D55B7C" w:rsidRPr="00F22133" w:rsidRDefault="00D55B7C" w:rsidP="00D55B7C">
      <w:pPr>
        <w:rPr>
          <w:rFonts w:asciiTheme="majorBidi" w:hAnsiTheme="majorBidi" w:cstheme="majorBidi"/>
          <w:b/>
          <w:bCs/>
        </w:rPr>
      </w:pPr>
      <w:r w:rsidRPr="00F22133">
        <w:rPr>
          <w:rFonts w:asciiTheme="majorBidi" w:hAnsiTheme="majorBidi" w:cstheme="majorBidi"/>
          <w:b/>
          <w:bCs/>
          <w:color w:val="444444"/>
          <w:shd w:val="clear" w:color="auto" w:fill="FFFFFF"/>
        </w:rPr>
        <w:t xml:space="preserve">It is with genuine gratitude and warm regard that </w:t>
      </w:r>
      <w:r w:rsidRPr="00F22133">
        <w:rPr>
          <w:rFonts w:asciiTheme="majorBidi" w:hAnsiTheme="majorBidi" w:cstheme="majorBidi"/>
          <w:b/>
          <w:bCs/>
          <w:color w:val="444444"/>
          <w:shd w:val="clear" w:color="auto" w:fill="FFFFFF"/>
        </w:rPr>
        <w:t>I</w:t>
      </w:r>
      <w:r w:rsidRPr="00F22133">
        <w:rPr>
          <w:rFonts w:asciiTheme="majorBidi" w:hAnsiTheme="majorBidi" w:cstheme="majorBidi"/>
          <w:b/>
          <w:bCs/>
          <w:color w:val="444444"/>
          <w:shd w:val="clear" w:color="auto" w:fill="FFFFFF"/>
        </w:rPr>
        <w:t xml:space="preserve"> dedicate this work</w:t>
      </w:r>
      <w:r w:rsidRPr="00F22133">
        <w:rPr>
          <w:rFonts w:asciiTheme="majorBidi" w:hAnsiTheme="majorBidi" w:cstheme="majorBidi"/>
          <w:b/>
          <w:bCs/>
          <w:color w:val="444444"/>
          <w:shd w:val="clear" w:color="auto" w:fill="FFFFFF"/>
        </w:rPr>
        <w:t xml:space="preserve"> to my </w:t>
      </w:r>
      <w:r w:rsidR="00692527" w:rsidRPr="00F22133">
        <w:rPr>
          <w:rFonts w:asciiTheme="majorBidi" w:hAnsiTheme="majorBidi" w:cstheme="majorBidi"/>
          <w:b/>
          <w:bCs/>
          <w:color w:val="444444"/>
          <w:shd w:val="clear" w:color="auto" w:fill="FFFFFF"/>
        </w:rPr>
        <w:t>f</w:t>
      </w:r>
      <w:r w:rsidRPr="00F22133">
        <w:rPr>
          <w:rFonts w:asciiTheme="majorBidi" w:hAnsiTheme="majorBidi" w:cstheme="majorBidi"/>
          <w:b/>
          <w:bCs/>
          <w:color w:val="444444"/>
          <w:shd w:val="clear" w:color="auto" w:fill="FFFFFF"/>
        </w:rPr>
        <w:t xml:space="preserve">amily and </w:t>
      </w:r>
      <w:r w:rsidR="00692527" w:rsidRPr="00F22133">
        <w:rPr>
          <w:rFonts w:asciiTheme="majorBidi" w:hAnsiTheme="majorBidi" w:cstheme="majorBidi"/>
          <w:b/>
          <w:bCs/>
          <w:color w:val="444444"/>
          <w:shd w:val="clear" w:color="auto" w:fill="FFFFFF"/>
        </w:rPr>
        <w:t>f</w:t>
      </w:r>
      <w:r w:rsidRPr="00F22133">
        <w:rPr>
          <w:rFonts w:asciiTheme="majorBidi" w:hAnsiTheme="majorBidi" w:cstheme="majorBidi"/>
          <w:b/>
          <w:bCs/>
          <w:color w:val="444444"/>
          <w:shd w:val="clear" w:color="auto" w:fill="FFFFFF"/>
        </w:rPr>
        <w:t>riends</w:t>
      </w:r>
      <w:r w:rsidR="00692527" w:rsidRPr="00F22133">
        <w:rPr>
          <w:rFonts w:asciiTheme="majorBidi" w:hAnsiTheme="majorBidi" w:cstheme="majorBidi"/>
          <w:b/>
          <w:bCs/>
          <w:color w:val="444444"/>
          <w:shd w:val="clear" w:color="auto" w:fill="FFFFFF"/>
        </w:rPr>
        <w:t xml:space="preserve"> who have supported me all through this journey.</w:t>
      </w:r>
    </w:p>
    <w:p w14:paraId="323C53CE" w14:textId="77777777" w:rsidR="00A359A9" w:rsidRPr="009A5514" w:rsidRDefault="00A359A9" w:rsidP="00A359A9">
      <w:pPr>
        <w:spacing w:line="360" w:lineRule="auto"/>
        <w:jc w:val="both"/>
        <w:rPr>
          <w:color w:val="000000" w:themeColor="text1"/>
          <w:lang w:eastAsia="de-DE"/>
        </w:rPr>
      </w:pPr>
    </w:p>
    <w:p w14:paraId="4F67DA0E" w14:textId="77777777" w:rsidR="00A359A9" w:rsidRPr="009A5514" w:rsidRDefault="00A359A9" w:rsidP="00A359A9">
      <w:pPr>
        <w:spacing w:line="360" w:lineRule="auto"/>
        <w:jc w:val="both"/>
        <w:rPr>
          <w:color w:val="000000" w:themeColor="text1"/>
          <w:lang w:eastAsia="de-DE"/>
        </w:rPr>
      </w:pPr>
    </w:p>
    <w:p w14:paraId="5E252B38" w14:textId="77777777" w:rsidR="00A359A9" w:rsidRPr="009A5514" w:rsidRDefault="00A359A9" w:rsidP="00A359A9">
      <w:pPr>
        <w:spacing w:line="360" w:lineRule="auto"/>
        <w:jc w:val="both"/>
        <w:rPr>
          <w:color w:val="000000" w:themeColor="text1"/>
          <w:lang w:eastAsia="de-DE"/>
        </w:rPr>
      </w:pPr>
    </w:p>
    <w:p w14:paraId="52F7DEE8" w14:textId="77777777" w:rsidR="00A359A9" w:rsidRPr="009A5514" w:rsidRDefault="00A359A9" w:rsidP="00A359A9">
      <w:pPr>
        <w:spacing w:line="360" w:lineRule="auto"/>
        <w:jc w:val="both"/>
        <w:rPr>
          <w:color w:val="000000" w:themeColor="text1"/>
          <w:lang w:eastAsia="de-DE"/>
        </w:rPr>
      </w:pPr>
    </w:p>
    <w:p w14:paraId="0A2F42C6" w14:textId="77777777" w:rsidR="00A359A9" w:rsidRPr="00A359A9" w:rsidRDefault="00A359A9" w:rsidP="00A359A9">
      <w:pPr>
        <w:keepNext/>
        <w:keepLines/>
        <w:spacing w:before="480" w:after="240"/>
        <w:jc w:val="center"/>
        <w:outlineLvl w:val="0"/>
        <w:rPr>
          <w:b/>
          <w:color w:val="2F5496" w:themeColor="accent1" w:themeShade="BF"/>
          <w:lang w:eastAsia="de-DE"/>
        </w:rPr>
      </w:pPr>
      <w:r w:rsidRPr="009A5514">
        <w:rPr>
          <w:rFonts w:cstheme="majorBidi"/>
          <w:b/>
          <w:color w:val="2F5496" w:themeColor="accent1" w:themeShade="BF"/>
          <w:szCs w:val="32"/>
          <w:lang w:eastAsia="de-DE"/>
        </w:rPr>
        <w:br w:type="page"/>
      </w:r>
      <w:bookmarkStart w:id="24" w:name="_Toc298582097"/>
      <w:bookmarkStart w:id="25" w:name="_Toc303695063"/>
      <w:bookmarkStart w:id="26" w:name="_Toc303695268"/>
      <w:bookmarkStart w:id="27" w:name="_Toc303695316"/>
      <w:bookmarkStart w:id="28" w:name="_Toc49161008"/>
      <w:bookmarkStart w:id="29" w:name="_Toc49520267"/>
      <w:bookmarkStart w:id="30" w:name="_Toc73200429"/>
      <w:bookmarkStart w:id="31" w:name="_Toc73576330"/>
      <w:bookmarkStart w:id="32" w:name="_Toc73645567"/>
      <w:bookmarkStart w:id="33" w:name="_Toc81328846"/>
      <w:r w:rsidRPr="00A359A9">
        <w:rPr>
          <w:b/>
          <w:color w:val="2F5496" w:themeColor="accent1" w:themeShade="BF"/>
          <w:lang w:eastAsia="de-DE"/>
        </w:rPr>
        <w:lastRenderedPageBreak/>
        <w:t>ACKNOWLEDGEMENTS</w:t>
      </w:r>
      <w:bookmarkEnd w:id="24"/>
      <w:bookmarkEnd w:id="25"/>
      <w:bookmarkEnd w:id="26"/>
      <w:bookmarkEnd w:id="27"/>
      <w:bookmarkEnd w:id="28"/>
      <w:bookmarkEnd w:id="29"/>
      <w:bookmarkEnd w:id="30"/>
      <w:bookmarkEnd w:id="31"/>
      <w:bookmarkEnd w:id="32"/>
      <w:bookmarkEnd w:id="33"/>
    </w:p>
    <w:p w14:paraId="52216D43" w14:textId="77777777" w:rsidR="00A359A9" w:rsidRPr="009A5514" w:rsidRDefault="00A359A9" w:rsidP="00A359A9">
      <w:pPr>
        <w:rPr>
          <w:color w:val="000000" w:themeColor="text1"/>
          <w:lang w:eastAsia="de-DE"/>
        </w:rPr>
      </w:pPr>
    </w:p>
    <w:p w14:paraId="67697A2E" w14:textId="77777777" w:rsidR="00A359A9" w:rsidRPr="009A5514" w:rsidRDefault="00A359A9" w:rsidP="00A359A9">
      <w:pPr>
        <w:rPr>
          <w:color w:val="000000" w:themeColor="text1"/>
          <w:lang w:eastAsia="de-DE"/>
        </w:rPr>
      </w:pPr>
    </w:p>
    <w:p w14:paraId="5481248E" w14:textId="355A7FB8" w:rsidR="00A359A9" w:rsidRDefault="00692527" w:rsidP="00A359A9">
      <w:pPr>
        <w:rPr>
          <w:color w:val="000000" w:themeColor="text1"/>
          <w:lang w:eastAsia="de-DE"/>
        </w:rPr>
      </w:pPr>
      <w:r>
        <w:rPr>
          <w:color w:val="000000" w:themeColor="text1"/>
          <w:lang w:eastAsia="de-DE"/>
        </w:rPr>
        <w:t xml:space="preserve">I want to thank my supervisor, Dr Catherine Rossiter for her guidance, supervision and support in the course of completing this paper. </w:t>
      </w:r>
    </w:p>
    <w:p w14:paraId="7964405C" w14:textId="3B11B15C" w:rsidR="00A359A9" w:rsidRDefault="00692527" w:rsidP="00692527">
      <w:pPr>
        <w:rPr>
          <w:color w:val="000000" w:themeColor="text1"/>
          <w:lang w:eastAsia="de-DE"/>
        </w:rPr>
      </w:pPr>
      <w:r>
        <w:rPr>
          <w:color w:val="000000" w:themeColor="text1"/>
          <w:lang w:eastAsia="de-DE"/>
        </w:rPr>
        <w:t xml:space="preserve">I would also like to thank my lecturers and the staff of Griffith College, Dublin who have helped shaped me up in different ways. </w:t>
      </w:r>
    </w:p>
    <w:p w14:paraId="77671B31" w14:textId="04ECDB16" w:rsidR="00692527" w:rsidRDefault="00692527" w:rsidP="00692527">
      <w:pPr>
        <w:rPr>
          <w:color w:val="000000" w:themeColor="text1"/>
          <w:lang w:eastAsia="de-DE"/>
        </w:rPr>
      </w:pPr>
      <w:r>
        <w:rPr>
          <w:color w:val="000000" w:themeColor="text1"/>
          <w:lang w:eastAsia="de-DE"/>
        </w:rPr>
        <w:t xml:space="preserve">Lastly, </w:t>
      </w:r>
      <w:r>
        <w:rPr>
          <w:color w:val="000000" w:themeColor="text1"/>
          <w:lang w:eastAsia="de-DE"/>
        </w:rPr>
        <w:t>I would also like to appreciate my parents and siblings for their continuous support and words of encouragement and believing in me.</w:t>
      </w:r>
    </w:p>
    <w:p w14:paraId="75BD3A00" w14:textId="77777777" w:rsidR="00692527" w:rsidRPr="009A5514" w:rsidRDefault="00692527" w:rsidP="00692527">
      <w:pPr>
        <w:rPr>
          <w:color w:val="000000" w:themeColor="text1"/>
          <w:lang w:eastAsia="de-DE"/>
        </w:rPr>
      </w:pPr>
    </w:p>
    <w:p w14:paraId="16061564" w14:textId="10C31421" w:rsidR="00A359A9" w:rsidRPr="009A5514" w:rsidRDefault="00A359A9" w:rsidP="00A359A9">
      <w:pPr>
        <w:keepNext/>
        <w:keepLines/>
        <w:spacing w:before="480" w:after="240"/>
        <w:outlineLvl w:val="0"/>
        <w:rPr>
          <w:rFonts w:cstheme="majorBidi"/>
          <w:b/>
          <w:color w:val="000000" w:themeColor="text1"/>
          <w:szCs w:val="32"/>
          <w:lang w:eastAsia="de-DE"/>
        </w:rPr>
      </w:pPr>
      <w:bookmarkStart w:id="34" w:name="_Toc298582101"/>
      <w:r w:rsidRPr="009A5514">
        <w:rPr>
          <w:rFonts w:cstheme="majorBidi"/>
          <w:b/>
          <w:color w:val="000000" w:themeColor="text1"/>
          <w:szCs w:val="32"/>
          <w:lang w:eastAsia="de-DE"/>
        </w:rPr>
        <w:br w:type="page"/>
      </w:r>
      <w:bookmarkEnd w:id="34"/>
    </w:p>
    <w:p w14:paraId="026F5C7F" w14:textId="77777777" w:rsidR="00A359A9" w:rsidRPr="00A359A9" w:rsidRDefault="00A359A9" w:rsidP="00A359A9">
      <w:pPr>
        <w:keepNext/>
        <w:spacing w:before="480" w:after="300"/>
        <w:jc w:val="center"/>
        <w:outlineLvl w:val="0"/>
        <w:rPr>
          <w:b/>
          <w:bCs/>
          <w:kern w:val="36"/>
        </w:rPr>
      </w:pPr>
      <w:bookmarkStart w:id="35" w:name="_Toc73200431"/>
      <w:bookmarkStart w:id="36" w:name="_Toc73576331"/>
      <w:bookmarkStart w:id="37" w:name="_Toc73645568"/>
      <w:bookmarkStart w:id="38" w:name="_Toc81328847"/>
      <w:r w:rsidRPr="00A359A9">
        <w:rPr>
          <w:b/>
          <w:bCs/>
          <w:kern w:val="36"/>
        </w:rPr>
        <w:lastRenderedPageBreak/>
        <w:t>TABLE OF CONTENTS</w:t>
      </w:r>
      <w:bookmarkEnd w:id="35"/>
      <w:bookmarkEnd w:id="36"/>
      <w:bookmarkEnd w:id="37"/>
      <w:bookmarkEnd w:id="38"/>
    </w:p>
    <w:p w14:paraId="778703D4" w14:textId="36250525" w:rsidR="00A359A9" w:rsidRDefault="00A359A9" w:rsidP="00A359A9"/>
    <w:sdt>
      <w:sdtPr>
        <w:rPr>
          <w:rFonts w:asciiTheme="minorHAnsi" w:eastAsiaTheme="minorHAnsi" w:hAnsiTheme="minorHAnsi" w:cstheme="minorBidi"/>
          <w:color w:val="auto"/>
          <w:sz w:val="22"/>
          <w:szCs w:val="22"/>
          <w:lang w:val="en-GB"/>
        </w:rPr>
        <w:id w:val="1608780609"/>
        <w:docPartObj>
          <w:docPartGallery w:val="Table of Contents"/>
          <w:docPartUnique/>
        </w:docPartObj>
      </w:sdtPr>
      <w:sdtEndPr>
        <w:rPr>
          <w:rFonts w:ascii="Times New Roman" w:eastAsia="Times New Roman" w:hAnsi="Times New Roman" w:cs="Times New Roman"/>
          <w:b/>
          <w:bCs/>
          <w:noProof/>
          <w:sz w:val="24"/>
          <w:szCs w:val="24"/>
          <w:lang w:val="en-IE" w:eastAsia="zh-CN"/>
        </w:rPr>
      </w:sdtEndPr>
      <w:sdtContent>
        <w:p w14:paraId="4E9B5227" w14:textId="0C96F342" w:rsidR="00A359A9" w:rsidRDefault="00A359A9">
          <w:pPr>
            <w:pStyle w:val="TOCHeading"/>
          </w:pPr>
        </w:p>
        <w:p w14:paraId="4CDC4E71" w14:textId="36BE467F" w:rsidR="00A359A9" w:rsidRPr="00A359A9" w:rsidRDefault="00A359A9">
          <w:pPr>
            <w:pStyle w:val="TOC1"/>
            <w:tabs>
              <w:tab w:val="right" w:leader="dot" w:pos="9016"/>
            </w:tabs>
            <w:rPr>
              <w:rFonts w:ascii="Times New Roman" w:hAnsi="Times New Roman" w:cs="Times New Roman"/>
              <w:noProof/>
            </w:rPr>
          </w:pPr>
          <w:r>
            <w:fldChar w:fldCharType="begin"/>
          </w:r>
          <w:r>
            <w:instrText xml:space="preserve"> TOC \o "1-3" \h \z \u </w:instrText>
          </w:r>
          <w:r>
            <w:fldChar w:fldCharType="separate"/>
          </w:r>
          <w:hyperlink w:anchor="_Toc81328843" w:history="1">
            <w:r w:rsidRPr="00A359A9">
              <w:rPr>
                <w:rStyle w:val="Hyperlink"/>
                <w:rFonts w:ascii="Times New Roman" w:eastAsia="Arial Unicode MS" w:hAnsi="Times New Roman" w:cs="Times New Roman"/>
                <w:noProof/>
              </w:rPr>
              <w:t>TITLE PAGE</w:t>
            </w:r>
            <w:r w:rsidRPr="00A359A9">
              <w:rPr>
                <w:rFonts w:ascii="Times New Roman" w:hAnsi="Times New Roman" w:cs="Times New Roman"/>
                <w:noProof/>
                <w:webHidden/>
              </w:rPr>
              <w:tab/>
            </w:r>
            <w:r w:rsidRPr="00A359A9">
              <w:rPr>
                <w:rFonts w:ascii="Times New Roman" w:hAnsi="Times New Roman" w:cs="Times New Roman"/>
                <w:noProof/>
                <w:webHidden/>
              </w:rPr>
              <w:fldChar w:fldCharType="begin"/>
            </w:r>
            <w:r w:rsidRPr="00A359A9">
              <w:rPr>
                <w:rFonts w:ascii="Times New Roman" w:hAnsi="Times New Roman" w:cs="Times New Roman"/>
                <w:noProof/>
                <w:webHidden/>
              </w:rPr>
              <w:instrText xml:space="preserve"> PAGEREF _Toc81328843 \h </w:instrText>
            </w:r>
            <w:r w:rsidRPr="00A359A9">
              <w:rPr>
                <w:rFonts w:ascii="Times New Roman" w:hAnsi="Times New Roman" w:cs="Times New Roman"/>
                <w:noProof/>
                <w:webHidden/>
              </w:rPr>
            </w:r>
            <w:r w:rsidRPr="00A359A9">
              <w:rPr>
                <w:rFonts w:ascii="Times New Roman" w:hAnsi="Times New Roman" w:cs="Times New Roman"/>
                <w:noProof/>
                <w:webHidden/>
              </w:rPr>
              <w:fldChar w:fldCharType="separate"/>
            </w:r>
            <w:r w:rsidR="00912ECA">
              <w:rPr>
                <w:rFonts w:ascii="Times New Roman" w:hAnsi="Times New Roman" w:cs="Times New Roman"/>
                <w:noProof/>
                <w:webHidden/>
              </w:rPr>
              <w:t>i</w:t>
            </w:r>
            <w:r w:rsidRPr="00A359A9">
              <w:rPr>
                <w:rFonts w:ascii="Times New Roman" w:hAnsi="Times New Roman" w:cs="Times New Roman"/>
                <w:noProof/>
                <w:webHidden/>
              </w:rPr>
              <w:fldChar w:fldCharType="end"/>
            </w:r>
          </w:hyperlink>
        </w:p>
        <w:p w14:paraId="3ABA2363" w14:textId="61AFEAF0" w:rsidR="00A359A9" w:rsidRPr="00A359A9" w:rsidRDefault="003408F7">
          <w:pPr>
            <w:pStyle w:val="TOC1"/>
            <w:tabs>
              <w:tab w:val="right" w:leader="dot" w:pos="9016"/>
            </w:tabs>
            <w:rPr>
              <w:rFonts w:ascii="Times New Roman" w:hAnsi="Times New Roman" w:cs="Times New Roman"/>
              <w:noProof/>
            </w:rPr>
          </w:pPr>
          <w:hyperlink w:anchor="_Toc81328844" w:history="1">
            <w:r w:rsidR="00A359A9" w:rsidRPr="00A359A9">
              <w:rPr>
                <w:rStyle w:val="Hyperlink"/>
                <w:rFonts w:ascii="Times New Roman" w:hAnsi="Times New Roman" w:cs="Times New Roman"/>
                <w:noProof/>
                <w:lang w:eastAsia="de-DE"/>
              </w:rPr>
              <w:t>CANDIDATE DECLARATION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_Toc81328844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ii</w:t>
            </w:r>
            <w:r w:rsidR="00A359A9" w:rsidRPr="00A359A9">
              <w:rPr>
                <w:rFonts w:ascii="Times New Roman" w:hAnsi="Times New Roman" w:cs="Times New Roman"/>
                <w:noProof/>
                <w:webHidden/>
              </w:rPr>
              <w:fldChar w:fldCharType="end"/>
            </w:r>
          </w:hyperlink>
        </w:p>
        <w:p w14:paraId="11EC5ABE" w14:textId="650F356F" w:rsidR="00A359A9" w:rsidRPr="00A359A9" w:rsidRDefault="003408F7">
          <w:pPr>
            <w:pStyle w:val="TOC1"/>
            <w:tabs>
              <w:tab w:val="right" w:leader="dot" w:pos="9016"/>
            </w:tabs>
            <w:rPr>
              <w:rFonts w:ascii="Times New Roman" w:hAnsi="Times New Roman" w:cs="Times New Roman"/>
              <w:noProof/>
            </w:rPr>
          </w:pPr>
          <w:hyperlink w:anchor="_Toc81328845" w:history="1">
            <w:r w:rsidR="00A359A9" w:rsidRPr="00A359A9">
              <w:rPr>
                <w:rStyle w:val="Hyperlink"/>
                <w:rFonts w:ascii="Times New Roman" w:hAnsi="Times New Roman" w:cs="Times New Roman"/>
                <w:noProof/>
                <w:lang w:eastAsia="de-DE"/>
              </w:rPr>
              <w:t>DEDICATION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_Toc81328845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iii</w:t>
            </w:r>
            <w:r w:rsidR="00A359A9" w:rsidRPr="00A359A9">
              <w:rPr>
                <w:rFonts w:ascii="Times New Roman" w:hAnsi="Times New Roman" w:cs="Times New Roman"/>
                <w:noProof/>
                <w:webHidden/>
              </w:rPr>
              <w:fldChar w:fldCharType="end"/>
            </w:r>
          </w:hyperlink>
        </w:p>
        <w:p w14:paraId="3361F355" w14:textId="78560B79" w:rsidR="00A359A9" w:rsidRPr="00A359A9" w:rsidRDefault="003408F7">
          <w:pPr>
            <w:pStyle w:val="TOC1"/>
            <w:tabs>
              <w:tab w:val="right" w:leader="dot" w:pos="9016"/>
            </w:tabs>
            <w:rPr>
              <w:rFonts w:ascii="Times New Roman" w:hAnsi="Times New Roman" w:cs="Times New Roman"/>
              <w:noProof/>
            </w:rPr>
          </w:pPr>
          <w:hyperlink w:anchor="_Toc81328846" w:history="1">
            <w:r w:rsidR="00A359A9" w:rsidRPr="00A359A9">
              <w:rPr>
                <w:rStyle w:val="Hyperlink"/>
                <w:rFonts w:ascii="Times New Roman" w:hAnsi="Times New Roman" w:cs="Times New Roman"/>
                <w:noProof/>
                <w:lang w:eastAsia="de-DE"/>
              </w:rPr>
              <w:t>ACK</w:t>
            </w:r>
            <w:r w:rsidR="00A359A9" w:rsidRPr="00A359A9">
              <w:rPr>
                <w:rStyle w:val="Hyperlink"/>
                <w:rFonts w:ascii="Times New Roman" w:hAnsi="Times New Roman" w:cs="Times New Roman"/>
                <w:noProof/>
                <w:lang w:eastAsia="de-DE"/>
              </w:rPr>
              <w:t>N</w:t>
            </w:r>
            <w:r w:rsidR="00A359A9" w:rsidRPr="00A359A9">
              <w:rPr>
                <w:rStyle w:val="Hyperlink"/>
                <w:rFonts w:ascii="Times New Roman" w:hAnsi="Times New Roman" w:cs="Times New Roman"/>
                <w:noProof/>
                <w:lang w:eastAsia="de-DE"/>
              </w:rPr>
              <w:t>OWLEDGEMENTS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_Toc81328846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iv</w:t>
            </w:r>
            <w:r w:rsidR="00A359A9" w:rsidRPr="00A359A9">
              <w:rPr>
                <w:rFonts w:ascii="Times New Roman" w:hAnsi="Times New Roman" w:cs="Times New Roman"/>
                <w:noProof/>
                <w:webHidden/>
              </w:rPr>
              <w:fldChar w:fldCharType="end"/>
            </w:r>
          </w:hyperlink>
        </w:p>
        <w:p w14:paraId="4FC0C238" w14:textId="47DA5925" w:rsidR="00A359A9" w:rsidRPr="00A359A9" w:rsidRDefault="003408F7">
          <w:pPr>
            <w:pStyle w:val="TOC1"/>
            <w:tabs>
              <w:tab w:val="right" w:leader="dot" w:pos="9016"/>
            </w:tabs>
            <w:rPr>
              <w:rFonts w:ascii="Times New Roman" w:hAnsi="Times New Roman" w:cs="Times New Roman"/>
              <w:noProof/>
            </w:rPr>
          </w:pPr>
          <w:hyperlink w:anchor="_Toc81328847" w:history="1">
            <w:r w:rsidR="00A359A9" w:rsidRPr="00A359A9">
              <w:rPr>
                <w:rStyle w:val="Hyperlink"/>
                <w:rFonts w:ascii="Times New Roman" w:hAnsi="Times New Roman" w:cs="Times New Roman"/>
                <w:noProof/>
                <w:kern w:val="36"/>
              </w:rPr>
              <w:t>TABLE OF CONTENTS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_Toc81328847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v</w:t>
            </w:r>
            <w:r w:rsidR="00A359A9" w:rsidRPr="00A359A9">
              <w:rPr>
                <w:rFonts w:ascii="Times New Roman" w:hAnsi="Times New Roman" w:cs="Times New Roman"/>
                <w:noProof/>
                <w:webHidden/>
              </w:rPr>
              <w:fldChar w:fldCharType="end"/>
            </w:r>
          </w:hyperlink>
        </w:p>
        <w:p w14:paraId="30E7BCFB" w14:textId="32C3787E" w:rsidR="00A359A9" w:rsidRPr="00A359A9" w:rsidRDefault="003408F7">
          <w:pPr>
            <w:pStyle w:val="TOC1"/>
            <w:tabs>
              <w:tab w:val="right" w:leader="dot" w:pos="9016"/>
            </w:tabs>
            <w:rPr>
              <w:rFonts w:ascii="Times New Roman" w:hAnsi="Times New Roman" w:cs="Times New Roman"/>
              <w:noProof/>
            </w:rPr>
          </w:pPr>
          <w:hyperlink w:anchor="_Toc81328848" w:history="1">
            <w:r w:rsidR="00A359A9" w:rsidRPr="00A359A9">
              <w:rPr>
                <w:rStyle w:val="Hyperlink"/>
                <w:rFonts w:ascii="Times New Roman" w:hAnsi="Times New Roman" w:cs="Times New Roman"/>
                <w:noProof/>
              </w:rPr>
              <w:t>LIST OF TABLES AND FIGURES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_Toc81328848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viii</w:t>
            </w:r>
            <w:r w:rsidR="00A359A9" w:rsidRPr="00A359A9">
              <w:rPr>
                <w:rFonts w:ascii="Times New Roman" w:hAnsi="Times New Roman" w:cs="Times New Roman"/>
                <w:noProof/>
                <w:webHidden/>
              </w:rPr>
              <w:fldChar w:fldCharType="end"/>
            </w:r>
          </w:hyperlink>
        </w:p>
        <w:p w14:paraId="4549AC78" w14:textId="5A42D076" w:rsidR="00A359A9" w:rsidRPr="00A359A9" w:rsidRDefault="003408F7">
          <w:pPr>
            <w:pStyle w:val="TOC1"/>
            <w:tabs>
              <w:tab w:val="right" w:leader="dot" w:pos="9016"/>
            </w:tabs>
            <w:rPr>
              <w:rFonts w:ascii="Times New Roman" w:hAnsi="Times New Roman" w:cs="Times New Roman"/>
              <w:noProof/>
            </w:rPr>
          </w:pPr>
          <w:hyperlink w:anchor="_Toc81328849" w:history="1">
            <w:r w:rsidR="00A359A9" w:rsidRPr="00A359A9">
              <w:rPr>
                <w:rStyle w:val="Hyperlink"/>
                <w:rFonts w:ascii="Times New Roman" w:hAnsi="Times New Roman" w:cs="Times New Roman"/>
                <w:noProof/>
              </w:rPr>
              <w:t>LIST OF ABBREVIATIONS AND ACRONYMS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_Toc81328849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ix</w:t>
            </w:r>
            <w:r w:rsidR="00A359A9" w:rsidRPr="00A359A9">
              <w:rPr>
                <w:rFonts w:ascii="Times New Roman" w:hAnsi="Times New Roman" w:cs="Times New Roman"/>
                <w:noProof/>
                <w:webHidden/>
              </w:rPr>
              <w:fldChar w:fldCharType="end"/>
            </w:r>
          </w:hyperlink>
        </w:p>
        <w:p w14:paraId="366A55C8" w14:textId="62406939" w:rsidR="00A359A9" w:rsidRDefault="003408F7">
          <w:pPr>
            <w:pStyle w:val="TOC1"/>
            <w:tabs>
              <w:tab w:val="right" w:leader="dot" w:pos="9016"/>
            </w:tabs>
            <w:rPr>
              <w:rStyle w:val="Hyperlink"/>
              <w:rFonts w:ascii="Times New Roman" w:hAnsi="Times New Roman" w:cs="Times New Roman"/>
              <w:noProof/>
            </w:rPr>
          </w:pPr>
          <w:hyperlink w:anchor="_Toc81328850" w:history="1">
            <w:r w:rsidR="00A359A9" w:rsidRPr="00A359A9">
              <w:rPr>
                <w:rStyle w:val="Hyperlink"/>
                <w:rFonts w:ascii="Times New Roman" w:hAnsi="Times New Roman" w:cs="Times New Roman"/>
                <w:noProof/>
              </w:rPr>
              <w:t>ABSTRACT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x</w:t>
            </w:r>
            <w:r w:rsidR="00A359A9" w:rsidRPr="00A359A9">
              <w:rPr>
                <w:rFonts w:ascii="Times New Roman" w:hAnsi="Times New Roman" w:cs="Times New Roman"/>
                <w:noProof/>
                <w:webHidden/>
              </w:rPr>
              <w:fldChar w:fldCharType="end"/>
            </w:r>
          </w:hyperlink>
        </w:p>
        <w:p w14:paraId="2FB7CA44" w14:textId="77777777" w:rsidR="00A359A9" w:rsidRPr="00A359A9" w:rsidRDefault="00A359A9" w:rsidP="00A359A9">
          <w:pPr>
            <w:rPr>
              <w:noProof/>
            </w:rPr>
          </w:pPr>
        </w:p>
        <w:p w14:paraId="2869997F" w14:textId="293821A0" w:rsidR="00A359A9" w:rsidRPr="00A359A9" w:rsidRDefault="003408F7">
          <w:pPr>
            <w:pStyle w:val="TOC1"/>
            <w:tabs>
              <w:tab w:val="right" w:leader="dot" w:pos="9016"/>
            </w:tabs>
            <w:rPr>
              <w:rFonts w:ascii="Times New Roman" w:hAnsi="Times New Roman" w:cs="Times New Roman"/>
              <w:b/>
              <w:bCs/>
              <w:noProof/>
            </w:rPr>
          </w:pPr>
          <w:hyperlink w:anchor="_Toc81328851" w:history="1">
            <w:r w:rsidR="00A359A9" w:rsidRPr="00A359A9">
              <w:rPr>
                <w:rStyle w:val="Hyperlink"/>
                <w:rFonts w:ascii="Times New Roman" w:hAnsi="Times New Roman" w:cs="Times New Roman"/>
                <w:b/>
                <w:bCs/>
                <w:noProof/>
              </w:rPr>
              <w:t>CHAPTER ONE</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_Toc81328851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1</w:t>
            </w:r>
            <w:r w:rsidR="00A359A9" w:rsidRPr="00A359A9">
              <w:rPr>
                <w:rFonts w:ascii="Times New Roman" w:hAnsi="Times New Roman" w:cs="Times New Roman"/>
                <w:b/>
                <w:bCs/>
                <w:noProof/>
                <w:webHidden/>
              </w:rPr>
              <w:fldChar w:fldCharType="end"/>
            </w:r>
          </w:hyperlink>
        </w:p>
        <w:p w14:paraId="76326DAF" w14:textId="5A08D446" w:rsidR="00A359A9" w:rsidRPr="00A359A9" w:rsidRDefault="003408F7">
          <w:pPr>
            <w:pStyle w:val="TOC1"/>
            <w:tabs>
              <w:tab w:val="right" w:leader="dot" w:pos="9016"/>
            </w:tabs>
            <w:rPr>
              <w:rFonts w:ascii="Times New Roman" w:hAnsi="Times New Roman" w:cs="Times New Roman"/>
              <w:b/>
              <w:bCs/>
              <w:noProof/>
            </w:rPr>
          </w:pPr>
          <w:hyperlink w:anchor="_Toc81328852" w:history="1">
            <w:r w:rsidR="00A359A9" w:rsidRPr="00A359A9">
              <w:rPr>
                <w:rStyle w:val="Hyperlink"/>
                <w:rFonts w:ascii="Times New Roman" w:hAnsi="Times New Roman" w:cs="Times New Roman"/>
                <w:b/>
                <w:bCs/>
                <w:noProof/>
              </w:rPr>
              <w:t>INTRODUCTION</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_Toc81328852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1</w:t>
            </w:r>
            <w:r w:rsidR="00A359A9" w:rsidRPr="00A359A9">
              <w:rPr>
                <w:rFonts w:ascii="Times New Roman" w:hAnsi="Times New Roman" w:cs="Times New Roman"/>
                <w:b/>
                <w:bCs/>
                <w:noProof/>
                <w:webHidden/>
              </w:rPr>
              <w:fldChar w:fldCharType="end"/>
            </w:r>
          </w:hyperlink>
        </w:p>
        <w:p w14:paraId="07A6B688" w14:textId="4CE5411B" w:rsidR="00A359A9" w:rsidRPr="00A359A9" w:rsidRDefault="003408F7">
          <w:pPr>
            <w:pStyle w:val="TOC1"/>
            <w:tabs>
              <w:tab w:val="right" w:leader="dot" w:pos="9016"/>
            </w:tabs>
            <w:rPr>
              <w:rFonts w:ascii="Times New Roman" w:hAnsi="Times New Roman" w:cs="Times New Roman"/>
              <w:noProof/>
            </w:rPr>
          </w:pPr>
          <w:hyperlink w:anchor="_Toc81328853" w:history="1">
            <w:r w:rsidR="00A359A9" w:rsidRPr="00A359A9">
              <w:rPr>
                <w:rStyle w:val="Hyperlink"/>
                <w:rFonts w:ascii="Times New Roman" w:hAnsi="Times New Roman" w:cs="Times New Roman"/>
                <w:noProof/>
              </w:rPr>
              <w:t>1.1. Research Overview</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1</w:t>
            </w:r>
            <w:r w:rsidR="00A359A9" w:rsidRPr="00A359A9">
              <w:rPr>
                <w:rFonts w:ascii="Times New Roman" w:hAnsi="Times New Roman" w:cs="Times New Roman"/>
                <w:noProof/>
                <w:webHidden/>
              </w:rPr>
              <w:fldChar w:fldCharType="end"/>
            </w:r>
          </w:hyperlink>
        </w:p>
        <w:p w14:paraId="21B53EDF" w14:textId="135ABF6F" w:rsidR="00A359A9" w:rsidRPr="00A359A9" w:rsidRDefault="003408F7">
          <w:pPr>
            <w:pStyle w:val="TOC1"/>
            <w:tabs>
              <w:tab w:val="right" w:leader="dot" w:pos="9016"/>
            </w:tabs>
            <w:rPr>
              <w:rFonts w:ascii="Times New Roman" w:hAnsi="Times New Roman" w:cs="Times New Roman"/>
              <w:noProof/>
            </w:rPr>
          </w:pPr>
          <w:hyperlink w:anchor="_Toc81328854" w:history="1">
            <w:r w:rsidR="00A359A9" w:rsidRPr="00A359A9">
              <w:rPr>
                <w:rStyle w:val="Hyperlink"/>
                <w:rFonts w:ascii="Times New Roman" w:hAnsi="Times New Roman" w:cs="Times New Roman"/>
                <w:noProof/>
              </w:rPr>
              <w:t>1.2. Research Purpose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w:t>
            </w:r>
            <w:r w:rsidR="00A359A9" w:rsidRPr="00A359A9">
              <w:rPr>
                <w:rFonts w:ascii="Times New Roman" w:hAnsi="Times New Roman" w:cs="Times New Roman"/>
                <w:noProof/>
                <w:webHidden/>
              </w:rPr>
              <w:fldChar w:fldCharType="end"/>
            </w:r>
          </w:hyperlink>
        </w:p>
        <w:p w14:paraId="4139C515" w14:textId="04F8DC84" w:rsidR="00A359A9" w:rsidRPr="00A359A9" w:rsidRDefault="003408F7">
          <w:pPr>
            <w:pStyle w:val="TOC1"/>
            <w:tabs>
              <w:tab w:val="right" w:leader="dot" w:pos="9016"/>
            </w:tabs>
            <w:rPr>
              <w:rFonts w:ascii="Times New Roman" w:hAnsi="Times New Roman" w:cs="Times New Roman"/>
              <w:noProof/>
            </w:rPr>
          </w:pPr>
          <w:hyperlink w:anchor="_Toc81328855" w:history="1">
            <w:r w:rsidR="00A359A9" w:rsidRPr="00A359A9">
              <w:rPr>
                <w:rStyle w:val="Hyperlink"/>
                <w:rFonts w:ascii="Times New Roman" w:hAnsi="Times New Roman" w:cs="Times New Roman"/>
                <w:noProof/>
              </w:rPr>
              <w:t>1.3. Research Question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w:t>
            </w:r>
            <w:r w:rsidR="00A359A9" w:rsidRPr="00A359A9">
              <w:rPr>
                <w:rFonts w:ascii="Times New Roman" w:hAnsi="Times New Roman" w:cs="Times New Roman"/>
                <w:noProof/>
                <w:webHidden/>
              </w:rPr>
              <w:fldChar w:fldCharType="end"/>
            </w:r>
          </w:hyperlink>
        </w:p>
        <w:p w14:paraId="604A88D3" w14:textId="0C6D2A9D" w:rsidR="00A359A9" w:rsidRPr="00A359A9" w:rsidRDefault="003408F7">
          <w:pPr>
            <w:pStyle w:val="TOC1"/>
            <w:tabs>
              <w:tab w:val="right" w:leader="dot" w:pos="9016"/>
            </w:tabs>
            <w:rPr>
              <w:rFonts w:ascii="Times New Roman" w:hAnsi="Times New Roman" w:cs="Times New Roman"/>
              <w:noProof/>
            </w:rPr>
          </w:pPr>
          <w:hyperlink w:anchor="_Toc81328856" w:history="1">
            <w:r w:rsidR="00A359A9" w:rsidRPr="00A359A9">
              <w:rPr>
                <w:rStyle w:val="Hyperlink"/>
                <w:rFonts w:ascii="Times New Roman" w:hAnsi="Times New Roman" w:cs="Times New Roman"/>
                <w:noProof/>
              </w:rPr>
              <w:t>1.4. Research Objectives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_Toc81328856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w:t>
            </w:r>
            <w:r w:rsidR="00A359A9" w:rsidRPr="00A359A9">
              <w:rPr>
                <w:rFonts w:ascii="Times New Roman" w:hAnsi="Times New Roman" w:cs="Times New Roman"/>
                <w:noProof/>
                <w:webHidden/>
              </w:rPr>
              <w:fldChar w:fldCharType="end"/>
            </w:r>
          </w:hyperlink>
        </w:p>
        <w:p w14:paraId="266FEA75" w14:textId="0727A491" w:rsidR="00A359A9" w:rsidRPr="00A359A9" w:rsidRDefault="003408F7">
          <w:pPr>
            <w:pStyle w:val="TOC1"/>
            <w:tabs>
              <w:tab w:val="right" w:leader="dot" w:pos="9016"/>
            </w:tabs>
            <w:rPr>
              <w:rFonts w:ascii="Times New Roman" w:hAnsi="Times New Roman" w:cs="Times New Roman"/>
              <w:noProof/>
            </w:rPr>
          </w:pPr>
          <w:hyperlink w:anchor="_Toc81328857" w:history="1">
            <w:r w:rsidR="00A359A9" w:rsidRPr="00A359A9">
              <w:rPr>
                <w:rStyle w:val="Hyperlink"/>
                <w:rFonts w:ascii="Times New Roman" w:hAnsi="Times New Roman" w:cs="Times New Roman"/>
                <w:noProof/>
              </w:rPr>
              <w:t>1.5. Significance of the Study</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_Toc81328857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w:t>
            </w:r>
            <w:r w:rsidR="00A359A9" w:rsidRPr="00A359A9">
              <w:rPr>
                <w:rFonts w:ascii="Times New Roman" w:hAnsi="Times New Roman" w:cs="Times New Roman"/>
                <w:noProof/>
                <w:webHidden/>
              </w:rPr>
              <w:fldChar w:fldCharType="end"/>
            </w:r>
          </w:hyperlink>
        </w:p>
        <w:p w14:paraId="2E82623F" w14:textId="535E29D8" w:rsidR="00A359A9" w:rsidRPr="00A359A9" w:rsidRDefault="003408F7">
          <w:pPr>
            <w:pStyle w:val="TOC1"/>
            <w:tabs>
              <w:tab w:val="right" w:leader="dot" w:pos="9016"/>
            </w:tabs>
            <w:rPr>
              <w:rFonts w:ascii="Times New Roman" w:hAnsi="Times New Roman" w:cs="Times New Roman"/>
              <w:noProof/>
            </w:rPr>
          </w:pPr>
          <w:hyperlink w:anchor="_Toc81328858" w:history="1">
            <w:r w:rsidR="00A359A9" w:rsidRPr="00A359A9">
              <w:rPr>
                <w:rStyle w:val="Hyperlink"/>
                <w:rFonts w:ascii="Times New Roman" w:hAnsi="Times New Roman" w:cs="Times New Roman"/>
                <w:noProof/>
                <w:lang w:val="en-US"/>
              </w:rPr>
              <w:t>1.6. Methodology</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_Toc81328858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6</w:t>
            </w:r>
            <w:r w:rsidR="00A359A9" w:rsidRPr="00A359A9">
              <w:rPr>
                <w:rFonts w:ascii="Times New Roman" w:hAnsi="Times New Roman" w:cs="Times New Roman"/>
                <w:noProof/>
                <w:webHidden/>
              </w:rPr>
              <w:fldChar w:fldCharType="end"/>
            </w:r>
          </w:hyperlink>
        </w:p>
        <w:p w14:paraId="5AFFD943" w14:textId="4350B71E" w:rsidR="00A359A9" w:rsidRDefault="003408F7">
          <w:pPr>
            <w:pStyle w:val="TOC1"/>
            <w:tabs>
              <w:tab w:val="right" w:leader="dot" w:pos="9016"/>
            </w:tabs>
            <w:rPr>
              <w:rStyle w:val="Hyperlink"/>
              <w:rFonts w:ascii="Times New Roman" w:hAnsi="Times New Roman" w:cs="Times New Roman"/>
              <w:noProof/>
            </w:rPr>
          </w:pPr>
          <w:hyperlink w:anchor="_Toc81328859" w:history="1">
            <w:r w:rsidR="00A359A9" w:rsidRPr="00A359A9">
              <w:rPr>
                <w:rStyle w:val="Hyperlink"/>
                <w:rFonts w:ascii="Times New Roman" w:hAnsi="Times New Roman" w:cs="Times New Roman"/>
                <w:noProof/>
              </w:rPr>
              <w:t>1.7. Breakdown of Chapters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_Toc81328859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7</w:t>
            </w:r>
            <w:r w:rsidR="00A359A9" w:rsidRPr="00A359A9">
              <w:rPr>
                <w:rFonts w:ascii="Times New Roman" w:hAnsi="Times New Roman" w:cs="Times New Roman"/>
                <w:noProof/>
                <w:webHidden/>
              </w:rPr>
              <w:fldChar w:fldCharType="end"/>
            </w:r>
          </w:hyperlink>
        </w:p>
        <w:p w14:paraId="383E66C5" w14:textId="77777777" w:rsidR="00A359A9" w:rsidRPr="00A359A9" w:rsidRDefault="00A359A9" w:rsidP="00A359A9">
          <w:pPr>
            <w:rPr>
              <w:noProof/>
            </w:rPr>
          </w:pPr>
        </w:p>
        <w:p w14:paraId="243EB908" w14:textId="7F0C1F4D" w:rsidR="00A359A9" w:rsidRPr="00A359A9" w:rsidRDefault="003408F7">
          <w:pPr>
            <w:pStyle w:val="TOC1"/>
            <w:tabs>
              <w:tab w:val="right" w:leader="dot" w:pos="9016"/>
            </w:tabs>
            <w:rPr>
              <w:rFonts w:ascii="Times New Roman" w:hAnsi="Times New Roman" w:cs="Times New Roman"/>
              <w:b/>
              <w:bCs/>
              <w:noProof/>
            </w:rPr>
          </w:pPr>
          <w:hyperlink w:anchor="_Toc81328860" w:history="1">
            <w:r w:rsidR="00A359A9" w:rsidRPr="00A359A9">
              <w:rPr>
                <w:rStyle w:val="Hyperlink"/>
                <w:rFonts w:ascii="Times New Roman" w:hAnsi="Times New Roman" w:cs="Times New Roman"/>
                <w:b/>
                <w:bCs/>
                <w:noProof/>
                <w:lang w:val="en-US"/>
              </w:rPr>
              <w:t>CHAPTER TWO</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_Toc81328860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8</w:t>
            </w:r>
            <w:r w:rsidR="00A359A9" w:rsidRPr="00A359A9">
              <w:rPr>
                <w:rFonts w:ascii="Times New Roman" w:hAnsi="Times New Roman" w:cs="Times New Roman"/>
                <w:b/>
                <w:bCs/>
                <w:noProof/>
                <w:webHidden/>
              </w:rPr>
              <w:fldChar w:fldCharType="end"/>
            </w:r>
          </w:hyperlink>
        </w:p>
        <w:p w14:paraId="154D2BA5" w14:textId="6BDE294C" w:rsidR="00A359A9" w:rsidRPr="00A359A9" w:rsidRDefault="003408F7">
          <w:pPr>
            <w:pStyle w:val="TOC1"/>
            <w:tabs>
              <w:tab w:val="right" w:leader="dot" w:pos="9016"/>
            </w:tabs>
            <w:rPr>
              <w:rFonts w:ascii="Times New Roman" w:hAnsi="Times New Roman" w:cs="Times New Roman"/>
              <w:b/>
              <w:bCs/>
              <w:noProof/>
            </w:rPr>
          </w:pPr>
          <w:hyperlink w:anchor="_Toc81328861" w:history="1">
            <w:r w:rsidR="00A359A9" w:rsidRPr="00A359A9">
              <w:rPr>
                <w:rStyle w:val="Hyperlink"/>
                <w:rFonts w:ascii="Times New Roman" w:hAnsi="Times New Roman" w:cs="Times New Roman"/>
                <w:b/>
                <w:bCs/>
                <w:noProof/>
                <w:lang w:val="en-US"/>
              </w:rPr>
              <w:t>LITERATURE REVIEW</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_Toc81328861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8</w:t>
            </w:r>
            <w:r w:rsidR="00A359A9" w:rsidRPr="00A359A9">
              <w:rPr>
                <w:rFonts w:ascii="Times New Roman" w:hAnsi="Times New Roman" w:cs="Times New Roman"/>
                <w:b/>
                <w:bCs/>
                <w:noProof/>
                <w:webHidden/>
              </w:rPr>
              <w:fldChar w:fldCharType="end"/>
            </w:r>
          </w:hyperlink>
        </w:p>
        <w:p w14:paraId="4C901436" w14:textId="5B50E935" w:rsidR="00A359A9" w:rsidRPr="00A359A9" w:rsidRDefault="003408F7">
          <w:pPr>
            <w:pStyle w:val="TOC1"/>
            <w:tabs>
              <w:tab w:val="right" w:leader="dot" w:pos="9016"/>
            </w:tabs>
            <w:rPr>
              <w:rFonts w:ascii="Times New Roman" w:hAnsi="Times New Roman" w:cs="Times New Roman"/>
              <w:noProof/>
            </w:rPr>
          </w:pPr>
          <w:hyperlink w:anchor="_Toc81328862" w:history="1">
            <w:r w:rsidR="00A359A9" w:rsidRPr="00A359A9">
              <w:rPr>
                <w:rStyle w:val="Hyperlink"/>
                <w:rFonts w:ascii="Times New Roman" w:hAnsi="Times New Roman" w:cs="Times New Roman"/>
                <w:noProof/>
                <w:lang w:val="en-US"/>
              </w:rPr>
              <w:t>2.1. Introduction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8</w:t>
            </w:r>
            <w:r w:rsidR="00A359A9" w:rsidRPr="00A359A9">
              <w:rPr>
                <w:rFonts w:ascii="Times New Roman" w:hAnsi="Times New Roman" w:cs="Times New Roman"/>
                <w:noProof/>
                <w:webHidden/>
              </w:rPr>
              <w:fldChar w:fldCharType="end"/>
            </w:r>
          </w:hyperlink>
        </w:p>
        <w:p w14:paraId="4E642918" w14:textId="4DEA3347" w:rsidR="00A359A9" w:rsidRPr="00A359A9" w:rsidRDefault="003408F7">
          <w:pPr>
            <w:pStyle w:val="TOC1"/>
            <w:tabs>
              <w:tab w:val="right" w:leader="dot" w:pos="9016"/>
            </w:tabs>
            <w:rPr>
              <w:rFonts w:ascii="Times New Roman" w:hAnsi="Times New Roman" w:cs="Times New Roman"/>
              <w:noProof/>
            </w:rPr>
          </w:pPr>
          <w:hyperlink w:anchor="_Toc81328863" w:history="1">
            <w:r w:rsidR="00A359A9" w:rsidRPr="00A359A9">
              <w:rPr>
                <w:rStyle w:val="Hyperlink"/>
                <w:rFonts w:ascii="Times New Roman" w:hAnsi="Times New Roman" w:cs="Times New Roman"/>
                <w:noProof/>
                <w:lang w:val="en-US"/>
              </w:rPr>
              <w:t xml:space="preserve">2.2. Conceptual </w:t>
            </w:r>
            <w:r w:rsidR="00A359A9" w:rsidRPr="00A359A9">
              <w:rPr>
                <w:rStyle w:val="Hyperlink"/>
                <w:rFonts w:ascii="Times New Roman" w:hAnsi="Times New Roman" w:cs="Times New Roman"/>
                <w:noProof/>
                <w:lang w:val="en-US"/>
              </w:rPr>
              <w:t>R</w:t>
            </w:r>
            <w:r w:rsidR="00A359A9" w:rsidRPr="00A359A9">
              <w:rPr>
                <w:rStyle w:val="Hyperlink"/>
                <w:rFonts w:ascii="Times New Roman" w:hAnsi="Times New Roman" w:cs="Times New Roman"/>
                <w:noProof/>
                <w:lang w:val="en-US"/>
              </w:rPr>
              <w:t>eviews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8</w:t>
            </w:r>
            <w:r w:rsidR="00A359A9" w:rsidRPr="00A359A9">
              <w:rPr>
                <w:rFonts w:ascii="Times New Roman" w:hAnsi="Times New Roman" w:cs="Times New Roman"/>
                <w:noProof/>
                <w:webHidden/>
              </w:rPr>
              <w:fldChar w:fldCharType="end"/>
            </w:r>
          </w:hyperlink>
        </w:p>
        <w:p w14:paraId="73895083" w14:textId="113A6739" w:rsidR="00A359A9" w:rsidRPr="00A359A9" w:rsidRDefault="003408F7">
          <w:pPr>
            <w:pStyle w:val="TOC2"/>
            <w:tabs>
              <w:tab w:val="right" w:leader="dot" w:pos="9016"/>
            </w:tabs>
            <w:rPr>
              <w:rFonts w:ascii="Times New Roman" w:hAnsi="Times New Roman" w:cs="Times New Roman"/>
              <w:noProof/>
            </w:rPr>
          </w:pPr>
          <w:hyperlink w:anchor="_Toc81328864" w:history="1">
            <w:r w:rsidR="00A359A9" w:rsidRPr="00A359A9">
              <w:rPr>
                <w:rStyle w:val="Hyperlink"/>
                <w:rFonts w:ascii="Times New Roman" w:hAnsi="Times New Roman" w:cs="Times New Roman"/>
                <w:noProof/>
                <w:lang w:val="en-US"/>
              </w:rPr>
              <w:t>2.2.1. Business Environment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8</w:t>
            </w:r>
            <w:r w:rsidR="00A359A9" w:rsidRPr="00A359A9">
              <w:rPr>
                <w:rFonts w:ascii="Times New Roman" w:hAnsi="Times New Roman" w:cs="Times New Roman"/>
                <w:noProof/>
                <w:webHidden/>
              </w:rPr>
              <w:fldChar w:fldCharType="end"/>
            </w:r>
          </w:hyperlink>
        </w:p>
        <w:p w14:paraId="75E2A6C6" w14:textId="1A40BB15" w:rsidR="00A359A9" w:rsidRPr="00A359A9" w:rsidRDefault="003408F7">
          <w:pPr>
            <w:pStyle w:val="TOC2"/>
            <w:tabs>
              <w:tab w:val="right" w:leader="dot" w:pos="9016"/>
            </w:tabs>
            <w:rPr>
              <w:rFonts w:ascii="Times New Roman" w:hAnsi="Times New Roman" w:cs="Times New Roman"/>
              <w:noProof/>
            </w:rPr>
          </w:pPr>
          <w:hyperlink w:anchor="_Toc81328865" w:history="1">
            <w:r w:rsidR="00A359A9" w:rsidRPr="00A359A9">
              <w:rPr>
                <w:rStyle w:val="Hyperlink"/>
                <w:rFonts w:ascii="Times New Roman" w:hAnsi="Times New Roman" w:cs="Times New Roman"/>
                <w:noProof/>
                <w:lang w:val="en-US"/>
              </w:rPr>
              <w:t>2.2.2. Political Environment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10</w:t>
            </w:r>
            <w:r w:rsidR="00A359A9" w:rsidRPr="00A359A9">
              <w:rPr>
                <w:rFonts w:ascii="Times New Roman" w:hAnsi="Times New Roman" w:cs="Times New Roman"/>
                <w:noProof/>
                <w:webHidden/>
              </w:rPr>
              <w:fldChar w:fldCharType="end"/>
            </w:r>
          </w:hyperlink>
        </w:p>
        <w:p w14:paraId="1324FD6F" w14:textId="3529EE25" w:rsidR="00A359A9" w:rsidRPr="00A359A9" w:rsidRDefault="003408F7">
          <w:pPr>
            <w:pStyle w:val="TOC2"/>
            <w:tabs>
              <w:tab w:val="right" w:leader="dot" w:pos="9016"/>
            </w:tabs>
            <w:rPr>
              <w:rFonts w:ascii="Times New Roman" w:hAnsi="Times New Roman" w:cs="Times New Roman"/>
              <w:noProof/>
            </w:rPr>
          </w:pPr>
          <w:hyperlink w:anchor="_Toc81328866" w:history="1">
            <w:r w:rsidR="00A359A9" w:rsidRPr="00A359A9">
              <w:rPr>
                <w:rStyle w:val="Hyperlink"/>
                <w:rFonts w:ascii="Times New Roman" w:hAnsi="Times New Roman" w:cs="Times New Roman"/>
                <w:noProof/>
                <w:lang w:val="en-US"/>
              </w:rPr>
              <w:t>2.2.3. Multinational Corporations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_Toc81328866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12</w:t>
            </w:r>
            <w:r w:rsidR="00A359A9" w:rsidRPr="00A359A9">
              <w:rPr>
                <w:rFonts w:ascii="Times New Roman" w:hAnsi="Times New Roman" w:cs="Times New Roman"/>
                <w:noProof/>
                <w:webHidden/>
              </w:rPr>
              <w:fldChar w:fldCharType="end"/>
            </w:r>
          </w:hyperlink>
        </w:p>
        <w:p w14:paraId="0D1B3669" w14:textId="4FECC4CD" w:rsidR="00A359A9" w:rsidRPr="00A359A9" w:rsidRDefault="003408F7">
          <w:pPr>
            <w:pStyle w:val="TOC1"/>
            <w:tabs>
              <w:tab w:val="right" w:leader="dot" w:pos="9016"/>
            </w:tabs>
            <w:rPr>
              <w:rFonts w:ascii="Times New Roman" w:hAnsi="Times New Roman" w:cs="Times New Roman"/>
              <w:noProof/>
            </w:rPr>
          </w:pPr>
          <w:hyperlink w:anchor="_Toc81328867" w:history="1">
            <w:r w:rsidR="00A359A9" w:rsidRPr="00A359A9">
              <w:rPr>
                <w:rStyle w:val="Hyperlink"/>
                <w:rFonts w:ascii="Times New Roman" w:hAnsi="Times New Roman" w:cs="Times New Roman"/>
                <w:noProof/>
                <w:lang w:val="en-US"/>
              </w:rPr>
              <w:t xml:space="preserve">2.3. Impacts of the Political Environment on Business </w:t>
            </w:r>
            <w:r w:rsidR="00D55B7C">
              <w:rPr>
                <w:rStyle w:val="Hyperlink"/>
                <w:rFonts w:ascii="Times New Roman" w:hAnsi="Times New Roman" w:cs="Times New Roman"/>
                <w:noProof/>
                <w:lang w:val="en-US"/>
              </w:rPr>
              <w:t>Organization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_Toc81328867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16</w:t>
            </w:r>
            <w:r w:rsidR="00A359A9" w:rsidRPr="00A359A9">
              <w:rPr>
                <w:rFonts w:ascii="Times New Roman" w:hAnsi="Times New Roman" w:cs="Times New Roman"/>
                <w:noProof/>
                <w:webHidden/>
              </w:rPr>
              <w:fldChar w:fldCharType="end"/>
            </w:r>
          </w:hyperlink>
        </w:p>
        <w:p w14:paraId="68031EA0" w14:textId="56508745" w:rsidR="00A359A9" w:rsidRPr="00A359A9" w:rsidRDefault="003408F7">
          <w:pPr>
            <w:pStyle w:val="TOC2"/>
            <w:tabs>
              <w:tab w:val="right" w:leader="dot" w:pos="9016"/>
            </w:tabs>
            <w:rPr>
              <w:rFonts w:ascii="Times New Roman" w:hAnsi="Times New Roman" w:cs="Times New Roman"/>
              <w:noProof/>
            </w:rPr>
          </w:pPr>
          <w:hyperlink w:anchor="_Toc81328868" w:history="1">
            <w:r w:rsidR="00A359A9" w:rsidRPr="00A359A9">
              <w:rPr>
                <w:rStyle w:val="Hyperlink"/>
                <w:rFonts w:ascii="Times New Roman" w:hAnsi="Times New Roman" w:cs="Times New Roman"/>
                <w:noProof/>
                <w:lang w:val="en-US"/>
              </w:rPr>
              <w:t>2.3.1. Positive Impact of the Political Environment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_Toc81328868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16</w:t>
            </w:r>
            <w:r w:rsidR="00A359A9" w:rsidRPr="00A359A9">
              <w:rPr>
                <w:rFonts w:ascii="Times New Roman" w:hAnsi="Times New Roman" w:cs="Times New Roman"/>
                <w:noProof/>
                <w:webHidden/>
              </w:rPr>
              <w:fldChar w:fldCharType="end"/>
            </w:r>
          </w:hyperlink>
        </w:p>
        <w:p w14:paraId="5ABAE113" w14:textId="551FAAC6" w:rsidR="00A359A9" w:rsidRPr="00A359A9" w:rsidRDefault="003408F7">
          <w:pPr>
            <w:pStyle w:val="TOC2"/>
            <w:tabs>
              <w:tab w:val="right" w:leader="dot" w:pos="9016"/>
            </w:tabs>
            <w:rPr>
              <w:rFonts w:ascii="Times New Roman" w:hAnsi="Times New Roman" w:cs="Times New Roman"/>
              <w:noProof/>
            </w:rPr>
          </w:pPr>
          <w:hyperlink w:anchor="_Toc81328869" w:history="1">
            <w:r w:rsidR="00A359A9" w:rsidRPr="00A359A9">
              <w:rPr>
                <w:rStyle w:val="Hyperlink"/>
                <w:rFonts w:ascii="Times New Roman" w:hAnsi="Times New Roman" w:cs="Times New Roman"/>
                <w:noProof/>
                <w:lang w:val="en-US"/>
              </w:rPr>
              <w:t>2.3.2. Negative Impact of the Political Environment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_Toc81328869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18</w:t>
            </w:r>
            <w:r w:rsidR="00A359A9" w:rsidRPr="00A359A9">
              <w:rPr>
                <w:rFonts w:ascii="Times New Roman" w:hAnsi="Times New Roman" w:cs="Times New Roman"/>
                <w:noProof/>
                <w:webHidden/>
              </w:rPr>
              <w:fldChar w:fldCharType="end"/>
            </w:r>
          </w:hyperlink>
        </w:p>
        <w:p w14:paraId="4E5986E5" w14:textId="54B38E02" w:rsidR="00A359A9" w:rsidRPr="00A359A9" w:rsidRDefault="003408F7">
          <w:pPr>
            <w:pStyle w:val="TOC1"/>
            <w:tabs>
              <w:tab w:val="right" w:leader="dot" w:pos="9016"/>
            </w:tabs>
            <w:rPr>
              <w:rFonts w:ascii="Times New Roman" w:hAnsi="Times New Roman" w:cs="Times New Roman"/>
              <w:noProof/>
            </w:rPr>
          </w:pPr>
          <w:hyperlink w:anchor="_Toc81328870" w:history="1">
            <w:r w:rsidR="00A359A9" w:rsidRPr="00A359A9">
              <w:rPr>
                <w:rStyle w:val="Hyperlink"/>
                <w:rFonts w:ascii="Times New Roman" w:hAnsi="Times New Roman" w:cs="Times New Roman"/>
                <w:noProof/>
                <w:lang w:val="en-US"/>
              </w:rPr>
              <w:t>2.4. Business P</w:t>
            </w:r>
            <w:r w:rsidR="00A359A9" w:rsidRPr="00A359A9">
              <w:rPr>
                <w:rStyle w:val="Hyperlink"/>
                <w:rFonts w:ascii="Times New Roman" w:hAnsi="Times New Roman" w:cs="Times New Roman"/>
                <w:noProof/>
                <w:lang w:val="en-US"/>
              </w:rPr>
              <w:t>e</w:t>
            </w:r>
            <w:r w:rsidR="00A359A9" w:rsidRPr="00A359A9">
              <w:rPr>
                <w:rStyle w:val="Hyperlink"/>
                <w:rFonts w:ascii="Times New Roman" w:hAnsi="Times New Roman" w:cs="Times New Roman"/>
                <w:noProof/>
                <w:lang w:val="en-US"/>
              </w:rPr>
              <w:t>rformance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22</w:t>
            </w:r>
            <w:r w:rsidR="00A359A9" w:rsidRPr="00A359A9">
              <w:rPr>
                <w:rFonts w:ascii="Times New Roman" w:hAnsi="Times New Roman" w:cs="Times New Roman"/>
                <w:noProof/>
                <w:webHidden/>
              </w:rPr>
              <w:fldChar w:fldCharType="end"/>
            </w:r>
          </w:hyperlink>
        </w:p>
        <w:p w14:paraId="5B98D5BB" w14:textId="640207FF" w:rsidR="00A359A9" w:rsidRPr="00A359A9" w:rsidRDefault="003408F7">
          <w:pPr>
            <w:pStyle w:val="TOC1"/>
            <w:tabs>
              <w:tab w:val="right" w:leader="dot" w:pos="9016"/>
            </w:tabs>
            <w:rPr>
              <w:rFonts w:ascii="Times New Roman" w:hAnsi="Times New Roman" w:cs="Times New Roman"/>
              <w:noProof/>
            </w:rPr>
          </w:pPr>
          <w:hyperlink w:anchor="_Toc81328871" w:history="1">
            <w:r w:rsidR="00A359A9" w:rsidRPr="00A359A9">
              <w:rPr>
                <w:rStyle w:val="Hyperlink"/>
                <w:rFonts w:ascii="Times New Roman" w:hAnsi="Times New Roman" w:cs="Times New Roman"/>
                <w:noProof/>
                <w:lang w:val="en-US"/>
              </w:rPr>
              <w:t>2.5. Empirical reviews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23</w:t>
            </w:r>
            <w:r w:rsidR="00A359A9" w:rsidRPr="00A359A9">
              <w:rPr>
                <w:rFonts w:ascii="Times New Roman" w:hAnsi="Times New Roman" w:cs="Times New Roman"/>
                <w:noProof/>
                <w:webHidden/>
              </w:rPr>
              <w:fldChar w:fldCharType="end"/>
            </w:r>
          </w:hyperlink>
        </w:p>
        <w:p w14:paraId="114C5F46" w14:textId="4EBA49E6" w:rsidR="00A359A9" w:rsidRPr="00A359A9" w:rsidRDefault="003408F7">
          <w:pPr>
            <w:pStyle w:val="TOC1"/>
            <w:tabs>
              <w:tab w:val="right" w:leader="dot" w:pos="9016"/>
            </w:tabs>
            <w:rPr>
              <w:rFonts w:ascii="Times New Roman" w:hAnsi="Times New Roman" w:cs="Times New Roman"/>
              <w:noProof/>
            </w:rPr>
          </w:pPr>
          <w:hyperlink w:anchor="_Toc81328872" w:history="1">
            <w:r w:rsidR="00A359A9" w:rsidRPr="00A359A9">
              <w:rPr>
                <w:rStyle w:val="Hyperlink"/>
                <w:rFonts w:ascii="Times New Roman" w:hAnsi="Times New Roman" w:cs="Times New Roman"/>
                <w:noProof/>
                <w:lang w:val="en-US"/>
              </w:rPr>
              <w:t>2.6. Gaps in the Literature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24</w:t>
            </w:r>
            <w:r w:rsidR="00A359A9" w:rsidRPr="00A359A9">
              <w:rPr>
                <w:rFonts w:ascii="Times New Roman" w:hAnsi="Times New Roman" w:cs="Times New Roman"/>
                <w:noProof/>
                <w:webHidden/>
              </w:rPr>
              <w:fldChar w:fldCharType="end"/>
            </w:r>
          </w:hyperlink>
        </w:p>
        <w:p w14:paraId="39EFA8F7" w14:textId="4EFC6390" w:rsidR="00A359A9" w:rsidRPr="00A359A9" w:rsidRDefault="003408F7">
          <w:pPr>
            <w:pStyle w:val="TOC1"/>
            <w:tabs>
              <w:tab w:val="right" w:leader="dot" w:pos="9016"/>
            </w:tabs>
            <w:rPr>
              <w:rFonts w:ascii="Times New Roman" w:hAnsi="Times New Roman" w:cs="Times New Roman"/>
              <w:noProof/>
            </w:rPr>
          </w:pPr>
          <w:hyperlink w:anchor="_Toc81328873" w:history="1">
            <w:r w:rsidR="00A359A9" w:rsidRPr="00A359A9">
              <w:rPr>
                <w:rStyle w:val="Hyperlink"/>
                <w:rFonts w:ascii="Times New Roman" w:hAnsi="Times New Roman" w:cs="Times New Roman"/>
                <w:noProof/>
                <w:lang w:val="en-US"/>
              </w:rPr>
              <w:t>2.7. Conceptual Framework</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25</w:t>
            </w:r>
            <w:r w:rsidR="00A359A9" w:rsidRPr="00A359A9">
              <w:rPr>
                <w:rFonts w:ascii="Times New Roman" w:hAnsi="Times New Roman" w:cs="Times New Roman"/>
                <w:noProof/>
                <w:webHidden/>
              </w:rPr>
              <w:fldChar w:fldCharType="end"/>
            </w:r>
          </w:hyperlink>
        </w:p>
        <w:p w14:paraId="3A31EFD6" w14:textId="4ABEA89B" w:rsidR="00A359A9" w:rsidRDefault="003408F7">
          <w:pPr>
            <w:pStyle w:val="TOC1"/>
            <w:tabs>
              <w:tab w:val="right" w:leader="dot" w:pos="9016"/>
            </w:tabs>
            <w:rPr>
              <w:rStyle w:val="Hyperlink"/>
              <w:rFonts w:ascii="Times New Roman" w:hAnsi="Times New Roman" w:cs="Times New Roman"/>
              <w:noProof/>
            </w:rPr>
          </w:pPr>
          <w:hyperlink w:anchor="_Toc81328874" w:history="1">
            <w:r w:rsidR="00A359A9" w:rsidRPr="00A359A9">
              <w:rPr>
                <w:rStyle w:val="Hyperlink"/>
                <w:rFonts w:ascii="Times New Roman" w:hAnsi="Times New Roman" w:cs="Times New Roman"/>
                <w:noProof/>
                <w:lang w:val="en-US"/>
              </w:rPr>
              <w:t>2.8. Conclusion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28</w:t>
            </w:r>
            <w:r w:rsidR="00A359A9" w:rsidRPr="00A359A9">
              <w:rPr>
                <w:rFonts w:ascii="Times New Roman" w:hAnsi="Times New Roman" w:cs="Times New Roman"/>
                <w:noProof/>
                <w:webHidden/>
              </w:rPr>
              <w:fldChar w:fldCharType="end"/>
            </w:r>
          </w:hyperlink>
        </w:p>
        <w:p w14:paraId="146348EF" w14:textId="77777777" w:rsidR="00A359A9" w:rsidRPr="00A359A9" w:rsidRDefault="00A359A9" w:rsidP="00A359A9">
          <w:pPr>
            <w:rPr>
              <w:noProof/>
            </w:rPr>
          </w:pPr>
        </w:p>
        <w:p w14:paraId="28CAB1FF" w14:textId="1AF6D9F4" w:rsidR="00A359A9" w:rsidRPr="00A359A9" w:rsidRDefault="003408F7">
          <w:pPr>
            <w:pStyle w:val="TOC1"/>
            <w:tabs>
              <w:tab w:val="right" w:leader="dot" w:pos="9016"/>
            </w:tabs>
            <w:rPr>
              <w:rFonts w:ascii="Times New Roman" w:hAnsi="Times New Roman" w:cs="Times New Roman"/>
              <w:b/>
              <w:bCs/>
              <w:noProof/>
            </w:rPr>
          </w:pPr>
          <w:hyperlink w:anchor="_Toc81328875" w:history="1">
            <w:r w:rsidR="00A359A9" w:rsidRPr="00A359A9">
              <w:rPr>
                <w:rStyle w:val="Hyperlink"/>
                <w:rFonts w:ascii="Times New Roman" w:hAnsi="Times New Roman" w:cs="Times New Roman"/>
                <w:b/>
                <w:bCs/>
                <w:noProof/>
              </w:rPr>
              <w:t>CHAPTER THREE</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_Toc81328875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29</w:t>
            </w:r>
            <w:r w:rsidR="00A359A9" w:rsidRPr="00A359A9">
              <w:rPr>
                <w:rFonts w:ascii="Times New Roman" w:hAnsi="Times New Roman" w:cs="Times New Roman"/>
                <w:b/>
                <w:bCs/>
                <w:noProof/>
                <w:webHidden/>
              </w:rPr>
              <w:fldChar w:fldCharType="end"/>
            </w:r>
          </w:hyperlink>
        </w:p>
        <w:p w14:paraId="031B4188" w14:textId="210B17EC" w:rsidR="00A359A9" w:rsidRPr="00A359A9" w:rsidRDefault="003408F7">
          <w:pPr>
            <w:pStyle w:val="TOC1"/>
            <w:tabs>
              <w:tab w:val="right" w:leader="dot" w:pos="9016"/>
            </w:tabs>
            <w:rPr>
              <w:rFonts w:ascii="Times New Roman" w:hAnsi="Times New Roman" w:cs="Times New Roman"/>
              <w:b/>
              <w:bCs/>
              <w:noProof/>
            </w:rPr>
          </w:pPr>
          <w:hyperlink w:anchor="_Toc81328876" w:history="1">
            <w:r w:rsidR="00A359A9" w:rsidRPr="00A359A9">
              <w:rPr>
                <w:rStyle w:val="Hyperlink"/>
                <w:rFonts w:ascii="Times New Roman" w:hAnsi="Times New Roman" w:cs="Times New Roman"/>
                <w:b/>
                <w:bCs/>
                <w:noProof/>
              </w:rPr>
              <w:t>RESEARCH METHODOLOGY</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_Toc81328876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29</w:t>
            </w:r>
            <w:r w:rsidR="00A359A9" w:rsidRPr="00A359A9">
              <w:rPr>
                <w:rFonts w:ascii="Times New Roman" w:hAnsi="Times New Roman" w:cs="Times New Roman"/>
                <w:b/>
                <w:bCs/>
                <w:noProof/>
                <w:webHidden/>
              </w:rPr>
              <w:fldChar w:fldCharType="end"/>
            </w:r>
          </w:hyperlink>
        </w:p>
        <w:p w14:paraId="47ADB33B" w14:textId="6925C0C3" w:rsidR="00A359A9" w:rsidRPr="00A359A9" w:rsidRDefault="003408F7">
          <w:pPr>
            <w:pStyle w:val="TOC1"/>
            <w:tabs>
              <w:tab w:val="right" w:leader="dot" w:pos="9016"/>
            </w:tabs>
            <w:rPr>
              <w:rFonts w:ascii="Times New Roman" w:hAnsi="Times New Roman" w:cs="Times New Roman"/>
              <w:noProof/>
            </w:rPr>
          </w:pPr>
          <w:hyperlink w:anchor="_Toc81328877" w:history="1">
            <w:r w:rsidR="00A359A9" w:rsidRPr="00A359A9">
              <w:rPr>
                <w:rStyle w:val="Hyperlink"/>
                <w:rFonts w:ascii="Times New Roman" w:hAnsi="Times New Roman" w:cs="Times New Roman"/>
                <w:noProof/>
              </w:rPr>
              <w:t>3.1. Introduction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_Toc81328877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29</w:t>
            </w:r>
            <w:r w:rsidR="00A359A9" w:rsidRPr="00A359A9">
              <w:rPr>
                <w:rFonts w:ascii="Times New Roman" w:hAnsi="Times New Roman" w:cs="Times New Roman"/>
                <w:noProof/>
                <w:webHidden/>
              </w:rPr>
              <w:fldChar w:fldCharType="end"/>
            </w:r>
          </w:hyperlink>
        </w:p>
        <w:p w14:paraId="6DC1BA72" w14:textId="66CF7FC0" w:rsidR="00A359A9" w:rsidRPr="00A359A9" w:rsidRDefault="003408F7">
          <w:pPr>
            <w:pStyle w:val="TOC1"/>
            <w:tabs>
              <w:tab w:val="right" w:leader="dot" w:pos="9016"/>
            </w:tabs>
            <w:rPr>
              <w:rFonts w:ascii="Times New Roman" w:hAnsi="Times New Roman" w:cs="Times New Roman"/>
              <w:noProof/>
            </w:rPr>
          </w:pPr>
          <w:hyperlink w:anchor="_Toc81328878" w:history="1">
            <w:r w:rsidR="00A359A9" w:rsidRPr="00A359A9">
              <w:rPr>
                <w:rStyle w:val="Hyperlink"/>
                <w:rFonts w:ascii="Times New Roman" w:hAnsi="Times New Roman" w:cs="Times New Roman"/>
                <w:noProof/>
              </w:rPr>
              <w:t>3.2. Research Paradigm</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_Toc81328878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30</w:t>
            </w:r>
            <w:r w:rsidR="00A359A9" w:rsidRPr="00A359A9">
              <w:rPr>
                <w:rFonts w:ascii="Times New Roman" w:hAnsi="Times New Roman" w:cs="Times New Roman"/>
                <w:noProof/>
                <w:webHidden/>
              </w:rPr>
              <w:fldChar w:fldCharType="end"/>
            </w:r>
          </w:hyperlink>
        </w:p>
        <w:p w14:paraId="3C1A9A5B" w14:textId="53F3F0B9" w:rsidR="00A359A9" w:rsidRPr="00A359A9" w:rsidRDefault="003408F7">
          <w:pPr>
            <w:pStyle w:val="TOC1"/>
            <w:tabs>
              <w:tab w:val="right" w:leader="dot" w:pos="9016"/>
            </w:tabs>
            <w:rPr>
              <w:rFonts w:ascii="Times New Roman" w:hAnsi="Times New Roman" w:cs="Times New Roman"/>
              <w:noProof/>
            </w:rPr>
          </w:pPr>
          <w:hyperlink w:anchor="_Toc81328879" w:history="1">
            <w:r w:rsidR="00A359A9" w:rsidRPr="00A359A9">
              <w:rPr>
                <w:rStyle w:val="Hyperlink"/>
                <w:rFonts w:ascii="Times New Roman" w:hAnsi="Times New Roman" w:cs="Times New Roman"/>
                <w:noProof/>
              </w:rPr>
              <w:t>3.3. Research Approach</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_Toc81328879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32</w:t>
            </w:r>
            <w:r w:rsidR="00A359A9" w:rsidRPr="00A359A9">
              <w:rPr>
                <w:rFonts w:ascii="Times New Roman" w:hAnsi="Times New Roman" w:cs="Times New Roman"/>
                <w:noProof/>
                <w:webHidden/>
              </w:rPr>
              <w:fldChar w:fldCharType="end"/>
            </w:r>
          </w:hyperlink>
        </w:p>
        <w:p w14:paraId="63A0611C" w14:textId="10B75C26" w:rsidR="00A359A9" w:rsidRPr="00A359A9" w:rsidRDefault="003408F7">
          <w:pPr>
            <w:pStyle w:val="TOC1"/>
            <w:tabs>
              <w:tab w:val="right" w:leader="dot" w:pos="9016"/>
            </w:tabs>
            <w:rPr>
              <w:rFonts w:ascii="Times New Roman" w:hAnsi="Times New Roman" w:cs="Times New Roman"/>
              <w:noProof/>
            </w:rPr>
          </w:pPr>
          <w:hyperlink w:anchor="_Toc81328880" w:history="1">
            <w:r w:rsidR="00A359A9" w:rsidRPr="00A359A9">
              <w:rPr>
                <w:rStyle w:val="Hyperlink"/>
                <w:rFonts w:ascii="Times New Roman" w:hAnsi="Times New Roman" w:cs="Times New Roman"/>
                <w:noProof/>
              </w:rPr>
              <w:t>3.4. Research Design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33</w:t>
            </w:r>
            <w:r w:rsidR="00A359A9" w:rsidRPr="00A359A9">
              <w:rPr>
                <w:rFonts w:ascii="Times New Roman" w:hAnsi="Times New Roman" w:cs="Times New Roman"/>
                <w:noProof/>
                <w:webHidden/>
              </w:rPr>
              <w:fldChar w:fldCharType="end"/>
            </w:r>
          </w:hyperlink>
        </w:p>
        <w:p w14:paraId="1ABA5706" w14:textId="4E0F2FAF" w:rsidR="00A359A9" w:rsidRPr="00A359A9" w:rsidRDefault="003408F7">
          <w:pPr>
            <w:pStyle w:val="TOC1"/>
            <w:tabs>
              <w:tab w:val="right" w:leader="dot" w:pos="9016"/>
            </w:tabs>
            <w:rPr>
              <w:rFonts w:ascii="Times New Roman" w:hAnsi="Times New Roman" w:cs="Times New Roman"/>
              <w:noProof/>
            </w:rPr>
          </w:pPr>
          <w:hyperlink w:anchor="_Toc81328881" w:history="1">
            <w:r w:rsidR="00A359A9" w:rsidRPr="00A359A9">
              <w:rPr>
                <w:rStyle w:val="Hyperlink"/>
                <w:rFonts w:ascii="Times New Roman" w:hAnsi="Times New Roman" w:cs="Times New Roman"/>
                <w:noProof/>
              </w:rPr>
              <w:t>3.5. Research Strategy</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34</w:t>
            </w:r>
            <w:r w:rsidR="00A359A9" w:rsidRPr="00A359A9">
              <w:rPr>
                <w:rFonts w:ascii="Times New Roman" w:hAnsi="Times New Roman" w:cs="Times New Roman"/>
                <w:noProof/>
                <w:webHidden/>
              </w:rPr>
              <w:fldChar w:fldCharType="end"/>
            </w:r>
          </w:hyperlink>
        </w:p>
        <w:p w14:paraId="79A95193" w14:textId="53EAF742" w:rsidR="00A359A9" w:rsidRPr="00A359A9" w:rsidRDefault="003408F7">
          <w:pPr>
            <w:pStyle w:val="TOC1"/>
            <w:tabs>
              <w:tab w:val="right" w:leader="dot" w:pos="9016"/>
            </w:tabs>
            <w:rPr>
              <w:rFonts w:ascii="Times New Roman" w:hAnsi="Times New Roman" w:cs="Times New Roman"/>
              <w:noProof/>
            </w:rPr>
          </w:pPr>
          <w:hyperlink w:anchor="_Toc81328882" w:history="1">
            <w:r w:rsidR="00A359A9" w:rsidRPr="00A359A9">
              <w:rPr>
                <w:rStyle w:val="Hyperlink"/>
                <w:rFonts w:ascii="Times New Roman" w:hAnsi="Times New Roman" w:cs="Times New Roman"/>
                <w:noProof/>
              </w:rPr>
              <w:t>3.6. Sources of Data</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36</w:t>
            </w:r>
            <w:r w:rsidR="00A359A9" w:rsidRPr="00A359A9">
              <w:rPr>
                <w:rFonts w:ascii="Times New Roman" w:hAnsi="Times New Roman" w:cs="Times New Roman"/>
                <w:noProof/>
                <w:webHidden/>
              </w:rPr>
              <w:fldChar w:fldCharType="end"/>
            </w:r>
          </w:hyperlink>
        </w:p>
        <w:p w14:paraId="6FAB70C8" w14:textId="7A30BA9E" w:rsidR="00A359A9" w:rsidRPr="00A359A9" w:rsidRDefault="003408F7">
          <w:pPr>
            <w:pStyle w:val="TOC1"/>
            <w:tabs>
              <w:tab w:val="right" w:leader="dot" w:pos="9016"/>
            </w:tabs>
            <w:rPr>
              <w:rFonts w:ascii="Times New Roman" w:hAnsi="Times New Roman" w:cs="Times New Roman"/>
              <w:noProof/>
            </w:rPr>
          </w:pPr>
          <w:hyperlink w:anchor="_Toc81328883" w:history="1">
            <w:r w:rsidR="00A359A9" w:rsidRPr="00A359A9">
              <w:rPr>
                <w:rStyle w:val="Hyperlink"/>
                <w:rFonts w:ascii="Times New Roman" w:hAnsi="Times New Roman" w:cs="Times New Roman"/>
                <w:noProof/>
              </w:rPr>
              <w:t>3.7. Population/sampling of the study.</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37</w:t>
            </w:r>
            <w:r w:rsidR="00A359A9" w:rsidRPr="00A359A9">
              <w:rPr>
                <w:rFonts w:ascii="Times New Roman" w:hAnsi="Times New Roman" w:cs="Times New Roman"/>
                <w:noProof/>
                <w:webHidden/>
              </w:rPr>
              <w:fldChar w:fldCharType="end"/>
            </w:r>
          </w:hyperlink>
        </w:p>
        <w:p w14:paraId="1F129694" w14:textId="1668A356" w:rsidR="00A359A9" w:rsidRPr="00A359A9" w:rsidRDefault="003408F7">
          <w:pPr>
            <w:pStyle w:val="TOC1"/>
            <w:tabs>
              <w:tab w:val="right" w:leader="dot" w:pos="9016"/>
            </w:tabs>
            <w:rPr>
              <w:rFonts w:ascii="Times New Roman" w:hAnsi="Times New Roman" w:cs="Times New Roman"/>
              <w:noProof/>
            </w:rPr>
          </w:pPr>
          <w:hyperlink w:anchor="_Toc81328884" w:history="1">
            <w:r w:rsidR="00A359A9" w:rsidRPr="00A359A9">
              <w:rPr>
                <w:rStyle w:val="Hyperlink"/>
                <w:rFonts w:ascii="Times New Roman" w:hAnsi="Times New Roman" w:cs="Times New Roman"/>
                <w:noProof/>
              </w:rPr>
              <w:t>3.8. Access and Research Ethics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37</w:t>
            </w:r>
            <w:r w:rsidR="00A359A9" w:rsidRPr="00A359A9">
              <w:rPr>
                <w:rFonts w:ascii="Times New Roman" w:hAnsi="Times New Roman" w:cs="Times New Roman"/>
                <w:noProof/>
                <w:webHidden/>
              </w:rPr>
              <w:fldChar w:fldCharType="end"/>
            </w:r>
          </w:hyperlink>
        </w:p>
        <w:p w14:paraId="2727713A" w14:textId="36EEA9BB" w:rsidR="00A359A9" w:rsidRPr="00A359A9" w:rsidRDefault="003408F7">
          <w:pPr>
            <w:pStyle w:val="TOC1"/>
            <w:tabs>
              <w:tab w:val="right" w:leader="dot" w:pos="9016"/>
            </w:tabs>
            <w:rPr>
              <w:rFonts w:ascii="Times New Roman" w:hAnsi="Times New Roman" w:cs="Times New Roman"/>
              <w:noProof/>
            </w:rPr>
          </w:pPr>
          <w:hyperlink w:anchor="_Toc81328885" w:history="1">
            <w:r w:rsidR="00A359A9" w:rsidRPr="00A359A9">
              <w:rPr>
                <w:rStyle w:val="Hyperlink"/>
                <w:rFonts w:ascii="Times New Roman" w:hAnsi="Times New Roman" w:cs="Times New Roman"/>
                <w:noProof/>
              </w:rPr>
              <w:t>3.9. Data Analysis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38</w:t>
            </w:r>
            <w:r w:rsidR="00A359A9" w:rsidRPr="00A359A9">
              <w:rPr>
                <w:rFonts w:ascii="Times New Roman" w:hAnsi="Times New Roman" w:cs="Times New Roman"/>
                <w:noProof/>
                <w:webHidden/>
              </w:rPr>
              <w:fldChar w:fldCharType="end"/>
            </w:r>
          </w:hyperlink>
        </w:p>
        <w:p w14:paraId="2F2F8029" w14:textId="72B2EF37" w:rsidR="00A359A9" w:rsidRDefault="003408F7">
          <w:pPr>
            <w:pStyle w:val="TOC1"/>
            <w:tabs>
              <w:tab w:val="right" w:leader="dot" w:pos="9016"/>
            </w:tabs>
            <w:rPr>
              <w:rStyle w:val="Hyperlink"/>
              <w:rFonts w:ascii="Times New Roman" w:hAnsi="Times New Roman" w:cs="Times New Roman"/>
              <w:noProof/>
            </w:rPr>
          </w:pPr>
          <w:hyperlink w:anchor="_Toc81328886" w:history="1">
            <w:r w:rsidR="00A359A9" w:rsidRPr="00A359A9">
              <w:rPr>
                <w:rStyle w:val="Hyperlink"/>
                <w:rFonts w:ascii="Times New Roman" w:hAnsi="Times New Roman" w:cs="Times New Roman"/>
                <w:noProof/>
              </w:rPr>
              <w:t>3.10. Conclusion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_Toc81328886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38</w:t>
            </w:r>
            <w:r w:rsidR="00A359A9" w:rsidRPr="00A359A9">
              <w:rPr>
                <w:rFonts w:ascii="Times New Roman" w:hAnsi="Times New Roman" w:cs="Times New Roman"/>
                <w:noProof/>
                <w:webHidden/>
              </w:rPr>
              <w:fldChar w:fldCharType="end"/>
            </w:r>
          </w:hyperlink>
        </w:p>
        <w:p w14:paraId="38EF8F2B" w14:textId="77777777" w:rsidR="00A359A9" w:rsidRPr="00A359A9" w:rsidRDefault="00A359A9" w:rsidP="00A359A9">
          <w:pPr>
            <w:rPr>
              <w:noProof/>
            </w:rPr>
          </w:pPr>
        </w:p>
        <w:p w14:paraId="4C546050" w14:textId="109464FC" w:rsidR="00A359A9" w:rsidRPr="00A359A9" w:rsidRDefault="003408F7">
          <w:pPr>
            <w:pStyle w:val="TOC1"/>
            <w:tabs>
              <w:tab w:val="right" w:leader="dot" w:pos="9016"/>
            </w:tabs>
            <w:rPr>
              <w:rFonts w:ascii="Times New Roman" w:hAnsi="Times New Roman" w:cs="Times New Roman"/>
              <w:b/>
              <w:bCs/>
              <w:noProof/>
            </w:rPr>
          </w:pPr>
          <w:hyperlink w:anchor="_Toc81328887" w:history="1">
            <w:r w:rsidR="00A359A9" w:rsidRPr="00A359A9">
              <w:rPr>
                <w:rStyle w:val="Hyperlink"/>
                <w:rFonts w:ascii="Times New Roman" w:hAnsi="Times New Roman" w:cs="Times New Roman"/>
                <w:b/>
                <w:bCs/>
                <w:noProof/>
              </w:rPr>
              <w:t>CHAPTER FOUR</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_Toc81328887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39</w:t>
            </w:r>
            <w:r w:rsidR="00A359A9" w:rsidRPr="00A359A9">
              <w:rPr>
                <w:rFonts w:ascii="Times New Roman" w:hAnsi="Times New Roman" w:cs="Times New Roman"/>
                <w:b/>
                <w:bCs/>
                <w:noProof/>
                <w:webHidden/>
              </w:rPr>
              <w:fldChar w:fldCharType="end"/>
            </w:r>
          </w:hyperlink>
        </w:p>
        <w:p w14:paraId="5BFFB879" w14:textId="26D3E8D4" w:rsidR="00A359A9" w:rsidRPr="00A359A9" w:rsidRDefault="003408F7">
          <w:pPr>
            <w:pStyle w:val="TOC1"/>
            <w:tabs>
              <w:tab w:val="right" w:leader="dot" w:pos="9016"/>
            </w:tabs>
            <w:rPr>
              <w:rFonts w:ascii="Times New Roman" w:hAnsi="Times New Roman" w:cs="Times New Roman"/>
              <w:b/>
              <w:bCs/>
              <w:noProof/>
            </w:rPr>
          </w:pPr>
          <w:hyperlink w:anchor="_Toc81328888" w:history="1">
            <w:r w:rsidR="00A359A9" w:rsidRPr="00A359A9">
              <w:rPr>
                <w:rStyle w:val="Hyperlink"/>
                <w:rFonts w:ascii="Times New Roman" w:hAnsi="Times New Roman" w:cs="Times New Roman"/>
                <w:b/>
                <w:bCs/>
                <w:noProof/>
              </w:rPr>
              <w:t>DISCUSSIONS OF FINDINGS</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_Toc81328888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39</w:t>
            </w:r>
            <w:r w:rsidR="00A359A9" w:rsidRPr="00A359A9">
              <w:rPr>
                <w:rFonts w:ascii="Times New Roman" w:hAnsi="Times New Roman" w:cs="Times New Roman"/>
                <w:b/>
                <w:bCs/>
                <w:noProof/>
                <w:webHidden/>
              </w:rPr>
              <w:fldChar w:fldCharType="end"/>
            </w:r>
          </w:hyperlink>
        </w:p>
        <w:p w14:paraId="7C54EADF" w14:textId="200A5689" w:rsidR="00A359A9" w:rsidRPr="00A359A9" w:rsidRDefault="003408F7">
          <w:pPr>
            <w:pStyle w:val="TOC1"/>
            <w:tabs>
              <w:tab w:val="right" w:leader="dot" w:pos="9016"/>
            </w:tabs>
            <w:rPr>
              <w:rFonts w:ascii="Times New Roman" w:hAnsi="Times New Roman" w:cs="Times New Roman"/>
              <w:noProof/>
            </w:rPr>
          </w:pPr>
          <w:hyperlink w:anchor="_Toc81328889" w:history="1">
            <w:r w:rsidR="00A359A9" w:rsidRPr="00A359A9">
              <w:rPr>
                <w:rStyle w:val="Hyperlink"/>
                <w:rFonts w:ascii="Times New Roman" w:hAnsi="Times New Roman" w:cs="Times New Roman"/>
                <w:noProof/>
              </w:rPr>
              <w:t>4.1. Introduction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_Toc81328889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39</w:t>
            </w:r>
            <w:r w:rsidR="00A359A9" w:rsidRPr="00A359A9">
              <w:rPr>
                <w:rFonts w:ascii="Times New Roman" w:hAnsi="Times New Roman" w:cs="Times New Roman"/>
                <w:noProof/>
                <w:webHidden/>
              </w:rPr>
              <w:fldChar w:fldCharType="end"/>
            </w:r>
          </w:hyperlink>
        </w:p>
        <w:p w14:paraId="60C362F2" w14:textId="5AC7FD90" w:rsidR="00A359A9" w:rsidRPr="00A359A9" w:rsidRDefault="003408F7">
          <w:pPr>
            <w:pStyle w:val="TOC1"/>
            <w:tabs>
              <w:tab w:val="right" w:leader="dot" w:pos="9016"/>
            </w:tabs>
            <w:rPr>
              <w:rFonts w:ascii="Times New Roman" w:hAnsi="Times New Roman" w:cs="Times New Roman"/>
              <w:noProof/>
            </w:rPr>
          </w:pPr>
          <w:hyperlink w:anchor="_Toc81328890" w:history="1">
            <w:r w:rsidR="00A359A9" w:rsidRPr="00A359A9">
              <w:rPr>
                <w:rStyle w:val="Hyperlink"/>
                <w:rFonts w:ascii="Times New Roman" w:hAnsi="Times New Roman" w:cs="Times New Roman"/>
                <w:noProof/>
              </w:rPr>
              <w:t>4.2. Analysis of Findings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40</w:t>
            </w:r>
            <w:r w:rsidR="00A359A9" w:rsidRPr="00A359A9">
              <w:rPr>
                <w:rFonts w:ascii="Times New Roman" w:hAnsi="Times New Roman" w:cs="Times New Roman"/>
                <w:noProof/>
                <w:webHidden/>
              </w:rPr>
              <w:fldChar w:fldCharType="end"/>
            </w:r>
          </w:hyperlink>
        </w:p>
        <w:p w14:paraId="42B7DA85" w14:textId="44FECA96" w:rsidR="00A359A9" w:rsidRPr="00A359A9" w:rsidRDefault="003408F7">
          <w:pPr>
            <w:pStyle w:val="TOC2"/>
            <w:tabs>
              <w:tab w:val="right" w:leader="dot" w:pos="9016"/>
            </w:tabs>
            <w:rPr>
              <w:rFonts w:ascii="Times New Roman" w:hAnsi="Times New Roman" w:cs="Times New Roman"/>
              <w:noProof/>
            </w:rPr>
          </w:pPr>
          <w:hyperlink w:anchor="_Toc81328891" w:history="1">
            <w:r w:rsidR="00A359A9" w:rsidRPr="00A359A9">
              <w:rPr>
                <w:rStyle w:val="Hyperlink"/>
                <w:rFonts w:ascii="Times New Roman" w:hAnsi="Times New Roman" w:cs="Times New Roman"/>
                <w:noProof/>
              </w:rPr>
              <w:t>4.2.1. Objective</w:t>
            </w:r>
            <w:r w:rsidR="00A359A9" w:rsidRPr="00A359A9">
              <w:rPr>
                <w:rStyle w:val="Hyperlink"/>
                <w:rFonts w:ascii="Times New Roman" w:hAnsi="Times New Roman" w:cs="Times New Roman"/>
                <w:noProof/>
              </w:rPr>
              <w:t xml:space="preserve"> </w:t>
            </w:r>
            <w:r w:rsidR="00A359A9" w:rsidRPr="00A359A9">
              <w:rPr>
                <w:rStyle w:val="Hyperlink"/>
                <w:rFonts w:ascii="Times New Roman" w:hAnsi="Times New Roman" w:cs="Times New Roman"/>
                <w:noProof/>
              </w:rPr>
              <w:t>one: To discover the extent to which the political environment has regulated the activities of MTN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40</w:t>
            </w:r>
            <w:r w:rsidR="00A359A9" w:rsidRPr="00A359A9">
              <w:rPr>
                <w:rFonts w:ascii="Times New Roman" w:hAnsi="Times New Roman" w:cs="Times New Roman"/>
                <w:noProof/>
                <w:webHidden/>
              </w:rPr>
              <w:fldChar w:fldCharType="end"/>
            </w:r>
          </w:hyperlink>
        </w:p>
        <w:p w14:paraId="2246FCC8" w14:textId="33A10086" w:rsidR="00A359A9" w:rsidRPr="00A359A9" w:rsidRDefault="003408F7">
          <w:pPr>
            <w:pStyle w:val="TOC2"/>
            <w:tabs>
              <w:tab w:val="right" w:leader="dot" w:pos="9016"/>
            </w:tabs>
            <w:rPr>
              <w:rFonts w:ascii="Times New Roman" w:hAnsi="Times New Roman" w:cs="Times New Roman"/>
              <w:noProof/>
            </w:rPr>
          </w:pPr>
          <w:hyperlink w:anchor="_Toc81328892" w:history="1">
            <w:r w:rsidR="00A359A9" w:rsidRPr="00A359A9">
              <w:rPr>
                <w:rStyle w:val="Hyperlink"/>
                <w:rFonts w:ascii="Times New Roman" w:hAnsi="Times New Roman" w:cs="Times New Roman"/>
                <w:noProof/>
              </w:rPr>
              <w:t>4.2.2. Discussions of Objective One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42</w:t>
            </w:r>
            <w:r w:rsidR="00A359A9" w:rsidRPr="00A359A9">
              <w:rPr>
                <w:rFonts w:ascii="Times New Roman" w:hAnsi="Times New Roman" w:cs="Times New Roman"/>
                <w:noProof/>
                <w:webHidden/>
              </w:rPr>
              <w:fldChar w:fldCharType="end"/>
            </w:r>
          </w:hyperlink>
        </w:p>
        <w:p w14:paraId="185C3DAE" w14:textId="3FD435FD" w:rsidR="00A359A9" w:rsidRPr="00A359A9" w:rsidRDefault="003408F7">
          <w:pPr>
            <w:pStyle w:val="TOC2"/>
            <w:tabs>
              <w:tab w:val="right" w:leader="dot" w:pos="9016"/>
            </w:tabs>
            <w:rPr>
              <w:rFonts w:ascii="Times New Roman" w:hAnsi="Times New Roman" w:cs="Times New Roman"/>
              <w:noProof/>
            </w:rPr>
          </w:pPr>
          <w:hyperlink w:anchor="_Toc81328893" w:history="1">
            <w:r w:rsidR="00A359A9" w:rsidRPr="00A359A9">
              <w:rPr>
                <w:rStyle w:val="Hyperlink"/>
                <w:rFonts w:ascii="Times New Roman" w:hAnsi="Times New Roman" w:cs="Times New Roman"/>
                <w:noProof/>
              </w:rPr>
              <w:t>4.2.3. Objective Two: To discover the positive impacts of the political environment on the activities of MTN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43</w:t>
            </w:r>
            <w:r w:rsidR="00A359A9" w:rsidRPr="00A359A9">
              <w:rPr>
                <w:rFonts w:ascii="Times New Roman" w:hAnsi="Times New Roman" w:cs="Times New Roman"/>
                <w:noProof/>
                <w:webHidden/>
              </w:rPr>
              <w:fldChar w:fldCharType="end"/>
            </w:r>
          </w:hyperlink>
        </w:p>
        <w:p w14:paraId="25B6F875" w14:textId="5939CC32" w:rsidR="00A359A9" w:rsidRPr="00A359A9" w:rsidRDefault="003408F7">
          <w:pPr>
            <w:pStyle w:val="TOC2"/>
            <w:tabs>
              <w:tab w:val="right" w:leader="dot" w:pos="9016"/>
            </w:tabs>
            <w:rPr>
              <w:rFonts w:ascii="Times New Roman" w:hAnsi="Times New Roman" w:cs="Times New Roman"/>
              <w:noProof/>
            </w:rPr>
          </w:pPr>
          <w:hyperlink w:anchor="_Toc81328894" w:history="1">
            <w:r w:rsidR="00A359A9" w:rsidRPr="00A359A9">
              <w:rPr>
                <w:rStyle w:val="Hyperlink"/>
                <w:rFonts w:ascii="Times New Roman" w:hAnsi="Times New Roman" w:cs="Times New Roman"/>
                <w:noProof/>
              </w:rPr>
              <w:t>4.2.4. Discussion of Objective two</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46</w:t>
            </w:r>
            <w:r w:rsidR="00A359A9" w:rsidRPr="00A359A9">
              <w:rPr>
                <w:rFonts w:ascii="Times New Roman" w:hAnsi="Times New Roman" w:cs="Times New Roman"/>
                <w:noProof/>
                <w:webHidden/>
              </w:rPr>
              <w:fldChar w:fldCharType="end"/>
            </w:r>
          </w:hyperlink>
        </w:p>
        <w:p w14:paraId="7766557A" w14:textId="68217222" w:rsidR="00A359A9" w:rsidRPr="00A359A9" w:rsidRDefault="003408F7">
          <w:pPr>
            <w:pStyle w:val="TOC2"/>
            <w:tabs>
              <w:tab w:val="right" w:leader="dot" w:pos="9016"/>
            </w:tabs>
            <w:rPr>
              <w:rFonts w:ascii="Times New Roman" w:hAnsi="Times New Roman" w:cs="Times New Roman"/>
              <w:noProof/>
            </w:rPr>
          </w:pPr>
          <w:hyperlink w:anchor="_Toc81328895" w:history="1">
            <w:r w:rsidR="00A359A9" w:rsidRPr="00A359A9">
              <w:rPr>
                <w:rStyle w:val="Hyperlink"/>
                <w:rFonts w:ascii="Times New Roman" w:hAnsi="Times New Roman" w:cs="Times New Roman"/>
                <w:noProof/>
              </w:rPr>
              <w:t>4.2.5. Objective three: To discover the negative Impacts of the political environment if any on the activities of MTN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47</w:t>
            </w:r>
            <w:r w:rsidR="00A359A9" w:rsidRPr="00A359A9">
              <w:rPr>
                <w:rFonts w:ascii="Times New Roman" w:hAnsi="Times New Roman" w:cs="Times New Roman"/>
                <w:noProof/>
                <w:webHidden/>
              </w:rPr>
              <w:fldChar w:fldCharType="end"/>
            </w:r>
          </w:hyperlink>
        </w:p>
        <w:p w14:paraId="2BEA1345" w14:textId="1CFFC952" w:rsidR="00A359A9" w:rsidRPr="00A359A9" w:rsidRDefault="003408F7">
          <w:pPr>
            <w:pStyle w:val="TOC2"/>
            <w:tabs>
              <w:tab w:val="right" w:leader="dot" w:pos="9016"/>
            </w:tabs>
            <w:rPr>
              <w:rFonts w:ascii="Times New Roman" w:hAnsi="Times New Roman" w:cs="Times New Roman"/>
              <w:noProof/>
            </w:rPr>
          </w:pPr>
          <w:hyperlink w:anchor="_Toc81328896" w:history="1">
            <w:r w:rsidR="00A359A9" w:rsidRPr="00A359A9">
              <w:rPr>
                <w:rStyle w:val="Hyperlink"/>
                <w:rFonts w:ascii="Times New Roman" w:hAnsi="Times New Roman" w:cs="Times New Roman"/>
                <w:noProof/>
              </w:rPr>
              <w:t>4.2.6. Discussion of Objective Three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_Toc81328896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50</w:t>
            </w:r>
            <w:r w:rsidR="00A359A9" w:rsidRPr="00A359A9">
              <w:rPr>
                <w:rFonts w:ascii="Times New Roman" w:hAnsi="Times New Roman" w:cs="Times New Roman"/>
                <w:noProof/>
                <w:webHidden/>
              </w:rPr>
              <w:fldChar w:fldCharType="end"/>
            </w:r>
          </w:hyperlink>
        </w:p>
        <w:p w14:paraId="4DF211E9" w14:textId="3B51C39E" w:rsidR="00A359A9" w:rsidRDefault="003408F7">
          <w:pPr>
            <w:pStyle w:val="TOC1"/>
            <w:tabs>
              <w:tab w:val="right" w:leader="dot" w:pos="9016"/>
            </w:tabs>
            <w:rPr>
              <w:rStyle w:val="Hyperlink"/>
              <w:rFonts w:ascii="Times New Roman" w:hAnsi="Times New Roman" w:cs="Times New Roman"/>
              <w:noProof/>
            </w:rPr>
          </w:pPr>
          <w:hyperlink w:anchor="_Toc81328897" w:history="1">
            <w:r w:rsidR="00A359A9" w:rsidRPr="00A359A9">
              <w:rPr>
                <w:rStyle w:val="Hyperlink"/>
                <w:rFonts w:ascii="Times New Roman" w:hAnsi="Times New Roman" w:cs="Times New Roman"/>
                <w:noProof/>
              </w:rPr>
              <w:t>4.3. Conclusion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_Toc81328897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51</w:t>
            </w:r>
            <w:r w:rsidR="00A359A9" w:rsidRPr="00A359A9">
              <w:rPr>
                <w:rFonts w:ascii="Times New Roman" w:hAnsi="Times New Roman" w:cs="Times New Roman"/>
                <w:noProof/>
                <w:webHidden/>
              </w:rPr>
              <w:fldChar w:fldCharType="end"/>
            </w:r>
          </w:hyperlink>
        </w:p>
        <w:p w14:paraId="0C46D093" w14:textId="77777777" w:rsidR="00A359A9" w:rsidRPr="00A359A9" w:rsidRDefault="00A359A9" w:rsidP="00A359A9">
          <w:pPr>
            <w:rPr>
              <w:noProof/>
            </w:rPr>
          </w:pPr>
        </w:p>
        <w:p w14:paraId="5AA5FB4C" w14:textId="5093DB93" w:rsidR="00A359A9" w:rsidRPr="00A359A9" w:rsidRDefault="003408F7">
          <w:pPr>
            <w:pStyle w:val="TOC1"/>
            <w:tabs>
              <w:tab w:val="right" w:leader="dot" w:pos="9016"/>
            </w:tabs>
            <w:rPr>
              <w:rFonts w:ascii="Times New Roman" w:hAnsi="Times New Roman" w:cs="Times New Roman"/>
              <w:b/>
              <w:bCs/>
              <w:noProof/>
            </w:rPr>
          </w:pPr>
          <w:hyperlink w:anchor="_Toc81328898" w:history="1">
            <w:r w:rsidR="00A359A9" w:rsidRPr="00A359A9">
              <w:rPr>
                <w:rStyle w:val="Hyperlink"/>
                <w:rFonts w:ascii="Times New Roman" w:hAnsi="Times New Roman" w:cs="Times New Roman"/>
                <w:b/>
                <w:bCs/>
                <w:noProof/>
              </w:rPr>
              <w:t>CHAPTER FIVE</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_Toc81328898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52</w:t>
            </w:r>
            <w:r w:rsidR="00A359A9" w:rsidRPr="00A359A9">
              <w:rPr>
                <w:rFonts w:ascii="Times New Roman" w:hAnsi="Times New Roman" w:cs="Times New Roman"/>
                <w:b/>
                <w:bCs/>
                <w:noProof/>
                <w:webHidden/>
              </w:rPr>
              <w:fldChar w:fldCharType="end"/>
            </w:r>
          </w:hyperlink>
        </w:p>
        <w:p w14:paraId="2CA682C7" w14:textId="74A05B32" w:rsidR="00A359A9" w:rsidRPr="00A359A9" w:rsidRDefault="003408F7">
          <w:pPr>
            <w:pStyle w:val="TOC1"/>
            <w:tabs>
              <w:tab w:val="right" w:leader="dot" w:pos="9016"/>
            </w:tabs>
            <w:rPr>
              <w:rFonts w:ascii="Times New Roman" w:hAnsi="Times New Roman" w:cs="Times New Roman"/>
              <w:b/>
              <w:bCs/>
              <w:noProof/>
            </w:rPr>
          </w:pPr>
          <w:hyperlink w:anchor="_Toc81328899" w:history="1">
            <w:r w:rsidR="00A359A9" w:rsidRPr="00A359A9">
              <w:rPr>
                <w:rStyle w:val="Hyperlink"/>
                <w:rFonts w:ascii="Times New Roman" w:hAnsi="Times New Roman" w:cs="Times New Roman"/>
                <w:b/>
                <w:bCs/>
                <w:noProof/>
              </w:rPr>
              <w:t>CONCLUSION, IMPLICATIONS, CONTRIBUTIONS, RECOMMENDATIONS AND REFLECTIONS</w:t>
            </w:r>
            <w:r w:rsidR="00A359A9" w:rsidRPr="00A359A9">
              <w:rPr>
                <w:rFonts w:ascii="Times New Roman" w:hAnsi="Times New Roman" w:cs="Times New Roman"/>
                <w:b/>
                <w:bCs/>
                <w:noProof/>
                <w:webHidden/>
              </w:rPr>
              <w:tab/>
            </w:r>
            <w:r w:rsidR="00A359A9" w:rsidRPr="00A359A9">
              <w:rPr>
                <w:rFonts w:ascii="Times New Roman" w:hAnsi="Times New Roman" w:cs="Times New Roman"/>
                <w:b/>
                <w:bCs/>
                <w:noProof/>
                <w:webHidden/>
              </w:rPr>
              <w:fldChar w:fldCharType="begin"/>
            </w:r>
            <w:r w:rsidR="00A359A9" w:rsidRPr="00A359A9">
              <w:rPr>
                <w:rFonts w:ascii="Times New Roman" w:hAnsi="Times New Roman" w:cs="Times New Roman"/>
                <w:b/>
                <w:bCs/>
                <w:noProof/>
                <w:webHidden/>
              </w:rPr>
              <w:instrText xml:space="preserve"> PAGEREF _Toc81328899 \h </w:instrText>
            </w:r>
            <w:r w:rsidR="00A359A9" w:rsidRPr="00A359A9">
              <w:rPr>
                <w:rFonts w:ascii="Times New Roman" w:hAnsi="Times New Roman" w:cs="Times New Roman"/>
                <w:b/>
                <w:bCs/>
                <w:noProof/>
                <w:webHidden/>
              </w:rPr>
            </w:r>
            <w:r w:rsidR="00A359A9" w:rsidRPr="00A359A9">
              <w:rPr>
                <w:rFonts w:ascii="Times New Roman" w:hAnsi="Times New Roman" w:cs="Times New Roman"/>
                <w:b/>
                <w:bCs/>
                <w:noProof/>
                <w:webHidden/>
              </w:rPr>
              <w:fldChar w:fldCharType="separate"/>
            </w:r>
            <w:r w:rsidR="00912ECA">
              <w:rPr>
                <w:rFonts w:ascii="Times New Roman" w:hAnsi="Times New Roman" w:cs="Times New Roman"/>
                <w:b/>
                <w:bCs/>
                <w:noProof/>
                <w:webHidden/>
              </w:rPr>
              <w:t>52</w:t>
            </w:r>
            <w:r w:rsidR="00A359A9" w:rsidRPr="00A359A9">
              <w:rPr>
                <w:rFonts w:ascii="Times New Roman" w:hAnsi="Times New Roman" w:cs="Times New Roman"/>
                <w:b/>
                <w:bCs/>
                <w:noProof/>
                <w:webHidden/>
              </w:rPr>
              <w:fldChar w:fldCharType="end"/>
            </w:r>
          </w:hyperlink>
        </w:p>
        <w:p w14:paraId="0AF3E2EA" w14:textId="532C855D" w:rsidR="00A359A9" w:rsidRPr="00A359A9" w:rsidRDefault="003408F7">
          <w:pPr>
            <w:pStyle w:val="TOC1"/>
            <w:tabs>
              <w:tab w:val="right" w:leader="dot" w:pos="9016"/>
            </w:tabs>
            <w:rPr>
              <w:rFonts w:ascii="Times New Roman" w:hAnsi="Times New Roman" w:cs="Times New Roman"/>
              <w:noProof/>
            </w:rPr>
          </w:pPr>
          <w:hyperlink w:anchor="_Toc81328900" w:history="1">
            <w:r w:rsidR="00A359A9" w:rsidRPr="00A359A9">
              <w:rPr>
                <w:rStyle w:val="Hyperlink"/>
                <w:rFonts w:ascii="Times New Roman" w:hAnsi="Times New Roman" w:cs="Times New Roman"/>
                <w:noProof/>
              </w:rPr>
              <w:t>5.1. Conclusion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52</w:t>
            </w:r>
            <w:r w:rsidR="00A359A9" w:rsidRPr="00A359A9">
              <w:rPr>
                <w:rFonts w:ascii="Times New Roman" w:hAnsi="Times New Roman" w:cs="Times New Roman"/>
                <w:noProof/>
                <w:webHidden/>
              </w:rPr>
              <w:fldChar w:fldCharType="end"/>
            </w:r>
          </w:hyperlink>
        </w:p>
        <w:p w14:paraId="4954DD96" w14:textId="57847F25" w:rsidR="00A359A9" w:rsidRPr="00A359A9" w:rsidRDefault="003408F7">
          <w:pPr>
            <w:pStyle w:val="TOC1"/>
            <w:tabs>
              <w:tab w:val="right" w:leader="dot" w:pos="9016"/>
            </w:tabs>
            <w:rPr>
              <w:rFonts w:ascii="Times New Roman" w:hAnsi="Times New Roman" w:cs="Times New Roman"/>
              <w:noProof/>
            </w:rPr>
          </w:pPr>
          <w:hyperlink w:anchor="_Toc81328901" w:history="1">
            <w:r w:rsidR="00A359A9" w:rsidRPr="00A359A9">
              <w:rPr>
                <w:rStyle w:val="Hyperlink"/>
                <w:rFonts w:ascii="Times New Roman" w:hAnsi="Times New Roman" w:cs="Times New Roman"/>
                <w:noProof/>
              </w:rPr>
              <w:t>5.2. Implications of the Research Findings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52</w:t>
            </w:r>
            <w:r w:rsidR="00A359A9" w:rsidRPr="00A359A9">
              <w:rPr>
                <w:rFonts w:ascii="Times New Roman" w:hAnsi="Times New Roman" w:cs="Times New Roman"/>
                <w:noProof/>
                <w:webHidden/>
              </w:rPr>
              <w:fldChar w:fldCharType="end"/>
            </w:r>
          </w:hyperlink>
        </w:p>
        <w:p w14:paraId="57C58E45" w14:textId="789CE0A6" w:rsidR="00A359A9" w:rsidRPr="00A359A9" w:rsidRDefault="003408F7">
          <w:pPr>
            <w:pStyle w:val="TOC2"/>
            <w:tabs>
              <w:tab w:val="right" w:leader="dot" w:pos="9016"/>
            </w:tabs>
            <w:rPr>
              <w:rFonts w:ascii="Times New Roman" w:hAnsi="Times New Roman" w:cs="Times New Roman"/>
              <w:noProof/>
            </w:rPr>
          </w:pPr>
          <w:hyperlink w:anchor="_Toc81328902" w:history="1">
            <w:r w:rsidR="00A359A9" w:rsidRPr="00A359A9">
              <w:rPr>
                <w:rStyle w:val="Hyperlink"/>
                <w:rFonts w:ascii="Times New Roman" w:hAnsi="Times New Roman" w:cs="Times New Roman"/>
                <w:noProof/>
              </w:rPr>
              <w:t>5.2.1. Research Finding One: Extent which Nigerian government regulates MTN’s operations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52</w:t>
            </w:r>
            <w:r w:rsidR="00A359A9" w:rsidRPr="00A359A9">
              <w:rPr>
                <w:rFonts w:ascii="Times New Roman" w:hAnsi="Times New Roman" w:cs="Times New Roman"/>
                <w:noProof/>
                <w:webHidden/>
              </w:rPr>
              <w:fldChar w:fldCharType="end"/>
            </w:r>
          </w:hyperlink>
        </w:p>
        <w:p w14:paraId="50EFD18B" w14:textId="3A5B5C3C" w:rsidR="00A359A9" w:rsidRPr="00A359A9" w:rsidRDefault="003408F7">
          <w:pPr>
            <w:pStyle w:val="TOC2"/>
            <w:tabs>
              <w:tab w:val="right" w:leader="dot" w:pos="9016"/>
            </w:tabs>
            <w:rPr>
              <w:rFonts w:ascii="Times New Roman" w:hAnsi="Times New Roman" w:cs="Times New Roman"/>
              <w:noProof/>
            </w:rPr>
          </w:pPr>
          <w:hyperlink w:anchor="_Toc81328903" w:history="1">
            <w:r w:rsidR="00A359A9" w:rsidRPr="00A359A9">
              <w:rPr>
                <w:rStyle w:val="Hyperlink"/>
                <w:rFonts w:ascii="Times New Roman" w:hAnsi="Times New Roman" w:cs="Times New Roman"/>
                <w:noProof/>
              </w:rPr>
              <w:t>5.2.2. Research Finding Two: Positive Impacts of the Political environment on MTN’s Activities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53</w:t>
            </w:r>
            <w:r w:rsidR="00A359A9" w:rsidRPr="00A359A9">
              <w:rPr>
                <w:rFonts w:ascii="Times New Roman" w:hAnsi="Times New Roman" w:cs="Times New Roman"/>
                <w:noProof/>
                <w:webHidden/>
              </w:rPr>
              <w:fldChar w:fldCharType="end"/>
            </w:r>
          </w:hyperlink>
        </w:p>
        <w:p w14:paraId="1B46B197" w14:textId="17C2801B" w:rsidR="00A359A9" w:rsidRPr="00A359A9" w:rsidRDefault="003408F7">
          <w:pPr>
            <w:pStyle w:val="TOC2"/>
            <w:tabs>
              <w:tab w:val="right" w:leader="dot" w:pos="9016"/>
            </w:tabs>
            <w:rPr>
              <w:rFonts w:ascii="Times New Roman" w:hAnsi="Times New Roman" w:cs="Times New Roman"/>
              <w:noProof/>
            </w:rPr>
          </w:pPr>
          <w:hyperlink w:anchor="_Toc81328904" w:history="1">
            <w:r w:rsidR="00A359A9" w:rsidRPr="00A359A9">
              <w:rPr>
                <w:rStyle w:val="Hyperlink"/>
                <w:rFonts w:ascii="Times New Roman" w:hAnsi="Times New Roman" w:cs="Times New Roman"/>
                <w:noProof/>
              </w:rPr>
              <w:t>5.2.3. Research Finding three: Negative Impact of the Political Environment on MTN’s Activities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54</w:t>
            </w:r>
            <w:r w:rsidR="00A359A9" w:rsidRPr="00A359A9">
              <w:rPr>
                <w:rFonts w:ascii="Times New Roman" w:hAnsi="Times New Roman" w:cs="Times New Roman"/>
                <w:noProof/>
                <w:webHidden/>
              </w:rPr>
              <w:fldChar w:fldCharType="end"/>
            </w:r>
          </w:hyperlink>
        </w:p>
        <w:p w14:paraId="0217BD82" w14:textId="2F7825C4" w:rsidR="00A359A9" w:rsidRPr="00A359A9" w:rsidRDefault="003408F7">
          <w:pPr>
            <w:pStyle w:val="TOC1"/>
            <w:tabs>
              <w:tab w:val="right" w:leader="dot" w:pos="9016"/>
            </w:tabs>
            <w:rPr>
              <w:rFonts w:ascii="Times New Roman" w:hAnsi="Times New Roman" w:cs="Times New Roman"/>
              <w:noProof/>
            </w:rPr>
          </w:pPr>
          <w:hyperlink w:anchor="_Toc81328905" w:history="1">
            <w:r w:rsidR="00A359A9" w:rsidRPr="00A359A9">
              <w:rPr>
                <w:rStyle w:val="Hyperlink"/>
                <w:rFonts w:ascii="Times New Roman" w:hAnsi="Times New Roman" w:cs="Times New Roman"/>
                <w:noProof/>
              </w:rPr>
              <w:t>5.3. Contribution of the Study</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55</w:t>
            </w:r>
            <w:r w:rsidR="00A359A9" w:rsidRPr="00A359A9">
              <w:rPr>
                <w:rFonts w:ascii="Times New Roman" w:hAnsi="Times New Roman" w:cs="Times New Roman"/>
                <w:noProof/>
                <w:webHidden/>
              </w:rPr>
              <w:fldChar w:fldCharType="end"/>
            </w:r>
          </w:hyperlink>
        </w:p>
        <w:p w14:paraId="63CDDAEC" w14:textId="50D7A14C" w:rsidR="00A359A9" w:rsidRPr="00A359A9" w:rsidRDefault="003408F7">
          <w:pPr>
            <w:pStyle w:val="TOC1"/>
            <w:tabs>
              <w:tab w:val="right" w:leader="dot" w:pos="9016"/>
            </w:tabs>
            <w:rPr>
              <w:rFonts w:ascii="Times New Roman" w:hAnsi="Times New Roman" w:cs="Times New Roman"/>
              <w:noProof/>
            </w:rPr>
          </w:pPr>
          <w:hyperlink w:anchor="_Toc81328906" w:history="1">
            <w:r w:rsidR="00A359A9" w:rsidRPr="00A359A9">
              <w:rPr>
                <w:rStyle w:val="Hyperlink"/>
                <w:rFonts w:ascii="Times New Roman" w:hAnsi="Times New Roman" w:cs="Times New Roman"/>
                <w:noProof/>
              </w:rPr>
              <w:t>5.4. Limitations of the Study</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_Toc81328906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56</w:t>
            </w:r>
            <w:r w:rsidR="00A359A9" w:rsidRPr="00A359A9">
              <w:rPr>
                <w:rFonts w:ascii="Times New Roman" w:hAnsi="Times New Roman" w:cs="Times New Roman"/>
                <w:noProof/>
                <w:webHidden/>
              </w:rPr>
              <w:fldChar w:fldCharType="end"/>
            </w:r>
          </w:hyperlink>
        </w:p>
        <w:p w14:paraId="6B548080" w14:textId="5804A9DA" w:rsidR="00A359A9" w:rsidRPr="00A359A9" w:rsidRDefault="003408F7">
          <w:pPr>
            <w:pStyle w:val="TOC1"/>
            <w:tabs>
              <w:tab w:val="right" w:leader="dot" w:pos="9016"/>
            </w:tabs>
            <w:rPr>
              <w:rFonts w:ascii="Times New Roman" w:hAnsi="Times New Roman" w:cs="Times New Roman"/>
              <w:noProof/>
            </w:rPr>
          </w:pPr>
          <w:hyperlink w:anchor="_Toc81328907" w:history="1">
            <w:r w:rsidR="00A359A9" w:rsidRPr="00A359A9">
              <w:rPr>
                <w:rStyle w:val="Hyperlink"/>
                <w:rFonts w:ascii="Times New Roman" w:hAnsi="Times New Roman" w:cs="Times New Roman"/>
                <w:noProof/>
              </w:rPr>
              <w:t>5.5. Recommendations for Practice.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_Toc81328907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56</w:t>
            </w:r>
            <w:r w:rsidR="00A359A9" w:rsidRPr="00A359A9">
              <w:rPr>
                <w:rFonts w:ascii="Times New Roman" w:hAnsi="Times New Roman" w:cs="Times New Roman"/>
                <w:noProof/>
                <w:webHidden/>
              </w:rPr>
              <w:fldChar w:fldCharType="end"/>
            </w:r>
          </w:hyperlink>
        </w:p>
        <w:p w14:paraId="23D2AD81" w14:textId="600DE994" w:rsidR="00A359A9" w:rsidRPr="00A359A9" w:rsidRDefault="003408F7">
          <w:pPr>
            <w:pStyle w:val="TOC1"/>
            <w:tabs>
              <w:tab w:val="right" w:leader="dot" w:pos="9016"/>
            </w:tabs>
            <w:rPr>
              <w:rFonts w:ascii="Times New Roman" w:hAnsi="Times New Roman" w:cs="Times New Roman"/>
              <w:noProof/>
            </w:rPr>
          </w:pPr>
          <w:hyperlink w:anchor="_Toc81328908" w:history="1">
            <w:r w:rsidR="00A359A9" w:rsidRPr="00A359A9">
              <w:rPr>
                <w:rStyle w:val="Hyperlink"/>
                <w:rFonts w:ascii="Times New Roman" w:hAnsi="Times New Roman" w:cs="Times New Roman"/>
                <w:noProof/>
              </w:rPr>
              <w:t>5.6. Recommendations for Further Research</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_Toc81328908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57</w:t>
            </w:r>
            <w:r w:rsidR="00A359A9" w:rsidRPr="00A359A9">
              <w:rPr>
                <w:rFonts w:ascii="Times New Roman" w:hAnsi="Times New Roman" w:cs="Times New Roman"/>
                <w:noProof/>
                <w:webHidden/>
              </w:rPr>
              <w:fldChar w:fldCharType="end"/>
            </w:r>
          </w:hyperlink>
        </w:p>
        <w:p w14:paraId="64570334" w14:textId="31F7FB0D" w:rsidR="00A359A9" w:rsidRDefault="003408F7">
          <w:pPr>
            <w:pStyle w:val="TOC1"/>
            <w:tabs>
              <w:tab w:val="right" w:leader="dot" w:pos="9016"/>
            </w:tabs>
            <w:rPr>
              <w:rStyle w:val="Hyperlink"/>
              <w:rFonts w:ascii="Times New Roman" w:hAnsi="Times New Roman" w:cs="Times New Roman"/>
              <w:noProof/>
            </w:rPr>
          </w:pPr>
          <w:hyperlink w:anchor="_Toc81328909" w:history="1">
            <w:r w:rsidR="00A359A9" w:rsidRPr="00A359A9">
              <w:rPr>
                <w:rStyle w:val="Hyperlink"/>
                <w:rFonts w:ascii="Times New Roman" w:hAnsi="Times New Roman" w:cs="Times New Roman"/>
                <w:noProof/>
              </w:rPr>
              <w:t>5.7. Self-Reflection</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_Toc81328909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57</w:t>
            </w:r>
            <w:r w:rsidR="00A359A9" w:rsidRPr="00A359A9">
              <w:rPr>
                <w:rFonts w:ascii="Times New Roman" w:hAnsi="Times New Roman" w:cs="Times New Roman"/>
                <w:noProof/>
                <w:webHidden/>
              </w:rPr>
              <w:fldChar w:fldCharType="end"/>
            </w:r>
          </w:hyperlink>
        </w:p>
        <w:p w14:paraId="38FED202" w14:textId="237C94A6" w:rsidR="00A359A9" w:rsidRPr="00A359A9" w:rsidRDefault="00A359A9" w:rsidP="00A359A9">
          <w:pPr>
            <w:rPr>
              <w:noProof/>
            </w:rPr>
          </w:pPr>
          <w:r w:rsidRPr="00A359A9">
            <w:rPr>
              <w:noProof/>
            </w:rPr>
            <w:t>References……………………………………………………………………………………………</w:t>
          </w:r>
          <w:r>
            <w:rPr>
              <w:noProof/>
            </w:rPr>
            <w:t xml:space="preserve"> .</w:t>
          </w:r>
          <w:r w:rsidRPr="00A359A9">
            <w:rPr>
              <w:noProof/>
            </w:rPr>
            <w:t>59</w:t>
          </w:r>
        </w:p>
        <w:p w14:paraId="7922DDD2" w14:textId="327806E8" w:rsidR="00A359A9" w:rsidRPr="00A359A9" w:rsidRDefault="003408F7">
          <w:pPr>
            <w:pStyle w:val="TOC1"/>
            <w:tabs>
              <w:tab w:val="right" w:leader="dot" w:pos="9016"/>
            </w:tabs>
            <w:rPr>
              <w:rFonts w:ascii="Times New Roman" w:hAnsi="Times New Roman" w:cs="Times New Roman"/>
              <w:noProof/>
            </w:rPr>
          </w:pPr>
          <w:hyperlink w:anchor="_Toc81328910" w:history="1">
            <w:r w:rsidR="00A359A9" w:rsidRPr="00A359A9">
              <w:rPr>
                <w:rStyle w:val="Hyperlink"/>
                <w:rFonts w:ascii="Times New Roman" w:hAnsi="Times New Roman" w:cs="Times New Roman"/>
                <w:noProof/>
              </w:rPr>
              <w:t>Appendix A: Consent Form</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_Toc81328910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A</w:t>
            </w:r>
            <w:r w:rsidR="00A359A9" w:rsidRPr="00A359A9">
              <w:rPr>
                <w:rFonts w:ascii="Times New Roman" w:hAnsi="Times New Roman" w:cs="Times New Roman"/>
                <w:noProof/>
                <w:webHidden/>
              </w:rPr>
              <w:fldChar w:fldCharType="end"/>
            </w:r>
          </w:hyperlink>
        </w:p>
        <w:p w14:paraId="49A4ABC3" w14:textId="4057B725" w:rsidR="00A359A9" w:rsidRPr="00A359A9" w:rsidRDefault="003408F7">
          <w:pPr>
            <w:pStyle w:val="TOC1"/>
            <w:tabs>
              <w:tab w:val="right" w:leader="dot" w:pos="9016"/>
            </w:tabs>
            <w:rPr>
              <w:rFonts w:ascii="Times New Roman" w:hAnsi="Times New Roman" w:cs="Times New Roman"/>
              <w:noProof/>
            </w:rPr>
          </w:pPr>
          <w:hyperlink w:anchor="_Toc81328911" w:history="1">
            <w:r w:rsidR="00A359A9" w:rsidRPr="00A359A9">
              <w:rPr>
                <w:rStyle w:val="Hyperlink"/>
                <w:rFonts w:ascii="Times New Roman" w:hAnsi="Times New Roman" w:cs="Times New Roman"/>
                <w:noProof/>
              </w:rPr>
              <w:t>Appendix B: Interview Schedule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_Toc81328911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B</w:t>
            </w:r>
            <w:r w:rsidR="00A359A9" w:rsidRPr="00A359A9">
              <w:rPr>
                <w:rFonts w:ascii="Times New Roman" w:hAnsi="Times New Roman" w:cs="Times New Roman"/>
                <w:noProof/>
                <w:webHidden/>
              </w:rPr>
              <w:fldChar w:fldCharType="end"/>
            </w:r>
          </w:hyperlink>
        </w:p>
        <w:p w14:paraId="4D5E3606" w14:textId="7C1FB76D" w:rsidR="00A359A9" w:rsidRPr="00A359A9" w:rsidRDefault="003408F7">
          <w:pPr>
            <w:pStyle w:val="TOC1"/>
            <w:tabs>
              <w:tab w:val="right" w:leader="dot" w:pos="9016"/>
            </w:tabs>
            <w:rPr>
              <w:rFonts w:ascii="Times New Roman" w:hAnsi="Times New Roman" w:cs="Times New Roman"/>
              <w:noProof/>
            </w:rPr>
          </w:pPr>
          <w:hyperlink w:anchor="_Toc81328912" w:history="1">
            <w:r w:rsidR="00A359A9" w:rsidRPr="00A359A9">
              <w:rPr>
                <w:rStyle w:val="Hyperlink"/>
                <w:rFonts w:ascii="Times New Roman" w:hAnsi="Times New Roman" w:cs="Times New Roman"/>
                <w:noProof/>
                <w:lang w:val="en-US"/>
              </w:rPr>
              <w:t>Appendix C: Transcribed Interviews for Participant A</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_Toc81328912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E</w:t>
            </w:r>
            <w:r w:rsidR="00A359A9" w:rsidRPr="00A359A9">
              <w:rPr>
                <w:rFonts w:ascii="Times New Roman" w:hAnsi="Times New Roman" w:cs="Times New Roman"/>
                <w:noProof/>
                <w:webHidden/>
              </w:rPr>
              <w:fldChar w:fldCharType="end"/>
            </w:r>
          </w:hyperlink>
        </w:p>
        <w:p w14:paraId="324B6A62" w14:textId="3961919D" w:rsidR="00A359A9" w:rsidRDefault="003408F7">
          <w:pPr>
            <w:pStyle w:val="TOC1"/>
            <w:tabs>
              <w:tab w:val="right" w:leader="dot" w:pos="9016"/>
            </w:tabs>
            <w:rPr>
              <w:noProof/>
            </w:rPr>
          </w:pPr>
          <w:hyperlink w:anchor="_Toc81328913" w:history="1">
            <w:r w:rsidR="00A359A9" w:rsidRPr="00A359A9">
              <w:rPr>
                <w:rStyle w:val="Hyperlink"/>
                <w:rFonts w:ascii="Times New Roman" w:hAnsi="Times New Roman" w:cs="Times New Roman"/>
                <w:noProof/>
              </w:rPr>
              <w:t>Appendix C: Sample Coding Sheet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_Toc81328913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912ECA">
              <w:rPr>
                <w:rFonts w:ascii="Times New Roman" w:hAnsi="Times New Roman" w:cs="Times New Roman"/>
                <w:noProof/>
                <w:webHidden/>
              </w:rPr>
              <w:t>H</w:t>
            </w:r>
            <w:r w:rsidR="00A359A9" w:rsidRPr="00A359A9">
              <w:rPr>
                <w:rFonts w:ascii="Times New Roman" w:hAnsi="Times New Roman" w:cs="Times New Roman"/>
                <w:noProof/>
                <w:webHidden/>
              </w:rPr>
              <w:fldChar w:fldCharType="end"/>
            </w:r>
          </w:hyperlink>
        </w:p>
        <w:p w14:paraId="37AB9389" w14:textId="48778036" w:rsidR="00A359A9" w:rsidRDefault="00A359A9">
          <w:r>
            <w:rPr>
              <w:b/>
              <w:bCs/>
              <w:noProof/>
            </w:rPr>
            <w:fldChar w:fldCharType="end"/>
          </w:r>
        </w:p>
      </w:sdtContent>
    </w:sdt>
    <w:p w14:paraId="45431E4E" w14:textId="3AEE6337" w:rsidR="00A359A9" w:rsidRDefault="00A359A9" w:rsidP="00A359A9"/>
    <w:p w14:paraId="6660F664" w14:textId="30D94A1F" w:rsidR="00A359A9" w:rsidRDefault="00A359A9" w:rsidP="00A359A9"/>
    <w:p w14:paraId="1AFD6167" w14:textId="058E739B" w:rsidR="00A359A9" w:rsidRDefault="00A359A9" w:rsidP="00A359A9"/>
    <w:p w14:paraId="44F5A3DA" w14:textId="1E9BB1EC" w:rsidR="00A359A9" w:rsidRDefault="00A359A9" w:rsidP="00A359A9"/>
    <w:p w14:paraId="56056866" w14:textId="2882FDB4" w:rsidR="00A359A9" w:rsidRDefault="00A359A9" w:rsidP="00A359A9"/>
    <w:p w14:paraId="444BA467" w14:textId="24EEDE3C" w:rsidR="00A359A9" w:rsidRDefault="00A359A9" w:rsidP="00A359A9"/>
    <w:p w14:paraId="7AD05CF7" w14:textId="268B6046" w:rsidR="00A359A9" w:rsidRDefault="00A359A9" w:rsidP="00A359A9"/>
    <w:p w14:paraId="4BF930AD" w14:textId="31CD2F1F" w:rsidR="00A359A9" w:rsidRDefault="00A359A9" w:rsidP="00A359A9"/>
    <w:p w14:paraId="27957CAC" w14:textId="2CDCA61B" w:rsidR="00A359A9" w:rsidRDefault="00A359A9" w:rsidP="00A359A9"/>
    <w:p w14:paraId="27DD288F" w14:textId="6A69CC1D" w:rsidR="00A359A9" w:rsidRDefault="00A359A9" w:rsidP="00A359A9"/>
    <w:p w14:paraId="77C87063" w14:textId="5F8C8FD5" w:rsidR="00A359A9" w:rsidRDefault="00A359A9" w:rsidP="00A359A9"/>
    <w:p w14:paraId="2E76C09C" w14:textId="1CC7FF89" w:rsidR="00A359A9" w:rsidRDefault="00A359A9" w:rsidP="00A359A9"/>
    <w:p w14:paraId="3FA2DC99" w14:textId="65F5AB67" w:rsidR="00A359A9" w:rsidRDefault="00A359A9" w:rsidP="00A359A9"/>
    <w:p w14:paraId="1CBD75BF" w14:textId="2B5AE65F" w:rsidR="00A359A9" w:rsidRDefault="00A359A9" w:rsidP="00A359A9"/>
    <w:p w14:paraId="59449703" w14:textId="37623963" w:rsidR="00A359A9" w:rsidRDefault="00A359A9" w:rsidP="00A359A9"/>
    <w:p w14:paraId="4E406900" w14:textId="1808FD45" w:rsidR="00A359A9" w:rsidRDefault="00A359A9" w:rsidP="00A359A9"/>
    <w:p w14:paraId="2BE8F27F" w14:textId="22ABAEFB" w:rsidR="00A359A9" w:rsidRDefault="00A359A9" w:rsidP="00A359A9"/>
    <w:p w14:paraId="2F64998B" w14:textId="4163327A" w:rsidR="00A359A9" w:rsidRDefault="00A359A9" w:rsidP="00A359A9"/>
    <w:p w14:paraId="61E5AB25" w14:textId="42E3A6F9" w:rsidR="00A359A9" w:rsidRDefault="00A359A9" w:rsidP="00A359A9"/>
    <w:p w14:paraId="3031C953" w14:textId="77777777" w:rsidR="00A359A9" w:rsidRPr="009A5514" w:rsidRDefault="00A359A9" w:rsidP="00A359A9">
      <w:pPr>
        <w:pStyle w:val="Heading1"/>
        <w:jc w:val="center"/>
      </w:pPr>
      <w:bookmarkStart w:id="39" w:name="_Toc73645569"/>
      <w:bookmarkStart w:id="40" w:name="_Toc81328848"/>
      <w:r>
        <w:t>LIST OF TABLES AND FIGURES</w:t>
      </w:r>
      <w:bookmarkEnd w:id="39"/>
      <w:bookmarkEnd w:id="40"/>
    </w:p>
    <w:p w14:paraId="328973F4" w14:textId="77777777" w:rsidR="00A359A9" w:rsidRDefault="00A359A9" w:rsidP="00A359A9"/>
    <w:p w14:paraId="59187367" w14:textId="79906EB9" w:rsidR="00A359A9" w:rsidRPr="00A359A9" w:rsidRDefault="00A359A9">
      <w:pPr>
        <w:pStyle w:val="TableofFigures"/>
        <w:tabs>
          <w:tab w:val="right" w:leader="dot" w:pos="9016"/>
        </w:tabs>
        <w:rPr>
          <w:rFonts w:ascii="Times New Roman" w:hAnsi="Times New Roman" w:cs="Times New Roman"/>
          <w:noProof/>
        </w:rPr>
      </w:pPr>
      <w:r w:rsidRPr="00A359A9">
        <w:rPr>
          <w:rFonts w:ascii="Times New Roman" w:hAnsi="Times New Roman" w:cs="Times New Roman"/>
        </w:rPr>
        <w:fldChar w:fldCharType="begin"/>
      </w:r>
      <w:r w:rsidRPr="00A359A9">
        <w:rPr>
          <w:rFonts w:ascii="Times New Roman" w:hAnsi="Times New Roman" w:cs="Times New Roman"/>
        </w:rPr>
        <w:instrText xml:space="preserve"> TOC \h \z \c "Table" </w:instrText>
      </w:r>
      <w:r w:rsidRPr="00A359A9">
        <w:rPr>
          <w:rFonts w:ascii="Times New Roman" w:hAnsi="Times New Roman" w:cs="Times New Roman"/>
        </w:rPr>
        <w:fldChar w:fldCharType="separate"/>
      </w:r>
      <w:hyperlink w:anchor="_Toc81329030" w:history="1">
        <w:r w:rsidRPr="00A359A9">
          <w:rPr>
            <w:rStyle w:val="Hyperlink"/>
            <w:rFonts w:ascii="Times New Roman" w:hAnsi="Times New Roman" w:cs="Times New Roman"/>
            <w:noProof/>
          </w:rPr>
          <w:t xml:space="preserve">Table 1. </w:t>
        </w:r>
        <w:r w:rsidRPr="00A359A9">
          <w:rPr>
            <w:rStyle w:val="Hyperlink"/>
            <w:rFonts w:ascii="Times New Roman" w:hAnsi="Times New Roman" w:cs="Times New Roman"/>
            <w:noProof/>
            <w:lang w:val="en-US"/>
          </w:rPr>
          <w:t>Features Of MNCs</w:t>
        </w:r>
        <w:r w:rsidRPr="00A359A9">
          <w:rPr>
            <w:rFonts w:ascii="Times New Roman" w:hAnsi="Times New Roman" w:cs="Times New Roman"/>
            <w:noProof/>
            <w:webHidden/>
          </w:rPr>
          <w:tab/>
        </w:r>
        <w:r w:rsidRPr="00A359A9">
          <w:rPr>
            <w:rFonts w:ascii="Times New Roman" w:hAnsi="Times New Roman" w:cs="Times New Roman"/>
            <w:noProof/>
            <w:webHidden/>
          </w:rPr>
          <w:fldChar w:fldCharType="begin"/>
        </w:r>
        <w:r w:rsidRPr="00A359A9">
          <w:rPr>
            <w:rFonts w:ascii="Times New Roman" w:hAnsi="Times New Roman" w:cs="Times New Roman"/>
            <w:noProof/>
            <w:webHidden/>
          </w:rPr>
          <w:instrText xml:space="preserve"> PAGEREF _Toc81329030 \h </w:instrText>
        </w:r>
        <w:r w:rsidRPr="00A359A9">
          <w:rPr>
            <w:rFonts w:ascii="Times New Roman" w:hAnsi="Times New Roman" w:cs="Times New Roman"/>
            <w:noProof/>
            <w:webHidden/>
          </w:rPr>
        </w:r>
        <w:r w:rsidRPr="00A359A9">
          <w:rPr>
            <w:rFonts w:ascii="Times New Roman" w:hAnsi="Times New Roman" w:cs="Times New Roman"/>
            <w:noProof/>
            <w:webHidden/>
          </w:rPr>
          <w:fldChar w:fldCharType="separate"/>
        </w:r>
        <w:r w:rsidRPr="00A359A9">
          <w:rPr>
            <w:rFonts w:ascii="Times New Roman" w:hAnsi="Times New Roman" w:cs="Times New Roman"/>
            <w:noProof/>
            <w:webHidden/>
          </w:rPr>
          <w:t>14</w:t>
        </w:r>
        <w:r w:rsidRPr="00A359A9">
          <w:rPr>
            <w:rFonts w:ascii="Times New Roman" w:hAnsi="Times New Roman" w:cs="Times New Roman"/>
            <w:noProof/>
            <w:webHidden/>
          </w:rPr>
          <w:fldChar w:fldCharType="end"/>
        </w:r>
      </w:hyperlink>
    </w:p>
    <w:p w14:paraId="1A100D1D" w14:textId="64DE23E2" w:rsidR="00A359A9" w:rsidRPr="00A359A9" w:rsidRDefault="003408F7">
      <w:pPr>
        <w:pStyle w:val="TableofFigures"/>
        <w:tabs>
          <w:tab w:val="right" w:leader="dot" w:pos="9016"/>
        </w:tabs>
        <w:rPr>
          <w:rFonts w:ascii="Times New Roman" w:hAnsi="Times New Roman" w:cs="Times New Roman"/>
          <w:noProof/>
        </w:rPr>
      </w:pPr>
      <w:hyperlink w:anchor="_Toc81329031" w:history="1">
        <w:r w:rsidR="00A359A9" w:rsidRPr="00A359A9">
          <w:rPr>
            <w:rStyle w:val="Hyperlink"/>
            <w:rFonts w:ascii="Times New Roman" w:hAnsi="Times New Roman" w:cs="Times New Roman"/>
            <w:noProof/>
          </w:rPr>
          <w:t xml:space="preserve">Table 2. </w:t>
        </w:r>
        <w:r w:rsidR="00A359A9" w:rsidRPr="00A359A9">
          <w:rPr>
            <w:rStyle w:val="Hyperlink"/>
            <w:rFonts w:ascii="Times New Roman" w:hAnsi="Times New Roman" w:cs="Times New Roman"/>
            <w:noProof/>
            <w:lang w:val="en-US"/>
          </w:rPr>
          <w:t>Macro and Micro Risk Posed by the Political Environment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_Toc81329031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21</w:t>
        </w:r>
        <w:r w:rsidR="00A359A9" w:rsidRPr="00A359A9">
          <w:rPr>
            <w:rFonts w:ascii="Times New Roman" w:hAnsi="Times New Roman" w:cs="Times New Roman"/>
            <w:noProof/>
            <w:webHidden/>
          </w:rPr>
          <w:fldChar w:fldCharType="end"/>
        </w:r>
      </w:hyperlink>
    </w:p>
    <w:p w14:paraId="74D3CB14" w14:textId="312057D1" w:rsidR="00A359A9" w:rsidRPr="00A359A9" w:rsidRDefault="003408F7">
      <w:pPr>
        <w:pStyle w:val="TableofFigures"/>
        <w:tabs>
          <w:tab w:val="right" w:leader="dot" w:pos="9016"/>
        </w:tabs>
        <w:rPr>
          <w:rFonts w:ascii="Times New Roman" w:hAnsi="Times New Roman" w:cs="Times New Roman"/>
          <w:noProof/>
        </w:rPr>
      </w:pPr>
      <w:hyperlink w:anchor="_Toc81329032" w:history="1">
        <w:r w:rsidR="00A359A9" w:rsidRPr="00A359A9">
          <w:rPr>
            <w:rStyle w:val="Hyperlink"/>
            <w:rFonts w:ascii="Times New Roman" w:hAnsi="Times New Roman" w:cs="Times New Roman"/>
            <w:noProof/>
          </w:rPr>
          <w:t xml:space="preserve">Table 3. </w:t>
        </w:r>
        <w:r w:rsidR="00A359A9" w:rsidRPr="00A359A9">
          <w:rPr>
            <w:rStyle w:val="Hyperlink"/>
            <w:rFonts w:ascii="Times New Roman" w:hAnsi="Times New Roman" w:cs="Times New Roman"/>
            <w:noProof/>
            <w:lang w:val="en-US"/>
          </w:rPr>
          <w:t>Conceptual Framework</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_Toc81329032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27</w:t>
        </w:r>
        <w:r w:rsidR="00A359A9" w:rsidRPr="00A359A9">
          <w:rPr>
            <w:rFonts w:ascii="Times New Roman" w:hAnsi="Times New Roman" w:cs="Times New Roman"/>
            <w:noProof/>
            <w:webHidden/>
          </w:rPr>
          <w:fldChar w:fldCharType="end"/>
        </w:r>
      </w:hyperlink>
    </w:p>
    <w:p w14:paraId="7C22AB48" w14:textId="1CDEC8F8" w:rsidR="00A359A9" w:rsidRPr="00A359A9" w:rsidRDefault="003408F7">
      <w:pPr>
        <w:pStyle w:val="TableofFigures"/>
        <w:tabs>
          <w:tab w:val="right" w:leader="dot" w:pos="9016"/>
        </w:tabs>
        <w:rPr>
          <w:rFonts w:ascii="Times New Roman" w:hAnsi="Times New Roman" w:cs="Times New Roman"/>
          <w:noProof/>
        </w:rPr>
      </w:pPr>
      <w:hyperlink w:anchor="_Toc81329033" w:history="1">
        <w:r w:rsidR="00A359A9" w:rsidRPr="00A359A9">
          <w:rPr>
            <w:rStyle w:val="Hyperlink"/>
            <w:rFonts w:ascii="Times New Roman" w:hAnsi="Times New Roman" w:cs="Times New Roman"/>
            <w:noProof/>
          </w:rPr>
          <w:t>Table 4. Research Paradigm</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_Toc81329033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32</w:t>
        </w:r>
        <w:r w:rsidR="00A359A9" w:rsidRPr="00A359A9">
          <w:rPr>
            <w:rFonts w:ascii="Times New Roman" w:hAnsi="Times New Roman" w:cs="Times New Roman"/>
            <w:noProof/>
            <w:webHidden/>
          </w:rPr>
          <w:fldChar w:fldCharType="end"/>
        </w:r>
      </w:hyperlink>
    </w:p>
    <w:p w14:paraId="5911F472" w14:textId="1F3B8790" w:rsidR="00A359A9" w:rsidRPr="00A359A9" w:rsidRDefault="003408F7">
      <w:pPr>
        <w:pStyle w:val="TableofFigures"/>
        <w:tabs>
          <w:tab w:val="right" w:leader="dot" w:pos="9016"/>
        </w:tabs>
        <w:rPr>
          <w:rFonts w:ascii="Times New Roman" w:hAnsi="Times New Roman" w:cs="Times New Roman"/>
          <w:noProof/>
        </w:rPr>
      </w:pPr>
      <w:hyperlink w:anchor="_Toc81329034" w:history="1">
        <w:r w:rsidR="00A359A9" w:rsidRPr="00A359A9">
          <w:rPr>
            <w:rStyle w:val="Hyperlink"/>
            <w:rFonts w:ascii="Times New Roman" w:hAnsi="Times New Roman" w:cs="Times New Roman"/>
            <w:noProof/>
          </w:rPr>
          <w:t>Table 5. Strengths and Weaknesses of Interviews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_Toc81329034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36</w:t>
        </w:r>
        <w:r w:rsidR="00A359A9" w:rsidRPr="00A359A9">
          <w:rPr>
            <w:rFonts w:ascii="Times New Roman" w:hAnsi="Times New Roman" w:cs="Times New Roman"/>
            <w:noProof/>
            <w:webHidden/>
          </w:rPr>
          <w:fldChar w:fldCharType="end"/>
        </w:r>
      </w:hyperlink>
    </w:p>
    <w:p w14:paraId="20DBAD08" w14:textId="5EA7547D" w:rsidR="00A359A9" w:rsidRPr="00A359A9" w:rsidRDefault="003408F7">
      <w:pPr>
        <w:pStyle w:val="TableofFigures"/>
        <w:tabs>
          <w:tab w:val="right" w:leader="dot" w:pos="9016"/>
        </w:tabs>
        <w:rPr>
          <w:rFonts w:ascii="Times New Roman" w:hAnsi="Times New Roman" w:cs="Times New Roman"/>
          <w:noProof/>
        </w:rPr>
      </w:pPr>
      <w:hyperlink w:anchor="_Toc81329035" w:history="1">
        <w:r w:rsidR="00A359A9" w:rsidRPr="00A359A9">
          <w:rPr>
            <w:rStyle w:val="Hyperlink"/>
            <w:rFonts w:ascii="Times New Roman" w:hAnsi="Times New Roman" w:cs="Times New Roman"/>
            <w:noProof/>
          </w:rPr>
          <w:t>Table 6.</w:t>
        </w:r>
        <w:r w:rsidR="00A359A9" w:rsidRPr="00A359A9">
          <w:rPr>
            <w:rStyle w:val="Hyperlink"/>
            <w:rFonts w:ascii="Times New Roman" w:hAnsi="Times New Roman" w:cs="Times New Roman"/>
            <w:noProof/>
            <w:lang w:val="en-US"/>
          </w:rPr>
          <w:t> Participant Demographics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_Toc81329035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40</w:t>
        </w:r>
        <w:r w:rsidR="00A359A9" w:rsidRPr="00A359A9">
          <w:rPr>
            <w:rFonts w:ascii="Times New Roman" w:hAnsi="Times New Roman" w:cs="Times New Roman"/>
            <w:noProof/>
            <w:webHidden/>
          </w:rPr>
          <w:fldChar w:fldCharType="end"/>
        </w:r>
      </w:hyperlink>
    </w:p>
    <w:p w14:paraId="2E03C78D" w14:textId="1549CDB5" w:rsidR="00A359A9" w:rsidRPr="00A359A9" w:rsidRDefault="00A359A9" w:rsidP="00A359A9">
      <w:r w:rsidRPr="00A359A9">
        <w:fldChar w:fldCharType="end"/>
      </w:r>
    </w:p>
    <w:p w14:paraId="20E1BED5" w14:textId="516721D3" w:rsidR="00A359A9" w:rsidRPr="00A359A9" w:rsidRDefault="00A359A9">
      <w:pPr>
        <w:pStyle w:val="TableofFigures"/>
        <w:tabs>
          <w:tab w:val="right" w:leader="dot" w:pos="9016"/>
        </w:tabs>
        <w:rPr>
          <w:rFonts w:ascii="Times New Roman" w:eastAsiaTheme="minorEastAsia" w:hAnsi="Times New Roman" w:cs="Times New Roman"/>
          <w:noProof/>
          <w:lang w:val="en-US"/>
        </w:rPr>
      </w:pPr>
      <w:r w:rsidRPr="00A359A9">
        <w:rPr>
          <w:rFonts w:ascii="Times New Roman" w:hAnsi="Times New Roman" w:cs="Times New Roman"/>
        </w:rPr>
        <w:fldChar w:fldCharType="begin"/>
      </w:r>
      <w:r w:rsidRPr="00A359A9">
        <w:rPr>
          <w:rFonts w:ascii="Times New Roman" w:hAnsi="Times New Roman" w:cs="Times New Roman"/>
        </w:rPr>
        <w:instrText xml:space="preserve"> TOC \h \z \c "Figure" </w:instrText>
      </w:r>
      <w:r w:rsidRPr="00A359A9">
        <w:rPr>
          <w:rFonts w:ascii="Times New Roman" w:hAnsi="Times New Roman" w:cs="Times New Roman"/>
        </w:rPr>
        <w:fldChar w:fldCharType="separate"/>
      </w:r>
      <w:hyperlink w:anchor="_Toc81329038" w:history="1">
        <w:r w:rsidRPr="00A359A9">
          <w:rPr>
            <w:rStyle w:val="Hyperlink"/>
            <w:rFonts w:ascii="Times New Roman" w:hAnsi="Times New Roman" w:cs="Times New Roman"/>
            <w:noProof/>
          </w:rPr>
          <w:t>Figure 1. Business and the Environment</w:t>
        </w:r>
        <w:r w:rsidRPr="00A359A9">
          <w:rPr>
            <w:rFonts w:ascii="Times New Roman" w:hAnsi="Times New Roman" w:cs="Times New Roman"/>
            <w:noProof/>
            <w:webHidden/>
          </w:rPr>
          <w:tab/>
        </w:r>
        <w:r w:rsidRPr="00A359A9">
          <w:rPr>
            <w:rFonts w:ascii="Times New Roman" w:hAnsi="Times New Roman" w:cs="Times New Roman"/>
            <w:noProof/>
            <w:webHidden/>
          </w:rPr>
          <w:fldChar w:fldCharType="begin"/>
        </w:r>
        <w:r w:rsidRPr="00A359A9">
          <w:rPr>
            <w:rFonts w:ascii="Times New Roman" w:hAnsi="Times New Roman" w:cs="Times New Roman"/>
            <w:noProof/>
            <w:webHidden/>
          </w:rPr>
          <w:instrText xml:space="preserve"> PAGEREF _Toc81329038 \h </w:instrText>
        </w:r>
        <w:r w:rsidRPr="00A359A9">
          <w:rPr>
            <w:rFonts w:ascii="Times New Roman" w:hAnsi="Times New Roman" w:cs="Times New Roman"/>
            <w:noProof/>
            <w:webHidden/>
          </w:rPr>
        </w:r>
        <w:r w:rsidRPr="00A359A9">
          <w:rPr>
            <w:rFonts w:ascii="Times New Roman" w:hAnsi="Times New Roman" w:cs="Times New Roman"/>
            <w:noProof/>
            <w:webHidden/>
          </w:rPr>
          <w:fldChar w:fldCharType="separate"/>
        </w:r>
        <w:r w:rsidRPr="00A359A9">
          <w:rPr>
            <w:rFonts w:ascii="Times New Roman" w:hAnsi="Times New Roman" w:cs="Times New Roman"/>
            <w:noProof/>
            <w:webHidden/>
          </w:rPr>
          <w:t>1</w:t>
        </w:r>
        <w:r w:rsidRPr="00A359A9">
          <w:rPr>
            <w:rFonts w:ascii="Times New Roman" w:hAnsi="Times New Roman" w:cs="Times New Roman"/>
            <w:noProof/>
            <w:webHidden/>
          </w:rPr>
          <w:fldChar w:fldCharType="end"/>
        </w:r>
      </w:hyperlink>
    </w:p>
    <w:p w14:paraId="0F62B63E" w14:textId="2EF53192" w:rsidR="00A359A9" w:rsidRPr="00A359A9" w:rsidRDefault="003408F7">
      <w:pPr>
        <w:pStyle w:val="TableofFigures"/>
        <w:tabs>
          <w:tab w:val="right" w:leader="dot" w:pos="9016"/>
        </w:tabs>
        <w:rPr>
          <w:rFonts w:ascii="Times New Roman" w:eastAsiaTheme="minorEastAsia" w:hAnsi="Times New Roman" w:cs="Times New Roman"/>
          <w:noProof/>
          <w:lang w:val="en-US"/>
        </w:rPr>
      </w:pPr>
      <w:hyperlink w:anchor="_Toc81329039" w:history="1">
        <w:r w:rsidR="00A359A9" w:rsidRPr="00A359A9">
          <w:rPr>
            <w:rStyle w:val="Hyperlink"/>
            <w:rFonts w:ascii="Times New Roman" w:hAnsi="Times New Roman" w:cs="Times New Roman"/>
            <w:noProof/>
          </w:rPr>
          <w:t>Figure 2. Research Structure</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_Toc81329039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7</w:t>
        </w:r>
        <w:r w:rsidR="00A359A9" w:rsidRPr="00A359A9">
          <w:rPr>
            <w:rFonts w:ascii="Times New Roman" w:hAnsi="Times New Roman" w:cs="Times New Roman"/>
            <w:noProof/>
            <w:webHidden/>
          </w:rPr>
          <w:fldChar w:fldCharType="end"/>
        </w:r>
      </w:hyperlink>
    </w:p>
    <w:p w14:paraId="58F6193A" w14:textId="466D7DB0" w:rsidR="00A359A9" w:rsidRPr="00A359A9" w:rsidRDefault="003408F7">
      <w:pPr>
        <w:pStyle w:val="TableofFigures"/>
        <w:tabs>
          <w:tab w:val="right" w:leader="dot" w:pos="9016"/>
        </w:tabs>
        <w:rPr>
          <w:rFonts w:ascii="Times New Roman" w:eastAsiaTheme="minorEastAsia" w:hAnsi="Times New Roman" w:cs="Times New Roman"/>
          <w:noProof/>
          <w:lang w:val="en-US"/>
        </w:rPr>
      </w:pPr>
      <w:hyperlink w:anchor="_Toc81329040" w:history="1">
        <w:r w:rsidR="00A359A9" w:rsidRPr="00A359A9">
          <w:rPr>
            <w:rStyle w:val="Hyperlink"/>
            <w:rFonts w:ascii="Times New Roman" w:hAnsi="Times New Roman" w:cs="Times New Roman"/>
            <w:noProof/>
          </w:rPr>
          <w:t xml:space="preserve">Figure 3. </w:t>
        </w:r>
        <w:r w:rsidR="00A359A9" w:rsidRPr="00A359A9">
          <w:rPr>
            <w:rStyle w:val="Hyperlink"/>
            <w:rFonts w:ascii="Times New Roman" w:hAnsi="Times New Roman" w:cs="Times New Roman"/>
            <w:noProof/>
            <w:lang w:val="en-US"/>
          </w:rPr>
          <w:t>Elements of the Political Environment</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_Toc81329040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12</w:t>
        </w:r>
        <w:r w:rsidR="00A359A9" w:rsidRPr="00A359A9">
          <w:rPr>
            <w:rFonts w:ascii="Times New Roman" w:hAnsi="Times New Roman" w:cs="Times New Roman"/>
            <w:noProof/>
            <w:webHidden/>
          </w:rPr>
          <w:fldChar w:fldCharType="end"/>
        </w:r>
      </w:hyperlink>
    </w:p>
    <w:p w14:paraId="7432A274" w14:textId="7E70187B" w:rsidR="00A359A9" w:rsidRPr="00A359A9" w:rsidRDefault="003408F7">
      <w:pPr>
        <w:pStyle w:val="TableofFigures"/>
        <w:tabs>
          <w:tab w:val="right" w:leader="dot" w:pos="9016"/>
        </w:tabs>
        <w:rPr>
          <w:rFonts w:ascii="Times New Roman" w:eastAsiaTheme="minorEastAsia" w:hAnsi="Times New Roman" w:cs="Times New Roman"/>
          <w:noProof/>
          <w:lang w:val="en-US"/>
        </w:rPr>
      </w:pPr>
      <w:hyperlink w:anchor="_Toc81329041" w:history="1">
        <w:r w:rsidR="00A359A9" w:rsidRPr="00A359A9">
          <w:rPr>
            <w:rStyle w:val="Hyperlink"/>
            <w:rFonts w:ascii="Times New Roman" w:hAnsi="Times New Roman" w:cs="Times New Roman"/>
            <w:noProof/>
          </w:rPr>
          <w:t xml:space="preserve">Figure 4. </w:t>
        </w:r>
        <w:r w:rsidR="00A359A9" w:rsidRPr="00A359A9">
          <w:rPr>
            <w:rStyle w:val="Hyperlink"/>
            <w:rFonts w:ascii="Times New Roman" w:hAnsi="Times New Roman" w:cs="Times New Roman"/>
            <w:noProof/>
            <w:lang w:val="en-US"/>
          </w:rPr>
          <w:t>Conceptual Framework</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_Toc81329041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28</w:t>
        </w:r>
        <w:r w:rsidR="00A359A9" w:rsidRPr="00A359A9">
          <w:rPr>
            <w:rFonts w:ascii="Times New Roman" w:hAnsi="Times New Roman" w:cs="Times New Roman"/>
            <w:noProof/>
            <w:webHidden/>
          </w:rPr>
          <w:fldChar w:fldCharType="end"/>
        </w:r>
      </w:hyperlink>
    </w:p>
    <w:p w14:paraId="558F3AEB" w14:textId="147437C8" w:rsidR="00A359A9" w:rsidRPr="00A359A9" w:rsidRDefault="003408F7">
      <w:pPr>
        <w:pStyle w:val="TableofFigures"/>
        <w:tabs>
          <w:tab w:val="right" w:leader="dot" w:pos="9016"/>
        </w:tabs>
        <w:rPr>
          <w:rFonts w:ascii="Times New Roman" w:eastAsiaTheme="minorEastAsia" w:hAnsi="Times New Roman" w:cs="Times New Roman"/>
          <w:noProof/>
          <w:lang w:val="en-US"/>
        </w:rPr>
      </w:pPr>
      <w:hyperlink w:anchor="_Toc81329042" w:history="1">
        <w:r w:rsidR="00A359A9" w:rsidRPr="00A359A9">
          <w:rPr>
            <w:rStyle w:val="Hyperlink"/>
            <w:rFonts w:ascii="Times New Roman" w:hAnsi="Times New Roman" w:cs="Times New Roman"/>
            <w:noProof/>
          </w:rPr>
          <w:t>Figure 5. Onion Layers.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_Toc81329042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30</w:t>
        </w:r>
        <w:r w:rsidR="00A359A9" w:rsidRPr="00A359A9">
          <w:rPr>
            <w:rFonts w:ascii="Times New Roman" w:hAnsi="Times New Roman" w:cs="Times New Roman"/>
            <w:noProof/>
            <w:webHidden/>
          </w:rPr>
          <w:fldChar w:fldCharType="end"/>
        </w:r>
      </w:hyperlink>
    </w:p>
    <w:p w14:paraId="72D43018" w14:textId="4FE73F96" w:rsidR="00A359A9" w:rsidRPr="00A359A9" w:rsidRDefault="003408F7">
      <w:pPr>
        <w:pStyle w:val="TableofFigures"/>
        <w:tabs>
          <w:tab w:val="right" w:leader="dot" w:pos="9016"/>
        </w:tabs>
        <w:rPr>
          <w:rFonts w:ascii="Times New Roman" w:eastAsiaTheme="minorEastAsia" w:hAnsi="Times New Roman" w:cs="Times New Roman"/>
          <w:noProof/>
          <w:lang w:val="en-US"/>
        </w:rPr>
      </w:pPr>
      <w:hyperlink w:anchor="_Toc81329043" w:history="1">
        <w:r w:rsidR="00A359A9" w:rsidRPr="00A359A9">
          <w:rPr>
            <w:rStyle w:val="Hyperlink"/>
            <w:rFonts w:ascii="Times New Roman" w:hAnsi="Times New Roman" w:cs="Times New Roman"/>
            <w:noProof/>
          </w:rPr>
          <w:t>Figure 6. Inductive Research Approach Process</w:t>
        </w:r>
        <w:r w:rsidR="00A359A9" w:rsidRPr="00A359A9">
          <w:rPr>
            <w:rFonts w:ascii="Times New Roman" w:hAnsi="Times New Roman" w:cs="Times New Roman"/>
            <w:noProof/>
            <w:webHidden/>
          </w:rPr>
          <w:tab/>
        </w:r>
        <w:r w:rsidR="00A359A9" w:rsidRPr="00A359A9">
          <w:rPr>
            <w:rFonts w:ascii="Times New Roman" w:hAnsi="Times New Roman" w:cs="Times New Roman"/>
            <w:noProof/>
            <w:webHidden/>
          </w:rPr>
          <w:fldChar w:fldCharType="begin"/>
        </w:r>
        <w:r w:rsidR="00A359A9" w:rsidRPr="00A359A9">
          <w:rPr>
            <w:rFonts w:ascii="Times New Roman" w:hAnsi="Times New Roman" w:cs="Times New Roman"/>
            <w:noProof/>
            <w:webHidden/>
          </w:rPr>
          <w:instrText xml:space="preserve"> PAGEREF _Toc81329043 \h </w:instrText>
        </w:r>
        <w:r w:rsidR="00A359A9" w:rsidRPr="00A359A9">
          <w:rPr>
            <w:rFonts w:ascii="Times New Roman" w:hAnsi="Times New Roman" w:cs="Times New Roman"/>
            <w:noProof/>
            <w:webHidden/>
          </w:rPr>
        </w:r>
        <w:r w:rsidR="00A359A9" w:rsidRPr="00A359A9">
          <w:rPr>
            <w:rFonts w:ascii="Times New Roman" w:hAnsi="Times New Roman" w:cs="Times New Roman"/>
            <w:noProof/>
            <w:webHidden/>
          </w:rPr>
          <w:fldChar w:fldCharType="separate"/>
        </w:r>
        <w:r w:rsidR="00A359A9" w:rsidRPr="00A359A9">
          <w:rPr>
            <w:rFonts w:ascii="Times New Roman" w:hAnsi="Times New Roman" w:cs="Times New Roman"/>
            <w:noProof/>
            <w:webHidden/>
          </w:rPr>
          <w:t>34</w:t>
        </w:r>
        <w:r w:rsidR="00A359A9" w:rsidRPr="00A359A9">
          <w:rPr>
            <w:rFonts w:ascii="Times New Roman" w:hAnsi="Times New Roman" w:cs="Times New Roman"/>
            <w:noProof/>
            <w:webHidden/>
          </w:rPr>
          <w:fldChar w:fldCharType="end"/>
        </w:r>
      </w:hyperlink>
    </w:p>
    <w:p w14:paraId="621EECED" w14:textId="51460A0B" w:rsidR="00A359A9" w:rsidRDefault="00A359A9" w:rsidP="00A359A9">
      <w:r w:rsidRPr="00A359A9">
        <w:fldChar w:fldCharType="end"/>
      </w:r>
    </w:p>
    <w:p w14:paraId="79C5FEB5" w14:textId="3BC95D91" w:rsidR="00A359A9" w:rsidRDefault="00A359A9" w:rsidP="00A359A9"/>
    <w:p w14:paraId="3717483C" w14:textId="47447376" w:rsidR="00A359A9" w:rsidRDefault="00A359A9" w:rsidP="00A359A9"/>
    <w:p w14:paraId="280E607E" w14:textId="4A988775" w:rsidR="00A359A9" w:rsidRDefault="00A359A9" w:rsidP="00A359A9"/>
    <w:p w14:paraId="58916A7F" w14:textId="5DAF5F8E" w:rsidR="00A359A9" w:rsidRDefault="00A359A9" w:rsidP="00A359A9"/>
    <w:p w14:paraId="2BF1A720" w14:textId="70A5369C" w:rsidR="00A359A9" w:rsidRDefault="00A359A9" w:rsidP="00A359A9"/>
    <w:p w14:paraId="0D2D0386" w14:textId="12ECE11B" w:rsidR="00A359A9" w:rsidRDefault="00A359A9" w:rsidP="00A359A9"/>
    <w:p w14:paraId="24848FD8" w14:textId="0C8F0C71" w:rsidR="00A359A9" w:rsidRDefault="00A359A9" w:rsidP="00A359A9"/>
    <w:p w14:paraId="66DCFCA7" w14:textId="46D575F3" w:rsidR="00A359A9" w:rsidRDefault="00A359A9" w:rsidP="00A359A9"/>
    <w:p w14:paraId="061AB89B" w14:textId="4A28D72B" w:rsidR="00A359A9" w:rsidRDefault="00A359A9" w:rsidP="00A359A9"/>
    <w:p w14:paraId="1BD363B1" w14:textId="17A43354" w:rsidR="00A359A9" w:rsidRDefault="00A359A9" w:rsidP="00A359A9"/>
    <w:p w14:paraId="1151CF92" w14:textId="0A94D468" w:rsidR="00A359A9" w:rsidRDefault="00A359A9" w:rsidP="00A359A9"/>
    <w:p w14:paraId="0AA54E62" w14:textId="02BCCCB6" w:rsidR="00A359A9" w:rsidRDefault="00A359A9" w:rsidP="00A359A9"/>
    <w:p w14:paraId="2006240E" w14:textId="26A200EF" w:rsidR="00A359A9" w:rsidRDefault="00A359A9" w:rsidP="00A359A9"/>
    <w:p w14:paraId="300AA51F" w14:textId="236D5700" w:rsidR="00A359A9" w:rsidRDefault="00A359A9" w:rsidP="00A359A9"/>
    <w:p w14:paraId="34AF7271" w14:textId="49C631EA" w:rsidR="00A359A9" w:rsidRDefault="00A359A9" w:rsidP="00A359A9"/>
    <w:p w14:paraId="5375C82E" w14:textId="688D754F" w:rsidR="00A359A9" w:rsidRDefault="00A359A9" w:rsidP="00A359A9"/>
    <w:p w14:paraId="15DA476C" w14:textId="71F2A70A" w:rsidR="00A359A9" w:rsidRDefault="00A359A9" w:rsidP="00A359A9"/>
    <w:p w14:paraId="04FF1C4E" w14:textId="49ED7E94" w:rsidR="00A359A9" w:rsidRDefault="00A359A9" w:rsidP="00A359A9"/>
    <w:p w14:paraId="097CFB06" w14:textId="1AB6B8A0" w:rsidR="00A359A9" w:rsidRDefault="00A359A9" w:rsidP="00A359A9"/>
    <w:p w14:paraId="6ED58260" w14:textId="0FF79C2E" w:rsidR="00A359A9" w:rsidRDefault="00A359A9" w:rsidP="00A359A9"/>
    <w:p w14:paraId="09F0CFCE" w14:textId="77777777" w:rsidR="00A359A9" w:rsidRDefault="00A359A9" w:rsidP="00A359A9">
      <w:pPr>
        <w:pStyle w:val="Heading1"/>
        <w:jc w:val="center"/>
      </w:pPr>
      <w:bookmarkStart w:id="41" w:name="_Toc73645570"/>
      <w:bookmarkStart w:id="42" w:name="_Toc81328849"/>
      <w:r>
        <w:t>LIST OF ABBREVIATIONS AND ACRONYMS</w:t>
      </w:r>
      <w:bookmarkEnd w:id="41"/>
      <w:bookmarkEnd w:id="42"/>
    </w:p>
    <w:p w14:paraId="292F5B91" w14:textId="18D88EC3" w:rsidR="00A359A9" w:rsidRDefault="00A359A9" w:rsidP="00A359A9"/>
    <w:p w14:paraId="782F9E40" w14:textId="77777777" w:rsidR="00A359A9" w:rsidRPr="00A359A9" w:rsidRDefault="00A359A9" w:rsidP="00A359A9">
      <w:pPr>
        <w:spacing w:after="200" w:line="276" w:lineRule="auto"/>
        <w:rPr>
          <w:color w:val="000000" w:themeColor="text1"/>
        </w:rPr>
      </w:pPr>
    </w:p>
    <w:p w14:paraId="55D6E6E6" w14:textId="77777777" w:rsidR="00A359A9" w:rsidRPr="00A359A9" w:rsidRDefault="00A359A9" w:rsidP="00A359A9">
      <w:pPr>
        <w:spacing w:after="200" w:line="276" w:lineRule="auto"/>
        <w:rPr>
          <w:color w:val="000000" w:themeColor="text1"/>
        </w:rPr>
      </w:pPr>
      <w:r w:rsidRPr="00A359A9">
        <w:rPr>
          <w:color w:val="000000" w:themeColor="text1"/>
        </w:rPr>
        <w:t>CSR</w:t>
      </w:r>
      <w:r w:rsidRPr="00A359A9">
        <w:rPr>
          <w:color w:val="000000" w:themeColor="text1"/>
        </w:rPr>
        <w:tab/>
        <w:t>-</w:t>
      </w:r>
      <w:r w:rsidRPr="00A359A9">
        <w:rPr>
          <w:color w:val="000000" w:themeColor="text1"/>
        </w:rPr>
        <w:tab/>
        <w:t xml:space="preserve">Corporate Social Responsibility </w:t>
      </w:r>
    </w:p>
    <w:p w14:paraId="3064E3E4" w14:textId="77777777" w:rsidR="00A359A9" w:rsidRPr="00A359A9" w:rsidRDefault="00A359A9" w:rsidP="00A359A9">
      <w:pPr>
        <w:spacing w:after="200" w:line="276" w:lineRule="auto"/>
        <w:rPr>
          <w:color w:val="000000" w:themeColor="text1"/>
        </w:rPr>
      </w:pPr>
      <w:r w:rsidRPr="00A359A9">
        <w:rPr>
          <w:color w:val="000000" w:themeColor="text1"/>
        </w:rPr>
        <w:t>FDI</w:t>
      </w:r>
      <w:r w:rsidRPr="00A359A9">
        <w:rPr>
          <w:color w:val="000000" w:themeColor="text1"/>
        </w:rPr>
        <w:tab/>
        <w:t>-</w:t>
      </w:r>
      <w:r w:rsidRPr="00A359A9">
        <w:rPr>
          <w:color w:val="000000" w:themeColor="text1"/>
        </w:rPr>
        <w:tab/>
        <w:t>Foreign Direct Investment</w:t>
      </w:r>
      <w:r w:rsidRPr="00A359A9">
        <w:rPr>
          <w:color w:val="000000" w:themeColor="text1"/>
        </w:rPr>
        <w:tab/>
      </w:r>
    </w:p>
    <w:p w14:paraId="29876F9B" w14:textId="04C09812" w:rsidR="00A359A9" w:rsidRDefault="00A359A9" w:rsidP="00A359A9">
      <w:pPr>
        <w:spacing w:after="200" w:line="276" w:lineRule="auto"/>
        <w:rPr>
          <w:color w:val="000000" w:themeColor="text1"/>
        </w:rPr>
      </w:pPr>
      <w:r w:rsidRPr="00A359A9">
        <w:rPr>
          <w:color w:val="000000" w:themeColor="text1"/>
        </w:rPr>
        <w:t>GDP</w:t>
      </w:r>
      <w:r w:rsidRPr="00A359A9">
        <w:rPr>
          <w:color w:val="000000" w:themeColor="text1"/>
        </w:rPr>
        <w:tab/>
        <w:t>-</w:t>
      </w:r>
      <w:r w:rsidRPr="00A359A9">
        <w:rPr>
          <w:color w:val="000000" w:themeColor="text1"/>
        </w:rPr>
        <w:tab/>
        <w:t>Gross Domestic Product</w:t>
      </w:r>
    </w:p>
    <w:p w14:paraId="6B96ABCD" w14:textId="756A5B73" w:rsidR="0060605D" w:rsidRPr="00A359A9" w:rsidRDefault="0060605D" w:rsidP="00A359A9">
      <w:pPr>
        <w:spacing w:after="200" w:line="276" w:lineRule="auto"/>
        <w:rPr>
          <w:color w:val="000000" w:themeColor="text1"/>
        </w:rPr>
      </w:pPr>
      <w:r>
        <w:rPr>
          <w:color w:val="000000" w:themeColor="text1"/>
        </w:rPr>
        <w:t>MTN</w:t>
      </w:r>
      <w:r>
        <w:rPr>
          <w:color w:val="000000" w:themeColor="text1"/>
        </w:rPr>
        <w:tab/>
        <w:t>-</w:t>
      </w:r>
      <w:r>
        <w:rPr>
          <w:color w:val="000000" w:themeColor="text1"/>
        </w:rPr>
        <w:tab/>
        <w:t>Mobile Telephone Network</w:t>
      </w:r>
    </w:p>
    <w:p w14:paraId="4BD1559D" w14:textId="77777777" w:rsidR="00A359A9" w:rsidRPr="00A359A9" w:rsidRDefault="00A359A9" w:rsidP="00A359A9">
      <w:pPr>
        <w:spacing w:after="200" w:line="276" w:lineRule="auto"/>
        <w:rPr>
          <w:color w:val="000000" w:themeColor="text1"/>
        </w:rPr>
      </w:pPr>
      <w:r w:rsidRPr="00A359A9">
        <w:rPr>
          <w:color w:val="000000" w:themeColor="text1"/>
        </w:rPr>
        <w:t>MNCs</w:t>
      </w:r>
      <w:r w:rsidRPr="00A359A9">
        <w:rPr>
          <w:color w:val="000000" w:themeColor="text1"/>
        </w:rPr>
        <w:tab/>
        <w:t>-</w:t>
      </w:r>
      <w:r w:rsidRPr="00A359A9">
        <w:rPr>
          <w:color w:val="000000" w:themeColor="text1"/>
        </w:rPr>
        <w:tab/>
        <w:t xml:space="preserve">Multinational Corporations </w:t>
      </w:r>
    </w:p>
    <w:p w14:paraId="38CE4CBD" w14:textId="77777777" w:rsidR="00A359A9" w:rsidRPr="00A359A9" w:rsidRDefault="00A359A9" w:rsidP="00A359A9">
      <w:pPr>
        <w:spacing w:after="200" w:line="276" w:lineRule="auto"/>
        <w:rPr>
          <w:color w:val="000000" w:themeColor="text1"/>
        </w:rPr>
      </w:pPr>
      <w:r w:rsidRPr="00A359A9">
        <w:rPr>
          <w:color w:val="000000" w:themeColor="text1"/>
        </w:rPr>
        <w:t>NBS</w:t>
      </w:r>
      <w:r w:rsidRPr="00A359A9">
        <w:rPr>
          <w:color w:val="000000" w:themeColor="text1"/>
        </w:rPr>
        <w:tab/>
        <w:t>-</w:t>
      </w:r>
      <w:r w:rsidRPr="00A359A9">
        <w:rPr>
          <w:color w:val="000000" w:themeColor="text1"/>
        </w:rPr>
        <w:tab/>
        <w:t>Nigeria Bureau of Statistics</w:t>
      </w:r>
    </w:p>
    <w:p w14:paraId="5D62CD4B" w14:textId="77777777" w:rsidR="00A359A9" w:rsidRPr="00A359A9" w:rsidRDefault="00A359A9" w:rsidP="00A359A9">
      <w:pPr>
        <w:spacing w:after="200" w:line="276" w:lineRule="auto"/>
        <w:rPr>
          <w:color w:val="000000" w:themeColor="text1"/>
        </w:rPr>
      </w:pPr>
      <w:r w:rsidRPr="00A359A9">
        <w:rPr>
          <w:color w:val="000000" w:themeColor="text1"/>
        </w:rPr>
        <w:t>NCC</w:t>
      </w:r>
      <w:r w:rsidRPr="00A359A9">
        <w:rPr>
          <w:color w:val="000000" w:themeColor="text1"/>
        </w:rPr>
        <w:tab/>
        <w:t>-</w:t>
      </w:r>
      <w:r w:rsidRPr="00A359A9">
        <w:rPr>
          <w:color w:val="000000" w:themeColor="text1"/>
        </w:rPr>
        <w:tab/>
        <w:t>Nigerian Communication Commission</w:t>
      </w:r>
    </w:p>
    <w:p w14:paraId="326A9FE5" w14:textId="77777777" w:rsidR="00A359A9" w:rsidRPr="00A359A9" w:rsidRDefault="00A359A9" w:rsidP="00A359A9">
      <w:pPr>
        <w:spacing w:after="200" w:line="276" w:lineRule="auto"/>
        <w:rPr>
          <w:color w:val="000000" w:themeColor="text1"/>
        </w:rPr>
      </w:pPr>
      <w:r w:rsidRPr="00A359A9">
        <w:rPr>
          <w:color w:val="000000" w:themeColor="text1"/>
        </w:rPr>
        <w:t>R&amp;D</w:t>
      </w:r>
      <w:r w:rsidRPr="00A359A9">
        <w:rPr>
          <w:color w:val="000000" w:themeColor="text1"/>
        </w:rPr>
        <w:tab/>
        <w:t>-</w:t>
      </w:r>
      <w:r w:rsidRPr="00A359A9">
        <w:rPr>
          <w:color w:val="000000" w:themeColor="text1"/>
        </w:rPr>
        <w:tab/>
        <w:t>Research and Development</w:t>
      </w:r>
    </w:p>
    <w:p w14:paraId="3F84F260" w14:textId="77777777" w:rsidR="00A359A9" w:rsidRPr="00A359A9" w:rsidRDefault="00A359A9" w:rsidP="00A359A9">
      <w:pPr>
        <w:spacing w:after="200" w:line="276" w:lineRule="auto"/>
        <w:rPr>
          <w:color w:val="000000" w:themeColor="text1"/>
        </w:rPr>
      </w:pPr>
      <w:r w:rsidRPr="00A359A9">
        <w:rPr>
          <w:color w:val="000000" w:themeColor="text1"/>
        </w:rPr>
        <w:t>UK</w:t>
      </w:r>
      <w:r w:rsidRPr="00A359A9">
        <w:rPr>
          <w:color w:val="000000" w:themeColor="text1"/>
        </w:rPr>
        <w:tab/>
        <w:t>-</w:t>
      </w:r>
      <w:r w:rsidRPr="00A359A9">
        <w:rPr>
          <w:color w:val="000000" w:themeColor="text1"/>
        </w:rPr>
        <w:tab/>
        <w:t>United Kingdom</w:t>
      </w:r>
    </w:p>
    <w:p w14:paraId="6A533313" w14:textId="77777777" w:rsidR="00A359A9" w:rsidRPr="00A359A9" w:rsidRDefault="00A359A9" w:rsidP="00A359A9">
      <w:pPr>
        <w:spacing w:after="200" w:line="276" w:lineRule="auto"/>
        <w:rPr>
          <w:color w:val="000000" w:themeColor="text1"/>
        </w:rPr>
      </w:pPr>
      <w:r w:rsidRPr="00A359A9">
        <w:rPr>
          <w:color w:val="000000" w:themeColor="text1"/>
        </w:rPr>
        <w:t>USA</w:t>
      </w:r>
      <w:r w:rsidRPr="00A359A9">
        <w:rPr>
          <w:color w:val="000000" w:themeColor="text1"/>
        </w:rPr>
        <w:tab/>
        <w:t>-</w:t>
      </w:r>
      <w:r w:rsidRPr="00A359A9">
        <w:rPr>
          <w:color w:val="000000" w:themeColor="text1"/>
        </w:rPr>
        <w:tab/>
        <w:t>United States of America</w:t>
      </w:r>
    </w:p>
    <w:p w14:paraId="46E99473" w14:textId="33040BD6" w:rsidR="00A359A9" w:rsidRDefault="00A359A9" w:rsidP="00A359A9"/>
    <w:p w14:paraId="3D46D3CE" w14:textId="61384F1D" w:rsidR="00A359A9" w:rsidRDefault="00A359A9" w:rsidP="00A359A9"/>
    <w:p w14:paraId="483FFE1A" w14:textId="5A03FADE" w:rsidR="00A359A9" w:rsidRDefault="00A359A9" w:rsidP="00A359A9"/>
    <w:p w14:paraId="65BC052A" w14:textId="791F1963" w:rsidR="00A359A9" w:rsidRDefault="00A359A9" w:rsidP="00A359A9"/>
    <w:p w14:paraId="391DD1D8" w14:textId="48080E14" w:rsidR="00A359A9" w:rsidRDefault="00A359A9" w:rsidP="00A359A9"/>
    <w:p w14:paraId="78110175" w14:textId="3F71F0CC" w:rsidR="00A359A9" w:rsidRDefault="00A359A9" w:rsidP="00A359A9"/>
    <w:p w14:paraId="112F8F5D" w14:textId="689BA0AC" w:rsidR="00A359A9" w:rsidRDefault="00A359A9" w:rsidP="00A359A9"/>
    <w:p w14:paraId="356FE809" w14:textId="21257D49" w:rsidR="00A359A9" w:rsidRDefault="00A359A9" w:rsidP="00A359A9"/>
    <w:p w14:paraId="36440F18" w14:textId="6C03E0AF" w:rsidR="00A359A9" w:rsidRDefault="00A359A9" w:rsidP="00A359A9"/>
    <w:p w14:paraId="6BCF9906" w14:textId="162E7A56" w:rsidR="00A359A9" w:rsidRDefault="00A359A9" w:rsidP="00A359A9"/>
    <w:p w14:paraId="1017F22A" w14:textId="01B1DC3A" w:rsidR="00A359A9" w:rsidRDefault="00A359A9" w:rsidP="00A359A9"/>
    <w:p w14:paraId="1F5A3B92" w14:textId="63AC00BE" w:rsidR="00A359A9" w:rsidRDefault="00A359A9" w:rsidP="00A359A9"/>
    <w:p w14:paraId="58A56C69" w14:textId="5D3CEDDB" w:rsidR="00A359A9" w:rsidRDefault="00A359A9" w:rsidP="00A359A9"/>
    <w:p w14:paraId="057DD21D" w14:textId="46F2570F" w:rsidR="00A359A9" w:rsidRDefault="00A359A9" w:rsidP="00A359A9"/>
    <w:p w14:paraId="5A02C0F3" w14:textId="36B116B3" w:rsidR="00A359A9" w:rsidRDefault="00A359A9" w:rsidP="00A359A9"/>
    <w:p w14:paraId="42C0A47F" w14:textId="7373834F" w:rsidR="00A359A9" w:rsidRDefault="00A359A9" w:rsidP="00A359A9"/>
    <w:p w14:paraId="31817279" w14:textId="4E1160B3" w:rsidR="00A359A9" w:rsidRDefault="00A359A9" w:rsidP="00A359A9"/>
    <w:p w14:paraId="5BB5A8E5" w14:textId="27B145B7" w:rsidR="00A359A9" w:rsidRDefault="00A359A9" w:rsidP="00A359A9"/>
    <w:p w14:paraId="56CC585E" w14:textId="5537B312" w:rsidR="00A359A9" w:rsidRPr="00A359A9" w:rsidRDefault="00A359A9" w:rsidP="00A359A9">
      <w:pPr>
        <w:pStyle w:val="Heading1"/>
        <w:jc w:val="center"/>
      </w:pPr>
      <w:bookmarkStart w:id="43" w:name="_Toc81328850"/>
      <w:r w:rsidRPr="00A359A9">
        <w:t>ABSTRACT</w:t>
      </w:r>
      <w:bookmarkEnd w:id="43"/>
    </w:p>
    <w:p w14:paraId="50C9EBFB" w14:textId="77777777" w:rsidR="00A359A9" w:rsidRDefault="00A359A9" w:rsidP="00A359A9"/>
    <w:p w14:paraId="4E831EF6" w14:textId="0B8DC656" w:rsidR="00A359A9" w:rsidRPr="00A359A9" w:rsidRDefault="00A359A9" w:rsidP="00A359A9">
      <w:pPr>
        <w:spacing w:line="360" w:lineRule="auto"/>
        <w:jc w:val="both"/>
      </w:pPr>
      <w:r w:rsidRPr="00A359A9">
        <w:t>This research investigates the impact of the political environment on business performance of MTN in Nigeria. The political environment consists of the overarching structures of governance, power and stability within a country. It is also part of the broader business environment. The political environment is the most powerful amongst all factors influencing businesses, as its actions or inactions determine other factors. The government is a significant factor in the political environment. Due to economic reasons, the government woos multinational corporations to invest within countries. This is the case with Nigeria, the government invited the giant telecommunications multinational corporation to invest in it, thus stirring up economic growth and employment. However, by operating in Nigeria, MTN is impacted by factors within the business environment. This research sought to investigate the impacts of the political environment on MTN’s business performance. The research adopts qualitative methodology, through the conduct of interviews with six managerial staff of MTN. The research discovers that the political environment offers MTN significant assistance in tax incentives, level playing field and other liberal economic policies. However, MTN has faced challenges from the political environment including tax fine, insecurity posed by nonstate actors and general perception from citizens about unethical business operations of MTN. Thus, the research recommends that MTN takes more proactive steps to address these issues to ensure its safe operations in Nigeria.</w:t>
      </w:r>
    </w:p>
    <w:p w14:paraId="303619A3" w14:textId="77777777" w:rsidR="00A359A9" w:rsidRDefault="00A359A9" w:rsidP="00A359A9"/>
    <w:p w14:paraId="6E7A8024" w14:textId="1380C1FF" w:rsidR="00A359A9" w:rsidRDefault="00A359A9" w:rsidP="00A90DAE">
      <w:pPr>
        <w:pStyle w:val="Heading1"/>
        <w:spacing w:line="360" w:lineRule="auto"/>
        <w:jc w:val="center"/>
        <w:rPr>
          <w:szCs w:val="24"/>
        </w:rPr>
      </w:pPr>
    </w:p>
    <w:p w14:paraId="4D9F1DAA" w14:textId="6C41EE47" w:rsidR="00A359A9" w:rsidRDefault="00A359A9" w:rsidP="00A359A9"/>
    <w:p w14:paraId="385F0CBC" w14:textId="3178545A" w:rsidR="00A359A9" w:rsidRDefault="00A359A9" w:rsidP="00A359A9"/>
    <w:p w14:paraId="7048C22E" w14:textId="324E5579" w:rsidR="00A359A9" w:rsidRDefault="00A359A9" w:rsidP="00A359A9"/>
    <w:p w14:paraId="0231D90E" w14:textId="4D60963F" w:rsidR="00A359A9" w:rsidRDefault="00A359A9" w:rsidP="00A359A9"/>
    <w:p w14:paraId="0D70D685" w14:textId="3CE25873" w:rsidR="00A359A9" w:rsidRDefault="00A359A9" w:rsidP="00A359A9"/>
    <w:p w14:paraId="52680D17" w14:textId="7CCB18F9" w:rsidR="00A359A9" w:rsidRDefault="00A359A9" w:rsidP="00A359A9"/>
    <w:p w14:paraId="1689FEB2" w14:textId="46FCBE6B" w:rsidR="00A359A9" w:rsidRDefault="00A359A9" w:rsidP="00A359A9"/>
    <w:p w14:paraId="6921DAD9" w14:textId="52D597B7" w:rsidR="00A359A9" w:rsidRDefault="00A359A9" w:rsidP="00A359A9"/>
    <w:p w14:paraId="672A1BFF" w14:textId="558101A4" w:rsidR="00A359A9" w:rsidRDefault="00A359A9" w:rsidP="00A359A9"/>
    <w:p w14:paraId="79C20973" w14:textId="77777777" w:rsidR="00A359A9" w:rsidRDefault="00A359A9" w:rsidP="00A90DAE">
      <w:pPr>
        <w:pStyle w:val="Heading1"/>
        <w:spacing w:line="360" w:lineRule="auto"/>
        <w:jc w:val="center"/>
        <w:rPr>
          <w:szCs w:val="24"/>
        </w:rPr>
        <w:sectPr w:rsidR="00A359A9" w:rsidSect="00A359A9">
          <w:footerReference w:type="default" r:id="rId9"/>
          <w:pgSz w:w="11906" w:h="16838"/>
          <w:pgMar w:top="1440" w:right="1440" w:bottom="1440" w:left="1440" w:header="708" w:footer="708" w:gutter="0"/>
          <w:pgNumType w:fmt="lowerRoman" w:start="1"/>
          <w:cols w:space="708"/>
          <w:docGrid w:linePitch="360"/>
        </w:sectPr>
      </w:pPr>
    </w:p>
    <w:p w14:paraId="40085C93" w14:textId="6C7FB14F" w:rsidR="00A90DAE" w:rsidRPr="00A90DAE" w:rsidRDefault="00A90DAE" w:rsidP="00A90DAE">
      <w:pPr>
        <w:pStyle w:val="Heading1"/>
        <w:spacing w:line="360" w:lineRule="auto"/>
        <w:jc w:val="center"/>
        <w:rPr>
          <w:szCs w:val="24"/>
        </w:rPr>
      </w:pPr>
      <w:bookmarkStart w:id="44" w:name="_Toc81328851"/>
      <w:r w:rsidRPr="00A90DAE">
        <w:rPr>
          <w:szCs w:val="24"/>
        </w:rPr>
        <w:lastRenderedPageBreak/>
        <w:t>CHAPTER ONE</w:t>
      </w:r>
      <w:bookmarkEnd w:id="44"/>
    </w:p>
    <w:p w14:paraId="1BD44141" w14:textId="77777777" w:rsidR="00A90DAE" w:rsidRPr="00A90DAE" w:rsidRDefault="00A90DAE" w:rsidP="00A90DAE">
      <w:pPr>
        <w:pStyle w:val="Heading1"/>
        <w:spacing w:line="360" w:lineRule="auto"/>
        <w:jc w:val="center"/>
        <w:rPr>
          <w:szCs w:val="24"/>
        </w:rPr>
      </w:pPr>
      <w:bookmarkStart w:id="45" w:name="_Toc81328852"/>
      <w:r w:rsidRPr="00A90DAE">
        <w:rPr>
          <w:szCs w:val="24"/>
        </w:rPr>
        <w:t>INTRODUCTION</w:t>
      </w:r>
      <w:bookmarkEnd w:id="45"/>
    </w:p>
    <w:p w14:paraId="38D829E3" w14:textId="23E6E0CF" w:rsidR="00A90DAE" w:rsidRPr="00A90DAE" w:rsidRDefault="00A90DAE" w:rsidP="00A90DAE">
      <w:pPr>
        <w:pStyle w:val="Heading1"/>
        <w:spacing w:line="360" w:lineRule="auto"/>
        <w:rPr>
          <w:szCs w:val="24"/>
        </w:rPr>
      </w:pPr>
      <w:bookmarkStart w:id="46" w:name="_Toc81328853"/>
      <w:r w:rsidRPr="00A90DAE">
        <w:rPr>
          <w:szCs w:val="24"/>
        </w:rPr>
        <w:t>1.1. Research Overview</w:t>
      </w:r>
      <w:bookmarkEnd w:id="46"/>
    </w:p>
    <w:p w14:paraId="57CBCA0C" w14:textId="33DEABF2" w:rsidR="00A90DAE" w:rsidRPr="00A90DAE" w:rsidRDefault="00A90DAE" w:rsidP="00A90DAE">
      <w:pPr>
        <w:spacing w:line="360" w:lineRule="auto"/>
        <w:jc w:val="both"/>
      </w:pPr>
      <w:r w:rsidRPr="00A90DAE">
        <w:t xml:space="preserve">This research is informed by the need to investigate the rising relationship and issues between the political environment and business enterprises. Businesses are constantly shaped and impacted by their environment. The business environment provides an overwhelming influence over business activities and operations. Thus, this research focuses on identifying and assessing the influence of the political environment on </w:t>
      </w:r>
      <w:r w:rsidR="0060605D">
        <w:t>Mobile Telephone Network (</w:t>
      </w:r>
      <w:r w:rsidRPr="00A90DAE">
        <w:t>MTN</w:t>
      </w:r>
      <w:r w:rsidR="0060605D">
        <w:t>)</w:t>
      </w:r>
      <w:r w:rsidRPr="00A90DAE">
        <w:t xml:space="preserve"> business performance. </w:t>
      </w:r>
    </w:p>
    <w:p w14:paraId="40130D5E" w14:textId="77777777" w:rsidR="00A90DAE" w:rsidRPr="00A90DAE" w:rsidRDefault="00A90DAE" w:rsidP="00A90DAE">
      <w:pPr>
        <w:spacing w:line="360" w:lineRule="auto"/>
        <w:jc w:val="both"/>
      </w:pPr>
      <w:r w:rsidRPr="00A90DAE">
        <w:t>The political environment is a set of legal frameworks that constitute laws and regulations guiding business operations. Adeleke (2013), sees the political environment as the combination of several “power factors” that govern, regulate, and determine how businesses operate in the society. It is a sub environment within the broader environment that oversees business operations to ensure businesses comply with good and best practices. The diagram below summarises the association between business and the broader environment</w:t>
      </w:r>
    </w:p>
    <w:p w14:paraId="35F4B547" w14:textId="6F99E9CE" w:rsidR="00A90DAE" w:rsidRPr="00A90DAE" w:rsidRDefault="00A90DAE" w:rsidP="00A90DAE">
      <w:pPr>
        <w:pStyle w:val="Caption"/>
        <w:spacing w:line="360" w:lineRule="auto"/>
        <w:rPr>
          <w:rFonts w:cs="Times New Roman"/>
          <w:szCs w:val="24"/>
        </w:rPr>
      </w:pPr>
      <w:bookmarkStart w:id="47" w:name="_Toc81329038"/>
      <w:r w:rsidRPr="00A90DAE">
        <w:rPr>
          <w:szCs w:val="24"/>
        </w:rPr>
        <w:t xml:space="preserve">Figure </w:t>
      </w:r>
      <w:r w:rsidRPr="00A90DAE">
        <w:rPr>
          <w:szCs w:val="24"/>
        </w:rPr>
        <w:fldChar w:fldCharType="begin"/>
      </w:r>
      <w:r w:rsidRPr="00A90DAE">
        <w:rPr>
          <w:szCs w:val="24"/>
        </w:rPr>
        <w:instrText xml:space="preserve"> SEQ Figure \* ARABIC </w:instrText>
      </w:r>
      <w:r w:rsidRPr="00A90DAE">
        <w:rPr>
          <w:szCs w:val="24"/>
        </w:rPr>
        <w:fldChar w:fldCharType="separate"/>
      </w:r>
      <w:r>
        <w:rPr>
          <w:noProof/>
          <w:szCs w:val="24"/>
        </w:rPr>
        <w:t>1</w:t>
      </w:r>
      <w:r w:rsidRPr="00A90DAE">
        <w:rPr>
          <w:szCs w:val="24"/>
        </w:rPr>
        <w:fldChar w:fldCharType="end"/>
      </w:r>
      <w:r w:rsidRPr="00A90DAE">
        <w:rPr>
          <w:szCs w:val="24"/>
        </w:rPr>
        <w:t xml:space="preserve">. </w:t>
      </w:r>
      <w:r w:rsidRPr="00A90DAE">
        <w:rPr>
          <w:rFonts w:cs="Times New Roman"/>
          <w:szCs w:val="24"/>
        </w:rPr>
        <w:t>Business and the Environment</w:t>
      </w:r>
      <w:bookmarkEnd w:id="47"/>
      <w:r w:rsidR="00FA329B" w:rsidRPr="00A90DAE">
        <w:rPr>
          <w:noProof/>
          <w:szCs w:val="24"/>
        </w:rPr>
        <w:drawing>
          <wp:inline distT="0" distB="0" distL="0" distR="0" wp14:anchorId="7EAB8622" wp14:editId="658EAF3B">
            <wp:extent cx="5048250" cy="3780316"/>
            <wp:effectExtent l="0" t="0" r="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0"/>
                    <a:stretch>
                      <a:fillRect/>
                    </a:stretch>
                  </pic:blipFill>
                  <pic:spPr>
                    <a:xfrm>
                      <a:off x="0" y="0"/>
                      <a:ext cx="5051543" cy="3782782"/>
                    </a:xfrm>
                    <a:prstGeom prst="rect">
                      <a:avLst/>
                    </a:prstGeom>
                  </pic:spPr>
                </pic:pic>
              </a:graphicData>
            </a:graphic>
          </wp:inline>
        </w:drawing>
      </w:r>
    </w:p>
    <w:p w14:paraId="07DB2E60" w14:textId="4E42E02C" w:rsidR="00A90DAE" w:rsidRPr="00A90DAE" w:rsidRDefault="00A90DAE" w:rsidP="00A90DAE">
      <w:pPr>
        <w:spacing w:line="360" w:lineRule="auto"/>
        <w:jc w:val="both"/>
      </w:pPr>
    </w:p>
    <w:p w14:paraId="7E8EDA95" w14:textId="77777777" w:rsidR="00A90DAE" w:rsidRPr="00A359A9" w:rsidRDefault="00A90DAE" w:rsidP="00A90DAE">
      <w:pPr>
        <w:spacing w:line="360" w:lineRule="auto"/>
        <w:rPr>
          <w:b/>
          <w:bCs/>
        </w:rPr>
      </w:pPr>
      <w:r w:rsidRPr="00A359A9">
        <w:rPr>
          <w:b/>
          <w:bCs/>
        </w:rPr>
        <w:t>Source: Marcus (2011)</w:t>
      </w:r>
    </w:p>
    <w:p w14:paraId="496491CC" w14:textId="77777777" w:rsidR="00A90DAE" w:rsidRPr="00A90DAE" w:rsidRDefault="00A90DAE" w:rsidP="00A90DAE">
      <w:pPr>
        <w:spacing w:line="360" w:lineRule="auto"/>
        <w:jc w:val="both"/>
      </w:pPr>
      <w:r w:rsidRPr="00A90DAE">
        <w:t>Since the political environment governs and regulates activities within the broader environment, it exacts significant influence on the performance of firms regardless of size, nature, and structure (</w:t>
      </w:r>
      <w:proofErr w:type="spellStart"/>
      <w:r w:rsidRPr="00A90DAE">
        <w:t>Maduki</w:t>
      </w:r>
      <w:proofErr w:type="spellEnd"/>
      <w:r w:rsidRPr="00A90DAE">
        <w:t xml:space="preserve"> and </w:t>
      </w:r>
      <w:proofErr w:type="spellStart"/>
      <w:r w:rsidRPr="00A90DAE">
        <w:t>Aosa</w:t>
      </w:r>
      <w:proofErr w:type="spellEnd"/>
      <w:r w:rsidRPr="00A90DAE">
        <w:t xml:space="preserve">, 2011). This is because the political environment exists outside the firm; it is not subject to management control; hence it is difficult to predict and define. As a result, companies mostly align elements of the political environment to their objectives to avoid unnecessary clashes (Mark and </w:t>
      </w:r>
      <w:proofErr w:type="spellStart"/>
      <w:r w:rsidRPr="00A90DAE">
        <w:t>Nwawu</w:t>
      </w:r>
      <w:proofErr w:type="spellEnd"/>
      <w:r w:rsidRPr="00A90DAE">
        <w:t xml:space="preserve">, 2015).  </w:t>
      </w:r>
    </w:p>
    <w:p w14:paraId="323A08C4" w14:textId="729FD932" w:rsidR="00A90DAE" w:rsidRPr="00A90DAE" w:rsidRDefault="00A90DAE" w:rsidP="00A90DAE">
      <w:pPr>
        <w:spacing w:line="360" w:lineRule="auto"/>
        <w:jc w:val="both"/>
      </w:pPr>
      <w:r w:rsidRPr="00A90DAE">
        <w:t xml:space="preserve">Adeoye (2012), notes that the relationship between business and the political environment is symbiotic, i.e., each benefit from the activities of the other; it is the duty of the political environment to provide </w:t>
      </w:r>
      <w:r w:rsidR="00D55B7C">
        <w:t>favorable</w:t>
      </w:r>
      <w:r w:rsidRPr="00A90DAE">
        <w:t xml:space="preserve"> laws, a peaceful/conducive environment, and adequate infrastructure to enhance business operations. On the other hand, the business provides revenue to the political environment through taxes. It also aids in the development of different spheres of the environment through employment and corporate social responsibilities (CSR) (</w:t>
      </w:r>
      <w:proofErr w:type="spellStart"/>
      <w:r w:rsidRPr="00A90DAE">
        <w:t>Murgor</w:t>
      </w:r>
      <w:proofErr w:type="spellEnd"/>
      <w:r w:rsidRPr="00A90DAE">
        <w:t xml:space="preserve">, 2014) </w:t>
      </w:r>
    </w:p>
    <w:p w14:paraId="776F0FE1" w14:textId="77777777" w:rsidR="00A90DAE" w:rsidRPr="00A90DAE" w:rsidRDefault="00A90DAE" w:rsidP="00A90DAE">
      <w:pPr>
        <w:spacing w:line="360" w:lineRule="auto"/>
        <w:jc w:val="both"/>
      </w:pPr>
      <w:r w:rsidRPr="00A90DAE">
        <w:t>The relationship between the political environment and business is an interesting area of research, particularly with the rapid rate of globalisation, liberalisation, international trade, and internationalisation. Global firms like Coca-Cola, MTN, Apple, Samsung, etc., continuously grapple with the many challenges and benefits of the political environment. As noted earlier, the relationship between firms and the political environment is symbiotic; thus, it is expected both the political environment and global firms play their role in sustaining the relationship (Marcus, 2011). Risks in the political environment complicate business performance and planning activities; also, unhealthy practices by businesses can negatively affect the overall environment (</w:t>
      </w:r>
      <w:bookmarkStart w:id="48" w:name="_Hlk77128557"/>
      <w:r w:rsidRPr="00A90DAE">
        <w:t xml:space="preserve">Mustafa, Abbas, and </w:t>
      </w:r>
      <w:proofErr w:type="spellStart"/>
      <w:r w:rsidRPr="00A90DAE">
        <w:t>Maisarah</w:t>
      </w:r>
      <w:proofErr w:type="spellEnd"/>
      <w:r w:rsidRPr="00A90DAE">
        <w:t>, 2012</w:t>
      </w:r>
      <w:bookmarkEnd w:id="48"/>
      <w:r w:rsidRPr="00A90DAE">
        <w:t>).</w:t>
      </w:r>
    </w:p>
    <w:p w14:paraId="7AC13248" w14:textId="77777777" w:rsidR="00A90DAE" w:rsidRPr="00A90DAE" w:rsidRDefault="00A90DAE" w:rsidP="00A90DAE">
      <w:pPr>
        <w:spacing w:line="360" w:lineRule="auto"/>
        <w:jc w:val="both"/>
      </w:pPr>
      <w:r w:rsidRPr="00A90DAE">
        <w:t xml:space="preserve">Therefore, both the political environment and businesses must operate as expected to ensure mutual benefits are achieved. The extent to which this has been achieved remains a contentious issue in global marketing research. Scholars like </w:t>
      </w:r>
      <w:proofErr w:type="spellStart"/>
      <w:r w:rsidRPr="00A90DAE">
        <w:t>Maduki</w:t>
      </w:r>
      <w:proofErr w:type="spellEnd"/>
      <w:r w:rsidRPr="00A90DAE">
        <w:t xml:space="preserve"> and </w:t>
      </w:r>
      <w:proofErr w:type="spellStart"/>
      <w:r w:rsidRPr="00A90DAE">
        <w:t>Aosa</w:t>
      </w:r>
      <w:proofErr w:type="spellEnd"/>
      <w:r w:rsidRPr="00A90DAE">
        <w:t xml:space="preserve"> (2011), note that the political environment constantly seeks to exert overwhelming influence beyond its scope; sometimes, it seeks to control global firms without providing the enabling environment for global firms to perform their activities. On the other hand, Mustafa, Abbas, and </w:t>
      </w:r>
      <w:proofErr w:type="spellStart"/>
      <w:r w:rsidRPr="00A90DAE">
        <w:t>Maisarah</w:t>
      </w:r>
      <w:proofErr w:type="spellEnd"/>
      <w:r w:rsidRPr="00A90DAE">
        <w:t xml:space="preserve"> (2012) note that global firms are constantly in different scandals resulting from their operations. Most firms are engaged in unhealthy business practices and tax evasion; for example, in 2014, the Irish government ordered Apple to pay back $15 billion tax it had evaded since 2014.  As a result, the political environment consisting of the government tries as much as possible to </w:t>
      </w:r>
      <w:r w:rsidRPr="00A90DAE">
        <w:lastRenderedPageBreak/>
        <w:t xml:space="preserve">regulate the activities of global businesses. Though studies like </w:t>
      </w:r>
      <w:bookmarkStart w:id="49" w:name="_Hlk81271391"/>
      <w:proofErr w:type="spellStart"/>
      <w:r w:rsidRPr="00A90DAE">
        <w:t>Maduki</w:t>
      </w:r>
      <w:proofErr w:type="spellEnd"/>
      <w:r w:rsidRPr="00A90DAE">
        <w:t xml:space="preserve"> and </w:t>
      </w:r>
      <w:proofErr w:type="spellStart"/>
      <w:r w:rsidRPr="00A90DAE">
        <w:t>Aosa</w:t>
      </w:r>
      <w:proofErr w:type="spellEnd"/>
      <w:r w:rsidRPr="00A90DAE">
        <w:t xml:space="preserve">  (2011); Mustafa, Abbas and </w:t>
      </w:r>
      <w:proofErr w:type="spellStart"/>
      <w:r w:rsidRPr="00A90DAE">
        <w:t>Maisarah</w:t>
      </w:r>
      <w:proofErr w:type="spellEnd"/>
      <w:r w:rsidRPr="00A90DAE">
        <w:t xml:space="preserve"> (2012); Mark and </w:t>
      </w:r>
      <w:proofErr w:type="spellStart"/>
      <w:r w:rsidRPr="00A90DAE">
        <w:t>Nwawu</w:t>
      </w:r>
      <w:proofErr w:type="spellEnd"/>
      <w:r w:rsidRPr="00A90DAE">
        <w:t xml:space="preserve"> (2015)</w:t>
      </w:r>
      <w:bookmarkEnd w:id="49"/>
      <w:r w:rsidRPr="00A90DAE">
        <w:t xml:space="preserve"> discuss the role of the political environment, they failed to explain its functions on business performance. From their studies, the extent to which the political environment has performed its function of regulating global firms has not been adequately covered; significant gaps exist relating to the role play by the political environment, and how these roles have enhanced the performance of global firms. Significant questions such as “how does the political environment regulate global firm’s operations?”, “to what extent has the relationship between the political environment and global firms been sustained?” “What significant impact does the political environment exert on global firms?” are not answered adequately by existing studies. </w:t>
      </w:r>
    </w:p>
    <w:p w14:paraId="60B2E49F" w14:textId="77777777" w:rsidR="00A90DAE" w:rsidRPr="00A90DAE" w:rsidRDefault="00A90DAE" w:rsidP="00A90DAE">
      <w:pPr>
        <w:spacing w:line="360" w:lineRule="auto"/>
        <w:jc w:val="both"/>
      </w:pPr>
      <w:r w:rsidRPr="00A90DAE">
        <w:t xml:space="preserve">Based on this, this research investigates the impact of the political environment on global firms’ performance in Nigeria, focusing on the multi-telecommunications company MTN. </w:t>
      </w:r>
    </w:p>
    <w:p w14:paraId="49F99A54" w14:textId="26788031" w:rsidR="00A90DAE" w:rsidRPr="00A90DAE" w:rsidRDefault="00A90DAE" w:rsidP="00A90DAE">
      <w:pPr>
        <w:pStyle w:val="Heading1"/>
        <w:spacing w:line="360" w:lineRule="auto"/>
        <w:rPr>
          <w:szCs w:val="24"/>
        </w:rPr>
      </w:pPr>
      <w:bookmarkStart w:id="50" w:name="_Toc81328854"/>
      <w:r w:rsidRPr="00A90DAE">
        <w:rPr>
          <w:szCs w:val="24"/>
        </w:rPr>
        <w:t>1.2. Research Purpose</w:t>
      </w:r>
      <w:bookmarkEnd w:id="50"/>
    </w:p>
    <w:p w14:paraId="07A257F2" w14:textId="77777777" w:rsidR="00A90DAE" w:rsidRPr="00A90DAE" w:rsidRDefault="00A90DAE" w:rsidP="00A90DAE">
      <w:pPr>
        <w:spacing w:line="360" w:lineRule="auto"/>
        <w:jc w:val="both"/>
      </w:pPr>
      <w:r w:rsidRPr="00A90DAE">
        <w:t xml:space="preserve">The purpose of this research is to discuss the impact of the political environment on global firm’s performance focusing on MTN in Nigeria. Nigeria is the most populous black nation, as such, it becomes a noble destination for foreign direct investment (FDIs). The liberalised economy and the rapid rate of globalisation have enhanced the flow of global businesses or multinational corporations (MNCs) into the country, intending to exploit the benefits of the market. </w:t>
      </w:r>
      <w:proofErr w:type="spellStart"/>
      <w:r w:rsidRPr="00A90DAE">
        <w:t>Maduki</w:t>
      </w:r>
      <w:proofErr w:type="spellEnd"/>
      <w:r w:rsidRPr="00A90DAE">
        <w:t xml:space="preserve"> and </w:t>
      </w:r>
      <w:proofErr w:type="spellStart"/>
      <w:r w:rsidRPr="00A90DAE">
        <w:t>Aosa</w:t>
      </w:r>
      <w:proofErr w:type="spellEnd"/>
      <w:r w:rsidRPr="00A90DAE">
        <w:t xml:space="preserve"> (2011), note that capital availability and mobilisation is not a problem to MNCs; however, the need for a secured and conducive environment for business to grow and thrive is the most pressing desire for MNCs. Over the years, several policies from the political environment have impacted the activities of MNCs; these have had mixed feelings, with scholars divided on the benefits or challenges of these policies. On a general note, there is less information concerning how the political environment in Nigeria has either enabled or hindered the performance of MNCs. Furthermore, the inability to predict several changes in the political environment further heightens the plight of MNCs in Nigeria. Several scholars like </w:t>
      </w:r>
      <w:proofErr w:type="spellStart"/>
      <w:r w:rsidRPr="00A90DAE">
        <w:t>Murgor</w:t>
      </w:r>
      <w:proofErr w:type="spellEnd"/>
      <w:r w:rsidRPr="00A90DAE">
        <w:t xml:space="preserve"> (2014); </w:t>
      </w:r>
      <w:proofErr w:type="spellStart"/>
      <w:r w:rsidRPr="00A90DAE">
        <w:t>Maduki</w:t>
      </w:r>
      <w:proofErr w:type="spellEnd"/>
      <w:r w:rsidRPr="00A90DAE">
        <w:t xml:space="preserve"> and </w:t>
      </w:r>
      <w:proofErr w:type="spellStart"/>
      <w:r w:rsidRPr="00A90DAE">
        <w:t>Aosa</w:t>
      </w:r>
      <w:proofErr w:type="spellEnd"/>
      <w:r w:rsidRPr="00A90DAE">
        <w:t xml:space="preserve"> (2011); Adeoye (2012), that took time to study the political environment and business relations in Nigeria have recommended that future researchers study the political environment to discover its influences on global firms and further develop frameworks for forecasting future events that may positively or negatively impact business performance. </w:t>
      </w:r>
    </w:p>
    <w:p w14:paraId="7A1480B4" w14:textId="77777777" w:rsidR="00A90DAE" w:rsidRPr="00A90DAE" w:rsidRDefault="00A90DAE" w:rsidP="00A90DAE">
      <w:pPr>
        <w:spacing w:line="360" w:lineRule="auto"/>
        <w:jc w:val="both"/>
      </w:pPr>
      <w:r w:rsidRPr="00A90DAE">
        <w:lastRenderedPageBreak/>
        <w:t xml:space="preserve">All things being equal, the political environment should provide a conducive environment for business growth and performance; however, to what extent has this been achieved in Nigeria? This is a significant gap which previous researchers have not explored. As such, this study seeks to investigate the impact of the political environment on global firm’s performance, focusing on MTN activities in Nigeria </w:t>
      </w:r>
    </w:p>
    <w:p w14:paraId="7F9A7684" w14:textId="23910479" w:rsidR="00A90DAE" w:rsidRPr="00A90DAE" w:rsidRDefault="00A90DAE" w:rsidP="00A90DAE">
      <w:pPr>
        <w:pStyle w:val="Heading1"/>
        <w:spacing w:line="360" w:lineRule="auto"/>
        <w:rPr>
          <w:szCs w:val="24"/>
        </w:rPr>
      </w:pPr>
      <w:bookmarkStart w:id="51" w:name="_Toc81328855"/>
      <w:r w:rsidRPr="00A90DAE">
        <w:rPr>
          <w:szCs w:val="24"/>
        </w:rPr>
        <w:t>1.3. Research Question</w:t>
      </w:r>
      <w:bookmarkEnd w:id="51"/>
    </w:p>
    <w:p w14:paraId="63C1B357" w14:textId="77777777" w:rsidR="00A90DAE" w:rsidRPr="00A90DAE" w:rsidRDefault="00A90DAE" w:rsidP="00A90DAE">
      <w:pPr>
        <w:spacing w:line="360" w:lineRule="auto"/>
        <w:jc w:val="both"/>
      </w:pPr>
      <w:r w:rsidRPr="00A90DAE">
        <w:t xml:space="preserve">Based on the relationship between the political environment and business performance and the gaps identified, which revolve around the inadequate investigation on how the political environment in Nigeria has enabled the performance of global firms. The central question of this research is “how if at all does the political environment impact the performance of MTN as a global firm operating in Nigeria?”. Other sub-research questions include; </w:t>
      </w:r>
    </w:p>
    <w:p w14:paraId="190A0785" w14:textId="77777777" w:rsidR="00A90DAE" w:rsidRPr="00A90DAE" w:rsidRDefault="00A90DAE" w:rsidP="00A90DAE">
      <w:pPr>
        <w:pStyle w:val="ListParagraph"/>
        <w:numPr>
          <w:ilvl w:val="0"/>
          <w:numId w:val="1"/>
        </w:numPr>
        <w:spacing w:line="360" w:lineRule="auto"/>
        <w:jc w:val="both"/>
        <w:rPr>
          <w:rFonts w:ascii="Times New Roman" w:hAnsi="Times New Roman" w:cs="Times New Roman"/>
          <w:sz w:val="24"/>
          <w:szCs w:val="24"/>
        </w:rPr>
      </w:pPr>
      <w:r w:rsidRPr="00A90DAE">
        <w:rPr>
          <w:rFonts w:ascii="Times New Roman" w:hAnsi="Times New Roman" w:cs="Times New Roman"/>
          <w:sz w:val="24"/>
          <w:szCs w:val="24"/>
        </w:rPr>
        <w:t>To what extent has the political environment regulated the activities of MTN in Nigeria.?</w:t>
      </w:r>
    </w:p>
    <w:p w14:paraId="30CF36E9" w14:textId="77777777" w:rsidR="00A90DAE" w:rsidRPr="00A90DAE" w:rsidRDefault="00A90DAE" w:rsidP="00A90DAE">
      <w:pPr>
        <w:pStyle w:val="ListParagraph"/>
        <w:numPr>
          <w:ilvl w:val="0"/>
          <w:numId w:val="1"/>
        </w:numPr>
        <w:spacing w:line="360" w:lineRule="auto"/>
        <w:jc w:val="both"/>
        <w:rPr>
          <w:rFonts w:ascii="Times New Roman" w:hAnsi="Times New Roman" w:cs="Times New Roman"/>
          <w:sz w:val="24"/>
          <w:szCs w:val="24"/>
        </w:rPr>
      </w:pPr>
      <w:r w:rsidRPr="00A90DAE">
        <w:rPr>
          <w:rFonts w:ascii="Times New Roman" w:hAnsi="Times New Roman" w:cs="Times New Roman"/>
          <w:sz w:val="24"/>
          <w:szCs w:val="24"/>
        </w:rPr>
        <w:t>What are the positive impacts of the political environment on the business performance of MTN in Nigeria?</w:t>
      </w:r>
    </w:p>
    <w:p w14:paraId="187A47F6" w14:textId="77777777" w:rsidR="00A90DAE" w:rsidRPr="00A90DAE" w:rsidRDefault="00A90DAE" w:rsidP="00A90DAE">
      <w:pPr>
        <w:pStyle w:val="ListParagraph"/>
        <w:numPr>
          <w:ilvl w:val="0"/>
          <w:numId w:val="1"/>
        </w:numPr>
        <w:spacing w:line="360" w:lineRule="auto"/>
        <w:jc w:val="both"/>
        <w:rPr>
          <w:rFonts w:ascii="Times New Roman" w:hAnsi="Times New Roman" w:cs="Times New Roman"/>
          <w:sz w:val="24"/>
          <w:szCs w:val="24"/>
        </w:rPr>
      </w:pPr>
      <w:r w:rsidRPr="00A90DAE">
        <w:rPr>
          <w:rFonts w:ascii="Times New Roman" w:hAnsi="Times New Roman" w:cs="Times New Roman"/>
          <w:sz w:val="24"/>
          <w:szCs w:val="24"/>
        </w:rPr>
        <w:t>What if at all are the negative impacts of the political environment on the performance of MTN in Nigeria?</w:t>
      </w:r>
    </w:p>
    <w:p w14:paraId="26276E81" w14:textId="41862873" w:rsidR="00A90DAE" w:rsidRPr="00A90DAE" w:rsidRDefault="00A90DAE" w:rsidP="00A90DAE">
      <w:pPr>
        <w:pStyle w:val="Heading1"/>
        <w:spacing w:line="360" w:lineRule="auto"/>
        <w:rPr>
          <w:szCs w:val="24"/>
        </w:rPr>
      </w:pPr>
      <w:bookmarkStart w:id="52" w:name="_Toc81328856"/>
      <w:r w:rsidRPr="00A90DAE">
        <w:rPr>
          <w:szCs w:val="24"/>
        </w:rPr>
        <w:t>1.4. Research Objectives</w:t>
      </w:r>
      <w:bookmarkEnd w:id="52"/>
    </w:p>
    <w:p w14:paraId="51C6FEF0" w14:textId="624B191C" w:rsidR="00A90DAE" w:rsidRPr="00A90DAE" w:rsidRDefault="00A90DAE" w:rsidP="00A90DAE">
      <w:pPr>
        <w:spacing w:line="360" w:lineRule="auto"/>
        <w:jc w:val="both"/>
      </w:pPr>
      <w:r w:rsidRPr="00A90DAE">
        <w:t xml:space="preserve">The research objectives are intrinsically linked to the purpose of the study; the political environment is a fundamental aspect of society. Adeoye (2012), notes that the political environment controls all other environments in the society as it contains laws, legislation, principles, and all regulatory frameworks that aim at maintaining a healthy society. The political environment serves the same purpose for business, however, with more expansive roles. Adeleke (2013), explains that the political environment ensures that the overall environment is conducive for businesses to operate. Also, Marcus (2011), notes that the government on behalf of the political environment can willingly approach global firms and persuade them to open businesses within the country. This is the case of Nigeria; with the high unemployment rate and infrastructural underdevelopment, the government of Nigeria has promoted a policy of liberalisation to seek a greater inflow of FDIs. The government has also enacted several policies to create a conducive and </w:t>
      </w:r>
      <w:r w:rsidR="00D55B7C">
        <w:t>favorable</w:t>
      </w:r>
      <w:r w:rsidRPr="00A90DAE">
        <w:t xml:space="preserve"> environment for business activities, enabling MTN to localise its operations in Nigeria (Mustafa, Abbas and </w:t>
      </w:r>
      <w:proofErr w:type="spellStart"/>
      <w:r w:rsidRPr="00A90DAE">
        <w:t>Maisarah</w:t>
      </w:r>
      <w:proofErr w:type="spellEnd"/>
      <w:r w:rsidRPr="00A90DAE">
        <w:t xml:space="preserve">, </w:t>
      </w:r>
      <w:r w:rsidRPr="00A90DAE">
        <w:lastRenderedPageBreak/>
        <w:t>2012).   However, the extent to which all government efforts have enhanced the performance of the global firm is yet to be explored; thus, as noted earlier, significant gaps exist in relation to the impacts of the political environment on business performance. Therefore, the overall research objective is to discover the impact of the political environment on the performance of MTN. Specific objectives include:</w:t>
      </w:r>
    </w:p>
    <w:p w14:paraId="5A2F203E" w14:textId="77777777" w:rsidR="00A90DAE" w:rsidRPr="00A90DAE" w:rsidRDefault="00A90DAE" w:rsidP="00A90DAE">
      <w:pPr>
        <w:spacing w:line="360" w:lineRule="auto"/>
        <w:jc w:val="both"/>
        <w:rPr>
          <w:b/>
          <w:bCs/>
        </w:rPr>
      </w:pPr>
      <w:proofErr w:type="spellStart"/>
      <w:r w:rsidRPr="00A90DAE">
        <w:rPr>
          <w:b/>
          <w:bCs/>
        </w:rPr>
        <w:t>i</w:t>
      </w:r>
      <w:proofErr w:type="spellEnd"/>
      <w:r w:rsidRPr="00A90DAE">
        <w:rPr>
          <w:b/>
          <w:bCs/>
        </w:rPr>
        <w:t>. To discover the extent to which the political environment has regulated the activities of MTN</w:t>
      </w:r>
    </w:p>
    <w:p w14:paraId="5CF4C94E" w14:textId="77777777" w:rsidR="00A90DAE" w:rsidRPr="00A90DAE" w:rsidRDefault="00A90DAE" w:rsidP="00A90DAE">
      <w:pPr>
        <w:spacing w:line="360" w:lineRule="auto"/>
        <w:jc w:val="both"/>
      </w:pPr>
      <w:r w:rsidRPr="00A90DAE">
        <w:t>Adeleke (2013), notes that a fundamental function of the political environment is to regulate the activities of global firms, thus, ensuring that global firms adhere to ethical and responsible business practices. Thus, this research objective seeks to discover how well the Nigerian political environment has provided regulatory laws to guide the activities of MTN</w:t>
      </w:r>
    </w:p>
    <w:p w14:paraId="35DBACEC" w14:textId="77777777" w:rsidR="00A90DAE" w:rsidRPr="00A90DAE" w:rsidRDefault="00A90DAE" w:rsidP="00A90DAE">
      <w:pPr>
        <w:spacing w:line="360" w:lineRule="auto"/>
        <w:jc w:val="both"/>
        <w:rPr>
          <w:b/>
          <w:bCs/>
        </w:rPr>
      </w:pPr>
      <w:r w:rsidRPr="00A90DAE">
        <w:rPr>
          <w:b/>
          <w:bCs/>
        </w:rPr>
        <w:t>ii. To discover the positive impacts of the political environment on the activities of MTN</w:t>
      </w:r>
    </w:p>
    <w:p w14:paraId="4785AFAD" w14:textId="3E1EBA01" w:rsidR="00A90DAE" w:rsidRPr="00A90DAE" w:rsidRDefault="00A90DAE" w:rsidP="00A90DAE">
      <w:pPr>
        <w:spacing w:line="360" w:lineRule="auto"/>
        <w:jc w:val="both"/>
      </w:pPr>
      <w:r w:rsidRPr="00A90DAE">
        <w:t xml:space="preserve">Marcus (2011) notes that the political environment can positively impact global firms, including access to markets, access to resources, </w:t>
      </w:r>
      <w:r w:rsidR="00D55B7C">
        <w:t>favorable</w:t>
      </w:r>
      <w:r w:rsidRPr="00A90DAE">
        <w:t xml:space="preserve"> taxation policies, etc. This research objective seeks to understand the peculiar positive impact MTN has gained by operating in Nigerian society.</w:t>
      </w:r>
    </w:p>
    <w:p w14:paraId="6EB166CC" w14:textId="77777777" w:rsidR="00A90DAE" w:rsidRPr="00A90DAE" w:rsidRDefault="00A90DAE" w:rsidP="00A90DAE">
      <w:pPr>
        <w:spacing w:line="360" w:lineRule="auto"/>
        <w:jc w:val="both"/>
        <w:rPr>
          <w:b/>
          <w:bCs/>
        </w:rPr>
      </w:pPr>
      <w:r w:rsidRPr="00A90DAE">
        <w:rPr>
          <w:b/>
          <w:bCs/>
        </w:rPr>
        <w:t>iii. To discover the negative Impacts of the political environment on the activities of MTN</w:t>
      </w:r>
    </w:p>
    <w:p w14:paraId="26C18FFB" w14:textId="77777777" w:rsidR="00A90DAE" w:rsidRPr="00A90DAE" w:rsidRDefault="00A90DAE" w:rsidP="00A90DAE">
      <w:pPr>
        <w:spacing w:line="360" w:lineRule="auto"/>
        <w:jc w:val="both"/>
      </w:pPr>
      <w:r w:rsidRPr="00A90DAE">
        <w:t xml:space="preserve">Negative impacts result from challenges. Challenges, especially those relating to the political environment, and how it hinders the performance of global firms in Nigeria, have not been explored in detail. While </w:t>
      </w:r>
      <w:proofErr w:type="spellStart"/>
      <w:r w:rsidRPr="00A90DAE">
        <w:t>Balatbat</w:t>
      </w:r>
      <w:proofErr w:type="spellEnd"/>
      <w:r w:rsidRPr="00A90DAE">
        <w:t xml:space="preserve">, Lin, and </w:t>
      </w:r>
      <w:proofErr w:type="spellStart"/>
      <w:r w:rsidRPr="00A90DAE">
        <w:t>Carrmichael</w:t>
      </w:r>
      <w:proofErr w:type="spellEnd"/>
      <w:r w:rsidRPr="00A90DAE">
        <w:t xml:space="preserve"> (2011); </w:t>
      </w:r>
      <w:proofErr w:type="spellStart"/>
      <w:r w:rsidRPr="00A90DAE">
        <w:t>Maduki</w:t>
      </w:r>
      <w:proofErr w:type="spellEnd"/>
      <w:r w:rsidRPr="00A90DAE">
        <w:t xml:space="preserve"> and </w:t>
      </w:r>
      <w:proofErr w:type="spellStart"/>
      <w:r w:rsidRPr="00A90DAE">
        <w:t>Aosa</w:t>
      </w:r>
      <w:proofErr w:type="spellEnd"/>
      <w:r w:rsidRPr="00A90DAE">
        <w:t xml:space="preserve"> (2011) explain that insecurity, bad business policies, and less technological infrastructure are challenges facing global firms, significant gaps exist in the extent to which these have impacted the operations of MTN. Thus, this research objective seeks to investigate the negative impact MTN sustains from the political environment in Nigeria. </w:t>
      </w:r>
    </w:p>
    <w:p w14:paraId="6ABD4B00" w14:textId="3DAEFD84" w:rsidR="00A90DAE" w:rsidRPr="00A90DAE" w:rsidRDefault="00A90DAE" w:rsidP="00A90DAE">
      <w:pPr>
        <w:pStyle w:val="Heading1"/>
        <w:spacing w:line="360" w:lineRule="auto"/>
        <w:rPr>
          <w:szCs w:val="24"/>
        </w:rPr>
      </w:pPr>
      <w:bookmarkStart w:id="53" w:name="_Toc81328857"/>
      <w:r w:rsidRPr="00A90DAE">
        <w:rPr>
          <w:szCs w:val="24"/>
        </w:rPr>
        <w:t>1.5. Significance of the Study</w:t>
      </w:r>
      <w:bookmarkEnd w:id="53"/>
      <w:r w:rsidRPr="00A90DAE">
        <w:rPr>
          <w:szCs w:val="24"/>
        </w:rPr>
        <w:t xml:space="preserve"> </w:t>
      </w:r>
    </w:p>
    <w:p w14:paraId="7AF32F64" w14:textId="77777777" w:rsidR="00A90DAE" w:rsidRPr="00A90DAE" w:rsidRDefault="00A90DAE" w:rsidP="00A90DAE">
      <w:pPr>
        <w:spacing w:line="360" w:lineRule="auto"/>
        <w:jc w:val="both"/>
      </w:pPr>
      <w:r w:rsidRPr="00A90DAE">
        <w:t xml:space="preserve">The significance of this study is primarily attributed to its purpose and objectives. Business performance involves all efforts expended by a business firm in achieving its goals in societal satisfaction, customer satisfaction, and profitability. Therefore, discovering factors within the political environment that enhances or hinders businesses from achieving their goals is a worthwhile endeavour. The essence of this research is to discover the factors within the political environment that has enabled or hindered MTN from achieving its goals. Identifying </w:t>
      </w:r>
      <w:r w:rsidRPr="00A90DAE">
        <w:lastRenderedPageBreak/>
        <w:t xml:space="preserve">these will be necessary for developing specific recommendations for MTN and associated global firms operating in the Nigerian market. </w:t>
      </w:r>
    </w:p>
    <w:p w14:paraId="5E6DFAD9" w14:textId="498A1755" w:rsidR="00A90DAE" w:rsidRPr="00A90DAE" w:rsidRDefault="00A90DAE" w:rsidP="00A90DAE">
      <w:pPr>
        <w:spacing w:line="360" w:lineRule="auto"/>
        <w:jc w:val="both"/>
      </w:pPr>
      <w:r w:rsidRPr="00A90DAE">
        <w:t xml:space="preserve">According to </w:t>
      </w:r>
      <w:proofErr w:type="spellStart"/>
      <w:r w:rsidRPr="00A90DAE">
        <w:t>Balatbat</w:t>
      </w:r>
      <w:proofErr w:type="spellEnd"/>
      <w:r w:rsidRPr="00A90DAE">
        <w:t xml:space="preserve">, Lin and </w:t>
      </w:r>
      <w:proofErr w:type="spellStart"/>
      <w:r w:rsidRPr="00A90DAE">
        <w:t>Carrmichael</w:t>
      </w:r>
      <w:proofErr w:type="spellEnd"/>
      <w:r w:rsidRPr="00A90DAE">
        <w:t xml:space="preserve"> (2011), the success of 75% of global firms around the world is attributed to the political environment of host countries; this means that the political environment is a significant determinant of </w:t>
      </w:r>
      <w:r w:rsidR="00D55B7C">
        <w:t>organizational</w:t>
      </w:r>
      <w:r w:rsidRPr="00A90DAE">
        <w:t xml:space="preserve"> performance. Therefore, discovering the strategies and measures MTN has put in place to benefit </w:t>
      </w:r>
      <w:r w:rsidR="00FA329B">
        <w:t>favourably</w:t>
      </w:r>
      <w:r w:rsidRPr="00A90DAE">
        <w:t xml:space="preserve"> from the political environment is essential. Furthermore, it will provide findings to make judgments and develop theories and associated models that businesses can adopt while operating in Nigeria. Thus, this study’s significance is in its empirical discussion of the impact of the political environment and the performance of MTN. Furthermore, the research will fill in the gaps in existing studies as </w:t>
      </w:r>
      <w:proofErr w:type="spellStart"/>
      <w:r w:rsidRPr="00A90DAE">
        <w:t>Maduki</w:t>
      </w:r>
      <w:proofErr w:type="spellEnd"/>
      <w:r w:rsidRPr="00A90DAE">
        <w:t xml:space="preserve"> and </w:t>
      </w:r>
      <w:proofErr w:type="spellStart"/>
      <w:proofErr w:type="gramStart"/>
      <w:r w:rsidRPr="00A90DAE">
        <w:t>Aosa</w:t>
      </w:r>
      <w:proofErr w:type="spellEnd"/>
      <w:r w:rsidRPr="00A90DAE">
        <w:t xml:space="preserve">  (</w:t>
      </w:r>
      <w:proofErr w:type="gramEnd"/>
      <w:r w:rsidRPr="00A90DAE">
        <w:t xml:space="preserve">2011); Mustafa, Abbas, and </w:t>
      </w:r>
      <w:proofErr w:type="spellStart"/>
      <w:r w:rsidRPr="00A90DAE">
        <w:t>Maisarah</w:t>
      </w:r>
      <w:proofErr w:type="spellEnd"/>
      <w:r w:rsidRPr="00A90DAE">
        <w:t xml:space="preserve"> (2012); Mark and </w:t>
      </w:r>
      <w:proofErr w:type="spellStart"/>
      <w:r w:rsidRPr="00A90DAE">
        <w:t>Nwawu</w:t>
      </w:r>
      <w:proofErr w:type="spellEnd"/>
      <w:r w:rsidRPr="00A90DAE">
        <w:t xml:space="preserve"> (2015), that discusses the role of the political environment, however, failed to link its activities to business performance. </w:t>
      </w:r>
    </w:p>
    <w:p w14:paraId="1646DCB5" w14:textId="77777777" w:rsidR="00A90DAE" w:rsidRPr="00A90DAE" w:rsidRDefault="00A90DAE" w:rsidP="00A90DAE">
      <w:pPr>
        <w:pStyle w:val="Heading1"/>
        <w:spacing w:line="360" w:lineRule="auto"/>
        <w:rPr>
          <w:rFonts w:eastAsiaTheme="minorEastAsia"/>
          <w:szCs w:val="24"/>
          <w:lang w:val="en-US"/>
        </w:rPr>
      </w:pPr>
      <w:bookmarkStart w:id="54" w:name="_Toc81328858"/>
      <w:r w:rsidRPr="00A90DAE">
        <w:rPr>
          <w:rFonts w:eastAsiaTheme="minorEastAsia"/>
          <w:szCs w:val="24"/>
          <w:lang w:val="en-US"/>
        </w:rPr>
        <w:t>1.6. Methodology</w:t>
      </w:r>
      <w:bookmarkEnd w:id="54"/>
    </w:p>
    <w:p w14:paraId="378DBB2F" w14:textId="77777777" w:rsidR="00A90DAE" w:rsidRPr="00A90DAE" w:rsidRDefault="00A90DAE" w:rsidP="00A90DAE">
      <w:pPr>
        <w:spacing w:line="360" w:lineRule="auto"/>
        <w:jc w:val="both"/>
        <w:rPr>
          <w:rFonts w:eastAsiaTheme="minorEastAsia"/>
          <w:lang w:val="en-US"/>
        </w:rPr>
      </w:pPr>
      <w:r w:rsidRPr="00A90DAE">
        <w:rPr>
          <w:rFonts w:eastAsiaTheme="minorEastAsia"/>
          <w:lang w:val="en-US"/>
        </w:rPr>
        <w:t>This section contains the research methodology. Though a comprehensive methodology is dedicated to chapter 3 of this research, this section outlines the research methodology. The outline is based on Saunders et al. (2012) research onion which discusses:</w:t>
      </w:r>
    </w:p>
    <w:p w14:paraId="5352D317" w14:textId="77777777" w:rsidR="00A90DAE" w:rsidRPr="00A90DAE" w:rsidRDefault="00A90DAE" w:rsidP="00A90DAE">
      <w:pPr>
        <w:spacing w:line="360" w:lineRule="auto"/>
        <w:jc w:val="both"/>
        <w:rPr>
          <w:rFonts w:eastAsiaTheme="minorEastAsia"/>
          <w:lang w:val="en-US"/>
        </w:rPr>
      </w:pPr>
      <w:r w:rsidRPr="00A90DAE">
        <w:rPr>
          <w:rFonts w:eastAsiaTheme="minorEastAsia"/>
          <w:b/>
          <w:bCs/>
          <w:lang w:val="en-US"/>
        </w:rPr>
        <w:t>Research Paradigm:</w:t>
      </w:r>
      <w:r w:rsidRPr="00A90DAE">
        <w:rPr>
          <w:rFonts w:eastAsiaTheme="minorEastAsia"/>
          <w:lang w:val="en-US"/>
        </w:rPr>
        <w:t xml:space="preserve"> The research paradigm is the interpretivism paradigm which studies human interactions in an in-depth, detail and subjective manner.</w:t>
      </w:r>
    </w:p>
    <w:p w14:paraId="2B78EB1B" w14:textId="77777777" w:rsidR="00A90DAE" w:rsidRPr="00A90DAE" w:rsidRDefault="00A90DAE" w:rsidP="00A90DAE">
      <w:pPr>
        <w:spacing w:line="360" w:lineRule="auto"/>
        <w:jc w:val="both"/>
        <w:rPr>
          <w:rFonts w:eastAsiaTheme="minorEastAsia"/>
          <w:lang w:val="en-US"/>
        </w:rPr>
      </w:pPr>
      <w:r w:rsidRPr="00A90DAE">
        <w:rPr>
          <w:rFonts w:eastAsiaTheme="minorEastAsia"/>
          <w:b/>
          <w:bCs/>
          <w:lang w:val="en-US"/>
        </w:rPr>
        <w:t>Research Approach:</w:t>
      </w:r>
      <w:r w:rsidRPr="00A90DAE">
        <w:rPr>
          <w:rFonts w:eastAsiaTheme="minorEastAsia"/>
          <w:lang w:val="en-US"/>
        </w:rPr>
        <w:t xml:space="preserve"> The study adopts the inductive research approach, which focuses on understanding phenomena and establishing patterns’</w:t>
      </w:r>
    </w:p>
    <w:p w14:paraId="58E024CD" w14:textId="77777777" w:rsidR="00A90DAE" w:rsidRPr="00A90DAE" w:rsidRDefault="00A90DAE" w:rsidP="00A90DAE">
      <w:pPr>
        <w:spacing w:line="360" w:lineRule="auto"/>
        <w:jc w:val="both"/>
        <w:rPr>
          <w:rFonts w:eastAsiaTheme="minorEastAsia"/>
          <w:lang w:val="en-US"/>
        </w:rPr>
      </w:pPr>
      <w:r w:rsidRPr="00A90DAE">
        <w:rPr>
          <w:rFonts w:eastAsiaTheme="minorEastAsia"/>
          <w:b/>
          <w:bCs/>
          <w:lang w:val="en-US"/>
        </w:rPr>
        <w:t>Research Design:</w:t>
      </w:r>
      <w:r w:rsidRPr="00A90DAE">
        <w:rPr>
          <w:rFonts w:eastAsiaTheme="minorEastAsia"/>
          <w:lang w:val="en-US"/>
        </w:rPr>
        <w:t xml:space="preserve"> The study adopts the explorative research design, which explores phenomena using narratives, descriptions’, thus providing an in-depth understanding of existing patterns</w:t>
      </w:r>
    </w:p>
    <w:p w14:paraId="29F0BCF1" w14:textId="77777777" w:rsidR="00A90DAE" w:rsidRPr="00A90DAE" w:rsidRDefault="00A90DAE" w:rsidP="00A90DAE">
      <w:pPr>
        <w:spacing w:line="360" w:lineRule="auto"/>
        <w:jc w:val="both"/>
        <w:rPr>
          <w:rFonts w:eastAsiaTheme="minorEastAsia"/>
          <w:lang w:val="en-US"/>
        </w:rPr>
      </w:pPr>
      <w:r w:rsidRPr="00A90DAE">
        <w:rPr>
          <w:rFonts w:eastAsiaTheme="minorEastAsia"/>
          <w:b/>
          <w:bCs/>
          <w:lang w:val="en-US"/>
        </w:rPr>
        <w:t>Research Strategy:</w:t>
      </w:r>
      <w:r w:rsidRPr="00A90DAE">
        <w:rPr>
          <w:rFonts w:eastAsiaTheme="minorEastAsia"/>
          <w:lang w:val="en-US"/>
        </w:rPr>
        <w:t xml:space="preserve"> The study adopts the qualitative interviews research strategy.</w:t>
      </w:r>
    </w:p>
    <w:p w14:paraId="138D35AE" w14:textId="77777777" w:rsidR="00A90DAE" w:rsidRPr="00A90DAE" w:rsidRDefault="00A90DAE" w:rsidP="00A90DAE">
      <w:pPr>
        <w:spacing w:line="360" w:lineRule="auto"/>
        <w:jc w:val="both"/>
        <w:rPr>
          <w:rFonts w:eastAsiaTheme="minorEastAsia"/>
          <w:lang w:val="en-US"/>
        </w:rPr>
      </w:pPr>
      <w:r w:rsidRPr="00A90DAE">
        <w:rPr>
          <w:rFonts w:eastAsiaTheme="minorEastAsia"/>
          <w:b/>
          <w:bCs/>
          <w:lang w:val="en-US"/>
        </w:rPr>
        <w:t>Method of Data collection:</w:t>
      </w:r>
      <w:r w:rsidRPr="00A90DAE">
        <w:rPr>
          <w:rFonts w:eastAsiaTheme="minorEastAsia"/>
          <w:lang w:val="en-US"/>
        </w:rPr>
        <w:t xml:space="preserve"> The study uses primary data from interviews and secondary from books and journals</w:t>
      </w:r>
    </w:p>
    <w:p w14:paraId="2B511CAB" w14:textId="77777777" w:rsidR="00A90DAE" w:rsidRPr="00A90DAE" w:rsidRDefault="00A90DAE" w:rsidP="00A90DAE">
      <w:pPr>
        <w:spacing w:line="360" w:lineRule="auto"/>
        <w:jc w:val="both"/>
        <w:rPr>
          <w:rFonts w:eastAsiaTheme="minorEastAsia"/>
          <w:lang w:val="en-US"/>
        </w:rPr>
      </w:pPr>
      <w:r w:rsidRPr="00A90DAE">
        <w:rPr>
          <w:rFonts w:eastAsiaTheme="minorEastAsia"/>
          <w:b/>
          <w:bCs/>
          <w:lang w:val="en-US"/>
        </w:rPr>
        <w:t>Data Analysis:</w:t>
      </w:r>
      <w:r w:rsidRPr="00A90DAE">
        <w:rPr>
          <w:rFonts w:eastAsiaTheme="minorEastAsia"/>
          <w:lang w:val="en-US"/>
        </w:rPr>
        <w:t xml:space="preserve"> the study adopts the thematic approach to data analysis</w:t>
      </w:r>
    </w:p>
    <w:p w14:paraId="61C59865" w14:textId="2B28D84D" w:rsidR="00A90DAE" w:rsidRPr="00A90DAE" w:rsidRDefault="00A90DAE" w:rsidP="00A90DAE">
      <w:pPr>
        <w:spacing w:line="360" w:lineRule="auto"/>
        <w:jc w:val="both"/>
        <w:rPr>
          <w:rFonts w:eastAsiaTheme="minorEastAsia"/>
          <w:lang w:val="en-US"/>
        </w:rPr>
      </w:pPr>
      <w:r w:rsidRPr="00A90DAE">
        <w:rPr>
          <w:rFonts w:eastAsiaTheme="minorEastAsia"/>
          <w:lang w:val="en-US"/>
        </w:rPr>
        <w:t xml:space="preserve">The study adopts the qualitative methodology for its collection and analysis of data. This methodology is adopted due to its ability to provide an in-depth, detailed, and explorative discuss on the relevance of the Nigerian political environment on MTN’s business performance. Using this methodology offers the researcher the opportunity to get deeper </w:t>
      </w:r>
      <w:r w:rsidRPr="00A90DAE">
        <w:rPr>
          <w:rFonts w:eastAsiaTheme="minorEastAsia"/>
          <w:lang w:val="en-US"/>
        </w:rPr>
        <w:lastRenderedPageBreak/>
        <w:t xml:space="preserve">meaning and understanding concerning the activities of the two. The qualitative methodology is also </w:t>
      </w:r>
      <w:r w:rsidR="00FA329B" w:rsidRPr="00A90DAE">
        <w:rPr>
          <w:rFonts w:eastAsiaTheme="minorEastAsia"/>
          <w:lang w:val="en-US"/>
        </w:rPr>
        <w:t>rigorous</w:t>
      </w:r>
      <w:r w:rsidRPr="00A90DAE">
        <w:rPr>
          <w:rFonts w:eastAsiaTheme="minorEastAsia"/>
          <w:lang w:val="en-US"/>
        </w:rPr>
        <w:t>, detailed, and systematic. Therefore, adopting the qualitative methodology through interviews and thematic analysis is relevant to achieving the research objective, which is exploratory.</w:t>
      </w:r>
    </w:p>
    <w:p w14:paraId="74745772" w14:textId="6EC11746" w:rsidR="00A90DAE" w:rsidRPr="00A90DAE" w:rsidRDefault="00A90DAE" w:rsidP="00A90DAE">
      <w:pPr>
        <w:pStyle w:val="Heading1"/>
        <w:spacing w:line="360" w:lineRule="auto"/>
        <w:rPr>
          <w:szCs w:val="24"/>
        </w:rPr>
      </w:pPr>
      <w:bookmarkStart w:id="55" w:name="_Toc81328859"/>
      <w:r w:rsidRPr="00A90DAE">
        <w:rPr>
          <w:szCs w:val="24"/>
        </w:rPr>
        <w:t>1.7. Breakdown of Chapters</w:t>
      </w:r>
      <w:bookmarkEnd w:id="55"/>
    </w:p>
    <w:p w14:paraId="2E4B9AD0" w14:textId="77777777" w:rsidR="00A90DAE" w:rsidRPr="00A90DAE" w:rsidRDefault="00A90DAE" w:rsidP="00A90DAE">
      <w:pPr>
        <w:spacing w:line="360" w:lineRule="auto"/>
        <w:jc w:val="both"/>
      </w:pPr>
      <w:r w:rsidRPr="00A90DAE">
        <w:t xml:space="preserve">This research will be subdivided into five chapters, </w:t>
      </w:r>
    </w:p>
    <w:p w14:paraId="257EF4B5" w14:textId="77777777" w:rsidR="00A90DAE" w:rsidRPr="00A90DAE" w:rsidRDefault="00A90DAE" w:rsidP="00A90DAE">
      <w:pPr>
        <w:spacing w:line="360" w:lineRule="auto"/>
        <w:jc w:val="both"/>
      </w:pPr>
      <w:r w:rsidRPr="00A90DAE">
        <w:t xml:space="preserve">Chapter one contains the introductory part of the research, which explains the research overview, questions, objectives, and significance of the study. </w:t>
      </w:r>
    </w:p>
    <w:p w14:paraId="127E80C0" w14:textId="77777777" w:rsidR="00A90DAE" w:rsidRPr="00A90DAE" w:rsidRDefault="00A90DAE" w:rsidP="00A90DAE">
      <w:pPr>
        <w:spacing w:line="360" w:lineRule="auto"/>
        <w:jc w:val="both"/>
      </w:pPr>
      <w:r w:rsidRPr="00A90DAE">
        <w:t xml:space="preserve">Chapter two is the literature review which critically reviews existing text in relation to the research objective. This chapter also contains the conceptual framework that harmonizes existing research parts and details its influence on data collection. </w:t>
      </w:r>
    </w:p>
    <w:p w14:paraId="1A1DF3AF" w14:textId="77777777" w:rsidR="00A90DAE" w:rsidRPr="00A90DAE" w:rsidRDefault="00A90DAE" w:rsidP="00A90DAE">
      <w:pPr>
        <w:spacing w:line="360" w:lineRule="auto"/>
        <w:jc w:val="both"/>
      </w:pPr>
      <w:r w:rsidRPr="00A90DAE">
        <w:t>Chapter three provides the methodological framework for data collection and analysis</w:t>
      </w:r>
    </w:p>
    <w:p w14:paraId="0A1A4151" w14:textId="77777777" w:rsidR="00A90DAE" w:rsidRPr="00A90DAE" w:rsidRDefault="00A90DAE" w:rsidP="00A90DAE">
      <w:pPr>
        <w:spacing w:line="360" w:lineRule="auto"/>
        <w:jc w:val="both"/>
      </w:pPr>
      <w:r w:rsidRPr="00A90DAE">
        <w:t xml:space="preserve">Chapter four provides the critical discussion of the findings of the study </w:t>
      </w:r>
    </w:p>
    <w:p w14:paraId="2C487181" w14:textId="4D7131B5" w:rsidR="00A90DAE" w:rsidRPr="00A90DAE" w:rsidRDefault="00A90DAE" w:rsidP="00A90DAE">
      <w:pPr>
        <w:spacing w:line="360" w:lineRule="auto"/>
        <w:jc w:val="both"/>
      </w:pPr>
      <w:r w:rsidRPr="00A90DAE">
        <w:t xml:space="preserve">Chapter five contains the conclusion of the research. </w:t>
      </w:r>
    </w:p>
    <w:p w14:paraId="0A8CC446" w14:textId="7C94E9FC" w:rsidR="00A90DAE" w:rsidRPr="00A90DAE" w:rsidRDefault="00A90DAE" w:rsidP="00A90DAE">
      <w:pPr>
        <w:pStyle w:val="Caption"/>
        <w:spacing w:line="360" w:lineRule="auto"/>
        <w:rPr>
          <w:rFonts w:cs="Times New Roman"/>
          <w:szCs w:val="24"/>
        </w:rPr>
      </w:pPr>
      <w:bookmarkStart w:id="56" w:name="_Toc81329039"/>
      <w:r w:rsidRPr="00A90DAE">
        <w:rPr>
          <w:szCs w:val="24"/>
        </w:rPr>
        <w:t xml:space="preserve">Figure </w:t>
      </w:r>
      <w:r w:rsidRPr="00A90DAE">
        <w:rPr>
          <w:szCs w:val="24"/>
        </w:rPr>
        <w:fldChar w:fldCharType="begin"/>
      </w:r>
      <w:r w:rsidRPr="00A90DAE">
        <w:rPr>
          <w:szCs w:val="24"/>
        </w:rPr>
        <w:instrText xml:space="preserve"> SEQ Figure \* ARABIC </w:instrText>
      </w:r>
      <w:r w:rsidRPr="00A90DAE">
        <w:rPr>
          <w:szCs w:val="24"/>
        </w:rPr>
        <w:fldChar w:fldCharType="separate"/>
      </w:r>
      <w:r>
        <w:rPr>
          <w:noProof/>
          <w:szCs w:val="24"/>
        </w:rPr>
        <w:t>2</w:t>
      </w:r>
      <w:r w:rsidRPr="00A90DAE">
        <w:rPr>
          <w:szCs w:val="24"/>
        </w:rPr>
        <w:fldChar w:fldCharType="end"/>
      </w:r>
      <w:r w:rsidRPr="00A90DAE">
        <w:rPr>
          <w:szCs w:val="24"/>
        </w:rPr>
        <w:t xml:space="preserve">. </w:t>
      </w:r>
      <w:r w:rsidRPr="00A90DAE">
        <w:rPr>
          <w:rFonts w:cs="Times New Roman"/>
          <w:szCs w:val="24"/>
        </w:rPr>
        <w:t>Research Structure</w:t>
      </w:r>
      <w:bookmarkEnd w:id="56"/>
    </w:p>
    <w:p w14:paraId="32589393" w14:textId="6D3423C6" w:rsidR="00A90DAE" w:rsidRPr="00A90DAE" w:rsidRDefault="00A90DAE" w:rsidP="00A90DAE">
      <w:pPr>
        <w:spacing w:line="360" w:lineRule="auto"/>
        <w:jc w:val="both"/>
      </w:pPr>
      <w:r w:rsidRPr="00A90DAE">
        <w:rPr>
          <w:noProof/>
          <w:color w:val="000000"/>
        </w:rPr>
        <w:drawing>
          <wp:inline distT="0" distB="0" distL="0" distR="0" wp14:anchorId="6EAED902" wp14:editId="7D8FD061">
            <wp:extent cx="4876800" cy="2724150"/>
            <wp:effectExtent l="0" t="0" r="0" b="0"/>
            <wp:docPr id="104" name="image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1.png"/>
                    <pic:cNvPicPr preferRelativeResize="0"/>
                  </pic:nvPicPr>
                  <pic:blipFill>
                    <a:blip r:embed="rId11"/>
                    <a:srcRect/>
                    <a:stretch>
                      <a:fillRect/>
                    </a:stretch>
                  </pic:blipFill>
                  <pic:spPr>
                    <a:xfrm>
                      <a:off x="0" y="0"/>
                      <a:ext cx="4876800" cy="2724150"/>
                    </a:xfrm>
                    <a:prstGeom prst="rect">
                      <a:avLst/>
                    </a:prstGeom>
                  </pic:spPr>
                </pic:pic>
              </a:graphicData>
            </a:graphic>
          </wp:inline>
        </w:drawing>
      </w:r>
    </w:p>
    <w:p w14:paraId="404A9746" w14:textId="77777777" w:rsidR="00A90DAE" w:rsidRPr="00A90DAE" w:rsidRDefault="00A90DAE" w:rsidP="00A90DAE">
      <w:pPr>
        <w:pStyle w:val="Heading1"/>
        <w:spacing w:line="360" w:lineRule="auto"/>
        <w:jc w:val="center"/>
        <w:rPr>
          <w:lang w:val="en-US"/>
        </w:rPr>
      </w:pPr>
      <w:bookmarkStart w:id="57" w:name="_Toc81328860"/>
      <w:r w:rsidRPr="00A90DAE">
        <w:rPr>
          <w:lang w:val="en-US"/>
        </w:rPr>
        <w:lastRenderedPageBreak/>
        <w:t>CHAPTER TWO</w:t>
      </w:r>
      <w:bookmarkEnd w:id="57"/>
    </w:p>
    <w:p w14:paraId="1D6ABF8B" w14:textId="59EFFE13" w:rsidR="00A90DAE" w:rsidRPr="00A90DAE" w:rsidRDefault="00A90DAE" w:rsidP="00A90DAE">
      <w:pPr>
        <w:pStyle w:val="Heading1"/>
        <w:spacing w:line="360" w:lineRule="auto"/>
        <w:jc w:val="center"/>
        <w:rPr>
          <w:lang w:val="en-US"/>
        </w:rPr>
      </w:pPr>
      <w:bookmarkStart w:id="58" w:name="_Toc81328861"/>
      <w:r w:rsidRPr="00A90DAE">
        <w:rPr>
          <w:lang w:val="en-US"/>
        </w:rPr>
        <w:t>LITERATURE REVIEW</w:t>
      </w:r>
      <w:bookmarkEnd w:id="58"/>
    </w:p>
    <w:p w14:paraId="234302E0" w14:textId="6DD33594" w:rsidR="00A90DAE" w:rsidRPr="00A90DAE" w:rsidRDefault="00A90DAE" w:rsidP="00A90DAE">
      <w:pPr>
        <w:pStyle w:val="Heading1"/>
        <w:spacing w:line="360" w:lineRule="auto"/>
        <w:rPr>
          <w:lang w:val="en-US"/>
        </w:rPr>
      </w:pPr>
      <w:bookmarkStart w:id="59" w:name="_Toc81328862"/>
      <w:r>
        <w:rPr>
          <w:lang w:val="en-US"/>
        </w:rPr>
        <w:t xml:space="preserve">2.1. </w:t>
      </w:r>
      <w:r w:rsidRPr="00A90DAE">
        <w:rPr>
          <w:lang w:val="en-US"/>
        </w:rPr>
        <w:t>Introduction</w:t>
      </w:r>
      <w:bookmarkEnd w:id="59"/>
    </w:p>
    <w:p w14:paraId="5CD21ADF" w14:textId="6974CBE0" w:rsidR="00A90DAE" w:rsidRDefault="00A90DAE" w:rsidP="00A90DAE">
      <w:pPr>
        <w:spacing w:line="360" w:lineRule="auto"/>
        <w:jc w:val="both"/>
        <w:rPr>
          <w:color w:val="000000" w:themeColor="text1"/>
          <w:lang w:val="en-US"/>
        </w:rPr>
      </w:pPr>
      <w:r w:rsidRPr="00A90DAE">
        <w:rPr>
          <w:color w:val="000000" w:themeColor="text1"/>
          <w:lang w:val="en-US"/>
        </w:rPr>
        <w:t xml:space="preserve">This section contains the literature review, which analyses, appraises, and </w:t>
      </w:r>
      <w:r w:rsidR="00D55B7C">
        <w:rPr>
          <w:color w:val="000000" w:themeColor="text1"/>
          <w:lang w:val="en-US"/>
        </w:rPr>
        <w:t>criticizes</w:t>
      </w:r>
      <w:r w:rsidRPr="00A90DAE">
        <w:rPr>
          <w:color w:val="000000" w:themeColor="text1"/>
          <w:lang w:val="en-US"/>
        </w:rPr>
        <w:t xml:space="preserve"> models and frameworks from existing studies. The Literature review is written to discover gaps and develop the conceptual framework used to achieve the research objectives. The literature review focuses on the basic concepts of this study, i.e., business environment, political environment, business performance, multinational corporations, etc. Review of these concepts are targeted towards providing an understanding of the research’s intentions i.e., investigating the impacts of the political environment on the business performance of MTN (MTN is a multinational telecommunication firm/operating in Nigeria). Thus, the Literature review evaluates claims and findings from existing studies and discusses their incorporation into the present study. </w:t>
      </w:r>
    </w:p>
    <w:p w14:paraId="1708BE65" w14:textId="157409D9" w:rsidR="00A90DAE" w:rsidRPr="00A90DAE" w:rsidRDefault="00A90DAE" w:rsidP="00A90DAE">
      <w:pPr>
        <w:pStyle w:val="Heading1"/>
        <w:spacing w:line="360" w:lineRule="auto"/>
        <w:rPr>
          <w:lang w:val="en-US"/>
        </w:rPr>
      </w:pPr>
      <w:bookmarkStart w:id="60" w:name="_Toc81328863"/>
      <w:r>
        <w:rPr>
          <w:lang w:val="en-US"/>
        </w:rPr>
        <w:t>2.2. Conceptual Reviews</w:t>
      </w:r>
      <w:bookmarkEnd w:id="60"/>
    </w:p>
    <w:p w14:paraId="035DD281" w14:textId="4007FF4E" w:rsidR="00A90DAE" w:rsidRPr="00A90DAE" w:rsidRDefault="00A90DAE" w:rsidP="00A90DAE">
      <w:pPr>
        <w:pStyle w:val="Heading2"/>
        <w:spacing w:line="360" w:lineRule="auto"/>
        <w:rPr>
          <w:lang w:val="en-US"/>
        </w:rPr>
      </w:pPr>
      <w:bookmarkStart w:id="61" w:name="_Toc81328864"/>
      <w:r>
        <w:rPr>
          <w:lang w:val="en-US"/>
        </w:rPr>
        <w:t xml:space="preserve">2.2.1. </w:t>
      </w:r>
      <w:r w:rsidRPr="00A90DAE">
        <w:rPr>
          <w:lang w:val="en-US"/>
        </w:rPr>
        <w:t>Business Environment</w:t>
      </w:r>
      <w:bookmarkEnd w:id="61"/>
    </w:p>
    <w:p w14:paraId="41614B25"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Before an acceptable definition of the political environment is reached, it is prudent to review academic opinions about the business environment. Bah and Fang (2015), see the business environment as a combination of internal and external forces/factors that impact a company’s operations within society. It consists of factors as buyers and suppliers, owners and competitors; relevant stakeholders; technology and infrastructure; laws, policies, regulations, market structures, political, economic, and social trends. Similarly, Daniel, </w:t>
      </w:r>
      <w:proofErr w:type="spellStart"/>
      <w:r w:rsidRPr="00A90DAE">
        <w:rPr>
          <w:color w:val="000000" w:themeColor="text1"/>
          <w:lang w:val="en-US"/>
        </w:rPr>
        <w:t>Elenilson</w:t>
      </w:r>
      <w:proofErr w:type="spellEnd"/>
      <w:r w:rsidRPr="00A90DAE">
        <w:rPr>
          <w:color w:val="000000" w:themeColor="text1"/>
          <w:lang w:val="en-US"/>
        </w:rPr>
        <w:t xml:space="preserve">, Ana et al. (2019), express the business environment as a comprehensive array of external factors and institutions beyond business control and affects businesses' fortunes. These factors could be human or material, such as consumers, suppliers, competitors, governments, social, legal, technological, and economic factors. Also, </w:t>
      </w:r>
      <w:bookmarkStart w:id="62" w:name="_Hlk81307181"/>
      <w:r w:rsidRPr="00A90DAE">
        <w:rPr>
          <w:color w:val="000000" w:themeColor="text1"/>
          <w:lang w:val="en-US"/>
        </w:rPr>
        <w:t>Haruna, Tijani, Aminu et al. (2018)</w:t>
      </w:r>
      <w:bookmarkEnd w:id="62"/>
      <w:r w:rsidRPr="00A90DAE">
        <w:rPr>
          <w:color w:val="000000" w:themeColor="text1"/>
          <w:lang w:val="en-US"/>
        </w:rPr>
        <w:t xml:space="preserve">, see the business environment as operational and physical factors, both internal and external, that affect business activities. These opinions attest that the business environment contains factors that impact business activities, some of which are positive or negative. </w:t>
      </w:r>
    </w:p>
    <w:p w14:paraId="4C8CB1B1"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lastRenderedPageBreak/>
        <w:t xml:space="preserve">Offering a dichotomy of positive and negative factors that affect a business, </w:t>
      </w:r>
      <w:proofErr w:type="spellStart"/>
      <w:r w:rsidRPr="00A90DAE">
        <w:rPr>
          <w:color w:val="000000" w:themeColor="text1"/>
          <w:lang w:val="en-US"/>
        </w:rPr>
        <w:t>Jarmila</w:t>
      </w:r>
      <w:proofErr w:type="spellEnd"/>
      <w:r w:rsidRPr="00A90DAE">
        <w:rPr>
          <w:color w:val="000000" w:themeColor="text1"/>
          <w:lang w:val="en-US"/>
        </w:rPr>
        <w:t xml:space="preserve"> and Monika (2020), note that all factors in the business environment can positively or negatively affect a business. This is because factors are dynamic. Hence, they could be subject to change. Therefore, today's beneficial force may become detrimental tomorrow; thus, businesses need to continuously evolve ways to attain the positive benefits of the environment while dousing the negative. In stressing the dynamic nature of the business environment, Daniel, </w:t>
      </w:r>
      <w:proofErr w:type="spellStart"/>
      <w:r w:rsidRPr="00A90DAE">
        <w:rPr>
          <w:color w:val="000000" w:themeColor="text1"/>
          <w:lang w:val="en-US"/>
        </w:rPr>
        <w:t>Elenilson</w:t>
      </w:r>
      <w:proofErr w:type="spellEnd"/>
      <w:r w:rsidRPr="00A90DAE">
        <w:rPr>
          <w:color w:val="000000" w:themeColor="text1"/>
          <w:lang w:val="en-US"/>
        </w:rPr>
        <w:t>, Ana et al (2019), note that factors like competitors, customers, suppliers, distributors, substitutes, industry trends, regulations, government activities, demographics, the economy, cultural and social factors, technological developments, and innovations could be beneficial or detrimental to the business. Thus, the business plays an interdependent role with the environment. In other words, business is influenced by the environment; the success or failure of a business is largely dependent on its ability to adapt to its environment (</w:t>
      </w:r>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xml:space="preserve">, 2018). </w:t>
      </w:r>
    </w:p>
    <w:p w14:paraId="4C89B8AE"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complex reality for businesses is that several environments exist within the business environment, all of which produce forces/conditions external to the business, are beyond the individual business unit, and can affect its activities. </w:t>
      </w:r>
    </w:p>
    <w:p w14:paraId="5A7EBBD5"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Based on the above definitions, the business environment consists of two things: firstly, a sum of factors external to business firms, such as customers, competitors, governments, suppliers, cultural, social, technological, legal-political factors. Secondly, factors that can positively or negatively influence the business. </w:t>
      </w:r>
    </w:p>
    <w:p w14:paraId="4AF8C54D" w14:textId="23A03B1E"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While the above scholars focused on providing definitions and explanations of the business environment, scholars like Haruna, Tijani, Aminu et al. (2018); Bah and Fang (2015); Mustafa and </w:t>
      </w:r>
      <w:proofErr w:type="spellStart"/>
      <w:r w:rsidRPr="00A90DAE">
        <w:rPr>
          <w:color w:val="000000" w:themeColor="text1"/>
          <w:lang w:val="en-US"/>
        </w:rPr>
        <w:t>Maisarah</w:t>
      </w:r>
      <w:proofErr w:type="spellEnd"/>
      <w:r w:rsidRPr="00A90DAE">
        <w:rPr>
          <w:color w:val="000000" w:themeColor="text1"/>
          <w:lang w:val="en-US"/>
        </w:rPr>
        <w:t xml:space="preserve"> (2012), studied the features of the business environment; some of these features were already noted by scholars above which includes: the business environment provided a total of all external factors to the business, which significantly determines its functioning. The business environment is dynamic, reactionary, and interdependent; thus, it is unpredictable as it constantly changes. Explaining further on the business environment’s unpredictability, Adeoye (2012), notes that significant factors in the society cause the business environment to change. For instance, wars, conflicts, and civil uprising may cause the economic environment to change from </w:t>
      </w:r>
      <w:r w:rsidR="00D55B7C">
        <w:rPr>
          <w:color w:val="000000" w:themeColor="text1"/>
          <w:lang w:val="en-US"/>
        </w:rPr>
        <w:t>favorable</w:t>
      </w:r>
      <w:r w:rsidRPr="00A90DAE">
        <w:rPr>
          <w:color w:val="000000" w:themeColor="text1"/>
          <w:lang w:val="en-US"/>
        </w:rPr>
        <w:t xml:space="preserve"> to hostile; thus, societal change is unpredictable. Likewise, it is difficult to predict the business environment. Finally, the business environment differs; therefore, global businesses operating in different parts of the world encounter different business environments and external factors. It is the responsibility of business owners to attune business practices to specific business environments to gain </w:t>
      </w:r>
      <w:r w:rsidR="00D55B7C">
        <w:rPr>
          <w:color w:val="000000" w:themeColor="text1"/>
          <w:lang w:val="en-US"/>
        </w:rPr>
        <w:t>favorably</w:t>
      </w:r>
      <w:r w:rsidRPr="00A90DAE">
        <w:rPr>
          <w:color w:val="000000" w:themeColor="text1"/>
          <w:lang w:val="en-US"/>
        </w:rPr>
        <w:t xml:space="preserve">. </w:t>
      </w:r>
    </w:p>
    <w:p w14:paraId="44B5FC88"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lastRenderedPageBreak/>
        <w:t xml:space="preserve">This section of the review has provided an understanding of the business environment. It is obvious that the business environment consists of several factors within the broader society that essentially influence or impact business operations. Thus, further discussions can be made on the specific political environment. </w:t>
      </w:r>
    </w:p>
    <w:p w14:paraId="14A5B3EB" w14:textId="7D481AFD" w:rsidR="00A90DAE" w:rsidRPr="00A90DAE" w:rsidRDefault="00A90DAE" w:rsidP="00A90DAE">
      <w:pPr>
        <w:pStyle w:val="Heading2"/>
        <w:spacing w:line="360" w:lineRule="auto"/>
        <w:rPr>
          <w:lang w:val="en-US"/>
        </w:rPr>
      </w:pPr>
      <w:bookmarkStart w:id="63" w:name="_Toc81328865"/>
      <w:r>
        <w:rPr>
          <w:lang w:val="en-US"/>
        </w:rPr>
        <w:t xml:space="preserve">2.2.2. </w:t>
      </w:r>
      <w:r w:rsidRPr="00A90DAE">
        <w:rPr>
          <w:lang w:val="en-US"/>
        </w:rPr>
        <w:t xml:space="preserve">Political </w:t>
      </w:r>
      <w:r>
        <w:rPr>
          <w:lang w:val="en-US"/>
        </w:rPr>
        <w:t>E</w:t>
      </w:r>
      <w:r w:rsidRPr="00A90DAE">
        <w:rPr>
          <w:lang w:val="en-US"/>
        </w:rPr>
        <w:t>nvironment</w:t>
      </w:r>
      <w:bookmarkEnd w:id="63"/>
      <w:r w:rsidRPr="00A90DAE">
        <w:rPr>
          <w:lang w:val="en-US"/>
        </w:rPr>
        <w:t xml:space="preserve"> </w:t>
      </w:r>
    </w:p>
    <w:p w14:paraId="33F3EEED"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Several explanations are offered concerning the political environment, </w:t>
      </w:r>
      <w:bookmarkStart w:id="64" w:name="_Hlk77906968"/>
      <w:r w:rsidRPr="00A90DAE">
        <w:rPr>
          <w:color w:val="000000" w:themeColor="text1"/>
          <w:lang w:val="en-US"/>
        </w:rPr>
        <w:t>Bah and Fang (2015)</w:t>
      </w:r>
      <w:bookmarkEnd w:id="64"/>
      <w:r w:rsidRPr="00A90DAE">
        <w:rPr>
          <w:color w:val="000000" w:themeColor="text1"/>
          <w:lang w:val="en-US"/>
        </w:rPr>
        <w:t xml:space="preserve">, point out that the political environment is the most important of all environments, as its activities permeate other environments and significantly determine what occurs in the other environments. Therefore Daniel, </w:t>
      </w:r>
      <w:proofErr w:type="spellStart"/>
      <w:r w:rsidRPr="00A90DAE">
        <w:rPr>
          <w:color w:val="000000" w:themeColor="text1"/>
          <w:lang w:val="en-US"/>
        </w:rPr>
        <w:t>Elenilson</w:t>
      </w:r>
      <w:proofErr w:type="spellEnd"/>
      <w:r w:rsidRPr="00A90DAE">
        <w:rPr>
          <w:color w:val="000000" w:themeColor="text1"/>
          <w:lang w:val="en-US"/>
        </w:rPr>
        <w:t xml:space="preserve">, Ana et al. (2019), note that emphasis on the political environment should be on “what is does, rather than what it is”, i.e., when studying the political environment, scholars should focus on the functions and operations of the political environment rather than its definition. </w:t>
      </w:r>
    </w:p>
    <w:p w14:paraId="3021C88D" w14:textId="524051C6" w:rsidR="00A90DAE" w:rsidRDefault="00A90DAE" w:rsidP="00A90DAE">
      <w:pPr>
        <w:spacing w:line="360" w:lineRule="auto"/>
        <w:jc w:val="both"/>
        <w:rPr>
          <w:color w:val="000000" w:themeColor="text1"/>
          <w:lang w:val="en-US"/>
        </w:rPr>
      </w:pPr>
      <w:r w:rsidRPr="00A90DAE">
        <w:rPr>
          <w:color w:val="000000" w:themeColor="text1"/>
          <w:lang w:val="en-US"/>
        </w:rPr>
        <w:t xml:space="preserve">In light of the above, </w:t>
      </w:r>
      <w:bookmarkStart w:id="65" w:name="_Hlk77906949"/>
      <w:r w:rsidRPr="00A90DAE">
        <w:rPr>
          <w:color w:val="000000" w:themeColor="text1"/>
          <w:lang w:val="en-US"/>
        </w:rPr>
        <w:t xml:space="preserve">Mark and </w:t>
      </w:r>
      <w:proofErr w:type="spellStart"/>
      <w:r w:rsidRPr="00A90DAE">
        <w:rPr>
          <w:color w:val="000000" w:themeColor="text1"/>
          <w:lang w:val="en-US"/>
        </w:rPr>
        <w:t>Nwaiwu</w:t>
      </w:r>
      <w:proofErr w:type="spellEnd"/>
      <w:r w:rsidRPr="00A90DAE">
        <w:rPr>
          <w:color w:val="000000" w:themeColor="text1"/>
          <w:lang w:val="en-US"/>
        </w:rPr>
        <w:t xml:space="preserve"> (2015)</w:t>
      </w:r>
      <w:bookmarkEnd w:id="65"/>
      <w:r w:rsidRPr="00A90DAE">
        <w:rPr>
          <w:color w:val="000000" w:themeColor="text1"/>
          <w:lang w:val="en-US"/>
        </w:rPr>
        <w:t xml:space="preserve">, express that the political environment is essential as it is responsible for regulatory changes that threaten or benefit the business. Anomalies in the political environment such as wars, corruption, electoral instability can promote or inhibit business growth. Furthermore, social, economic, environmental, and technological risks have political undertones. Mismanagement in the political environment can turn human events into complete catastrophes for businesses (Mark and </w:t>
      </w:r>
      <w:proofErr w:type="spellStart"/>
      <w:r w:rsidRPr="00A90DAE">
        <w:rPr>
          <w:color w:val="000000" w:themeColor="text1"/>
          <w:lang w:val="en-US"/>
        </w:rPr>
        <w:t>Nwaiwu</w:t>
      </w:r>
      <w:proofErr w:type="spellEnd"/>
      <w:r w:rsidRPr="00A90DAE">
        <w:rPr>
          <w:color w:val="000000" w:themeColor="text1"/>
          <w:lang w:val="en-US"/>
        </w:rPr>
        <w:t xml:space="preserve">, 2015).  This is because the political environment concerns the struggle, acquisition, and exercise of power. It involves decision-making, regulatory governance, and overseeing the community's affairs (Bah and Fang, 2015). Therefore, gross mismanagement in the political environment cripples the entire society, thus constituting a threat to business activities. A significant example is a difference in development around the globe, Haruna, Tijani, Aminu et al (2018), note that why businesses are more stable, productive, and numerous in Western nations is attributed mainly to the political environment’s stability; however, in Middle Eastern and African countries plagued by wars and incessant conflicts, fewer business activities are achieved. </w:t>
      </w:r>
    </w:p>
    <w:p w14:paraId="088DE822" w14:textId="470F139A" w:rsidR="00A90DAE" w:rsidRDefault="00A90DAE" w:rsidP="00A90DAE">
      <w:pPr>
        <w:spacing w:line="360" w:lineRule="auto"/>
        <w:jc w:val="both"/>
        <w:rPr>
          <w:color w:val="000000" w:themeColor="text1"/>
          <w:lang w:val="en-US"/>
        </w:rPr>
      </w:pPr>
    </w:p>
    <w:p w14:paraId="286FDE14" w14:textId="66A764A7" w:rsidR="00A90DAE" w:rsidRDefault="00A90DAE" w:rsidP="00A90DAE">
      <w:pPr>
        <w:spacing w:line="360" w:lineRule="auto"/>
        <w:jc w:val="both"/>
        <w:rPr>
          <w:color w:val="000000" w:themeColor="text1"/>
          <w:lang w:val="en-US"/>
        </w:rPr>
      </w:pPr>
    </w:p>
    <w:p w14:paraId="3ECD4E22" w14:textId="653B44AB" w:rsidR="00A90DAE" w:rsidRDefault="00A90DAE" w:rsidP="00A90DAE">
      <w:pPr>
        <w:spacing w:line="360" w:lineRule="auto"/>
        <w:jc w:val="both"/>
        <w:rPr>
          <w:color w:val="000000" w:themeColor="text1"/>
          <w:lang w:val="en-US"/>
        </w:rPr>
      </w:pPr>
    </w:p>
    <w:p w14:paraId="2DC6378D" w14:textId="284DF77D" w:rsidR="00A90DAE" w:rsidRDefault="00A90DAE" w:rsidP="00A90DAE">
      <w:pPr>
        <w:spacing w:line="360" w:lineRule="auto"/>
        <w:jc w:val="both"/>
        <w:rPr>
          <w:color w:val="000000" w:themeColor="text1"/>
          <w:lang w:val="en-US"/>
        </w:rPr>
      </w:pPr>
    </w:p>
    <w:p w14:paraId="521C3307" w14:textId="5A0A498B" w:rsidR="00A90DAE" w:rsidRPr="00A90DAE" w:rsidRDefault="00A90DAE" w:rsidP="00A90DAE">
      <w:pPr>
        <w:pStyle w:val="Caption"/>
        <w:spacing w:line="360" w:lineRule="auto"/>
        <w:rPr>
          <w:rFonts w:cs="Times New Roman"/>
          <w:color w:val="000000" w:themeColor="text1"/>
          <w:szCs w:val="24"/>
          <w:lang w:val="en-US"/>
        </w:rPr>
      </w:pPr>
      <w:bookmarkStart w:id="66" w:name="_Toc81329040"/>
      <w:r>
        <w:t xml:space="preserve">Figure </w:t>
      </w:r>
      <w:r>
        <w:fldChar w:fldCharType="begin"/>
      </w:r>
      <w:r>
        <w:instrText xml:space="preserve"> SEQ Figure \* ARABIC </w:instrText>
      </w:r>
      <w:r>
        <w:fldChar w:fldCharType="separate"/>
      </w:r>
      <w:r>
        <w:rPr>
          <w:noProof/>
        </w:rPr>
        <w:t>3</w:t>
      </w:r>
      <w:r>
        <w:fldChar w:fldCharType="end"/>
      </w:r>
      <w:r>
        <w:t xml:space="preserve">. </w:t>
      </w:r>
      <w:r>
        <w:rPr>
          <w:rFonts w:cs="Times New Roman"/>
          <w:color w:val="000000" w:themeColor="text1"/>
          <w:szCs w:val="24"/>
          <w:lang w:val="en-US"/>
        </w:rPr>
        <w:t>Elements of the Political Environment</w:t>
      </w:r>
      <w:bookmarkEnd w:id="66"/>
    </w:p>
    <w:p w14:paraId="1B178385" w14:textId="77777777" w:rsidR="00A90DAE" w:rsidRPr="00A90DAE" w:rsidRDefault="00A90DAE" w:rsidP="00A90DAE">
      <w:pPr>
        <w:spacing w:line="360" w:lineRule="auto"/>
        <w:jc w:val="both"/>
        <w:rPr>
          <w:color w:val="000000" w:themeColor="text1"/>
          <w:lang w:val="en-US"/>
        </w:rPr>
      </w:pPr>
      <w:r w:rsidRPr="00A90DAE">
        <w:rPr>
          <w:noProof/>
          <w:color w:val="000000" w:themeColor="text1"/>
          <w:lang w:val="en-US"/>
        </w:rPr>
        <w:lastRenderedPageBreak/>
        <w:drawing>
          <wp:inline distT="0" distB="0" distL="0" distR="0" wp14:anchorId="535F5CA8" wp14:editId="0C7286A8">
            <wp:extent cx="5220335" cy="31629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0335" cy="3162935"/>
                    </a:xfrm>
                    <a:prstGeom prst="rect">
                      <a:avLst/>
                    </a:prstGeom>
                    <a:noFill/>
                  </pic:spPr>
                </pic:pic>
              </a:graphicData>
            </a:graphic>
          </wp:inline>
        </w:drawing>
      </w:r>
    </w:p>
    <w:p w14:paraId="701D44EE" w14:textId="55D26957" w:rsidR="00A90DAE" w:rsidRPr="00A90DAE" w:rsidRDefault="00A90DAE" w:rsidP="00A90DAE">
      <w:pPr>
        <w:spacing w:line="360" w:lineRule="auto"/>
        <w:jc w:val="both"/>
        <w:rPr>
          <w:b/>
          <w:bCs/>
          <w:color w:val="000000" w:themeColor="text1"/>
          <w:lang w:val="en-US"/>
        </w:rPr>
      </w:pPr>
      <w:r w:rsidRPr="00A90DAE">
        <w:rPr>
          <w:b/>
          <w:bCs/>
          <w:color w:val="000000" w:themeColor="text1"/>
          <w:lang w:val="en-US"/>
        </w:rPr>
        <w:t>Source: Adapted from Bah and Fang (2015)</w:t>
      </w:r>
    </w:p>
    <w:p w14:paraId="2DEA4078" w14:textId="77777777" w:rsidR="00A90DAE" w:rsidRPr="00A90DAE" w:rsidRDefault="00A90DAE" w:rsidP="00A90DAE">
      <w:pPr>
        <w:spacing w:line="360" w:lineRule="auto"/>
        <w:jc w:val="both"/>
        <w:rPr>
          <w:color w:val="000000" w:themeColor="text1"/>
          <w:lang w:val="en-US"/>
        </w:rPr>
      </w:pPr>
      <w:proofErr w:type="spellStart"/>
      <w:r w:rsidRPr="00A90DAE">
        <w:rPr>
          <w:color w:val="000000" w:themeColor="text1"/>
          <w:lang w:val="en-US"/>
        </w:rPr>
        <w:t>Jarmila</w:t>
      </w:r>
      <w:proofErr w:type="spellEnd"/>
      <w:r w:rsidRPr="00A90DAE">
        <w:rPr>
          <w:color w:val="000000" w:themeColor="text1"/>
          <w:lang w:val="en-US"/>
        </w:rPr>
        <w:t xml:space="preserve"> and Monika (2020), further explaining the relevance of the political environment, notes that risks emanating from political events complicate business pursuits, earnings and directly impact its profits, taxation, cost, and growth within society. Adeleke (2013), takes a more economical explanation to the relevance of the business environment, he notes that political factors within the political environment have impacts on business planning and strategic decisions. Businesses do not desire to start operations in countries with unclearly defined trade relations and regulations. Also, businesses may suffer if governments in a particular country are reactionary to business practices. For example, the challenges facing global social media giant Twitter in Nigeria and India is due to the reactionary nature of host governments (Campbell, 2021)</w:t>
      </w:r>
    </w:p>
    <w:p w14:paraId="0EB8058D" w14:textId="6B1C04C8"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Paul (2020), explains that the business’s political environment exerts significant influence on business activities. The political environment comprises the political system that decides, fosters, promotes, directs, shelters, and controls business activities. It also makes regulatory laws that businesses must adhere to operate </w:t>
      </w:r>
      <w:r w:rsidR="00D55B7C">
        <w:rPr>
          <w:color w:val="000000" w:themeColor="text1"/>
          <w:lang w:val="en-US"/>
        </w:rPr>
        <w:t>favorably</w:t>
      </w:r>
      <w:r w:rsidRPr="00A90DAE">
        <w:rPr>
          <w:color w:val="000000" w:themeColor="text1"/>
          <w:lang w:val="en-US"/>
        </w:rPr>
        <w:t xml:space="preserve">; therefore, political systems that are honest, stable, and efficient were most desired by businesses, supporting business growth and development. Explaining deeper concerning the political system, Wong, Ahmad, </w:t>
      </w:r>
      <w:proofErr w:type="spellStart"/>
      <w:r w:rsidRPr="00A90DAE">
        <w:rPr>
          <w:color w:val="000000" w:themeColor="text1"/>
          <w:lang w:val="en-US"/>
        </w:rPr>
        <w:t>Nasurdin</w:t>
      </w:r>
      <w:proofErr w:type="spellEnd"/>
      <w:r w:rsidRPr="00A90DAE">
        <w:rPr>
          <w:color w:val="000000" w:themeColor="text1"/>
          <w:lang w:val="en-US"/>
        </w:rPr>
        <w:t xml:space="preserve"> et al (2014), research revealed certain political systems are </w:t>
      </w:r>
      <w:r w:rsidR="00D55B7C">
        <w:rPr>
          <w:color w:val="000000" w:themeColor="text1"/>
          <w:lang w:val="en-US"/>
        </w:rPr>
        <w:t>favorable</w:t>
      </w:r>
      <w:r w:rsidRPr="00A90DAE">
        <w:rPr>
          <w:color w:val="000000" w:themeColor="text1"/>
          <w:lang w:val="en-US"/>
        </w:rPr>
        <w:t xml:space="preserve"> or critical about multinational corporations. A democratic political system tolerated MNCs; research reveals that most democratic governments are pro-foreign trade and liberalization. Thus, countries like the USA, Great Britain, the Republic of Ireland, Germany, France, etc., are democratic </w:t>
      </w:r>
      <w:r w:rsidRPr="00A90DAE">
        <w:rPr>
          <w:color w:val="000000" w:themeColor="text1"/>
          <w:lang w:val="en-US"/>
        </w:rPr>
        <w:lastRenderedPageBreak/>
        <w:t xml:space="preserve">governments that support foreign trade. This accounts for the high presence of foreign direct investment and multinational corporations (James, 2020). On the other hand, totalitarian governments or Communist political systems have less tolerance for foreign trade and liberalization.  Such governments support protectionism and </w:t>
      </w:r>
      <w:r w:rsidR="00D55B7C">
        <w:rPr>
          <w:color w:val="000000" w:themeColor="text1"/>
          <w:lang w:val="en-US"/>
        </w:rPr>
        <w:t>nationalism</w:t>
      </w:r>
      <w:r w:rsidRPr="00A90DAE">
        <w:rPr>
          <w:color w:val="000000" w:themeColor="text1"/>
          <w:lang w:val="en-US"/>
        </w:rPr>
        <w:t>, e.g., the former Soviet Union, Cuba, Venezuela (James, 2020). Recent events have revealed, Communist government to be pro-foreign trade and liberalization; for example, China is the world’s largest communist country. However, it supported foreign trade and opened up for series of MNCs. Thus,</w:t>
      </w:r>
      <w:r w:rsidRPr="00A90DAE">
        <w:rPr>
          <w:lang w:val="en-US"/>
        </w:rPr>
        <w:t xml:space="preserve"> </w:t>
      </w:r>
      <w:r w:rsidRPr="00A90DAE">
        <w:rPr>
          <w:color w:val="000000" w:themeColor="text1"/>
          <w:lang w:val="en-US"/>
        </w:rPr>
        <w:t xml:space="preserve">Bah and Fang (2015), note that the stance to foreign trade adopted by the political system is based on country’s need and not the ideology of the political system.  </w:t>
      </w:r>
    </w:p>
    <w:p w14:paraId="44B9B06A"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On the whole, the political environment includes all factors relating to the governance and regulation of businesses. This section of the review reveals that the political environment influences business through policies, incentives, etc. Also, the section reveals that the reactionary stance of the government affects business activities. Furthermore, efficiency, transparency, and openness also affect business activities and the needs of the political system. Thus, in incorporating these into the study, the researcher investigates the presence and manifestations of the earlier mentioned factors and their influence on business performance of MTN. </w:t>
      </w:r>
    </w:p>
    <w:p w14:paraId="22B1A335" w14:textId="0B78C5BB" w:rsidR="00A90DAE" w:rsidRPr="00A90DAE" w:rsidRDefault="00A90DAE" w:rsidP="00A90DAE">
      <w:pPr>
        <w:pStyle w:val="Heading2"/>
        <w:spacing w:line="360" w:lineRule="auto"/>
        <w:rPr>
          <w:lang w:val="en-US"/>
        </w:rPr>
      </w:pPr>
      <w:bookmarkStart w:id="67" w:name="_Toc81328866"/>
      <w:r>
        <w:rPr>
          <w:lang w:val="en-US"/>
        </w:rPr>
        <w:t xml:space="preserve">2.2.3. </w:t>
      </w:r>
      <w:r w:rsidRPr="00A90DAE">
        <w:rPr>
          <w:lang w:val="en-US"/>
        </w:rPr>
        <w:t>Multinational Corporations</w:t>
      </w:r>
      <w:bookmarkEnd w:id="67"/>
      <w:r w:rsidRPr="00A90DAE">
        <w:rPr>
          <w:lang w:val="en-US"/>
        </w:rPr>
        <w:t xml:space="preserve"> </w:t>
      </w:r>
    </w:p>
    <w:p w14:paraId="13CEF3C9"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The importance of MNCs to global business and investment has increased research on their activities. Thus, several scholars attempt to discuss the role of MNCs in the global business environment. Significant findings derived point to one direction; an MNC is a global enterprise having its managerial headquarters in one country popularly referred to as the home country but operates in different countries, i.e., host countries. This invariably means that businesses operating on a cross-national scale, beyond country borders, are MNCs</w:t>
      </w:r>
      <w:r w:rsidRPr="00A90DAE">
        <w:rPr>
          <w:lang w:val="en-US"/>
        </w:rPr>
        <w:t xml:space="preserve"> (</w:t>
      </w:r>
      <w:proofErr w:type="spellStart"/>
      <w:r w:rsidRPr="00A90DAE">
        <w:rPr>
          <w:color w:val="000000" w:themeColor="text1"/>
          <w:lang w:val="en-US"/>
        </w:rPr>
        <w:t>Wanjere</w:t>
      </w:r>
      <w:proofErr w:type="spellEnd"/>
      <w:r w:rsidRPr="00A90DAE">
        <w:rPr>
          <w:color w:val="000000" w:themeColor="text1"/>
          <w:lang w:val="en-US"/>
        </w:rPr>
        <w:t xml:space="preserve">, 2017). Several MNCs exist across different sectors, including food (Coca-Cola, McDonald's, Dominos, etc.), Technology (Apple, Huawei, Samsung), Automobiles (Tesla, Peugeot, Ford), etc. </w:t>
      </w:r>
    </w:p>
    <w:p w14:paraId="056B1D19" w14:textId="77777777" w:rsidR="00A90DAE" w:rsidRPr="00A90DAE" w:rsidRDefault="00A90DAE" w:rsidP="00A90DAE">
      <w:pPr>
        <w:spacing w:line="360" w:lineRule="auto"/>
        <w:jc w:val="both"/>
        <w:rPr>
          <w:color w:val="000000" w:themeColor="text1"/>
        </w:rPr>
      </w:pPr>
      <w:bookmarkStart w:id="68" w:name="_Hlk77909748"/>
      <w:proofErr w:type="spellStart"/>
      <w:r w:rsidRPr="00A90DAE">
        <w:rPr>
          <w:color w:val="000000" w:themeColor="text1"/>
          <w:lang w:val="en-US"/>
        </w:rPr>
        <w:t>Gorg</w:t>
      </w:r>
      <w:proofErr w:type="spellEnd"/>
      <w:r w:rsidRPr="00A90DAE">
        <w:rPr>
          <w:color w:val="000000" w:themeColor="text1"/>
          <w:lang w:val="en-US"/>
        </w:rPr>
        <w:t xml:space="preserve"> and Strobl (2016)</w:t>
      </w:r>
      <w:bookmarkEnd w:id="68"/>
      <w:r w:rsidRPr="00A90DAE">
        <w:rPr>
          <w:color w:val="000000" w:themeColor="text1"/>
          <w:lang w:val="en-US"/>
        </w:rPr>
        <w:t xml:space="preserve">, give a more academic background of MNCs; they explain that the rise in MNCs activities is fostered by economic </w:t>
      </w:r>
      <w:proofErr w:type="spellStart"/>
      <w:r w:rsidRPr="00A90DAE">
        <w:rPr>
          <w:color w:val="000000" w:themeColor="text1"/>
          <w:lang w:val="en-US"/>
        </w:rPr>
        <w:t>liberalisation</w:t>
      </w:r>
      <w:proofErr w:type="spellEnd"/>
      <w:r w:rsidRPr="00A90DAE">
        <w:rPr>
          <w:color w:val="000000" w:themeColor="text1"/>
          <w:lang w:val="en-US"/>
        </w:rPr>
        <w:t xml:space="preserve">, free trade, and globalization, which gives MNCs the impetus for growth and development. The primary aim of MNCs is to exploit resources, gain market entrance, and secure profits. Thus, MNCs significantly invest to gain profits that are repatriated to home countries. </w:t>
      </w:r>
      <w:proofErr w:type="spellStart"/>
      <w:r w:rsidRPr="00A90DAE">
        <w:rPr>
          <w:color w:val="000000" w:themeColor="text1"/>
          <w:lang w:val="en-US"/>
        </w:rPr>
        <w:t>Issac</w:t>
      </w:r>
      <w:proofErr w:type="spellEnd"/>
      <w:r w:rsidRPr="00A90DAE">
        <w:rPr>
          <w:color w:val="000000" w:themeColor="text1"/>
          <w:lang w:val="en-US"/>
        </w:rPr>
        <w:t xml:space="preserve">, </w:t>
      </w:r>
      <w:proofErr w:type="spellStart"/>
      <w:r w:rsidRPr="00A90DAE">
        <w:rPr>
          <w:color w:val="000000" w:themeColor="text1"/>
          <w:lang w:val="en-US"/>
        </w:rPr>
        <w:t>Ibidunni</w:t>
      </w:r>
      <w:proofErr w:type="spellEnd"/>
      <w:r w:rsidRPr="00A90DAE">
        <w:rPr>
          <w:color w:val="000000" w:themeColor="text1"/>
          <w:lang w:val="en-US"/>
        </w:rPr>
        <w:t xml:space="preserve">, Kehinde et al. (2020), note that </w:t>
      </w:r>
      <w:r w:rsidRPr="00A90DAE">
        <w:rPr>
          <w:color w:val="000000" w:themeColor="text1"/>
          <w:lang w:val="en-US"/>
        </w:rPr>
        <w:lastRenderedPageBreak/>
        <w:t xml:space="preserve">MNCs play a major role in unifying the world in terms of global trade and investment. Furthermore, they play a significant role in economic development, employment, technological transfers, and the infrastructural development of host communities. This influences their desirability amongst countries. However, Kanchan (2016), notes that despite the advantages of MNCs, they play disadvantageous roles to host communities, especially by killing local industries, repatriating profits, tax invasion, engaging in poor business practices, environmental degradation, etc. This influences government decisions to control their activities; thus, studies like </w:t>
      </w:r>
      <w:proofErr w:type="spellStart"/>
      <w:r w:rsidRPr="00A90DAE">
        <w:rPr>
          <w:color w:val="000000" w:themeColor="text1"/>
        </w:rPr>
        <w:t>Tirimba</w:t>
      </w:r>
      <w:proofErr w:type="spellEnd"/>
      <w:r w:rsidRPr="00A90DAE">
        <w:rPr>
          <w:color w:val="000000" w:themeColor="text1"/>
        </w:rPr>
        <w:t xml:space="preserve"> (2014); Kanchan (2016), </w:t>
      </w:r>
      <w:r w:rsidRPr="00A90DAE">
        <w:rPr>
          <w:color w:val="000000" w:themeColor="text1"/>
          <w:lang w:val="en-US"/>
        </w:rPr>
        <w:t xml:space="preserve">note that government and MNCs engage in a competitive-cooperative association which is mutually beneficially and detrimental, prompting each’s attempts to limit the influence of the other. </w:t>
      </w:r>
    </w:p>
    <w:p w14:paraId="7947E899" w14:textId="12218921"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political environment creates room for MNCs to grow and thrive, while MNCs provide and satisfy certain needs of the political environment, including a desire for economic development, growth, infrastructure etc. </w:t>
      </w:r>
      <w:proofErr w:type="spellStart"/>
      <w:r w:rsidRPr="00A90DAE">
        <w:rPr>
          <w:color w:val="000000" w:themeColor="text1"/>
          <w:lang w:val="en-US"/>
        </w:rPr>
        <w:t>Gorg</w:t>
      </w:r>
      <w:proofErr w:type="spellEnd"/>
      <w:r w:rsidRPr="00A90DAE">
        <w:rPr>
          <w:color w:val="000000" w:themeColor="text1"/>
          <w:lang w:val="en-US"/>
        </w:rPr>
        <w:t xml:space="preserve"> and Strobl (2016), note that the value of MNCs to the political environment is best explained by observing the features of MNCs the table below discusses the features of MNCs. </w:t>
      </w:r>
    </w:p>
    <w:p w14:paraId="56B32F57" w14:textId="5361C220" w:rsidR="00A90DAE" w:rsidRPr="00A90DAE" w:rsidRDefault="00A90DAE" w:rsidP="00A90DAE">
      <w:pPr>
        <w:pStyle w:val="Caption"/>
        <w:spacing w:line="360" w:lineRule="auto"/>
        <w:rPr>
          <w:rFonts w:cs="Times New Roman"/>
          <w:color w:val="000000" w:themeColor="text1"/>
          <w:szCs w:val="24"/>
          <w:lang w:val="en-US"/>
        </w:rPr>
      </w:pPr>
      <w:bookmarkStart w:id="69" w:name="_Toc81329030"/>
      <w:r>
        <w:t xml:space="preserve">Table </w:t>
      </w:r>
      <w:r>
        <w:fldChar w:fldCharType="begin"/>
      </w:r>
      <w:r>
        <w:instrText xml:space="preserve"> SEQ Table \* ARABIC </w:instrText>
      </w:r>
      <w:r>
        <w:fldChar w:fldCharType="separate"/>
      </w:r>
      <w:r>
        <w:rPr>
          <w:noProof/>
        </w:rPr>
        <w:t>1</w:t>
      </w:r>
      <w:r>
        <w:fldChar w:fldCharType="end"/>
      </w:r>
      <w:r>
        <w:t xml:space="preserve">. </w:t>
      </w:r>
      <w:r w:rsidRPr="00A90DAE">
        <w:rPr>
          <w:rFonts w:cs="Times New Roman"/>
          <w:color w:val="000000" w:themeColor="text1"/>
          <w:szCs w:val="24"/>
          <w:lang w:val="en-US"/>
        </w:rPr>
        <w:t>Features Of M</w:t>
      </w:r>
      <w:r>
        <w:rPr>
          <w:rFonts w:cs="Times New Roman"/>
          <w:color w:val="000000" w:themeColor="text1"/>
          <w:szCs w:val="24"/>
          <w:lang w:val="en-US"/>
        </w:rPr>
        <w:t>NCs</w:t>
      </w:r>
      <w:bookmarkEnd w:id="69"/>
    </w:p>
    <w:tbl>
      <w:tblPr>
        <w:tblStyle w:val="TableGrid"/>
        <w:tblW w:w="0" w:type="auto"/>
        <w:tblLook w:val="04A0" w:firstRow="1" w:lastRow="0" w:firstColumn="1" w:lastColumn="0" w:noHBand="0" w:noVBand="1"/>
      </w:tblPr>
      <w:tblGrid>
        <w:gridCol w:w="8906"/>
      </w:tblGrid>
      <w:tr w:rsidR="00A90DAE" w:rsidRPr="00A90DAE" w14:paraId="657E9C8E" w14:textId="77777777" w:rsidTr="00371AFE">
        <w:tc>
          <w:tcPr>
            <w:tcW w:w="9350" w:type="dxa"/>
            <w:tcBorders>
              <w:top w:val="single" w:sz="48" w:space="0" w:color="7030A0"/>
              <w:left w:val="single" w:sz="48" w:space="0" w:color="7030A0"/>
              <w:bottom w:val="single" w:sz="48" w:space="0" w:color="7030A0"/>
              <w:right w:val="single" w:sz="48" w:space="0" w:color="7030A0"/>
            </w:tcBorders>
          </w:tcPr>
          <w:tbl>
            <w:tblPr>
              <w:tblStyle w:val="GridTable1Light-Accent1"/>
              <w:tblW w:w="0" w:type="auto"/>
              <w:tblLook w:val="04A0" w:firstRow="1" w:lastRow="0" w:firstColumn="1" w:lastColumn="0" w:noHBand="0" w:noVBand="1"/>
            </w:tblPr>
            <w:tblGrid>
              <w:gridCol w:w="590"/>
              <w:gridCol w:w="1794"/>
              <w:gridCol w:w="6296"/>
            </w:tblGrid>
            <w:tr w:rsidR="00A90DAE" w:rsidRPr="00A90DAE" w14:paraId="422B0D44" w14:textId="77777777" w:rsidTr="00371A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9" w:type="dxa"/>
                </w:tcPr>
                <w:p w14:paraId="332BFCE4"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S/N</w:t>
                  </w:r>
                </w:p>
              </w:tc>
              <w:tc>
                <w:tcPr>
                  <w:tcW w:w="1822" w:type="dxa"/>
                </w:tcPr>
                <w:p w14:paraId="399179F7" w14:textId="77777777" w:rsidR="00A90DAE" w:rsidRPr="00A90DAE" w:rsidRDefault="00A90DAE" w:rsidP="00A90DAE">
                  <w:pPr>
                    <w:spacing w:line="360" w:lineRule="auto"/>
                    <w:jc w:val="both"/>
                    <w:cnfStyle w:val="100000000000" w:firstRow="1"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FEATURE</w:t>
                  </w:r>
                </w:p>
              </w:tc>
              <w:tc>
                <w:tcPr>
                  <w:tcW w:w="6969" w:type="dxa"/>
                </w:tcPr>
                <w:p w14:paraId="1D00C8FB" w14:textId="77777777" w:rsidR="00A90DAE" w:rsidRPr="00A90DAE" w:rsidRDefault="00A90DAE" w:rsidP="00A90DAE">
                  <w:pPr>
                    <w:spacing w:line="360" w:lineRule="auto"/>
                    <w:jc w:val="both"/>
                    <w:cnfStyle w:val="100000000000" w:firstRow="1"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EXPLANATION</w:t>
                  </w:r>
                </w:p>
              </w:tc>
            </w:tr>
            <w:tr w:rsidR="00A90DAE" w:rsidRPr="00A90DAE" w14:paraId="5F7824BB"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08A8B981"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1</w:t>
                  </w:r>
                </w:p>
              </w:tc>
              <w:tc>
                <w:tcPr>
                  <w:tcW w:w="1822" w:type="dxa"/>
                </w:tcPr>
                <w:p w14:paraId="4BE14E7F"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Huge Assets and Turnover</w:t>
                  </w:r>
                </w:p>
              </w:tc>
              <w:tc>
                <w:tcPr>
                  <w:tcW w:w="6969" w:type="dxa"/>
                </w:tcPr>
                <w:p w14:paraId="1D8D46AA"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 xml:space="preserve">MNCs operate globally; thus, they have substantial physical and financial assets resulting in huge turnover and sales. </w:t>
                  </w:r>
                  <w:proofErr w:type="spellStart"/>
                  <w:r w:rsidRPr="00A90DAE">
                    <w:rPr>
                      <w:color w:val="000000" w:themeColor="text1"/>
                      <w:lang w:val="en-US"/>
                    </w:rPr>
                    <w:t>Wanjere</w:t>
                  </w:r>
                  <w:proofErr w:type="spellEnd"/>
                  <w:r w:rsidRPr="00A90DAE">
                    <w:rPr>
                      <w:color w:val="000000" w:themeColor="text1"/>
                      <w:lang w:val="en-US"/>
                    </w:rPr>
                    <w:t xml:space="preserve"> (2017), notes that some MNCs record high assets and turnover than national economies. In 2020, MTN’s total turnover from the Nigerian economy was 14 trillion Naira (33 billion dollars), which was higher than the countries estimated budget at 7 trillion Naira (16 billion dollars) (Yahaya, 2021).</w:t>
                  </w:r>
                </w:p>
                <w:p w14:paraId="4FDCAA25"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p>
              </w:tc>
            </w:tr>
            <w:tr w:rsidR="00A90DAE" w:rsidRPr="00A90DAE" w14:paraId="54DDBDEF"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1F260B3A"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2</w:t>
                  </w:r>
                </w:p>
              </w:tc>
              <w:tc>
                <w:tcPr>
                  <w:tcW w:w="1822" w:type="dxa"/>
                </w:tcPr>
                <w:p w14:paraId="11897C20"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Operate internationally</w:t>
                  </w:r>
                </w:p>
              </w:tc>
              <w:tc>
                <w:tcPr>
                  <w:tcW w:w="6969" w:type="dxa"/>
                </w:tcPr>
                <w:p w14:paraId="626B991C"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Through networks and branches, MNCs have production, marketing, and sales operations in different countries; thus, they have sophisticated value and supply chains across borders. In addition, they have strong networks, subsidiaries, and affiliates within and outside home and host countries (</w:t>
                  </w:r>
                  <w:proofErr w:type="spellStart"/>
                  <w:r w:rsidRPr="00A90DAE">
                    <w:rPr>
                      <w:color w:val="000000" w:themeColor="text1"/>
                      <w:lang w:val="en-US"/>
                    </w:rPr>
                    <w:t>Issac</w:t>
                  </w:r>
                  <w:proofErr w:type="spellEnd"/>
                  <w:r w:rsidRPr="00A90DAE">
                    <w:rPr>
                      <w:color w:val="000000" w:themeColor="text1"/>
                      <w:lang w:val="en-US"/>
                    </w:rPr>
                    <w:t xml:space="preserve">, </w:t>
                  </w:r>
                  <w:proofErr w:type="spellStart"/>
                  <w:r w:rsidRPr="00A90DAE">
                    <w:rPr>
                      <w:color w:val="000000" w:themeColor="text1"/>
                      <w:lang w:val="en-US"/>
                    </w:rPr>
                    <w:t>Ibidunni</w:t>
                  </w:r>
                  <w:proofErr w:type="spellEnd"/>
                  <w:r w:rsidRPr="00A90DAE">
                    <w:rPr>
                      <w:color w:val="000000" w:themeColor="text1"/>
                      <w:lang w:val="en-US"/>
                    </w:rPr>
                    <w:t>, Kehinde et al, 2020).</w:t>
                  </w:r>
                </w:p>
              </w:tc>
            </w:tr>
            <w:tr w:rsidR="00A90DAE" w:rsidRPr="00A90DAE" w14:paraId="7D71B393"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59CC4FD7"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lastRenderedPageBreak/>
                    <w:t>3</w:t>
                  </w:r>
                </w:p>
              </w:tc>
              <w:tc>
                <w:tcPr>
                  <w:tcW w:w="1822" w:type="dxa"/>
                </w:tcPr>
                <w:p w14:paraId="0E1FD907"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Unity of Control</w:t>
                  </w:r>
                </w:p>
              </w:tc>
              <w:tc>
                <w:tcPr>
                  <w:tcW w:w="6969" w:type="dxa"/>
                </w:tcPr>
                <w:p w14:paraId="76D5A6EC"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MNCs have high unity of control; they control activities in host countries from head offices, they pull significant capital from different areas to achieve single business objectives. Thus, MNCs operate within policy frameworks of parent corporations (</w:t>
                  </w:r>
                  <w:proofErr w:type="spellStart"/>
                  <w:r w:rsidRPr="00A90DAE">
                    <w:rPr>
                      <w:color w:val="000000" w:themeColor="text1"/>
                      <w:lang w:val="en-US"/>
                    </w:rPr>
                    <w:t>Gorg</w:t>
                  </w:r>
                  <w:proofErr w:type="spellEnd"/>
                  <w:r w:rsidRPr="00A90DAE">
                    <w:rPr>
                      <w:color w:val="000000" w:themeColor="text1"/>
                      <w:lang w:val="en-US"/>
                    </w:rPr>
                    <w:t xml:space="preserve"> and Strobl, 2016)</w:t>
                  </w:r>
                </w:p>
              </w:tc>
            </w:tr>
            <w:tr w:rsidR="00A90DAE" w:rsidRPr="00A90DAE" w14:paraId="51F7C75E"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0E031ABF"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4</w:t>
                  </w:r>
                </w:p>
              </w:tc>
              <w:tc>
                <w:tcPr>
                  <w:tcW w:w="1822" w:type="dxa"/>
                </w:tcPr>
                <w:p w14:paraId="2825CD1B"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Mighty Economic Power</w:t>
                  </w:r>
                </w:p>
              </w:tc>
              <w:tc>
                <w:tcPr>
                  <w:tcW w:w="6969" w:type="dxa"/>
                </w:tcPr>
                <w:p w14:paraId="4D3A55BB"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proofErr w:type="spellStart"/>
                  <w:r w:rsidRPr="00A90DAE">
                    <w:rPr>
                      <w:color w:val="000000" w:themeColor="text1"/>
                      <w:lang w:val="en-US"/>
                    </w:rPr>
                    <w:t>Wanjere</w:t>
                  </w:r>
                  <w:proofErr w:type="spellEnd"/>
                  <w:r w:rsidRPr="00A90DAE">
                    <w:rPr>
                      <w:color w:val="000000" w:themeColor="text1"/>
                      <w:lang w:val="en-US"/>
                    </w:rPr>
                    <w:t xml:space="preserve"> (2017), notes that MNCs wield high economic power; thus, their activities are desired in countries to stimulate economic activities and growth. Moreover, MNCs keep adding to economic power through acquisitions, mergers, and business alliances in host countries</w:t>
                  </w:r>
                </w:p>
              </w:tc>
            </w:tr>
            <w:tr w:rsidR="00A90DAE" w:rsidRPr="00A90DAE" w14:paraId="0D3262D2"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29A83239"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5</w:t>
                  </w:r>
                </w:p>
              </w:tc>
              <w:tc>
                <w:tcPr>
                  <w:tcW w:w="1822" w:type="dxa"/>
                </w:tcPr>
                <w:p w14:paraId="349B7CB7"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Advanced Sophisticated technology</w:t>
                  </w:r>
                </w:p>
              </w:tc>
              <w:tc>
                <w:tcPr>
                  <w:tcW w:w="6969" w:type="dxa"/>
                </w:tcPr>
                <w:p w14:paraId="4C0C414F"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 xml:space="preserve">MNCs have strong control over technology; they employ capital-intensive technology for manufacturing, marketing, business promotions, etc. Less developed countries constantly woo the operations of MNCs due to high levels of technological transfer. </w:t>
                  </w:r>
                  <w:bookmarkStart w:id="70" w:name="_Hlk77910022"/>
                  <w:proofErr w:type="spellStart"/>
                  <w:r w:rsidRPr="00A90DAE">
                    <w:rPr>
                      <w:color w:val="000000" w:themeColor="text1"/>
                      <w:lang w:val="en-US"/>
                    </w:rPr>
                    <w:t>Issac</w:t>
                  </w:r>
                  <w:proofErr w:type="spellEnd"/>
                  <w:r w:rsidRPr="00A90DAE">
                    <w:rPr>
                      <w:color w:val="000000" w:themeColor="text1"/>
                      <w:lang w:val="en-US"/>
                    </w:rPr>
                    <w:t xml:space="preserve">, </w:t>
                  </w:r>
                  <w:proofErr w:type="spellStart"/>
                  <w:r w:rsidRPr="00A90DAE">
                    <w:rPr>
                      <w:color w:val="000000" w:themeColor="text1"/>
                      <w:lang w:val="en-US"/>
                    </w:rPr>
                    <w:t>Ibidunni</w:t>
                  </w:r>
                  <w:proofErr w:type="spellEnd"/>
                  <w:r w:rsidRPr="00A90DAE">
                    <w:rPr>
                      <w:color w:val="000000" w:themeColor="text1"/>
                      <w:lang w:val="en-US"/>
                    </w:rPr>
                    <w:t>, Kehinde et al (2020)</w:t>
                  </w:r>
                  <w:bookmarkEnd w:id="70"/>
                  <w:r w:rsidRPr="00A90DAE">
                    <w:rPr>
                      <w:color w:val="000000" w:themeColor="text1"/>
                      <w:lang w:val="en-US"/>
                    </w:rPr>
                    <w:t>, expresses that in boosting innovation and technological culture, the government seeks MNCs to establish operations in host countries</w:t>
                  </w:r>
                </w:p>
              </w:tc>
            </w:tr>
            <w:tr w:rsidR="00A90DAE" w:rsidRPr="00A90DAE" w14:paraId="151D4F45"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6105D413"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6</w:t>
                  </w:r>
                </w:p>
              </w:tc>
              <w:tc>
                <w:tcPr>
                  <w:tcW w:w="1822" w:type="dxa"/>
                </w:tcPr>
                <w:p w14:paraId="37A5C92D"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Proper Management</w:t>
                  </w:r>
                </w:p>
              </w:tc>
              <w:tc>
                <w:tcPr>
                  <w:tcW w:w="6969" w:type="dxa"/>
                </w:tcPr>
                <w:p w14:paraId="6E2388E1"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proofErr w:type="spellStart"/>
                  <w:r w:rsidRPr="00A90DAE">
                    <w:rPr>
                      <w:color w:val="000000" w:themeColor="text1"/>
                      <w:lang w:val="en-US"/>
                    </w:rPr>
                    <w:t>Tirimba</w:t>
                  </w:r>
                  <w:proofErr w:type="spellEnd"/>
                  <w:r w:rsidRPr="00A90DAE">
                    <w:rPr>
                      <w:color w:val="000000" w:themeColor="text1"/>
                      <w:lang w:val="en-US"/>
                    </w:rPr>
                    <w:t xml:space="preserve"> (2014), notes that MNCs employ professionally trained managers to head business operations in host countries. Trained managers are responsible for huge funds transfer, international base operations, advanced technology transfer, etc. This explains MNCs' rejection of domestication as normally managers of host branch are foreign expatriates; however, domestication picks managers from the local population. This may be a significant threat to business operations, especially the repatriation of funds, as host managers may prove recalcitrant in repatriating funds (</w:t>
                  </w:r>
                  <w:proofErr w:type="spellStart"/>
                  <w:r w:rsidRPr="00A90DAE">
                    <w:rPr>
                      <w:color w:val="000000" w:themeColor="text1"/>
                      <w:lang w:val="en-US"/>
                    </w:rPr>
                    <w:t>Gorg</w:t>
                  </w:r>
                  <w:proofErr w:type="spellEnd"/>
                  <w:r w:rsidRPr="00A90DAE">
                    <w:rPr>
                      <w:color w:val="000000" w:themeColor="text1"/>
                      <w:lang w:val="en-US"/>
                    </w:rPr>
                    <w:t xml:space="preserve"> and Strobl, 2016). </w:t>
                  </w:r>
                </w:p>
                <w:p w14:paraId="64470F28"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p>
              </w:tc>
            </w:tr>
            <w:tr w:rsidR="00A90DAE" w:rsidRPr="00A90DAE" w14:paraId="029DCF73" w14:textId="77777777" w:rsidTr="00371AFE">
              <w:tc>
                <w:tcPr>
                  <w:cnfStyle w:val="001000000000" w:firstRow="0" w:lastRow="0" w:firstColumn="1" w:lastColumn="0" w:oddVBand="0" w:evenVBand="0" w:oddHBand="0" w:evenHBand="0" w:firstRowFirstColumn="0" w:firstRowLastColumn="0" w:lastRowFirstColumn="0" w:lastRowLastColumn="0"/>
                  <w:tcW w:w="559" w:type="dxa"/>
                </w:tcPr>
                <w:p w14:paraId="2076C676"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7</w:t>
                  </w:r>
                </w:p>
              </w:tc>
              <w:tc>
                <w:tcPr>
                  <w:tcW w:w="1822" w:type="dxa"/>
                </w:tcPr>
                <w:p w14:paraId="07A85FC8"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Better Quality Products</w:t>
                  </w:r>
                </w:p>
              </w:tc>
              <w:tc>
                <w:tcPr>
                  <w:tcW w:w="6969" w:type="dxa"/>
                </w:tcPr>
                <w:p w14:paraId="616F36FF"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 xml:space="preserve">MNCs compete globally, possessing more quality products than host countries' companies. </w:t>
                  </w:r>
                  <w:bookmarkStart w:id="71" w:name="_Hlk77910040"/>
                  <w:proofErr w:type="spellStart"/>
                  <w:r w:rsidRPr="00A90DAE">
                    <w:rPr>
                      <w:color w:val="000000" w:themeColor="text1"/>
                      <w:lang w:val="en-US"/>
                    </w:rPr>
                    <w:t>Tirimba</w:t>
                  </w:r>
                  <w:proofErr w:type="spellEnd"/>
                  <w:r w:rsidRPr="00A90DAE">
                    <w:rPr>
                      <w:color w:val="000000" w:themeColor="text1"/>
                      <w:lang w:val="en-US"/>
                    </w:rPr>
                    <w:t xml:space="preserve"> (2014),</w:t>
                  </w:r>
                  <w:bookmarkEnd w:id="71"/>
                  <w:r w:rsidRPr="00A90DAE">
                    <w:rPr>
                      <w:color w:val="000000" w:themeColor="text1"/>
                      <w:lang w:val="en-US"/>
                    </w:rPr>
                    <w:t xml:space="preserve"> notes that MNCs operate globally, paying attention to quality and satisfaction. Also, they possess the financial capacity for developing quality </w:t>
                  </w:r>
                  <w:r w:rsidRPr="00A90DAE">
                    <w:rPr>
                      <w:color w:val="000000" w:themeColor="text1"/>
                      <w:lang w:val="en-US"/>
                    </w:rPr>
                    <w:lastRenderedPageBreak/>
                    <w:t>products and investing in Research and Development (R&amp;D), resulting in a competitive advantage. Host countries' firms lack financial resources; thus, it becomes impracticable to compete with MNCs. This results in accusations against MNCs for disrupting indigenous development and closing down local industries (</w:t>
                  </w:r>
                  <w:proofErr w:type="spellStart"/>
                  <w:r w:rsidRPr="00A90DAE">
                    <w:rPr>
                      <w:color w:val="000000" w:themeColor="text1"/>
                      <w:lang w:val="en-US"/>
                    </w:rPr>
                    <w:t>Issac</w:t>
                  </w:r>
                  <w:proofErr w:type="spellEnd"/>
                  <w:r w:rsidRPr="00A90DAE">
                    <w:rPr>
                      <w:color w:val="000000" w:themeColor="text1"/>
                      <w:lang w:val="en-US"/>
                    </w:rPr>
                    <w:t xml:space="preserve">, </w:t>
                  </w:r>
                  <w:proofErr w:type="spellStart"/>
                  <w:r w:rsidRPr="00A90DAE">
                    <w:rPr>
                      <w:color w:val="000000" w:themeColor="text1"/>
                      <w:lang w:val="en-US"/>
                    </w:rPr>
                    <w:t>Ibidunni</w:t>
                  </w:r>
                  <w:proofErr w:type="spellEnd"/>
                  <w:r w:rsidRPr="00A90DAE">
                    <w:rPr>
                      <w:color w:val="000000" w:themeColor="text1"/>
                      <w:lang w:val="en-US"/>
                    </w:rPr>
                    <w:t>, Kehinde et al, 2020)</w:t>
                  </w:r>
                </w:p>
              </w:tc>
            </w:tr>
          </w:tbl>
          <w:p w14:paraId="7B2C1716" w14:textId="77777777" w:rsidR="00A90DAE" w:rsidRPr="00A90DAE" w:rsidRDefault="00A90DAE" w:rsidP="00A90DAE">
            <w:pPr>
              <w:spacing w:line="360" w:lineRule="auto"/>
              <w:jc w:val="both"/>
              <w:rPr>
                <w:b/>
                <w:bCs/>
                <w:color w:val="000000" w:themeColor="text1"/>
                <w:lang w:val="en-US"/>
              </w:rPr>
            </w:pPr>
          </w:p>
        </w:tc>
      </w:tr>
    </w:tbl>
    <w:p w14:paraId="186778F5" w14:textId="74D6D4EC" w:rsidR="00A90DAE" w:rsidRPr="00A90DAE" w:rsidRDefault="00A90DAE" w:rsidP="00A90DAE">
      <w:pPr>
        <w:spacing w:line="360" w:lineRule="auto"/>
        <w:jc w:val="both"/>
        <w:rPr>
          <w:b/>
          <w:bCs/>
          <w:color w:val="000000" w:themeColor="text1"/>
          <w:lang w:val="en-US"/>
        </w:rPr>
      </w:pPr>
      <w:r>
        <w:rPr>
          <w:b/>
          <w:bCs/>
          <w:color w:val="000000" w:themeColor="text1"/>
          <w:lang w:val="en-US"/>
        </w:rPr>
        <w:lastRenderedPageBreak/>
        <w:t xml:space="preserve">Source: Adapted </w:t>
      </w:r>
      <w:r w:rsidR="00FA329B">
        <w:rPr>
          <w:b/>
          <w:bCs/>
          <w:color w:val="000000" w:themeColor="text1"/>
          <w:lang w:val="en-US"/>
        </w:rPr>
        <w:t>from:</w:t>
      </w:r>
      <w:r>
        <w:rPr>
          <w:b/>
          <w:bCs/>
          <w:color w:val="000000" w:themeColor="text1"/>
          <w:lang w:val="en-US"/>
        </w:rPr>
        <w:t xml:space="preserve"> </w:t>
      </w:r>
      <w:proofErr w:type="spellStart"/>
      <w:r w:rsidRPr="00A90DAE">
        <w:rPr>
          <w:b/>
          <w:bCs/>
          <w:color w:val="000000" w:themeColor="text1"/>
          <w:lang w:val="en-US"/>
        </w:rPr>
        <w:t>Wanjere</w:t>
      </w:r>
      <w:proofErr w:type="spellEnd"/>
      <w:r w:rsidRPr="00A90DAE">
        <w:rPr>
          <w:b/>
          <w:bCs/>
          <w:color w:val="000000" w:themeColor="text1"/>
          <w:lang w:val="en-US"/>
        </w:rPr>
        <w:t xml:space="preserve"> (2017); Yahaya, 2021; </w:t>
      </w:r>
      <w:proofErr w:type="spellStart"/>
      <w:r w:rsidRPr="00A90DAE">
        <w:rPr>
          <w:b/>
          <w:bCs/>
          <w:color w:val="000000" w:themeColor="text1"/>
          <w:lang w:val="en-US"/>
        </w:rPr>
        <w:t>Issac</w:t>
      </w:r>
      <w:proofErr w:type="spellEnd"/>
      <w:r w:rsidRPr="00A90DAE">
        <w:rPr>
          <w:b/>
          <w:bCs/>
          <w:color w:val="000000" w:themeColor="text1"/>
          <w:lang w:val="en-US"/>
        </w:rPr>
        <w:t xml:space="preserve">, </w:t>
      </w:r>
      <w:proofErr w:type="spellStart"/>
      <w:r w:rsidRPr="00A90DAE">
        <w:rPr>
          <w:b/>
          <w:bCs/>
          <w:color w:val="000000" w:themeColor="text1"/>
          <w:lang w:val="en-US"/>
        </w:rPr>
        <w:t>Ibidunni</w:t>
      </w:r>
      <w:proofErr w:type="spellEnd"/>
      <w:r w:rsidRPr="00A90DAE">
        <w:rPr>
          <w:b/>
          <w:bCs/>
          <w:color w:val="000000" w:themeColor="text1"/>
          <w:lang w:val="en-US"/>
        </w:rPr>
        <w:t xml:space="preserve">, Kehinde et al, </w:t>
      </w:r>
      <w:r>
        <w:rPr>
          <w:b/>
          <w:bCs/>
          <w:color w:val="000000" w:themeColor="text1"/>
          <w:lang w:val="en-US"/>
        </w:rPr>
        <w:t>(</w:t>
      </w:r>
      <w:r w:rsidRPr="00A90DAE">
        <w:rPr>
          <w:b/>
          <w:bCs/>
          <w:color w:val="000000" w:themeColor="text1"/>
          <w:lang w:val="en-US"/>
        </w:rPr>
        <w:t>2020</w:t>
      </w:r>
      <w:r>
        <w:rPr>
          <w:b/>
          <w:bCs/>
          <w:color w:val="000000" w:themeColor="text1"/>
          <w:lang w:val="en-US"/>
        </w:rPr>
        <w:t>)</w:t>
      </w:r>
    </w:p>
    <w:p w14:paraId="54980F37" w14:textId="5956DCED"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significant features of MNCs offer them </w:t>
      </w:r>
      <w:r w:rsidR="00D55B7C">
        <w:rPr>
          <w:color w:val="000000" w:themeColor="text1"/>
          <w:lang w:val="en-US"/>
        </w:rPr>
        <w:t>favorable</w:t>
      </w:r>
      <w:r w:rsidRPr="00A90DAE">
        <w:rPr>
          <w:color w:val="000000" w:themeColor="text1"/>
          <w:lang w:val="en-US"/>
        </w:rPr>
        <w:t xml:space="preserve"> conditions in operating at the same level as the political system. Therefore, interacting and interrelating with the political system. MNCs' significant actions can affect the political environment. </w:t>
      </w:r>
      <w:proofErr w:type="spellStart"/>
      <w:r w:rsidRPr="00A90DAE">
        <w:rPr>
          <w:color w:val="000000" w:themeColor="text1"/>
          <w:lang w:val="en-US"/>
        </w:rPr>
        <w:t>Tirimba</w:t>
      </w:r>
      <w:proofErr w:type="spellEnd"/>
      <w:r w:rsidRPr="00A90DAE">
        <w:rPr>
          <w:color w:val="000000" w:themeColor="text1"/>
          <w:lang w:val="en-US"/>
        </w:rPr>
        <w:t xml:space="preserve"> (2014), notes that threats by MNCs to shut down operations can cripple economies, thus necessitating significant dialogue with the government. For instance, Multinational business bank HSBC threatened to shut down its operations in the UK; this led to series of dialogue with the government to prevent such actions due to high financial and capital investments HSBC possesses within the UK (Graham, 2015). Thus, </w:t>
      </w:r>
      <w:proofErr w:type="spellStart"/>
      <w:r w:rsidRPr="00A90DAE">
        <w:rPr>
          <w:color w:val="000000" w:themeColor="text1"/>
          <w:lang w:val="en-US"/>
        </w:rPr>
        <w:t>Gorg</w:t>
      </w:r>
      <w:proofErr w:type="spellEnd"/>
      <w:r w:rsidRPr="00A90DAE">
        <w:rPr>
          <w:color w:val="000000" w:themeColor="text1"/>
          <w:lang w:val="en-US"/>
        </w:rPr>
        <w:t xml:space="preserve"> and Strobl (2016), opines that MNCs' monetary and investment capitals equally rival the political environment’s power. In modern times conflicts between the political system and MNCs require dialogue instead of hostile actions. </w:t>
      </w:r>
    </w:p>
    <w:p w14:paraId="688CA45E"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above section shows that MNCs possess significant powers of their own, thus impacting the political environment. In integrating this section into the overall study, the research will critically investigate MTN’s exercise of power within the Nigerian political environment. Investigations will also be made on discovering bargains, dialogues, etc., which MTN makes or has made (in time past), and how this influenced its business performance. </w:t>
      </w:r>
    </w:p>
    <w:p w14:paraId="768A9FDC" w14:textId="3BFBF3AF" w:rsidR="00A90DAE" w:rsidRPr="00A90DAE" w:rsidRDefault="00A90DAE" w:rsidP="00A90DAE">
      <w:pPr>
        <w:pStyle w:val="Heading1"/>
        <w:spacing w:line="360" w:lineRule="auto"/>
        <w:rPr>
          <w:lang w:val="en-US"/>
        </w:rPr>
      </w:pPr>
      <w:bookmarkStart w:id="72" w:name="_Toc81328867"/>
      <w:r>
        <w:rPr>
          <w:lang w:val="en-US"/>
        </w:rPr>
        <w:t xml:space="preserve">2.3. </w:t>
      </w:r>
      <w:r w:rsidRPr="00A90DAE">
        <w:rPr>
          <w:lang w:val="en-US"/>
        </w:rPr>
        <w:t xml:space="preserve">Impacts of the Political Environment on Business </w:t>
      </w:r>
      <w:r w:rsidR="00D55B7C">
        <w:rPr>
          <w:lang w:val="en-US"/>
        </w:rPr>
        <w:t>Organization</w:t>
      </w:r>
      <w:bookmarkEnd w:id="72"/>
    </w:p>
    <w:p w14:paraId="3F23A279" w14:textId="13FE81A9"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previous sections discussed the business environment and the political environment; it was discovered that the business environment is dynamic, constantly changes, and positively/ negatively influences business operations. This, section of the study seeks to discuss the impacts of the political environment on business </w:t>
      </w:r>
      <w:r w:rsidR="00D55B7C">
        <w:rPr>
          <w:color w:val="000000" w:themeColor="text1"/>
          <w:lang w:val="en-US"/>
        </w:rPr>
        <w:t>organizations</w:t>
      </w:r>
      <w:r w:rsidRPr="00A90DAE">
        <w:rPr>
          <w:color w:val="000000" w:themeColor="text1"/>
          <w:lang w:val="en-US"/>
        </w:rPr>
        <w:t xml:space="preserve">. As earlier noted, the business environment impacts business in two ways, i.e., positive and negative; these two are explored. </w:t>
      </w:r>
    </w:p>
    <w:p w14:paraId="551CD6FE" w14:textId="5A1949A5" w:rsidR="00A90DAE" w:rsidRPr="00A90DAE" w:rsidRDefault="00A90DAE" w:rsidP="00A90DAE">
      <w:pPr>
        <w:pStyle w:val="Heading2"/>
        <w:spacing w:line="360" w:lineRule="auto"/>
        <w:rPr>
          <w:lang w:val="en-US"/>
        </w:rPr>
      </w:pPr>
      <w:bookmarkStart w:id="73" w:name="_Toc81328868"/>
      <w:r>
        <w:rPr>
          <w:lang w:val="en-US"/>
        </w:rPr>
        <w:lastRenderedPageBreak/>
        <w:t xml:space="preserve">2.3.1. </w:t>
      </w:r>
      <w:r w:rsidRPr="00A90DAE">
        <w:rPr>
          <w:lang w:val="en-US"/>
        </w:rPr>
        <w:t>Positive Impact</w:t>
      </w:r>
      <w:r>
        <w:rPr>
          <w:lang w:val="en-US"/>
        </w:rPr>
        <w:t xml:space="preserve"> of the Political Environment</w:t>
      </w:r>
      <w:bookmarkEnd w:id="73"/>
    </w:p>
    <w:p w14:paraId="4E70C2B6"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Daniel, </w:t>
      </w:r>
      <w:proofErr w:type="spellStart"/>
      <w:r w:rsidRPr="00A90DAE">
        <w:rPr>
          <w:color w:val="000000" w:themeColor="text1"/>
          <w:lang w:val="en-US"/>
        </w:rPr>
        <w:t>Elenilson</w:t>
      </w:r>
      <w:proofErr w:type="spellEnd"/>
      <w:r w:rsidRPr="00A90DAE">
        <w:rPr>
          <w:color w:val="000000" w:themeColor="text1"/>
          <w:lang w:val="en-US"/>
        </w:rPr>
        <w:t>, Ana et al (2019), explain that there is a strong nexus between the political environment and business. This nexus strengthens businesses, making them use resources effectively and achieving the right goals. The political environment thus positively impacts businesses in the following ways:</w:t>
      </w:r>
    </w:p>
    <w:p w14:paraId="56EAA44C" w14:textId="78BC3115" w:rsidR="00A90DAE" w:rsidRPr="00A90DAE" w:rsidRDefault="00A90DAE" w:rsidP="00A90DAE">
      <w:pPr>
        <w:spacing w:line="360" w:lineRule="auto"/>
        <w:jc w:val="both"/>
        <w:rPr>
          <w:color w:val="000000" w:themeColor="text1"/>
          <w:lang w:val="en-US"/>
        </w:rPr>
      </w:pPr>
      <w:r>
        <w:rPr>
          <w:b/>
          <w:bCs/>
          <w:color w:val="000000" w:themeColor="text1"/>
          <w:lang w:val="en-US"/>
        </w:rPr>
        <w:t xml:space="preserve">a. </w:t>
      </w:r>
      <w:r w:rsidRPr="00A90DAE">
        <w:rPr>
          <w:b/>
          <w:bCs/>
          <w:color w:val="000000" w:themeColor="text1"/>
          <w:lang w:val="en-US"/>
        </w:rPr>
        <w:t>Determining opportunities:</w:t>
      </w:r>
      <w:r w:rsidRPr="00A90DAE">
        <w:rPr>
          <w:color w:val="000000" w:themeColor="text1"/>
          <w:lang w:val="en-US"/>
        </w:rPr>
        <w:t xml:space="preserve"> the political environment offers opportunities to businesses, including access to markets, access to resources, business permits, and legal licenses. The political environment has to offer such opportunities to businesses when businesses meet the criteria. </w:t>
      </w:r>
      <w:proofErr w:type="spellStart"/>
      <w:r w:rsidRPr="00A90DAE">
        <w:rPr>
          <w:color w:val="000000" w:themeColor="text1"/>
          <w:lang w:val="en-US"/>
        </w:rPr>
        <w:t>Jarmila</w:t>
      </w:r>
      <w:proofErr w:type="spellEnd"/>
      <w:r w:rsidRPr="00A90DAE">
        <w:rPr>
          <w:color w:val="000000" w:themeColor="text1"/>
          <w:lang w:val="en-US"/>
        </w:rPr>
        <w:t xml:space="preserve"> and Monika (2020), note that often the political environment supports a particular business through incentives, </w:t>
      </w:r>
      <w:r w:rsidR="00D55B7C">
        <w:rPr>
          <w:color w:val="000000" w:themeColor="text1"/>
          <w:lang w:val="en-US"/>
        </w:rPr>
        <w:t>favorable</w:t>
      </w:r>
      <w:r w:rsidRPr="00A90DAE">
        <w:rPr>
          <w:color w:val="000000" w:themeColor="text1"/>
          <w:lang w:val="en-US"/>
        </w:rPr>
        <w:t xml:space="preserve"> policies, and tax reliefs. For example, Tesla’s success in China is significantly hinged on the enormous support obtained from the Chinese government regarding </w:t>
      </w:r>
      <w:r w:rsidR="00D55B7C">
        <w:rPr>
          <w:color w:val="000000" w:themeColor="text1"/>
          <w:lang w:val="en-US"/>
        </w:rPr>
        <w:t>favorable</w:t>
      </w:r>
      <w:r w:rsidRPr="00A90DAE">
        <w:rPr>
          <w:color w:val="000000" w:themeColor="text1"/>
          <w:lang w:val="en-US"/>
        </w:rPr>
        <w:t xml:space="preserve"> policies, tax incentives, access to raw materials, etc. On the other hand, Tesla experienced low business success in Singapore due to lacking support from the government (Christopher, Umair, Adnan, et al., 2015).</w:t>
      </w:r>
    </w:p>
    <w:p w14:paraId="02ADCBD5" w14:textId="1E1082CE" w:rsidR="00A90DAE" w:rsidRPr="00A90DAE" w:rsidRDefault="00A90DAE" w:rsidP="00A90DAE">
      <w:pPr>
        <w:spacing w:line="360" w:lineRule="auto"/>
        <w:jc w:val="both"/>
        <w:rPr>
          <w:color w:val="000000" w:themeColor="text1"/>
          <w:lang w:val="en-US"/>
        </w:rPr>
      </w:pPr>
      <w:r w:rsidRPr="00A90DAE">
        <w:rPr>
          <w:color w:val="000000" w:themeColor="text1"/>
          <w:lang w:val="en-US"/>
        </w:rPr>
        <w:t>Similarly, businesses like Shell, Total, and Coca-Cola enjoy widespread business support from the Nigerian government, in contrast to British petroleum, which the government nationalized in the early 1970s (</w:t>
      </w:r>
      <w:proofErr w:type="spellStart"/>
      <w:r w:rsidRPr="00A90DAE">
        <w:rPr>
          <w:color w:val="000000" w:themeColor="text1"/>
          <w:lang w:val="en-US"/>
        </w:rPr>
        <w:t>Ogunro</w:t>
      </w:r>
      <w:proofErr w:type="spellEnd"/>
      <w:r w:rsidRPr="00A90DAE">
        <w:rPr>
          <w:color w:val="000000" w:themeColor="text1"/>
          <w:lang w:val="en-US"/>
        </w:rPr>
        <w:t xml:space="preserve">, 2014). Furthermore, Companies like Twitter and Facebook face bans from the Nigerian government (Campbell, 2021). This proves that while some companies received support through opportunities from the government, others do not. Thus, receiving </w:t>
      </w:r>
      <w:r w:rsidR="00D55B7C">
        <w:rPr>
          <w:color w:val="000000" w:themeColor="text1"/>
          <w:lang w:val="en-US"/>
        </w:rPr>
        <w:t>favorable</w:t>
      </w:r>
      <w:r w:rsidRPr="00A90DAE">
        <w:rPr>
          <w:color w:val="000000" w:themeColor="text1"/>
          <w:lang w:val="en-US"/>
        </w:rPr>
        <w:t xml:space="preserve"> support and opportunities increased the business success rate. Basil (2018), notes that obtaining opportunities from the political environment depends on what MNCs offer to the political system; companies that offer benefits to the political system like jobs, revenue, infrastructural development, etc., gain more privileges and opportunities than others. </w:t>
      </w:r>
    </w:p>
    <w:p w14:paraId="60716426" w14:textId="70D546A5" w:rsidR="00A90DAE" w:rsidRPr="00A90DAE" w:rsidRDefault="00A90DAE" w:rsidP="00A90DAE">
      <w:pPr>
        <w:spacing w:line="360" w:lineRule="auto"/>
        <w:jc w:val="both"/>
        <w:rPr>
          <w:color w:val="000000" w:themeColor="text1"/>
          <w:lang w:val="en-US"/>
        </w:rPr>
      </w:pPr>
      <w:r>
        <w:rPr>
          <w:b/>
          <w:bCs/>
          <w:color w:val="000000" w:themeColor="text1"/>
          <w:lang w:val="en-US"/>
        </w:rPr>
        <w:t xml:space="preserve">b. </w:t>
      </w:r>
      <w:r w:rsidRPr="00A90DAE">
        <w:rPr>
          <w:b/>
          <w:bCs/>
          <w:color w:val="000000" w:themeColor="text1"/>
          <w:lang w:val="en-US"/>
        </w:rPr>
        <w:t>Giving Direction and Supporting Business Growth:</w:t>
      </w:r>
      <w:r w:rsidRPr="00A90DAE">
        <w:rPr>
          <w:color w:val="000000" w:themeColor="text1"/>
          <w:lang w:val="en-US"/>
        </w:rPr>
        <w:t xml:space="preserve"> Similar to the preceding point, </w:t>
      </w:r>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xml:space="preserve"> (2018), note that the political environment offers businesses direction, further supporting their growth and expansion. This is done by opening up new frontiers for business enterprise growth. The political environment can provide more infrastructures, lands, and new areas for businesses to expand. This is especially when there is a particular need that the host government cannot carter for.</w:t>
      </w:r>
      <w:r w:rsidRPr="00A90DAE">
        <w:rPr>
          <w:lang w:val="en-US"/>
        </w:rPr>
        <w:t xml:space="preserve"> </w:t>
      </w:r>
      <w:proofErr w:type="spellStart"/>
      <w:r w:rsidRPr="00A90DAE">
        <w:rPr>
          <w:color w:val="000000" w:themeColor="text1"/>
          <w:lang w:val="en-US"/>
        </w:rPr>
        <w:t>Kljucnikow</w:t>
      </w:r>
      <w:proofErr w:type="spellEnd"/>
      <w:r w:rsidRPr="00A90DAE">
        <w:rPr>
          <w:color w:val="000000" w:themeColor="text1"/>
          <w:lang w:val="en-US"/>
        </w:rPr>
        <w:t xml:space="preserve">, </w:t>
      </w:r>
      <w:proofErr w:type="spellStart"/>
      <w:r w:rsidRPr="00A90DAE">
        <w:rPr>
          <w:color w:val="000000" w:themeColor="text1"/>
          <w:lang w:val="en-US"/>
        </w:rPr>
        <w:t>Belas</w:t>
      </w:r>
      <w:proofErr w:type="spellEnd"/>
      <w:r w:rsidRPr="00A90DAE">
        <w:rPr>
          <w:color w:val="000000" w:themeColor="text1"/>
          <w:lang w:val="en-US"/>
        </w:rPr>
        <w:t xml:space="preserve">, </w:t>
      </w:r>
      <w:proofErr w:type="spellStart"/>
      <w:r w:rsidRPr="00A90DAE">
        <w:rPr>
          <w:color w:val="000000" w:themeColor="text1"/>
          <w:lang w:val="en-US"/>
        </w:rPr>
        <w:t>Kozubikova</w:t>
      </w:r>
      <w:proofErr w:type="spellEnd"/>
      <w:r w:rsidRPr="00A90DAE">
        <w:rPr>
          <w:color w:val="000000" w:themeColor="text1"/>
          <w:lang w:val="en-US"/>
        </w:rPr>
        <w:t xml:space="preserve"> et al (2016), note that supporting business growth was more experienced in third world countries; Ghana offered the private university Covenant university over 100,000 hectares of land within its borders to open a satellite campus, thus assisting the country in developing its educational </w:t>
      </w:r>
      <w:proofErr w:type="spellStart"/>
      <w:proofErr w:type="gramStart"/>
      <w:r w:rsidRPr="00A90DAE">
        <w:rPr>
          <w:color w:val="000000" w:themeColor="text1"/>
          <w:lang w:val="en-US"/>
        </w:rPr>
        <w:t>sector.Similarly</w:t>
      </w:r>
      <w:proofErr w:type="spellEnd"/>
      <w:proofErr w:type="gramEnd"/>
      <w:r w:rsidRPr="00A90DAE">
        <w:rPr>
          <w:color w:val="000000" w:themeColor="text1"/>
          <w:lang w:val="en-US"/>
        </w:rPr>
        <w:t xml:space="preserve">, Nigeria has provided huge spaces for global grocery stores like </w:t>
      </w:r>
      <w:r w:rsidRPr="00A90DAE">
        <w:rPr>
          <w:color w:val="000000" w:themeColor="text1"/>
          <w:lang w:val="en-US"/>
        </w:rPr>
        <w:lastRenderedPageBreak/>
        <w:t xml:space="preserve">Tesco, Shoprite, and </w:t>
      </w:r>
      <w:proofErr w:type="spellStart"/>
      <w:r w:rsidRPr="00A90DAE">
        <w:rPr>
          <w:color w:val="000000" w:themeColor="text1"/>
          <w:lang w:val="en-US"/>
        </w:rPr>
        <w:t>Dunnes</w:t>
      </w:r>
      <w:proofErr w:type="spellEnd"/>
      <w:r w:rsidRPr="00A90DAE">
        <w:rPr>
          <w:color w:val="000000" w:themeColor="text1"/>
          <w:lang w:val="en-US"/>
        </w:rPr>
        <w:t xml:space="preserve"> to open branches (Bello, 2017). The activities of MNCs serve as economic boosters, therefore increasing GDP and offering employment to teeming populations. Therefore, the political environment could support business growth to benefit afterward. For example, the Portuguese government approached global electronic giant Samsung, offering huge land and access to local resources to startup operations in the country</w:t>
      </w:r>
      <w:r>
        <w:rPr>
          <w:color w:val="000000" w:themeColor="text1"/>
          <w:lang w:val="en-US"/>
        </w:rPr>
        <w:t xml:space="preserve"> </w:t>
      </w:r>
      <w:r w:rsidRPr="00A90DAE">
        <w:rPr>
          <w:color w:val="000000" w:themeColor="text1"/>
          <w:lang w:val="en-US"/>
        </w:rPr>
        <w:t xml:space="preserve">(Bah and Fang, 2015). However, such support comes with conditions; Samsung had to employ 60% Portuguese, source 80% of its resources locally, and technologically develop Portuguese </w:t>
      </w:r>
      <w:bookmarkStart w:id="74" w:name="_Hlk81304552"/>
      <w:r w:rsidRPr="00A90DAE">
        <w:rPr>
          <w:color w:val="000000" w:themeColor="text1"/>
          <w:lang w:val="en-US"/>
        </w:rPr>
        <w:t xml:space="preserve">(Bah and Fang, 2015). </w:t>
      </w:r>
      <w:bookmarkEnd w:id="74"/>
      <w:r w:rsidRPr="00A90DAE">
        <w:rPr>
          <w:color w:val="000000" w:themeColor="text1"/>
          <w:lang w:val="en-US"/>
        </w:rPr>
        <w:t xml:space="preserve">These support existing arguments of the symbiotic relationship between the political system and business enterprises. </w:t>
      </w:r>
    </w:p>
    <w:p w14:paraId="791BE15E" w14:textId="537CABAF" w:rsidR="00A90DAE" w:rsidRPr="00A90DAE" w:rsidRDefault="00A90DAE" w:rsidP="00A90DAE">
      <w:pPr>
        <w:spacing w:line="360" w:lineRule="auto"/>
        <w:jc w:val="both"/>
        <w:rPr>
          <w:color w:val="000000" w:themeColor="text1"/>
          <w:lang w:val="en-US"/>
        </w:rPr>
      </w:pPr>
      <w:r>
        <w:rPr>
          <w:b/>
          <w:bCs/>
          <w:color w:val="000000" w:themeColor="text1"/>
          <w:lang w:val="en-US"/>
        </w:rPr>
        <w:t xml:space="preserve">c. </w:t>
      </w:r>
      <w:r w:rsidRPr="00A90DAE">
        <w:rPr>
          <w:b/>
          <w:bCs/>
          <w:color w:val="000000" w:themeColor="text1"/>
          <w:lang w:val="en-US"/>
        </w:rPr>
        <w:t>Image Building:</w:t>
      </w:r>
      <w:r w:rsidRPr="00A90DAE">
        <w:rPr>
          <w:color w:val="000000" w:themeColor="text1"/>
          <w:lang w:val="en-US"/>
        </w:rPr>
        <w:t xml:space="preserve"> The political environment also offers MNCs the opportunity to build </w:t>
      </w:r>
      <w:r w:rsidR="00D55B7C">
        <w:rPr>
          <w:color w:val="000000" w:themeColor="text1"/>
          <w:lang w:val="en-US"/>
        </w:rPr>
        <w:t>favorable</w:t>
      </w:r>
      <w:r w:rsidRPr="00A90DAE">
        <w:rPr>
          <w:color w:val="000000" w:themeColor="text1"/>
          <w:lang w:val="en-US"/>
        </w:rPr>
        <w:t xml:space="preserve"> images through Corporate Social Responsibility (CSR). CSR is simply giving back to the local community where a business operates. Basil (2017), defines it as policies and practices undertaken by corporations to influence the host community positively. Also, it is a self-regulating business model that helps companies to be socially accountable. </w:t>
      </w:r>
      <w:bookmarkStart w:id="75" w:name="_Hlk77908259"/>
      <w:proofErr w:type="spellStart"/>
      <w:r w:rsidRPr="00A90DAE">
        <w:rPr>
          <w:color w:val="000000" w:themeColor="text1"/>
          <w:lang w:val="en-US"/>
        </w:rPr>
        <w:t>Blumrodt</w:t>
      </w:r>
      <w:proofErr w:type="spellEnd"/>
      <w:r w:rsidRPr="00A90DAE">
        <w:rPr>
          <w:color w:val="000000" w:themeColor="text1"/>
          <w:lang w:val="en-US"/>
        </w:rPr>
        <w:t>, Bryson, and Flanagan (2012)</w:t>
      </w:r>
      <w:bookmarkEnd w:id="75"/>
      <w:r w:rsidRPr="00A90DAE">
        <w:rPr>
          <w:color w:val="000000" w:themeColor="text1"/>
          <w:lang w:val="en-US"/>
        </w:rPr>
        <w:t xml:space="preserve"> express </w:t>
      </w:r>
      <w:r w:rsidR="00FA329B" w:rsidRPr="00A90DAE">
        <w:rPr>
          <w:color w:val="000000" w:themeColor="text1"/>
          <w:lang w:val="en-US"/>
        </w:rPr>
        <w:t>those businesses</w:t>
      </w:r>
      <w:r w:rsidRPr="00A90DAE">
        <w:rPr>
          <w:color w:val="000000" w:themeColor="text1"/>
          <w:lang w:val="en-US"/>
        </w:rPr>
        <w:t xml:space="preserve"> improve their image by showing sensitivity to environmental needs by engaging in CSR. Thus, companies are encouraged to participate in CSR to boost brand image and increase its acceptability locally and globally. This corresponds to Basil (2017), argument that CSR is not solely charity or philanthropy, but it is strategically designed to boost brand image, further securing business benefits. For instance, Coca-Cola is the world’s biggest and most acceptable brand (</w:t>
      </w:r>
      <w:proofErr w:type="spellStart"/>
      <w:r w:rsidRPr="00A90DAE">
        <w:rPr>
          <w:color w:val="000000" w:themeColor="text1"/>
          <w:lang w:val="en-US"/>
        </w:rPr>
        <w:t>Blumrodt</w:t>
      </w:r>
      <w:proofErr w:type="spellEnd"/>
      <w:r w:rsidRPr="00A90DAE">
        <w:rPr>
          <w:color w:val="000000" w:themeColor="text1"/>
          <w:lang w:val="en-US"/>
        </w:rPr>
        <w:t xml:space="preserve">, Bryson, and Flanagan, 2012). Also, it spends the most on CSR. Coca-Cola is the world’s most </w:t>
      </w:r>
      <w:r w:rsidR="00FA329B" w:rsidRPr="00A90DAE">
        <w:rPr>
          <w:color w:val="000000" w:themeColor="text1"/>
          <w:lang w:val="en-US"/>
        </w:rPr>
        <w:t>patronized</w:t>
      </w:r>
      <w:r w:rsidRPr="00A90DAE">
        <w:rPr>
          <w:color w:val="000000" w:themeColor="text1"/>
          <w:lang w:val="en-US"/>
        </w:rPr>
        <w:t xml:space="preserve"> soft drink, operating in over 140 countries of the world. A significant strategy adopted by Coca-Cola is CSR. Coca-Cola engages in community development projects, increasing its environmental scorecard, thus allowing it to operate in existing markets and easing its entrance into other markets (</w:t>
      </w:r>
      <w:proofErr w:type="spellStart"/>
      <w:r w:rsidRPr="00A90DAE">
        <w:rPr>
          <w:color w:val="000000" w:themeColor="text1"/>
          <w:lang w:val="en-US"/>
        </w:rPr>
        <w:t>JobTestPrep</w:t>
      </w:r>
      <w:proofErr w:type="spellEnd"/>
      <w:r w:rsidRPr="00A90DAE">
        <w:rPr>
          <w:color w:val="000000" w:themeColor="text1"/>
          <w:lang w:val="en-US"/>
        </w:rPr>
        <w:t>, 2017). This proves that the political environment offers businesses the opportunity to engage in CSR, increasing their brand image.</w:t>
      </w:r>
    </w:p>
    <w:p w14:paraId="3DA1C2A4" w14:textId="63F0E62F" w:rsidR="00A90DAE" w:rsidRPr="00A90DAE" w:rsidRDefault="00A90DAE" w:rsidP="00A90DAE">
      <w:pPr>
        <w:pStyle w:val="Heading2"/>
        <w:spacing w:line="360" w:lineRule="auto"/>
        <w:rPr>
          <w:lang w:val="en-US"/>
        </w:rPr>
      </w:pPr>
      <w:bookmarkStart w:id="76" w:name="_Toc81328869"/>
      <w:r>
        <w:rPr>
          <w:lang w:val="en-US"/>
        </w:rPr>
        <w:t xml:space="preserve">2.3.2. </w:t>
      </w:r>
      <w:r w:rsidRPr="00A90DAE">
        <w:rPr>
          <w:lang w:val="en-US"/>
        </w:rPr>
        <w:t>Negative Impact of the Political Environment</w:t>
      </w:r>
      <w:bookmarkEnd w:id="76"/>
    </w:p>
    <w:p w14:paraId="01B4F236" w14:textId="0B66D362"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political environment also poses risks and threats to businesses, Bah and Fang (2015), note that the political environment is outside management’s control; thus, it is difficult to define, predict and align with objectives. As a result, several complexities arise that affect the MNCs' relationship with the political system, leading to severe consequences. Daniel, </w:t>
      </w:r>
      <w:proofErr w:type="spellStart"/>
      <w:r w:rsidRPr="00A90DAE">
        <w:rPr>
          <w:color w:val="000000" w:themeColor="text1"/>
          <w:lang w:val="en-US"/>
        </w:rPr>
        <w:t>Elenilson</w:t>
      </w:r>
      <w:proofErr w:type="spellEnd"/>
      <w:r w:rsidRPr="00A90DAE">
        <w:rPr>
          <w:color w:val="000000" w:themeColor="text1"/>
          <w:lang w:val="en-US"/>
        </w:rPr>
        <w:t xml:space="preserve">, Ana et al. (2019), note that the inability of MNCs to deal with the political system systematically </w:t>
      </w:r>
      <w:r w:rsidRPr="00A90DAE">
        <w:rPr>
          <w:color w:val="000000" w:themeColor="text1"/>
          <w:lang w:val="en-US"/>
        </w:rPr>
        <w:lastRenderedPageBreak/>
        <w:t xml:space="preserve">results in problematic experiences for MNCs. This explains the reason for </w:t>
      </w:r>
      <w:r w:rsidR="00FA329B" w:rsidRPr="00A90DAE">
        <w:rPr>
          <w:color w:val="000000" w:themeColor="text1"/>
          <w:lang w:val="en-US"/>
        </w:rPr>
        <w:t>nationalization</w:t>
      </w:r>
      <w:r w:rsidRPr="00A90DAE">
        <w:rPr>
          <w:color w:val="000000" w:themeColor="text1"/>
          <w:lang w:val="en-US"/>
        </w:rPr>
        <w:t xml:space="preserve">, banning, confiscation of property of MNCs (Haruna, Tijani, Aminu et al, 2018). </w:t>
      </w:r>
    </w:p>
    <w:p w14:paraId="15BCB2EC"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Giving a sectorial analysis, </w:t>
      </w:r>
      <w:proofErr w:type="spellStart"/>
      <w:r w:rsidRPr="00A90DAE">
        <w:rPr>
          <w:color w:val="000000" w:themeColor="text1"/>
          <w:lang w:val="en-US"/>
        </w:rPr>
        <w:t>Jarmila</w:t>
      </w:r>
      <w:proofErr w:type="spellEnd"/>
      <w:r w:rsidRPr="00A90DAE">
        <w:rPr>
          <w:color w:val="000000" w:themeColor="text1"/>
          <w:lang w:val="en-US"/>
        </w:rPr>
        <w:t xml:space="preserve"> and Monika (2020), note that business enterprises, especially MNCs, secure more risk from the political environment. Political decisions have adverse effects on MNCs, profits, and goals. Political actions such as revolutions, protests, civil wars, conflicts affect the financial investments of MNCs. Also, policies can hinder MNCs from moving capital, thus reducing the possibility of expansion (</w:t>
      </w:r>
      <w:bookmarkStart w:id="77" w:name="_Hlk77908610"/>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2018</w:t>
      </w:r>
      <w:bookmarkEnd w:id="77"/>
      <w:r w:rsidRPr="00A90DAE">
        <w:rPr>
          <w:color w:val="000000" w:themeColor="text1"/>
          <w:lang w:val="en-US"/>
        </w:rPr>
        <w:t xml:space="preserve">). </w:t>
      </w:r>
    </w:p>
    <w:p w14:paraId="0328CF26" w14:textId="4CD85F64"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In line with the above, Bah and Fang (2015), discuss the types of political risks and impacts on businesses. He identifies two types of risks: Macro and Micro risk. Macro risks have a higher impact on MNCs; these manifest in expropriation, insurrection, </w:t>
      </w:r>
      <w:r w:rsidR="00FA329B" w:rsidRPr="00A90DAE">
        <w:rPr>
          <w:color w:val="000000" w:themeColor="text1"/>
          <w:lang w:val="en-US"/>
        </w:rPr>
        <w:t>nationalization</w:t>
      </w:r>
      <w:r w:rsidRPr="00A90DAE">
        <w:rPr>
          <w:color w:val="000000" w:themeColor="text1"/>
          <w:lang w:val="en-US"/>
        </w:rPr>
        <w:t>, etc. Micro risks, however, lead to minimal effect on MNCs. These risks manifest in corruption, bribery, and prejudicial actions against MNCs. Regardless, both risks impact MNCs. MNCs can lose considerable amounts of money from unprepared or unforeseen risks. For example, in 1959, Fidel Castro took over Cuba, his government expropriated several American companies, including Sugar Cane and Oil companies worth millions of dollars in assets; unfortunately, to date, most American companies are yet to recover those assets</w:t>
      </w:r>
      <w:r w:rsidRPr="00A90DAE">
        <w:rPr>
          <w:lang w:val="en-US"/>
        </w:rPr>
        <w:t xml:space="preserve"> (</w:t>
      </w:r>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2018). The political system can also induce financial constraints on MNCs, thus limiting their import and export capacity; these can manifest in embargoes or economic sanctions, as witnessed during the US-China trade war (</w:t>
      </w:r>
      <w:bookmarkStart w:id="78" w:name="_Hlk77908794"/>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2018</w:t>
      </w:r>
      <w:bookmarkEnd w:id="78"/>
      <w:r w:rsidRPr="00A90DAE">
        <w:rPr>
          <w:color w:val="000000" w:themeColor="text1"/>
          <w:lang w:val="en-US"/>
        </w:rPr>
        <w:t>).</w:t>
      </w:r>
    </w:p>
    <w:p w14:paraId="4F9F8CE4" w14:textId="38EACEFF" w:rsidR="00A90DAE" w:rsidRPr="00A90DAE" w:rsidRDefault="00A90DAE" w:rsidP="00A90DAE">
      <w:pPr>
        <w:spacing w:line="360" w:lineRule="auto"/>
        <w:jc w:val="both"/>
        <w:rPr>
          <w:color w:val="000000" w:themeColor="text1"/>
          <w:lang w:val="en-US"/>
        </w:rPr>
      </w:pPr>
      <w:r w:rsidRPr="00A90DAE">
        <w:rPr>
          <w:color w:val="000000" w:themeColor="text1"/>
          <w:lang w:val="en-US"/>
        </w:rPr>
        <w:t>Laws and regulations can also serve as risks to MNCs; governments can sign laws directed at limiting MNCs' operations, including high taxes, tariffs, domestication, etc., (</w:t>
      </w:r>
      <w:bookmarkStart w:id="79" w:name="_Hlk77908757"/>
      <w:r w:rsidRPr="00A90DAE">
        <w:rPr>
          <w:color w:val="000000" w:themeColor="text1"/>
          <w:lang w:val="en-US"/>
        </w:rPr>
        <w:t>Bah and Fang, 2015</w:t>
      </w:r>
      <w:bookmarkEnd w:id="79"/>
      <w:r w:rsidRPr="00A90DAE">
        <w:rPr>
          <w:color w:val="000000" w:themeColor="text1"/>
          <w:lang w:val="en-US"/>
        </w:rPr>
        <w:t xml:space="preserve">). Such actions can potentially lead to conflicts between countries, e.g., the US and Cuba, after the expropriation of American firms without compensation. The US and China after US placed embargoes on Chinese firms operating in the US. China retaliated by placing its tariffs on US goods. Generally, political risks affect MNCs' operations, leading to a loss in significant investment; thus, MNCs exercise caution in </w:t>
      </w:r>
      <w:r w:rsidR="00FA329B" w:rsidRPr="00A90DAE">
        <w:rPr>
          <w:color w:val="000000" w:themeColor="text1"/>
          <w:lang w:val="en-US"/>
        </w:rPr>
        <w:t>internationalization</w:t>
      </w:r>
      <w:r w:rsidRPr="00A90DAE">
        <w:rPr>
          <w:color w:val="000000" w:themeColor="text1"/>
          <w:lang w:val="en-US"/>
        </w:rPr>
        <w:t xml:space="preserve"> attempts. </w:t>
      </w:r>
    </w:p>
    <w:p w14:paraId="36ECE77D"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From, the above the political environment creates several risks that impact business activities; the following is a breakdown of these risks:</w:t>
      </w:r>
    </w:p>
    <w:p w14:paraId="39797D07" w14:textId="2398BF05" w:rsidR="00A90DAE" w:rsidRPr="00A90DAE" w:rsidRDefault="00A90DAE" w:rsidP="00A90DAE">
      <w:pPr>
        <w:spacing w:line="360" w:lineRule="auto"/>
        <w:jc w:val="both"/>
        <w:rPr>
          <w:color w:val="000000" w:themeColor="text1"/>
          <w:lang w:val="en-US"/>
        </w:rPr>
      </w:pPr>
      <w:r>
        <w:rPr>
          <w:b/>
          <w:bCs/>
          <w:color w:val="000000" w:themeColor="text1"/>
          <w:lang w:val="en-US"/>
        </w:rPr>
        <w:t xml:space="preserve">a. </w:t>
      </w:r>
      <w:r w:rsidRPr="00A90DAE">
        <w:rPr>
          <w:b/>
          <w:bCs/>
          <w:color w:val="000000" w:themeColor="text1"/>
          <w:lang w:val="en-US"/>
        </w:rPr>
        <w:t xml:space="preserve">Expropriation: </w:t>
      </w:r>
      <w:r w:rsidRPr="00A90DAE">
        <w:rPr>
          <w:color w:val="000000" w:themeColor="text1"/>
          <w:lang w:val="en-US"/>
        </w:rPr>
        <w:t>Refers to the seizure of assets by the host government with compensation. It is an involuntary transfer of property ownership from private to public use. Theoretically, the host government compensates private owners, but practically, compensation is rarely paid (</w:t>
      </w:r>
      <w:proofErr w:type="spellStart"/>
      <w:r w:rsidRPr="00A90DAE">
        <w:rPr>
          <w:color w:val="000000" w:themeColor="text1"/>
          <w:lang w:val="en-US"/>
        </w:rPr>
        <w:t>Jarmila</w:t>
      </w:r>
      <w:proofErr w:type="spellEnd"/>
      <w:r w:rsidRPr="00A90DAE">
        <w:rPr>
          <w:color w:val="000000" w:themeColor="text1"/>
          <w:lang w:val="en-US"/>
        </w:rPr>
        <w:t xml:space="preserve"> and Monika, 2020). Bah and Fang (2015), notes that this is due to protracted issues in payments. Most times, politics of retaliation is involved. Thus, </w:t>
      </w:r>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xml:space="preserve"> (2018) note that expropriation is mainly a tool used by the host government against MNCs’ </w:t>
      </w:r>
      <w:r w:rsidRPr="00A90DAE">
        <w:rPr>
          <w:color w:val="000000" w:themeColor="text1"/>
          <w:lang w:val="en-US"/>
        </w:rPr>
        <w:lastRenderedPageBreak/>
        <w:t xml:space="preserve">home country due to political </w:t>
      </w:r>
      <w:r w:rsidR="00D55B7C">
        <w:rPr>
          <w:color w:val="000000" w:themeColor="text1"/>
          <w:lang w:val="en-US"/>
        </w:rPr>
        <w:t>antagonism</w:t>
      </w:r>
      <w:r w:rsidRPr="00A90DAE">
        <w:rPr>
          <w:color w:val="000000" w:themeColor="text1"/>
          <w:lang w:val="en-US"/>
        </w:rPr>
        <w:t xml:space="preserve">. For instance, the expropriation of American industries by Fidel Castro was due to a hostile relationship between the USA and Cuba. Furthermore, Hugo Chavez's expropriation of Cement industries in Venezuela was targeted against the USA due to numerous sanctions by the US government intending to cripple the Venezuelan economy (Wong, Ahmad, </w:t>
      </w:r>
      <w:proofErr w:type="spellStart"/>
      <w:r w:rsidRPr="00A90DAE">
        <w:rPr>
          <w:color w:val="000000" w:themeColor="text1"/>
          <w:lang w:val="en-US"/>
        </w:rPr>
        <w:t>Nasurdin</w:t>
      </w:r>
      <w:proofErr w:type="spellEnd"/>
      <w:r w:rsidRPr="00A90DAE">
        <w:rPr>
          <w:color w:val="000000" w:themeColor="text1"/>
          <w:lang w:val="en-US"/>
        </w:rPr>
        <w:t xml:space="preserve"> et al (2014); </w:t>
      </w:r>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xml:space="preserve">, 2018). </w:t>
      </w:r>
    </w:p>
    <w:p w14:paraId="04BE4E7D" w14:textId="63318053" w:rsidR="00A90DAE" w:rsidRPr="00A90DAE" w:rsidRDefault="00A90DAE" w:rsidP="00A90DAE">
      <w:pPr>
        <w:spacing w:line="360" w:lineRule="auto"/>
        <w:jc w:val="both"/>
        <w:rPr>
          <w:color w:val="000000" w:themeColor="text1"/>
          <w:lang w:val="en-US"/>
        </w:rPr>
      </w:pPr>
      <w:r>
        <w:rPr>
          <w:b/>
          <w:bCs/>
          <w:color w:val="000000" w:themeColor="text1"/>
          <w:lang w:val="en-US"/>
        </w:rPr>
        <w:t xml:space="preserve">b. </w:t>
      </w:r>
      <w:r w:rsidRPr="00A90DAE">
        <w:rPr>
          <w:b/>
          <w:bCs/>
          <w:color w:val="000000" w:themeColor="text1"/>
          <w:lang w:val="en-US"/>
        </w:rPr>
        <w:t>Confiscation:</w:t>
      </w:r>
      <w:r w:rsidRPr="00A90DAE">
        <w:rPr>
          <w:color w:val="000000" w:themeColor="text1"/>
          <w:lang w:val="en-US"/>
        </w:rPr>
        <w:t xml:space="preserve"> similar to expropriation, confiscation is a change of ownership from private to public, without compensation. Confiscation is a more severe action against MNCs as firms do not receive any monetary funds for their loss. This is a risky situation for MNCs, as MNCs risk losing billions in investment. </w:t>
      </w:r>
      <w:proofErr w:type="spellStart"/>
      <w:r w:rsidRPr="00A90DAE">
        <w:rPr>
          <w:color w:val="000000" w:themeColor="text1"/>
          <w:lang w:val="en-US"/>
        </w:rPr>
        <w:t>Litavniece</w:t>
      </w:r>
      <w:proofErr w:type="spellEnd"/>
      <w:r w:rsidRPr="00A90DAE">
        <w:rPr>
          <w:color w:val="000000" w:themeColor="text1"/>
          <w:lang w:val="en-US"/>
        </w:rPr>
        <w:t xml:space="preserve"> and </w:t>
      </w:r>
      <w:proofErr w:type="spellStart"/>
      <w:r w:rsidRPr="00A90DAE">
        <w:rPr>
          <w:color w:val="000000" w:themeColor="text1"/>
          <w:lang w:val="en-US"/>
        </w:rPr>
        <w:t>Znotina</w:t>
      </w:r>
      <w:proofErr w:type="spellEnd"/>
      <w:r w:rsidRPr="00A90DAE">
        <w:rPr>
          <w:color w:val="000000" w:themeColor="text1"/>
          <w:lang w:val="en-US"/>
        </w:rPr>
        <w:t xml:space="preserve"> (2015), expresses that some industries are more vulnerable to confiscation due to their importance and the inability to shift operations. Sectors as energy, mining, public utilities, banking, etc., have been targets of confiscation. </w:t>
      </w:r>
    </w:p>
    <w:p w14:paraId="13D5B5D4" w14:textId="76BFD777" w:rsidR="00A90DAE" w:rsidRPr="00A90DAE" w:rsidRDefault="00A90DAE" w:rsidP="00A90DAE">
      <w:pPr>
        <w:spacing w:line="360" w:lineRule="auto"/>
        <w:jc w:val="both"/>
        <w:rPr>
          <w:color w:val="000000" w:themeColor="text1"/>
          <w:lang w:val="en-US"/>
        </w:rPr>
      </w:pPr>
      <w:r>
        <w:rPr>
          <w:b/>
          <w:bCs/>
          <w:color w:val="000000" w:themeColor="text1"/>
          <w:lang w:val="en-US"/>
        </w:rPr>
        <w:t xml:space="preserve">c. </w:t>
      </w:r>
      <w:r w:rsidRPr="00A90DAE">
        <w:rPr>
          <w:b/>
          <w:bCs/>
          <w:color w:val="000000" w:themeColor="text1"/>
          <w:lang w:val="en-US"/>
        </w:rPr>
        <w:t>Domestication:</w:t>
      </w:r>
      <w:r w:rsidRPr="00A90DAE">
        <w:rPr>
          <w:color w:val="000000" w:themeColor="text1"/>
          <w:lang w:val="en-US"/>
        </w:rPr>
        <w:t xml:space="preserve"> With domestication government exercises subtle control over foreign firms and investments. Yu and Ramanathan (2012), explain that domestication entails partial ownership transfer from private to public holders. Also, companies are forced to focus on local production and retain large profit share within the country. Therefore, domestication negatively affects business profits, as companies are forced to share their profits with locals. Furthermore, a lack of cooperation, communication, and association may result between foreign companies and local nationals. Foreign companies also risk getting poorly trained nationals as head of business operations, limiting companies’ strategic actions and progress </w:t>
      </w:r>
      <w:bookmarkStart w:id="80" w:name="_Hlk77909170"/>
      <w:r w:rsidRPr="00A90DAE">
        <w:rPr>
          <w:color w:val="000000" w:themeColor="text1"/>
          <w:lang w:val="en-US"/>
        </w:rPr>
        <w:t>(</w:t>
      </w:r>
      <w:proofErr w:type="spellStart"/>
      <w:r w:rsidRPr="00A90DAE">
        <w:rPr>
          <w:color w:val="000000" w:themeColor="text1"/>
          <w:lang w:val="en-US"/>
        </w:rPr>
        <w:t>Litavniece</w:t>
      </w:r>
      <w:proofErr w:type="spellEnd"/>
      <w:r w:rsidRPr="00A90DAE">
        <w:rPr>
          <w:color w:val="000000" w:themeColor="text1"/>
          <w:lang w:val="en-US"/>
        </w:rPr>
        <w:t xml:space="preserve"> and </w:t>
      </w:r>
      <w:proofErr w:type="spellStart"/>
      <w:r w:rsidRPr="00A90DAE">
        <w:rPr>
          <w:color w:val="000000" w:themeColor="text1"/>
          <w:lang w:val="en-US"/>
        </w:rPr>
        <w:t>Znotina</w:t>
      </w:r>
      <w:proofErr w:type="spellEnd"/>
      <w:r w:rsidRPr="00A90DAE">
        <w:rPr>
          <w:color w:val="000000" w:themeColor="text1"/>
          <w:lang w:val="en-US"/>
        </w:rPr>
        <w:t>, 2015).</w:t>
      </w:r>
      <w:bookmarkEnd w:id="80"/>
    </w:p>
    <w:p w14:paraId="08AD4423"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Other government-related actions that are less risky but pose challenges to MNCs include boycott, sabotage, looting, and foreign currency control. When facing foreign currency shortages, governments attempt to limit the movement of capital (</w:t>
      </w:r>
      <w:proofErr w:type="spellStart"/>
      <w:r w:rsidRPr="00A90DAE">
        <w:rPr>
          <w:color w:val="000000" w:themeColor="text1"/>
          <w:lang w:val="en-US"/>
        </w:rPr>
        <w:t>Litavniece</w:t>
      </w:r>
      <w:proofErr w:type="spellEnd"/>
      <w:r w:rsidRPr="00A90DAE">
        <w:rPr>
          <w:color w:val="000000" w:themeColor="text1"/>
          <w:lang w:val="en-US"/>
        </w:rPr>
        <w:t xml:space="preserve"> and </w:t>
      </w:r>
      <w:proofErr w:type="spellStart"/>
      <w:r w:rsidRPr="00A90DAE">
        <w:rPr>
          <w:color w:val="000000" w:themeColor="text1"/>
          <w:lang w:val="en-US"/>
        </w:rPr>
        <w:t>Znotina</w:t>
      </w:r>
      <w:proofErr w:type="spellEnd"/>
      <w:r w:rsidRPr="00A90DAE">
        <w:rPr>
          <w:color w:val="000000" w:themeColor="text1"/>
          <w:lang w:val="en-US"/>
        </w:rPr>
        <w:t xml:space="preserve">, 2015). Thus, exchange levies are imposed; these impact MNCs operations, as most MNCs rely on foreign currency for trade and profit repatriation. Foreign exchange controls limit the flow of finance, capital, and goods, which create difficulties in regular transactions. </w:t>
      </w:r>
      <w:proofErr w:type="spellStart"/>
      <w:r w:rsidRPr="00A90DAE">
        <w:rPr>
          <w:color w:val="000000" w:themeColor="text1"/>
          <w:lang w:val="en-US"/>
        </w:rPr>
        <w:t>Kinange</w:t>
      </w:r>
      <w:proofErr w:type="spellEnd"/>
      <w:r w:rsidRPr="00A90DAE">
        <w:rPr>
          <w:color w:val="000000" w:themeColor="text1"/>
          <w:lang w:val="en-US"/>
        </w:rPr>
        <w:t xml:space="preserve"> and Patil (2020), also note that severe restrictions on imports can lead to foreign corporations’ shutdown. Governments can also increase tax rates on foreign companies, therefore, controlling their finance and capital flow.  </w:t>
      </w:r>
    </w:p>
    <w:p w14:paraId="7A1B9614" w14:textId="1EE43DE4"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Governments can further implement price control systems.  Such controls limit the profit of MNCs, causing losses in business activities and prompting the business shutdown.  </w:t>
      </w:r>
      <w:r w:rsidR="00FA329B" w:rsidRPr="00A90DAE">
        <w:rPr>
          <w:color w:val="000000" w:themeColor="text1"/>
          <w:lang w:val="en-US"/>
        </w:rPr>
        <w:t>Paul (2020)</w:t>
      </w:r>
      <w:r w:rsidRPr="00A90DAE">
        <w:rPr>
          <w:color w:val="000000" w:themeColor="text1"/>
          <w:lang w:val="en-US"/>
        </w:rPr>
        <w:t xml:space="preserve"> explains that price control alongside expropriation is a mechanism used to </w:t>
      </w:r>
      <w:r w:rsidR="00D55B7C">
        <w:rPr>
          <w:color w:val="000000" w:themeColor="text1"/>
          <w:lang w:val="en-US"/>
        </w:rPr>
        <w:t>antagonize</w:t>
      </w:r>
      <w:r w:rsidRPr="00A90DAE">
        <w:rPr>
          <w:color w:val="000000" w:themeColor="text1"/>
          <w:lang w:val="en-US"/>
        </w:rPr>
        <w:t xml:space="preserve"> foreign governments. However, Basil (2017), notes that price control results from sensitive political </w:t>
      </w:r>
      <w:r w:rsidRPr="00A90DAE">
        <w:rPr>
          <w:color w:val="000000" w:themeColor="text1"/>
          <w:lang w:val="en-US"/>
        </w:rPr>
        <w:lastRenderedPageBreak/>
        <w:t xml:space="preserve">situations and pressures that mandate the host government's drastic actions. For instance, social pressure, recession, and low income can mandate the government to </w:t>
      </w:r>
      <w:r w:rsidR="00D55B7C">
        <w:rPr>
          <w:color w:val="000000" w:themeColor="text1"/>
          <w:lang w:val="en-US"/>
        </w:rPr>
        <w:t>standardize</w:t>
      </w:r>
      <w:r w:rsidRPr="00A90DAE">
        <w:rPr>
          <w:color w:val="000000" w:themeColor="text1"/>
          <w:lang w:val="en-US"/>
        </w:rPr>
        <w:t xml:space="preserve"> prices over key sectors like transportation, food, healthcare, and fuel. Thus, MNCs operating within these sectors are affected. </w:t>
      </w:r>
    </w:p>
    <w:p w14:paraId="0F597348" w14:textId="38B9E9C4" w:rsidR="00A90DAE" w:rsidRDefault="00A90DAE" w:rsidP="00A90DAE">
      <w:pPr>
        <w:spacing w:line="360" w:lineRule="auto"/>
        <w:jc w:val="both"/>
        <w:rPr>
          <w:color w:val="000000" w:themeColor="text1"/>
          <w:lang w:val="en-US"/>
        </w:rPr>
      </w:pPr>
      <w:r w:rsidRPr="00A90DAE">
        <w:rPr>
          <w:color w:val="000000" w:themeColor="text1"/>
          <w:lang w:val="en-US"/>
        </w:rPr>
        <w:t xml:space="preserve">This section has discussed significant risks and threats that negatively influence MNCs' operations. These are under two broad categories, i.e., macro risk and micro risk. The table below gives a breakdown of these risks. </w:t>
      </w:r>
    </w:p>
    <w:p w14:paraId="4F49CFA8" w14:textId="5DB0367F" w:rsidR="00A90DAE" w:rsidRDefault="00A90DAE" w:rsidP="00A90DAE">
      <w:pPr>
        <w:spacing w:line="360" w:lineRule="auto"/>
        <w:jc w:val="both"/>
        <w:rPr>
          <w:color w:val="000000" w:themeColor="text1"/>
          <w:lang w:val="en-US"/>
        </w:rPr>
      </w:pPr>
    </w:p>
    <w:p w14:paraId="4C279781" w14:textId="25EC02E3" w:rsidR="00A90DAE" w:rsidRDefault="00A90DAE" w:rsidP="00A90DAE">
      <w:pPr>
        <w:spacing w:line="360" w:lineRule="auto"/>
        <w:jc w:val="both"/>
        <w:rPr>
          <w:color w:val="000000" w:themeColor="text1"/>
          <w:lang w:val="en-US"/>
        </w:rPr>
      </w:pPr>
    </w:p>
    <w:p w14:paraId="6A377BD4" w14:textId="14F90D67" w:rsidR="00A90DAE" w:rsidRDefault="00A90DAE" w:rsidP="00A90DAE">
      <w:pPr>
        <w:spacing w:line="360" w:lineRule="auto"/>
        <w:jc w:val="both"/>
        <w:rPr>
          <w:color w:val="000000" w:themeColor="text1"/>
          <w:lang w:val="en-US"/>
        </w:rPr>
      </w:pPr>
    </w:p>
    <w:p w14:paraId="3183E303" w14:textId="2BA8C594" w:rsidR="00A359A9" w:rsidRDefault="00A359A9" w:rsidP="00A90DAE">
      <w:pPr>
        <w:spacing w:line="360" w:lineRule="auto"/>
        <w:jc w:val="both"/>
        <w:rPr>
          <w:color w:val="000000" w:themeColor="text1"/>
          <w:lang w:val="en-US"/>
        </w:rPr>
      </w:pPr>
    </w:p>
    <w:p w14:paraId="04B0904B" w14:textId="049C3257" w:rsidR="00A359A9" w:rsidRDefault="00A359A9" w:rsidP="00A90DAE">
      <w:pPr>
        <w:spacing w:line="360" w:lineRule="auto"/>
        <w:jc w:val="both"/>
        <w:rPr>
          <w:color w:val="000000" w:themeColor="text1"/>
          <w:lang w:val="en-US"/>
        </w:rPr>
      </w:pPr>
    </w:p>
    <w:p w14:paraId="7743E3B5" w14:textId="02838820" w:rsidR="00A359A9" w:rsidRDefault="00A359A9" w:rsidP="00A90DAE">
      <w:pPr>
        <w:spacing w:line="360" w:lineRule="auto"/>
        <w:jc w:val="both"/>
        <w:rPr>
          <w:color w:val="000000" w:themeColor="text1"/>
          <w:lang w:val="en-US"/>
        </w:rPr>
      </w:pPr>
    </w:p>
    <w:p w14:paraId="0B09E05C" w14:textId="14F0EDC3" w:rsidR="00A359A9" w:rsidRDefault="00A359A9" w:rsidP="00A90DAE">
      <w:pPr>
        <w:spacing w:line="360" w:lineRule="auto"/>
        <w:jc w:val="both"/>
        <w:rPr>
          <w:color w:val="000000" w:themeColor="text1"/>
          <w:lang w:val="en-US"/>
        </w:rPr>
      </w:pPr>
    </w:p>
    <w:p w14:paraId="79DE0F1E" w14:textId="77777777" w:rsidR="00A359A9" w:rsidRDefault="00A359A9" w:rsidP="00A90DAE">
      <w:pPr>
        <w:spacing w:line="360" w:lineRule="auto"/>
        <w:jc w:val="both"/>
        <w:rPr>
          <w:color w:val="000000" w:themeColor="text1"/>
          <w:lang w:val="en-US"/>
        </w:rPr>
      </w:pPr>
    </w:p>
    <w:p w14:paraId="3E9989AA" w14:textId="23431826" w:rsidR="00A90DAE" w:rsidRDefault="00A90DAE" w:rsidP="00A90DAE">
      <w:pPr>
        <w:spacing w:line="360" w:lineRule="auto"/>
        <w:jc w:val="both"/>
        <w:rPr>
          <w:color w:val="000000" w:themeColor="text1"/>
          <w:lang w:val="en-US"/>
        </w:rPr>
      </w:pPr>
    </w:p>
    <w:p w14:paraId="305C151C" w14:textId="77777777" w:rsidR="00FA329B" w:rsidRDefault="00FA329B" w:rsidP="00A90DAE">
      <w:pPr>
        <w:pStyle w:val="Caption"/>
        <w:spacing w:line="360" w:lineRule="auto"/>
      </w:pPr>
      <w:bookmarkStart w:id="81" w:name="_Toc81329031"/>
    </w:p>
    <w:p w14:paraId="169D8039" w14:textId="77777777" w:rsidR="00FA329B" w:rsidRDefault="00FA329B" w:rsidP="00A90DAE">
      <w:pPr>
        <w:pStyle w:val="Caption"/>
        <w:spacing w:line="360" w:lineRule="auto"/>
      </w:pPr>
    </w:p>
    <w:p w14:paraId="225400CF" w14:textId="77777777" w:rsidR="00FA329B" w:rsidRDefault="00FA329B" w:rsidP="00A90DAE">
      <w:pPr>
        <w:pStyle w:val="Caption"/>
        <w:spacing w:line="360" w:lineRule="auto"/>
      </w:pPr>
    </w:p>
    <w:p w14:paraId="71775D8F" w14:textId="77777777" w:rsidR="00FA329B" w:rsidRDefault="00FA329B" w:rsidP="00A90DAE">
      <w:pPr>
        <w:pStyle w:val="Caption"/>
        <w:spacing w:line="360" w:lineRule="auto"/>
      </w:pPr>
    </w:p>
    <w:p w14:paraId="28027644" w14:textId="77777777" w:rsidR="00FA329B" w:rsidRDefault="00FA329B" w:rsidP="00A90DAE">
      <w:pPr>
        <w:pStyle w:val="Caption"/>
        <w:spacing w:line="360" w:lineRule="auto"/>
      </w:pPr>
    </w:p>
    <w:p w14:paraId="55050337" w14:textId="77777777" w:rsidR="00FA329B" w:rsidRDefault="00FA329B" w:rsidP="00A90DAE">
      <w:pPr>
        <w:pStyle w:val="Caption"/>
        <w:spacing w:line="360" w:lineRule="auto"/>
      </w:pPr>
    </w:p>
    <w:p w14:paraId="43F30522" w14:textId="77777777" w:rsidR="00FA329B" w:rsidRDefault="00FA329B" w:rsidP="00A90DAE">
      <w:pPr>
        <w:pStyle w:val="Caption"/>
        <w:spacing w:line="360" w:lineRule="auto"/>
      </w:pPr>
    </w:p>
    <w:p w14:paraId="1BA8AD98" w14:textId="77777777" w:rsidR="00FA329B" w:rsidRDefault="00FA329B" w:rsidP="00A90DAE">
      <w:pPr>
        <w:pStyle w:val="Caption"/>
        <w:spacing w:line="360" w:lineRule="auto"/>
      </w:pPr>
    </w:p>
    <w:p w14:paraId="0F10112A" w14:textId="77777777" w:rsidR="00FA329B" w:rsidRDefault="00FA329B" w:rsidP="00A90DAE">
      <w:pPr>
        <w:pStyle w:val="Caption"/>
        <w:spacing w:line="360" w:lineRule="auto"/>
      </w:pPr>
    </w:p>
    <w:p w14:paraId="2340CDB6" w14:textId="77777777" w:rsidR="00FA329B" w:rsidRDefault="00FA329B" w:rsidP="00A90DAE">
      <w:pPr>
        <w:pStyle w:val="Caption"/>
        <w:spacing w:line="360" w:lineRule="auto"/>
      </w:pPr>
    </w:p>
    <w:p w14:paraId="60023807" w14:textId="766F3492" w:rsidR="00A90DAE" w:rsidRPr="00A90DAE" w:rsidRDefault="00A90DAE" w:rsidP="00A90DAE">
      <w:pPr>
        <w:pStyle w:val="Caption"/>
        <w:spacing w:line="360" w:lineRule="auto"/>
        <w:rPr>
          <w:rFonts w:cs="Times New Roman"/>
          <w:color w:val="000000" w:themeColor="text1"/>
          <w:szCs w:val="24"/>
          <w:lang w:val="en-US"/>
        </w:rPr>
      </w:pPr>
      <w:r>
        <w:lastRenderedPageBreak/>
        <w:t xml:space="preserve">Table </w:t>
      </w:r>
      <w:r>
        <w:fldChar w:fldCharType="begin"/>
      </w:r>
      <w:r>
        <w:instrText xml:space="preserve"> SEQ Table \* ARABIC </w:instrText>
      </w:r>
      <w:r>
        <w:fldChar w:fldCharType="separate"/>
      </w:r>
      <w:r>
        <w:rPr>
          <w:noProof/>
        </w:rPr>
        <w:t>2</w:t>
      </w:r>
      <w:r>
        <w:fldChar w:fldCharType="end"/>
      </w:r>
      <w:r>
        <w:t xml:space="preserve">. </w:t>
      </w:r>
      <w:r>
        <w:rPr>
          <w:rFonts w:cs="Times New Roman"/>
          <w:color w:val="000000" w:themeColor="text1"/>
          <w:szCs w:val="24"/>
          <w:lang w:val="en-US"/>
        </w:rPr>
        <w:t>Macro and Micro Risk Posed by the Political Environment</w:t>
      </w:r>
      <w:bookmarkEnd w:id="81"/>
    </w:p>
    <w:p w14:paraId="75A847ED" w14:textId="77777777" w:rsidR="00A90DAE" w:rsidRPr="00A90DAE" w:rsidRDefault="00A90DAE" w:rsidP="00A90DAE">
      <w:pPr>
        <w:spacing w:line="360" w:lineRule="auto"/>
        <w:jc w:val="both"/>
        <w:rPr>
          <w:color w:val="000000" w:themeColor="text1"/>
          <w:lang w:val="en-US"/>
        </w:rPr>
      </w:pPr>
      <w:r w:rsidRPr="00A90DAE">
        <w:rPr>
          <w:noProof/>
          <w:lang w:val="en-US"/>
        </w:rPr>
        <w:drawing>
          <wp:inline distT="0" distB="0" distL="0" distR="0" wp14:anchorId="20A4848B" wp14:editId="627D9419">
            <wp:extent cx="6181725" cy="664718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85020" cy="6650723"/>
                    </a:xfrm>
                    <a:prstGeom prst="rect">
                      <a:avLst/>
                    </a:prstGeom>
                    <a:noFill/>
                    <a:ln>
                      <a:noFill/>
                    </a:ln>
                  </pic:spPr>
                </pic:pic>
              </a:graphicData>
            </a:graphic>
          </wp:inline>
        </w:drawing>
      </w:r>
    </w:p>
    <w:p w14:paraId="53DC46D5" w14:textId="77777777" w:rsidR="00A90DAE" w:rsidRPr="00A90DAE" w:rsidRDefault="00A90DAE" w:rsidP="00A90DAE">
      <w:pPr>
        <w:spacing w:line="360" w:lineRule="auto"/>
        <w:jc w:val="both"/>
        <w:rPr>
          <w:b/>
          <w:bCs/>
          <w:color w:val="000000" w:themeColor="text1"/>
          <w:lang w:val="en-US"/>
        </w:rPr>
      </w:pPr>
      <w:r w:rsidRPr="00A90DAE">
        <w:rPr>
          <w:b/>
          <w:bCs/>
          <w:color w:val="000000" w:themeColor="text1"/>
          <w:lang w:val="en-US"/>
        </w:rPr>
        <w:t>Source: Constructed by author</w:t>
      </w:r>
    </w:p>
    <w:p w14:paraId="44963D69"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above risks pose challenges to MNCs' operations; these could lead to loss of capital and investment, business closure, loss of profits, etc. Therefore, it is prudent for MNCs to consider political environment factors before investing in a country. Factors such as the insecurity index, reactionary index, political stability, etc. are feasible determinants used by MNCs to study a country’s political climate before choosing to invest (Bello, 2017). This review section has </w:t>
      </w:r>
      <w:r w:rsidRPr="00A90DAE">
        <w:rPr>
          <w:color w:val="000000" w:themeColor="text1"/>
          <w:lang w:val="en-US"/>
        </w:rPr>
        <w:lastRenderedPageBreak/>
        <w:t xml:space="preserve">critically discussed the benefits and threats MNCs face relating to the political environment. Thus, in incorporating this section into the study, the researcher critically investigates how both (benefits and threats) impact MTN’s operations. Further, the researcher investigates the level of these impacts and their overall consequence on the business performance of the global telecommunications firm. </w:t>
      </w:r>
    </w:p>
    <w:p w14:paraId="52BEAB6D" w14:textId="15A64B9F" w:rsidR="00A90DAE" w:rsidRPr="00A90DAE" w:rsidRDefault="00A90DAE" w:rsidP="00A90DAE">
      <w:pPr>
        <w:pStyle w:val="Heading1"/>
        <w:spacing w:line="360" w:lineRule="auto"/>
        <w:rPr>
          <w:lang w:val="en-US"/>
        </w:rPr>
      </w:pPr>
      <w:bookmarkStart w:id="82" w:name="_Toc81328870"/>
      <w:r>
        <w:rPr>
          <w:lang w:val="en-US"/>
        </w:rPr>
        <w:t xml:space="preserve">2.4. </w:t>
      </w:r>
      <w:r w:rsidRPr="00A90DAE">
        <w:rPr>
          <w:lang w:val="en-US"/>
        </w:rPr>
        <w:t>Business Performance</w:t>
      </w:r>
      <w:bookmarkEnd w:id="82"/>
    </w:p>
    <w:p w14:paraId="77C35CF8" w14:textId="2A4B895C"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Business performance is among the widely used terms in business operations and activities; business performance is the most important indicator of business success or failure; thus, </w:t>
      </w:r>
      <w:bookmarkStart w:id="83" w:name="_Hlk77910837"/>
      <w:proofErr w:type="spellStart"/>
      <w:r w:rsidRPr="00A90DAE">
        <w:rPr>
          <w:color w:val="000000" w:themeColor="text1"/>
          <w:lang w:val="en-US"/>
        </w:rPr>
        <w:t>Kowo</w:t>
      </w:r>
      <w:proofErr w:type="spellEnd"/>
      <w:r w:rsidRPr="00A90DAE">
        <w:rPr>
          <w:color w:val="000000" w:themeColor="text1"/>
          <w:lang w:val="en-US"/>
        </w:rPr>
        <w:t>, Olalekan and Popoola (2018)</w:t>
      </w:r>
      <w:bookmarkEnd w:id="83"/>
      <w:r w:rsidRPr="00A90DAE">
        <w:rPr>
          <w:color w:val="000000" w:themeColor="text1"/>
          <w:lang w:val="en-US"/>
        </w:rPr>
        <w:t xml:space="preserve">, note that business performance is the extent to which companies achieve their sales goals.  Shahzad (2020), </w:t>
      </w:r>
      <w:r w:rsidR="00D55B7C">
        <w:rPr>
          <w:color w:val="000000" w:themeColor="text1"/>
          <w:lang w:val="en-US"/>
        </w:rPr>
        <w:t>criticized</w:t>
      </w:r>
      <w:r w:rsidRPr="00A90DAE">
        <w:rPr>
          <w:color w:val="000000" w:themeColor="text1"/>
          <w:lang w:val="en-US"/>
        </w:rPr>
        <w:t xml:space="preserve"> this view for lacking depth and limiting the concept of business performance to a particular variable, i.e., sales; this is probably due to the purpose of carrying out his research, i.e., discovering the essence of </w:t>
      </w:r>
      <w:r w:rsidR="00D55B7C">
        <w:rPr>
          <w:color w:val="000000" w:themeColor="text1"/>
          <w:lang w:val="en-US"/>
        </w:rPr>
        <w:t>organizations</w:t>
      </w:r>
      <w:r w:rsidRPr="00A90DAE">
        <w:rPr>
          <w:color w:val="000000" w:themeColor="text1"/>
          <w:lang w:val="en-US"/>
        </w:rPr>
        <w:t xml:space="preserve"> and structure. Therefore, </w:t>
      </w:r>
      <w:bookmarkStart w:id="84" w:name="_Hlk77910859"/>
      <w:r w:rsidRPr="00A90DAE">
        <w:rPr>
          <w:color w:val="000000" w:themeColor="text1"/>
          <w:lang w:val="en-US"/>
        </w:rPr>
        <w:t xml:space="preserve">Abdallah, </w:t>
      </w:r>
      <w:proofErr w:type="spellStart"/>
      <w:r w:rsidRPr="00A90DAE">
        <w:rPr>
          <w:color w:val="000000" w:themeColor="text1"/>
          <w:lang w:val="en-US"/>
        </w:rPr>
        <w:t>Obeidat</w:t>
      </w:r>
      <w:proofErr w:type="spellEnd"/>
      <w:r w:rsidRPr="00A90DAE">
        <w:rPr>
          <w:color w:val="000000" w:themeColor="text1"/>
          <w:lang w:val="en-US"/>
        </w:rPr>
        <w:t xml:space="preserve">, </w:t>
      </w:r>
      <w:proofErr w:type="spellStart"/>
      <w:r w:rsidRPr="00A90DAE">
        <w:rPr>
          <w:color w:val="000000" w:themeColor="text1"/>
          <w:lang w:val="en-US"/>
        </w:rPr>
        <w:t>Aqqad</w:t>
      </w:r>
      <w:proofErr w:type="spellEnd"/>
      <w:r w:rsidRPr="00A90DAE">
        <w:rPr>
          <w:color w:val="000000" w:themeColor="text1"/>
          <w:lang w:val="en-US"/>
        </w:rPr>
        <w:t xml:space="preserve"> et al (2017)</w:t>
      </w:r>
      <w:bookmarkEnd w:id="84"/>
      <w:r w:rsidRPr="00A90DAE">
        <w:rPr>
          <w:color w:val="000000" w:themeColor="text1"/>
          <w:lang w:val="en-US"/>
        </w:rPr>
        <w:t xml:space="preserve">, notes that business performance is more complex than initially considered; it refers to the ability of businesses to achieve goals despite constraints imposed by limited resources. This definition offers a weightier explanation of business performance especially given the context of this research. Since this research intends to discover the impact of the political environment on MTN’s business performance, sometimes, the political environment poses constraints and challenges to business activities. Thus, the ability of an </w:t>
      </w:r>
      <w:r w:rsidR="00D55B7C">
        <w:rPr>
          <w:color w:val="000000" w:themeColor="text1"/>
          <w:lang w:val="en-US"/>
        </w:rPr>
        <w:t>organization</w:t>
      </w:r>
      <w:r w:rsidRPr="00A90DAE">
        <w:rPr>
          <w:color w:val="000000" w:themeColor="text1"/>
          <w:lang w:val="en-US"/>
        </w:rPr>
        <w:t xml:space="preserve"> to achieve its objective despite pressures, constraints, and limited resources is a more rationally acceptable definition of business performance. </w:t>
      </w:r>
    </w:p>
    <w:p w14:paraId="1CD29746" w14:textId="13DA9885"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Similarly </w:t>
      </w:r>
      <w:proofErr w:type="spellStart"/>
      <w:proofErr w:type="gramStart"/>
      <w:r w:rsidRPr="00A90DAE">
        <w:rPr>
          <w:color w:val="000000" w:themeColor="text1"/>
          <w:lang w:val="en-US"/>
        </w:rPr>
        <w:t>Berry,Otieno</w:t>
      </w:r>
      <w:proofErr w:type="spellEnd"/>
      <w:proofErr w:type="gramEnd"/>
      <w:r w:rsidRPr="00A90DAE">
        <w:rPr>
          <w:color w:val="000000" w:themeColor="text1"/>
          <w:lang w:val="en-US"/>
        </w:rPr>
        <w:t xml:space="preserve">, </w:t>
      </w:r>
      <w:proofErr w:type="spellStart"/>
      <w:r w:rsidRPr="00A90DAE">
        <w:rPr>
          <w:color w:val="000000" w:themeColor="text1"/>
          <w:lang w:val="en-US"/>
        </w:rPr>
        <w:t>Wajganjo</w:t>
      </w:r>
      <w:proofErr w:type="spellEnd"/>
      <w:r w:rsidRPr="00A90DAE">
        <w:rPr>
          <w:color w:val="000000" w:themeColor="text1"/>
          <w:lang w:val="en-US"/>
        </w:rPr>
        <w:t xml:space="preserve"> et al. (2015), explain that business performance revolves around actions taken by firms to achieve clearly stated goals, thus developing strategies and business policies. This definition expresses that business </w:t>
      </w:r>
      <w:r w:rsidR="00D55B7C">
        <w:rPr>
          <w:color w:val="000000" w:themeColor="text1"/>
          <w:lang w:val="en-US"/>
        </w:rPr>
        <w:t>organizations</w:t>
      </w:r>
      <w:r w:rsidRPr="00A90DAE">
        <w:rPr>
          <w:color w:val="000000" w:themeColor="text1"/>
          <w:lang w:val="en-US"/>
        </w:rPr>
        <w:t xml:space="preserve"> combined productive assets made up of human, physical, and capital resources, enhancing the achievement of desired goals and objectives. Finally, offering a more simplified definition, </w:t>
      </w:r>
      <w:proofErr w:type="spellStart"/>
      <w:r w:rsidRPr="00A90DAE">
        <w:rPr>
          <w:color w:val="000000" w:themeColor="text1"/>
          <w:lang w:val="en-US"/>
        </w:rPr>
        <w:t>Petermode</w:t>
      </w:r>
      <w:proofErr w:type="spellEnd"/>
      <w:r w:rsidRPr="00A90DAE">
        <w:rPr>
          <w:color w:val="000000" w:themeColor="text1"/>
          <w:lang w:val="en-US"/>
        </w:rPr>
        <w:t xml:space="preserve"> (2012), note that business performance measures management activities in effectively using </w:t>
      </w:r>
      <w:r w:rsidR="00D55B7C">
        <w:rPr>
          <w:color w:val="000000" w:themeColor="text1"/>
          <w:lang w:val="en-US"/>
        </w:rPr>
        <w:t>organizational</w:t>
      </w:r>
      <w:r w:rsidRPr="00A90DAE">
        <w:rPr>
          <w:color w:val="000000" w:themeColor="text1"/>
          <w:lang w:val="en-US"/>
        </w:rPr>
        <w:t xml:space="preserve"> resources to </w:t>
      </w:r>
      <w:r w:rsidR="00D55B7C" w:rsidRPr="00A90DAE">
        <w:rPr>
          <w:color w:val="000000" w:themeColor="text1"/>
          <w:lang w:val="en-US"/>
        </w:rPr>
        <w:t>actualize</w:t>
      </w:r>
      <w:r w:rsidRPr="00A90DAE">
        <w:rPr>
          <w:color w:val="000000" w:themeColor="text1"/>
          <w:lang w:val="en-US"/>
        </w:rPr>
        <w:t xml:space="preserve"> business goals. </w:t>
      </w:r>
    </w:p>
    <w:p w14:paraId="56021199" w14:textId="2AA1DB2C"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above definitions cover the majority of elements associated with business performance. Specifically, </w:t>
      </w:r>
      <w:proofErr w:type="spellStart"/>
      <w:r w:rsidRPr="00A90DAE">
        <w:rPr>
          <w:color w:val="000000" w:themeColor="text1"/>
          <w:lang w:val="en-US"/>
        </w:rPr>
        <w:t>Kowo</w:t>
      </w:r>
      <w:proofErr w:type="spellEnd"/>
      <w:r w:rsidRPr="00A90DAE">
        <w:rPr>
          <w:color w:val="000000" w:themeColor="text1"/>
          <w:lang w:val="en-US"/>
        </w:rPr>
        <w:t xml:space="preserve">, Olalekan and Popoola (2018), note that business performance includes financial and nonfinancial objectives. Thus, the extent to which a company achieves its financial and nonfinancial goals determine its business performance. Financial objectives </w:t>
      </w:r>
      <w:r w:rsidR="00FA329B" w:rsidRPr="00A90DAE">
        <w:rPr>
          <w:color w:val="000000" w:themeColor="text1"/>
          <w:lang w:val="en-US"/>
        </w:rPr>
        <w:lastRenderedPageBreak/>
        <w:t>include</w:t>
      </w:r>
      <w:r w:rsidRPr="00A90DAE">
        <w:rPr>
          <w:color w:val="000000" w:themeColor="text1"/>
          <w:lang w:val="en-US"/>
        </w:rPr>
        <w:t xml:space="preserve"> sales, Growth return on Assets (ROA), Profitability, Return on Sales (ROS), Return in Equity (ROE), generating and </w:t>
      </w:r>
      <w:r w:rsidR="00675378">
        <w:rPr>
          <w:color w:val="000000" w:themeColor="text1"/>
          <w:lang w:val="en-US"/>
        </w:rPr>
        <w:t>maximizing</w:t>
      </w:r>
      <w:r w:rsidRPr="00A90DAE">
        <w:rPr>
          <w:color w:val="000000" w:themeColor="text1"/>
          <w:lang w:val="en-US"/>
        </w:rPr>
        <w:t xml:space="preserve"> profits. In contrast, nonfinancial objectives include; brand imaging, awareness, market share, business expansion, customer satisfaction, retention, etc. </w:t>
      </w:r>
    </w:p>
    <w:p w14:paraId="286A0B20" w14:textId="7AA04F46"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In developing a framework for studying business performance, it is prudent to state some MNCs' objectives Abdallah, </w:t>
      </w:r>
      <w:proofErr w:type="spellStart"/>
      <w:r w:rsidRPr="00A90DAE">
        <w:rPr>
          <w:color w:val="000000" w:themeColor="text1"/>
          <w:lang w:val="en-US"/>
        </w:rPr>
        <w:t>Obeidat</w:t>
      </w:r>
      <w:proofErr w:type="spellEnd"/>
      <w:r w:rsidRPr="00A90DAE">
        <w:rPr>
          <w:color w:val="000000" w:themeColor="text1"/>
          <w:lang w:val="en-US"/>
        </w:rPr>
        <w:t xml:space="preserve">, </w:t>
      </w:r>
      <w:proofErr w:type="spellStart"/>
      <w:r w:rsidRPr="00A90DAE">
        <w:rPr>
          <w:color w:val="000000" w:themeColor="text1"/>
          <w:lang w:val="en-US"/>
        </w:rPr>
        <w:t>Aqqad</w:t>
      </w:r>
      <w:proofErr w:type="spellEnd"/>
      <w:r w:rsidRPr="00A90DAE">
        <w:rPr>
          <w:color w:val="000000" w:themeColor="text1"/>
          <w:lang w:val="en-US"/>
        </w:rPr>
        <w:t xml:space="preserve"> et al. (2017), note that MNCs mainly seek to exploit markets, gain profits, increase business performance, achieve strong brand image, etc. Therefore, it appears financial and nonfinancial objectives cover MNCs' goals; thus, a </w:t>
      </w:r>
      <w:r w:rsidR="00675378">
        <w:rPr>
          <w:color w:val="000000" w:themeColor="text1"/>
          <w:lang w:val="en-US"/>
        </w:rPr>
        <w:t>harmonized</w:t>
      </w:r>
      <w:r w:rsidRPr="00A90DAE">
        <w:rPr>
          <w:color w:val="000000" w:themeColor="text1"/>
          <w:lang w:val="en-US"/>
        </w:rPr>
        <w:t xml:space="preserve"> framework for studying business performance is studying the achievement of financial and nonfinancial goals. Thus, in investigating the business performance of MTN, the researcher will critically investigate the impact of the political environment on the financial and nonfinancial goals of MTN. </w:t>
      </w:r>
    </w:p>
    <w:p w14:paraId="07399DB9" w14:textId="024F7A9C" w:rsidR="00A90DAE" w:rsidRPr="00A90DAE" w:rsidRDefault="00A90DAE" w:rsidP="00A90DAE">
      <w:pPr>
        <w:pStyle w:val="Heading1"/>
        <w:spacing w:line="360" w:lineRule="auto"/>
        <w:rPr>
          <w:lang w:val="en-US"/>
        </w:rPr>
      </w:pPr>
      <w:bookmarkStart w:id="85" w:name="_Toc81328871"/>
      <w:r>
        <w:rPr>
          <w:lang w:val="en-US"/>
        </w:rPr>
        <w:t xml:space="preserve">2.5. </w:t>
      </w:r>
      <w:r w:rsidRPr="00A90DAE">
        <w:rPr>
          <w:lang w:val="en-US"/>
        </w:rPr>
        <w:t>Empirical reviews</w:t>
      </w:r>
      <w:bookmarkEnd w:id="85"/>
    </w:p>
    <w:p w14:paraId="4864868B"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Scholars conduct series of studies explaining the relationship between business environment and business performance; however, fewer studies exist that focus on the political environment in particular and its relation to business performance. Also, most studies provide a broad analysis rather than in-depth discussions. For instance, Wong et al, studied environmental dynamism in the business environment and its impacts on business; they noted that environmental dynamism of the business environment affected businesses because the former entailed changes in market structures, market practices, unpredictability, actions of competitors, demand and consumer taste, etc. Furthermore, they noted that businesses were to constantly evolve their business model strategy to keep up with a constant change in the environment. Thus, a significant lesson from this study was businesses need to evolve business strategies, therefore coping with stability and instability in the business environment.</w:t>
      </w:r>
    </w:p>
    <w:p w14:paraId="538A4F26"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Yu and Ramanathan (2012), conducted a quantitative study to identify factors responsible for changes in the business environment. Their study discovered that factors leading to change revolved around business practices, especially associations between businesses. For instance, in oligopolistic markets, businesses change market structure, prices, consumer demands, and availability of products by uniformly deciding prices. This weakens the role of the political environment, which should serve as a regulatory body for economic activities. Thus, businesses' actions change and impact the environment. An important lesson gained is businesses through associations and actions can weaken the role of the political environment.</w:t>
      </w:r>
    </w:p>
    <w:p w14:paraId="7C0B37AC"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lastRenderedPageBreak/>
        <w:t xml:space="preserve">James (2019), quantitatively studied the impact of the political system on business enterprises using official statistics from government records and bulletins. The study revealed that periods with high political instability recorded low business performance and low Gross Domestic Product (GDP). However, in situations with a stable political environment, business performance increased with an attendant impact on GDP increase. Thus, the study links economic growth to business performance and stability in the political environment. </w:t>
      </w:r>
    </w:p>
    <w:p w14:paraId="5563BDA4" w14:textId="3B35F975"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Wong, Ahmad, </w:t>
      </w:r>
      <w:proofErr w:type="spellStart"/>
      <w:r w:rsidRPr="00A90DAE">
        <w:rPr>
          <w:color w:val="000000" w:themeColor="text1"/>
          <w:lang w:val="en-US"/>
        </w:rPr>
        <w:t>Nasurdin</w:t>
      </w:r>
      <w:proofErr w:type="spellEnd"/>
      <w:r w:rsidRPr="00A90DAE">
        <w:rPr>
          <w:color w:val="000000" w:themeColor="text1"/>
          <w:lang w:val="en-US"/>
        </w:rPr>
        <w:t xml:space="preserve"> et al (2014), using quantitative strategy, investigated factors companies considered while entering a market. The study revealed that issues like market competition, population, market openness, </w:t>
      </w:r>
      <w:r w:rsidR="00D55B7C">
        <w:rPr>
          <w:color w:val="000000" w:themeColor="text1"/>
          <w:lang w:val="en-US"/>
        </w:rPr>
        <w:t>favorable</w:t>
      </w:r>
      <w:r w:rsidRPr="00A90DAE">
        <w:rPr>
          <w:color w:val="000000" w:themeColor="text1"/>
          <w:lang w:val="en-US"/>
        </w:rPr>
        <w:t xml:space="preserve"> policies, technologies, access to infrastructure, financial development were cardinal factors that companies considered while entering a market. In addition, the study revealed that the political environment was most important as it determined all other factors. These buttresses earlier arguments in this literature review that the political environment wields enormous and overwhelming power over other environments. </w:t>
      </w:r>
    </w:p>
    <w:p w14:paraId="6E6F15AA"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Two issues are observed from the above empirical review; firstly, studies were conducted based on broad analysis, i.e., not limiting the analysis to a specific case study, company, or industry. This creates very broad findings lacking depth and sophisticated conclusions. Secondly, most of the studies used quantitative methodology; this complicates the gaps in providing general findings without in-depth analysis. From the gaps, this study will adopt a qualitative methodology, further focusing on a specific company, i.e., MTN, therefore gaining more insights and thorough understanding of the impacts of the political environment on business performance. </w:t>
      </w:r>
    </w:p>
    <w:p w14:paraId="369F19D6" w14:textId="1B606BCB" w:rsidR="00A90DAE" w:rsidRPr="00A90DAE" w:rsidRDefault="00A90DAE" w:rsidP="00A90DAE">
      <w:pPr>
        <w:pStyle w:val="Heading1"/>
        <w:spacing w:line="360" w:lineRule="auto"/>
        <w:rPr>
          <w:lang w:val="en-US"/>
        </w:rPr>
      </w:pPr>
      <w:bookmarkStart w:id="86" w:name="_Toc81328872"/>
      <w:r>
        <w:rPr>
          <w:lang w:val="en-US"/>
        </w:rPr>
        <w:t xml:space="preserve">2.6. </w:t>
      </w:r>
      <w:r w:rsidRPr="00A90DAE">
        <w:rPr>
          <w:lang w:val="en-US"/>
        </w:rPr>
        <w:t>Gaps in the Literature</w:t>
      </w:r>
      <w:bookmarkEnd w:id="86"/>
      <w:r w:rsidRPr="00A90DAE">
        <w:rPr>
          <w:lang w:val="en-US"/>
        </w:rPr>
        <w:t xml:space="preserve"> </w:t>
      </w:r>
    </w:p>
    <w:p w14:paraId="43A23F5D" w14:textId="307D8469"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Literature review provides concrete analysis, criticisms, and explanations of various concepts associated with the business environment, political environment, and MNCs. However, certain gaps are identified. Bah and Fang (2015); Daniel, </w:t>
      </w:r>
      <w:proofErr w:type="spellStart"/>
      <w:r w:rsidRPr="00A90DAE">
        <w:rPr>
          <w:color w:val="000000" w:themeColor="text1"/>
          <w:lang w:val="en-US"/>
        </w:rPr>
        <w:t>Elenilson</w:t>
      </w:r>
      <w:proofErr w:type="spellEnd"/>
      <w:r w:rsidRPr="00A90DAE">
        <w:rPr>
          <w:color w:val="000000" w:themeColor="text1"/>
          <w:lang w:val="en-US"/>
        </w:rPr>
        <w:t xml:space="preserve">, Ana et al. (2019); Haruna, Tijani, Aminu et al. (2018) extensively discussed the political environment; they noted that the political environment consists of power, governance, and stability structures that impact business activities. Also, they explained the overwhelming powers exercised by the political environment, thus significantly affecting the business performance. However, they failed to explain the role of the political environment in regulating the affairs of the business within its allotted territory. Thus, how businesses operated are regulated to ensure they do not </w:t>
      </w:r>
      <w:r w:rsidRPr="00A90DAE">
        <w:rPr>
          <w:color w:val="000000" w:themeColor="text1"/>
          <w:lang w:val="en-US"/>
        </w:rPr>
        <w:lastRenderedPageBreak/>
        <w:t xml:space="preserve">consist harm to citizens is unexplored. Bah and Fang (2015), explain that the government working on behalf of the political environment is charged with regulating business activities. Unregulated businesses exploit and extort citizens to achieve their focal profit </w:t>
      </w:r>
      <w:r w:rsidR="00675378">
        <w:rPr>
          <w:color w:val="000000" w:themeColor="text1"/>
          <w:lang w:val="en-US"/>
        </w:rPr>
        <w:t>maximization</w:t>
      </w:r>
      <w:r w:rsidRPr="00A90DAE">
        <w:rPr>
          <w:color w:val="000000" w:themeColor="text1"/>
          <w:lang w:val="en-US"/>
        </w:rPr>
        <w:t xml:space="preserve"> goals. Thus, the political environment must regulate the activities of businesses. How this is achieved is an uncovered area in the literature review. Also, while </w:t>
      </w:r>
      <w:proofErr w:type="spellStart"/>
      <w:r w:rsidRPr="00A90DAE">
        <w:rPr>
          <w:color w:val="000000" w:themeColor="text1"/>
          <w:lang w:val="en-US"/>
        </w:rPr>
        <w:t>Sardak</w:t>
      </w:r>
      <w:proofErr w:type="spellEnd"/>
      <w:r w:rsidRPr="00A90DAE">
        <w:rPr>
          <w:color w:val="000000" w:themeColor="text1"/>
          <w:lang w:val="en-US"/>
        </w:rPr>
        <w:t xml:space="preserve"> and </w:t>
      </w:r>
      <w:proofErr w:type="spellStart"/>
      <w:r w:rsidRPr="00A90DAE">
        <w:rPr>
          <w:color w:val="000000" w:themeColor="text1"/>
          <w:lang w:val="en-US"/>
        </w:rPr>
        <w:t>Movchanenko</w:t>
      </w:r>
      <w:proofErr w:type="spellEnd"/>
      <w:r w:rsidRPr="00A90DAE">
        <w:rPr>
          <w:color w:val="000000" w:themeColor="text1"/>
          <w:lang w:val="en-US"/>
        </w:rPr>
        <w:t xml:space="preserve"> (2018); Haruna, Tijani, Aminu et al. (2018); Adeoye (2012)</w:t>
      </w:r>
      <w:r>
        <w:rPr>
          <w:color w:val="000000" w:themeColor="text1"/>
          <w:lang w:val="en-US"/>
        </w:rPr>
        <w:t xml:space="preserve">, </w:t>
      </w:r>
      <w:r w:rsidRPr="00A90DAE">
        <w:rPr>
          <w:color w:val="000000" w:themeColor="text1"/>
          <w:lang w:val="en-US"/>
        </w:rPr>
        <w:t xml:space="preserve">discussed the positive and negative impact of the political environment on businesses, much is yet discovered on how these applies to MTN. Therefore, </w:t>
      </w:r>
      <w:proofErr w:type="gramStart"/>
      <w:r w:rsidRPr="00A90DAE">
        <w:rPr>
          <w:color w:val="000000" w:themeColor="text1"/>
          <w:lang w:val="en-US"/>
        </w:rPr>
        <w:t>It</w:t>
      </w:r>
      <w:proofErr w:type="gramEnd"/>
      <w:r w:rsidRPr="00A90DAE">
        <w:rPr>
          <w:color w:val="000000" w:themeColor="text1"/>
          <w:lang w:val="en-US"/>
        </w:rPr>
        <w:t xml:space="preserve"> is prudent to study how these negative and positive influences play out regarding MTN. Thus, this study aims at addressing the above-identified gaps.</w:t>
      </w:r>
    </w:p>
    <w:p w14:paraId="4265AD00" w14:textId="73CEDFC0" w:rsidR="00A90DAE" w:rsidRPr="00A90DAE" w:rsidRDefault="00A90DAE" w:rsidP="00A90DAE">
      <w:pPr>
        <w:pStyle w:val="Heading1"/>
        <w:spacing w:line="360" w:lineRule="auto"/>
        <w:rPr>
          <w:lang w:val="en-US"/>
        </w:rPr>
      </w:pPr>
      <w:bookmarkStart w:id="87" w:name="_Toc81328873"/>
      <w:r>
        <w:rPr>
          <w:lang w:val="en-US"/>
        </w:rPr>
        <w:t xml:space="preserve">2.7. </w:t>
      </w:r>
      <w:r w:rsidRPr="00A90DAE">
        <w:rPr>
          <w:lang w:val="en-US"/>
        </w:rPr>
        <w:t>Conceptual Framework</w:t>
      </w:r>
      <w:bookmarkEnd w:id="87"/>
      <w:r w:rsidRPr="00A90DAE">
        <w:rPr>
          <w:lang w:val="en-US"/>
        </w:rPr>
        <w:t xml:space="preserve"> </w:t>
      </w:r>
    </w:p>
    <w:p w14:paraId="1ADB47F4" w14:textId="7127C7E9" w:rsidR="00A90DAE" w:rsidRDefault="00A90DAE" w:rsidP="00A90DAE">
      <w:pPr>
        <w:spacing w:line="360" w:lineRule="auto"/>
        <w:jc w:val="both"/>
        <w:rPr>
          <w:color w:val="000000" w:themeColor="text1"/>
          <w:lang w:val="en-US"/>
        </w:rPr>
      </w:pPr>
      <w:r w:rsidRPr="00A90DAE">
        <w:rPr>
          <w:color w:val="000000" w:themeColor="text1"/>
          <w:lang w:val="en-US"/>
        </w:rPr>
        <w:t xml:space="preserve">The conceptual framework integrates the literature review findings into a complex whole, thus identifying specific subjects of the research and attendant study variables, i.e., what type of data will be collected in studying the identified subjects. For example, the literature review identifies two subjects, the political environment, and business performance. The table below shows the breakdown of these subjects and focus areas for the researcher regarding data collection.  </w:t>
      </w:r>
    </w:p>
    <w:p w14:paraId="1E2D16C1" w14:textId="42CEAD2D" w:rsidR="00A90DAE" w:rsidRDefault="00A90DAE" w:rsidP="00A90DAE">
      <w:pPr>
        <w:spacing w:line="360" w:lineRule="auto"/>
        <w:jc w:val="both"/>
        <w:rPr>
          <w:color w:val="000000" w:themeColor="text1"/>
          <w:lang w:val="en-US"/>
        </w:rPr>
      </w:pPr>
    </w:p>
    <w:p w14:paraId="0DD660A2" w14:textId="7445CCB0" w:rsidR="00A90DAE" w:rsidRDefault="00A90DAE" w:rsidP="00A90DAE">
      <w:pPr>
        <w:spacing w:line="360" w:lineRule="auto"/>
        <w:jc w:val="both"/>
        <w:rPr>
          <w:color w:val="000000" w:themeColor="text1"/>
          <w:lang w:val="en-US"/>
        </w:rPr>
      </w:pPr>
    </w:p>
    <w:p w14:paraId="34CA71BA" w14:textId="5579B4BA" w:rsidR="00A90DAE" w:rsidRDefault="00A90DAE" w:rsidP="00A90DAE">
      <w:pPr>
        <w:spacing w:line="360" w:lineRule="auto"/>
        <w:jc w:val="both"/>
        <w:rPr>
          <w:color w:val="000000" w:themeColor="text1"/>
          <w:lang w:val="en-US"/>
        </w:rPr>
      </w:pPr>
    </w:p>
    <w:p w14:paraId="39171A57" w14:textId="465A3C1E" w:rsidR="00A90DAE" w:rsidRDefault="00A90DAE" w:rsidP="00A90DAE">
      <w:pPr>
        <w:spacing w:line="360" w:lineRule="auto"/>
        <w:jc w:val="both"/>
        <w:rPr>
          <w:color w:val="000000" w:themeColor="text1"/>
          <w:lang w:val="en-US"/>
        </w:rPr>
      </w:pPr>
    </w:p>
    <w:p w14:paraId="0EC133CD" w14:textId="24ECFE57" w:rsidR="00A90DAE" w:rsidRDefault="00A90DAE" w:rsidP="00A90DAE">
      <w:pPr>
        <w:spacing w:line="360" w:lineRule="auto"/>
        <w:jc w:val="both"/>
        <w:rPr>
          <w:color w:val="000000" w:themeColor="text1"/>
          <w:lang w:val="en-US"/>
        </w:rPr>
      </w:pPr>
    </w:p>
    <w:p w14:paraId="32E6124B" w14:textId="3F58940C" w:rsidR="00A90DAE" w:rsidRDefault="00A90DAE" w:rsidP="00A90DAE">
      <w:pPr>
        <w:spacing w:line="360" w:lineRule="auto"/>
        <w:jc w:val="both"/>
        <w:rPr>
          <w:color w:val="000000" w:themeColor="text1"/>
          <w:lang w:val="en-US"/>
        </w:rPr>
      </w:pPr>
    </w:p>
    <w:p w14:paraId="4434712B" w14:textId="2AE64C2C" w:rsidR="00A90DAE" w:rsidRDefault="00A90DAE" w:rsidP="00A90DAE">
      <w:pPr>
        <w:spacing w:line="360" w:lineRule="auto"/>
        <w:jc w:val="both"/>
        <w:rPr>
          <w:color w:val="000000" w:themeColor="text1"/>
          <w:lang w:val="en-US"/>
        </w:rPr>
      </w:pPr>
    </w:p>
    <w:p w14:paraId="60050DBF" w14:textId="3CED4974" w:rsidR="00A90DAE" w:rsidRDefault="00A90DAE" w:rsidP="00A90DAE">
      <w:pPr>
        <w:spacing w:line="360" w:lineRule="auto"/>
        <w:jc w:val="both"/>
        <w:rPr>
          <w:color w:val="000000" w:themeColor="text1"/>
          <w:lang w:val="en-US"/>
        </w:rPr>
      </w:pPr>
    </w:p>
    <w:p w14:paraId="7627C4A6" w14:textId="6EB00884" w:rsidR="00A90DAE" w:rsidRDefault="00A90DAE" w:rsidP="00A90DAE">
      <w:pPr>
        <w:spacing w:line="360" w:lineRule="auto"/>
        <w:jc w:val="both"/>
        <w:rPr>
          <w:color w:val="000000" w:themeColor="text1"/>
          <w:lang w:val="en-US"/>
        </w:rPr>
      </w:pPr>
    </w:p>
    <w:p w14:paraId="7243A5AA" w14:textId="28375263" w:rsidR="00A90DAE" w:rsidRDefault="00A90DAE" w:rsidP="00A90DAE">
      <w:pPr>
        <w:spacing w:line="360" w:lineRule="auto"/>
        <w:jc w:val="both"/>
        <w:rPr>
          <w:color w:val="000000" w:themeColor="text1"/>
          <w:lang w:val="en-US"/>
        </w:rPr>
      </w:pPr>
    </w:p>
    <w:p w14:paraId="6D605B88" w14:textId="77777777" w:rsidR="00A90DAE" w:rsidRPr="00A90DAE" w:rsidRDefault="00A90DAE" w:rsidP="00A90DAE">
      <w:pPr>
        <w:spacing w:line="360" w:lineRule="auto"/>
        <w:jc w:val="both"/>
        <w:rPr>
          <w:color w:val="000000" w:themeColor="text1"/>
          <w:lang w:val="en-US"/>
        </w:rPr>
      </w:pPr>
    </w:p>
    <w:p w14:paraId="48F3FEE9" w14:textId="77777777" w:rsidR="00FA329B" w:rsidRDefault="00FA329B" w:rsidP="00A90DAE">
      <w:pPr>
        <w:pStyle w:val="Caption"/>
        <w:spacing w:line="360" w:lineRule="auto"/>
      </w:pPr>
      <w:bookmarkStart w:id="88" w:name="_Toc81329032"/>
    </w:p>
    <w:p w14:paraId="7FD23266" w14:textId="77777777" w:rsidR="00FA329B" w:rsidRDefault="00FA329B" w:rsidP="00A90DAE">
      <w:pPr>
        <w:pStyle w:val="Caption"/>
        <w:spacing w:line="360" w:lineRule="auto"/>
      </w:pPr>
    </w:p>
    <w:p w14:paraId="7E5A9169" w14:textId="77777777" w:rsidR="00FA329B" w:rsidRDefault="00FA329B" w:rsidP="00A90DAE">
      <w:pPr>
        <w:pStyle w:val="Caption"/>
        <w:spacing w:line="360" w:lineRule="auto"/>
      </w:pPr>
    </w:p>
    <w:p w14:paraId="7BA9557C" w14:textId="77777777" w:rsidR="00FA329B" w:rsidRDefault="00FA329B" w:rsidP="00A90DAE">
      <w:pPr>
        <w:pStyle w:val="Caption"/>
        <w:spacing w:line="360" w:lineRule="auto"/>
      </w:pPr>
    </w:p>
    <w:p w14:paraId="69642BBD" w14:textId="7389770E" w:rsidR="00A90DAE" w:rsidRPr="00A90DAE" w:rsidRDefault="00A90DAE" w:rsidP="00A90DAE">
      <w:pPr>
        <w:pStyle w:val="Caption"/>
        <w:spacing w:line="360" w:lineRule="auto"/>
        <w:rPr>
          <w:rFonts w:cs="Times New Roman"/>
          <w:color w:val="000000" w:themeColor="text1"/>
          <w:szCs w:val="24"/>
          <w:lang w:val="en-US"/>
        </w:rPr>
      </w:pPr>
      <w:r>
        <w:t xml:space="preserve">Table </w:t>
      </w:r>
      <w:r>
        <w:fldChar w:fldCharType="begin"/>
      </w:r>
      <w:r>
        <w:instrText xml:space="preserve"> SEQ Table \* ARABIC </w:instrText>
      </w:r>
      <w:r>
        <w:fldChar w:fldCharType="separate"/>
      </w:r>
      <w:r>
        <w:rPr>
          <w:noProof/>
        </w:rPr>
        <w:t>3</w:t>
      </w:r>
      <w:r>
        <w:fldChar w:fldCharType="end"/>
      </w:r>
      <w:r>
        <w:t xml:space="preserve">. </w:t>
      </w:r>
      <w:r w:rsidRPr="00A90DAE">
        <w:rPr>
          <w:rFonts w:cs="Times New Roman"/>
          <w:color w:val="000000" w:themeColor="text1"/>
          <w:szCs w:val="24"/>
          <w:lang w:val="en-US"/>
        </w:rPr>
        <w:t>Conceptual Framework</w:t>
      </w:r>
      <w:bookmarkEnd w:id="88"/>
    </w:p>
    <w:tbl>
      <w:tblPr>
        <w:tblStyle w:val="TableGrid"/>
        <w:tblW w:w="0" w:type="auto"/>
        <w:tblLook w:val="04A0" w:firstRow="1" w:lastRow="0" w:firstColumn="1" w:lastColumn="0" w:noHBand="0" w:noVBand="1"/>
      </w:tblPr>
      <w:tblGrid>
        <w:gridCol w:w="7885"/>
      </w:tblGrid>
      <w:tr w:rsidR="00A90DAE" w:rsidRPr="00A90DAE" w14:paraId="1932F649" w14:textId="77777777" w:rsidTr="00A90DAE">
        <w:trPr>
          <w:trHeight w:val="2037"/>
        </w:trPr>
        <w:tc>
          <w:tcPr>
            <w:tcW w:w="7885" w:type="dxa"/>
            <w:tcBorders>
              <w:top w:val="single" w:sz="36" w:space="0" w:color="7030A0"/>
              <w:left w:val="single" w:sz="36" w:space="0" w:color="7030A0"/>
              <w:bottom w:val="single" w:sz="36" w:space="0" w:color="7030A0"/>
              <w:right w:val="single" w:sz="36" w:space="0" w:color="7030A0"/>
            </w:tcBorders>
          </w:tcPr>
          <w:tbl>
            <w:tblPr>
              <w:tblStyle w:val="GridTable1Light-Accent3"/>
              <w:tblW w:w="7655" w:type="dxa"/>
              <w:tblInd w:w="1" w:type="dxa"/>
              <w:tblLook w:val="04A0" w:firstRow="1" w:lastRow="0" w:firstColumn="1" w:lastColumn="0" w:noHBand="0" w:noVBand="1"/>
            </w:tblPr>
            <w:tblGrid>
              <w:gridCol w:w="590"/>
              <w:gridCol w:w="1704"/>
              <w:gridCol w:w="2364"/>
              <w:gridCol w:w="2997"/>
            </w:tblGrid>
            <w:tr w:rsidR="00A90DAE" w:rsidRPr="00A90DAE" w14:paraId="5713D20A" w14:textId="77777777" w:rsidTr="00371AFE">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0" w:type="auto"/>
                </w:tcPr>
                <w:p w14:paraId="42EED22B"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S/N</w:t>
                  </w:r>
                </w:p>
              </w:tc>
              <w:tc>
                <w:tcPr>
                  <w:tcW w:w="0" w:type="auto"/>
                </w:tcPr>
                <w:p w14:paraId="5F0193A9" w14:textId="77777777" w:rsidR="00A90DAE" w:rsidRPr="00A90DAE" w:rsidRDefault="00A90DAE" w:rsidP="00A90DAE">
                  <w:pPr>
                    <w:spacing w:line="360" w:lineRule="auto"/>
                    <w:jc w:val="both"/>
                    <w:cnfStyle w:val="100000000000" w:firstRow="1"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VARAIBLES</w:t>
                  </w:r>
                </w:p>
              </w:tc>
              <w:tc>
                <w:tcPr>
                  <w:tcW w:w="0" w:type="auto"/>
                </w:tcPr>
                <w:p w14:paraId="5A8AA4A4" w14:textId="77777777" w:rsidR="00A90DAE" w:rsidRPr="00A90DAE" w:rsidRDefault="00A90DAE" w:rsidP="00A90DAE">
                  <w:pPr>
                    <w:spacing w:line="360" w:lineRule="auto"/>
                    <w:jc w:val="both"/>
                    <w:cnfStyle w:val="100000000000" w:firstRow="1"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DEFINITION</w:t>
                  </w:r>
                </w:p>
              </w:tc>
              <w:tc>
                <w:tcPr>
                  <w:tcW w:w="0" w:type="auto"/>
                </w:tcPr>
                <w:p w14:paraId="13DB1726" w14:textId="77777777" w:rsidR="00A90DAE" w:rsidRPr="00A90DAE" w:rsidRDefault="00A90DAE" w:rsidP="00A90DAE">
                  <w:pPr>
                    <w:spacing w:line="360" w:lineRule="auto"/>
                    <w:jc w:val="both"/>
                    <w:cnfStyle w:val="100000000000" w:firstRow="1"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DATA COLLECTION</w:t>
                  </w:r>
                </w:p>
              </w:tc>
            </w:tr>
            <w:tr w:rsidR="00A90DAE" w:rsidRPr="00A90DAE" w14:paraId="4068423D" w14:textId="77777777" w:rsidTr="00371AFE">
              <w:trPr>
                <w:trHeight w:val="1622"/>
              </w:trPr>
              <w:tc>
                <w:tcPr>
                  <w:cnfStyle w:val="001000000000" w:firstRow="0" w:lastRow="0" w:firstColumn="1" w:lastColumn="0" w:oddVBand="0" w:evenVBand="0" w:oddHBand="0" w:evenHBand="0" w:firstRowFirstColumn="0" w:firstRowLastColumn="0" w:lastRowFirstColumn="0" w:lastRowLastColumn="0"/>
                  <w:tcW w:w="0" w:type="auto"/>
                </w:tcPr>
                <w:p w14:paraId="2E6D9D2E"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1</w:t>
                  </w:r>
                </w:p>
              </w:tc>
              <w:tc>
                <w:tcPr>
                  <w:tcW w:w="0" w:type="auto"/>
                </w:tcPr>
                <w:p w14:paraId="3E33B57E"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Political Environment</w:t>
                  </w:r>
                </w:p>
              </w:tc>
              <w:tc>
                <w:tcPr>
                  <w:tcW w:w="0" w:type="auto"/>
                </w:tcPr>
                <w:p w14:paraId="60C67D0F"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Environment that concerns laws, policies, acquisition and exercise of power.</w:t>
                  </w:r>
                </w:p>
              </w:tc>
              <w:tc>
                <w:tcPr>
                  <w:tcW w:w="0" w:type="auto"/>
                </w:tcPr>
                <w:p w14:paraId="39B8A3EF"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b/>
                      <w:bCs/>
                      <w:color w:val="000000" w:themeColor="text1"/>
                      <w:lang w:val="en-US"/>
                    </w:rPr>
                    <w:t>Regulatory Policies:</w:t>
                  </w:r>
                  <w:r w:rsidRPr="00A90DAE">
                    <w:rPr>
                      <w:color w:val="000000" w:themeColor="text1"/>
                      <w:lang w:val="en-US"/>
                    </w:rPr>
                    <w:t xml:space="preserve"> Incentives, Taxation laws, Tariffs </w:t>
                  </w:r>
                  <w:proofErr w:type="spellStart"/>
                  <w:r w:rsidRPr="00A90DAE">
                    <w:rPr>
                      <w:color w:val="000000" w:themeColor="text1"/>
                      <w:lang w:val="en-US"/>
                    </w:rPr>
                    <w:t>etc</w:t>
                  </w:r>
                  <w:proofErr w:type="spellEnd"/>
                </w:p>
                <w:p w14:paraId="7B75C87C"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b/>
                      <w:bCs/>
                      <w:color w:val="000000" w:themeColor="text1"/>
                      <w:lang w:val="en-US"/>
                    </w:rPr>
                    <w:t>Positive Impacts:</w:t>
                  </w:r>
                  <w:r w:rsidRPr="00A90DAE">
                    <w:rPr>
                      <w:color w:val="000000" w:themeColor="text1"/>
                      <w:lang w:val="en-US"/>
                    </w:rPr>
                    <w:t xml:space="preserve"> Determining opportunities; Giving Direction and Supporting Business Growth; Image Building</w:t>
                  </w:r>
                </w:p>
                <w:p w14:paraId="709933E1"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b/>
                      <w:bCs/>
                      <w:color w:val="000000" w:themeColor="text1"/>
                      <w:lang w:val="en-US"/>
                    </w:rPr>
                    <w:t xml:space="preserve">Negative Impacts: </w:t>
                  </w:r>
                  <w:r w:rsidRPr="00A90DAE">
                    <w:rPr>
                      <w:color w:val="000000" w:themeColor="text1"/>
                      <w:lang w:val="en-US"/>
                    </w:rPr>
                    <w:t>Macro and Micro Threats</w:t>
                  </w:r>
                </w:p>
              </w:tc>
            </w:tr>
            <w:tr w:rsidR="00A90DAE" w:rsidRPr="00A90DAE" w14:paraId="51BE2DE3" w14:textId="77777777" w:rsidTr="00371AFE">
              <w:trPr>
                <w:trHeight w:val="1831"/>
              </w:trPr>
              <w:tc>
                <w:tcPr>
                  <w:cnfStyle w:val="001000000000" w:firstRow="0" w:lastRow="0" w:firstColumn="1" w:lastColumn="0" w:oddVBand="0" w:evenVBand="0" w:oddHBand="0" w:evenHBand="0" w:firstRowFirstColumn="0" w:firstRowLastColumn="0" w:lastRowFirstColumn="0" w:lastRowLastColumn="0"/>
                  <w:tcW w:w="0" w:type="auto"/>
                </w:tcPr>
                <w:p w14:paraId="7AC1EF9B"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2</w:t>
                  </w:r>
                </w:p>
              </w:tc>
              <w:tc>
                <w:tcPr>
                  <w:tcW w:w="0" w:type="auto"/>
                </w:tcPr>
                <w:p w14:paraId="7D11F827"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Business Performance</w:t>
                  </w:r>
                </w:p>
              </w:tc>
              <w:tc>
                <w:tcPr>
                  <w:tcW w:w="0" w:type="auto"/>
                </w:tcPr>
                <w:p w14:paraId="3569F145"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color w:val="000000" w:themeColor="text1"/>
                      <w:lang w:val="en-US"/>
                    </w:rPr>
                    <w:t>Achievement of Financial and Nonfinancial goals</w:t>
                  </w:r>
                </w:p>
              </w:tc>
              <w:tc>
                <w:tcPr>
                  <w:tcW w:w="0" w:type="auto"/>
                </w:tcPr>
                <w:p w14:paraId="3C59BCB5"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b/>
                      <w:bCs/>
                      <w:color w:val="000000" w:themeColor="text1"/>
                      <w:lang w:val="en-US"/>
                    </w:rPr>
                  </w:pPr>
                  <w:r w:rsidRPr="00A90DAE">
                    <w:rPr>
                      <w:b/>
                      <w:bCs/>
                      <w:color w:val="000000" w:themeColor="text1"/>
                      <w:lang w:val="en-US"/>
                    </w:rPr>
                    <w:t xml:space="preserve">Financial goals: </w:t>
                  </w:r>
                  <w:r w:rsidRPr="00A90DAE">
                    <w:rPr>
                      <w:color w:val="000000" w:themeColor="text1"/>
                      <w:lang w:val="en-US"/>
                    </w:rPr>
                    <w:t>sales, Growth return on Assets (ROA), Profitability, Return on Sales (ROS), Return in Equity (ROE),</w:t>
                  </w:r>
                </w:p>
                <w:p w14:paraId="59A94105"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90DAE">
                    <w:rPr>
                      <w:b/>
                      <w:bCs/>
                      <w:color w:val="000000" w:themeColor="text1"/>
                      <w:lang w:val="en-US"/>
                    </w:rPr>
                    <w:t xml:space="preserve">Nonfinancial goals: </w:t>
                  </w:r>
                  <w:r w:rsidRPr="00A90DAE">
                    <w:rPr>
                      <w:color w:val="000000" w:themeColor="text1"/>
                      <w:lang w:val="en-US"/>
                    </w:rPr>
                    <w:t xml:space="preserve">brand imaging, awareness, market share, business expansion, customer satisfaction, retention, etc. </w:t>
                  </w:r>
                </w:p>
                <w:p w14:paraId="4D3051C7" w14:textId="77777777" w:rsidR="00A90DAE" w:rsidRPr="00A90DAE" w:rsidRDefault="00A90DAE" w:rsidP="00A90DAE">
                  <w:pPr>
                    <w:spacing w:line="360" w:lineRule="auto"/>
                    <w:jc w:val="both"/>
                    <w:cnfStyle w:val="000000000000" w:firstRow="0" w:lastRow="0" w:firstColumn="0" w:lastColumn="0" w:oddVBand="0" w:evenVBand="0" w:oddHBand="0" w:evenHBand="0" w:firstRowFirstColumn="0" w:firstRowLastColumn="0" w:lastRowFirstColumn="0" w:lastRowLastColumn="0"/>
                    <w:rPr>
                      <w:b/>
                      <w:bCs/>
                      <w:color w:val="000000" w:themeColor="text1"/>
                      <w:lang w:val="en-US"/>
                    </w:rPr>
                  </w:pPr>
                </w:p>
              </w:tc>
            </w:tr>
          </w:tbl>
          <w:p w14:paraId="07F33B34" w14:textId="77777777" w:rsidR="00A90DAE" w:rsidRPr="00A90DAE" w:rsidRDefault="00A90DAE" w:rsidP="00A90DAE">
            <w:pPr>
              <w:spacing w:line="360" w:lineRule="auto"/>
              <w:jc w:val="both"/>
              <w:rPr>
                <w:color w:val="000000" w:themeColor="text1"/>
                <w:lang w:val="en-US"/>
              </w:rPr>
            </w:pPr>
          </w:p>
        </w:tc>
      </w:tr>
    </w:tbl>
    <w:p w14:paraId="531F116E" w14:textId="77777777" w:rsidR="00A90DAE" w:rsidRPr="00A90DAE" w:rsidRDefault="00A90DAE" w:rsidP="00A90DAE">
      <w:pPr>
        <w:spacing w:line="360" w:lineRule="auto"/>
        <w:jc w:val="both"/>
        <w:rPr>
          <w:color w:val="000000" w:themeColor="text1"/>
          <w:lang w:val="en-US"/>
        </w:rPr>
      </w:pPr>
    </w:p>
    <w:p w14:paraId="69EC8AAA"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A diagrammatical representation of the table is contained below: </w:t>
      </w:r>
    </w:p>
    <w:p w14:paraId="32909691" w14:textId="3296F4B7" w:rsidR="00A90DAE" w:rsidRPr="00A90DAE" w:rsidRDefault="00A90DAE" w:rsidP="00A90DAE">
      <w:pPr>
        <w:spacing w:line="360" w:lineRule="auto"/>
        <w:jc w:val="both"/>
        <w:rPr>
          <w:noProof/>
          <w:color w:val="000000" w:themeColor="text1"/>
          <w:lang w:val="en-US"/>
        </w:rPr>
      </w:pPr>
    </w:p>
    <w:p w14:paraId="6FED0759" w14:textId="3C36540F" w:rsidR="00A90DAE" w:rsidRPr="00A90DAE" w:rsidRDefault="00A90DAE" w:rsidP="00A90DAE">
      <w:pPr>
        <w:pStyle w:val="Caption"/>
        <w:spacing w:line="360" w:lineRule="auto"/>
        <w:rPr>
          <w:rFonts w:cs="Times New Roman"/>
          <w:noProof/>
          <w:color w:val="000000" w:themeColor="text1"/>
          <w:szCs w:val="24"/>
          <w:lang w:val="en-US"/>
        </w:rPr>
      </w:pPr>
      <w:bookmarkStart w:id="89" w:name="_Toc81329041"/>
      <w:r>
        <w:rPr>
          <w:noProof/>
        </w:rPr>
        <w:lastRenderedPageBreak/>
        <w:drawing>
          <wp:anchor distT="0" distB="0" distL="114300" distR="114300" simplePos="0" relativeHeight="251658240" behindDoc="0" locked="0" layoutInCell="1" allowOverlap="1" wp14:anchorId="3E403548" wp14:editId="240682F8">
            <wp:simplePos x="0" y="0"/>
            <wp:positionH relativeFrom="column">
              <wp:posOffset>-469265</wp:posOffset>
            </wp:positionH>
            <wp:positionV relativeFrom="paragraph">
              <wp:posOffset>419100</wp:posOffset>
            </wp:positionV>
            <wp:extent cx="6888480" cy="3886200"/>
            <wp:effectExtent l="0" t="0" r="762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6888480" cy="3886200"/>
                    </a:xfrm>
                    <a:prstGeom prst="rect">
                      <a:avLst/>
                    </a:prstGeom>
                  </pic:spPr>
                </pic:pic>
              </a:graphicData>
            </a:graphic>
            <wp14:sizeRelH relativeFrom="page">
              <wp14:pctWidth>0</wp14:pctWidth>
            </wp14:sizeRelH>
            <wp14:sizeRelV relativeFrom="page">
              <wp14:pctHeight>0</wp14:pctHeight>
            </wp14:sizeRelV>
          </wp:anchor>
        </w:drawing>
      </w:r>
      <w:r>
        <w:t xml:space="preserve">Figure </w:t>
      </w:r>
      <w:r>
        <w:fldChar w:fldCharType="begin"/>
      </w:r>
      <w:r>
        <w:instrText xml:space="preserve"> SEQ Figure \* ARABIC </w:instrText>
      </w:r>
      <w:r>
        <w:fldChar w:fldCharType="separate"/>
      </w:r>
      <w:r>
        <w:rPr>
          <w:noProof/>
        </w:rPr>
        <w:t>4</w:t>
      </w:r>
      <w:r>
        <w:fldChar w:fldCharType="end"/>
      </w:r>
      <w:r>
        <w:t xml:space="preserve">. </w:t>
      </w:r>
      <w:r>
        <w:rPr>
          <w:rFonts w:cs="Times New Roman"/>
          <w:noProof/>
          <w:color w:val="000000" w:themeColor="text1"/>
          <w:szCs w:val="24"/>
          <w:lang w:val="en-US"/>
        </w:rPr>
        <w:t>Conceptual Framework</w:t>
      </w:r>
      <w:bookmarkEnd w:id="89"/>
    </w:p>
    <w:p w14:paraId="7D37B21C" w14:textId="7CBBB8D0" w:rsidR="00A90DAE" w:rsidRPr="00A90DAE" w:rsidRDefault="00A90DAE" w:rsidP="00A90DAE">
      <w:pPr>
        <w:spacing w:line="360" w:lineRule="auto"/>
        <w:jc w:val="both"/>
        <w:rPr>
          <w:color w:val="000000" w:themeColor="text1"/>
          <w:lang w:val="en-US"/>
        </w:rPr>
      </w:pPr>
    </w:p>
    <w:p w14:paraId="5CB8D195"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From the above diagram, the research participants will include employees of MTN; thus, they will offer the best data for this study. The research context revolves around the business environment, as the political environment and other influencing factors are within the business environment. The overall research subject seeks to discuss the role of the political environment on MTN’s business performance. </w:t>
      </w:r>
    </w:p>
    <w:p w14:paraId="394D333F" w14:textId="020ACD00"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From the above, Box A consists of regulatory functions of the political environment. Thus, the researcher investigates the regulatory functions of the political environment and its influence if any on the business performance of MTN; therefore, achieving the first research objective. The second research objective will be achieved by examining the factors in Box B, thus discovering the positive impacts if any the political environment plays in the business performance of MTN. Finally, the third objective will consider factors in box C and impacts on the business performance of MTN if any. Overall, the conceptual framework will be </w:t>
      </w:r>
      <w:r w:rsidR="00675378">
        <w:rPr>
          <w:color w:val="000000" w:themeColor="text1"/>
          <w:lang w:val="en-US"/>
        </w:rPr>
        <w:t>harmonized</w:t>
      </w:r>
      <w:r w:rsidRPr="00A90DAE">
        <w:rPr>
          <w:color w:val="000000" w:themeColor="text1"/>
          <w:lang w:val="en-US"/>
        </w:rPr>
        <w:t xml:space="preserve"> to achieve the central aim of this research, i.e., discovering the impact if any of the political environment on business performance.</w:t>
      </w:r>
    </w:p>
    <w:p w14:paraId="5720E488" w14:textId="77777777" w:rsidR="00A90DAE" w:rsidRDefault="00A90DAE" w:rsidP="00A90DAE">
      <w:pPr>
        <w:spacing w:line="360" w:lineRule="auto"/>
        <w:jc w:val="both"/>
        <w:rPr>
          <w:color w:val="000000" w:themeColor="text1"/>
          <w:lang w:val="en-US"/>
        </w:rPr>
      </w:pPr>
    </w:p>
    <w:p w14:paraId="61B3C3DD" w14:textId="58B17071" w:rsidR="00A90DAE" w:rsidRPr="00A90DAE" w:rsidRDefault="00A90DAE" w:rsidP="00A90DAE">
      <w:pPr>
        <w:pStyle w:val="Heading1"/>
        <w:spacing w:line="360" w:lineRule="auto"/>
        <w:rPr>
          <w:lang w:val="en-US"/>
        </w:rPr>
      </w:pPr>
      <w:bookmarkStart w:id="90" w:name="_Toc81328874"/>
      <w:r>
        <w:rPr>
          <w:lang w:val="en-US"/>
        </w:rPr>
        <w:lastRenderedPageBreak/>
        <w:t xml:space="preserve">2.8. </w:t>
      </w:r>
      <w:r w:rsidRPr="00A90DAE">
        <w:rPr>
          <w:lang w:val="en-US"/>
        </w:rPr>
        <w:t>Conclusion</w:t>
      </w:r>
      <w:bookmarkEnd w:id="90"/>
      <w:r w:rsidRPr="00A90DAE">
        <w:rPr>
          <w:lang w:val="en-US"/>
        </w:rPr>
        <w:t xml:space="preserve"> </w:t>
      </w:r>
    </w:p>
    <w:p w14:paraId="486DD62B"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The literature review was enlightening and provided an elaborate analysis of the political environment and business performance. The literature review is complementary with less opposing debates; this might result from less research concerning the political environment and its influence on business performance. Nevertheless, the study discovers that the political environment wields the most power amongst all other environments; its nature, composition, and stance affect other environments. Thus, a transparent, peaceful, and stable political system fosters positive business performance, while a negative political environment results in consequences for the business. Overall, the literature review revealed positive/negative impacts of the political environment on business performance. Evidence from empirical reviews shows that the political environment and business performance can be studied empirically. This research intends to conduct an in-depth analysis of the political environment and performance of MTN. The next chapter reveals how this is achieved. It contains the research methodology. </w:t>
      </w:r>
    </w:p>
    <w:p w14:paraId="38BE0424" w14:textId="77777777" w:rsidR="00A90DAE" w:rsidRPr="00A90DAE" w:rsidRDefault="00A90DAE" w:rsidP="00A90DAE">
      <w:pPr>
        <w:spacing w:line="360" w:lineRule="auto"/>
        <w:jc w:val="both"/>
        <w:rPr>
          <w:color w:val="000000" w:themeColor="text1"/>
          <w:lang w:val="en-US"/>
        </w:rPr>
      </w:pPr>
    </w:p>
    <w:p w14:paraId="6CB1AEB8" w14:textId="77777777" w:rsidR="00A90DAE" w:rsidRPr="00A90DAE" w:rsidRDefault="00A90DAE" w:rsidP="00A90DAE">
      <w:pPr>
        <w:spacing w:line="360" w:lineRule="auto"/>
        <w:jc w:val="both"/>
        <w:rPr>
          <w:color w:val="000000" w:themeColor="text1"/>
          <w:lang w:val="en-US"/>
        </w:rPr>
      </w:pPr>
      <w:r w:rsidRPr="00A90DAE">
        <w:rPr>
          <w:color w:val="000000" w:themeColor="text1"/>
          <w:lang w:val="en-US"/>
        </w:rPr>
        <w:t xml:space="preserve"> </w:t>
      </w:r>
    </w:p>
    <w:p w14:paraId="7788BA48" w14:textId="77777777" w:rsidR="00A90DAE" w:rsidRPr="00A90DAE" w:rsidRDefault="00A90DAE" w:rsidP="00A90DAE">
      <w:pPr>
        <w:spacing w:line="360" w:lineRule="auto"/>
        <w:jc w:val="both"/>
        <w:rPr>
          <w:color w:val="000000" w:themeColor="text1"/>
          <w:lang w:val="en-US"/>
        </w:rPr>
      </w:pPr>
    </w:p>
    <w:p w14:paraId="3BE71375" w14:textId="2AE23C75" w:rsidR="00A90DAE" w:rsidRPr="00A90DAE" w:rsidRDefault="00A90DAE" w:rsidP="00A90DAE">
      <w:pPr>
        <w:spacing w:line="360" w:lineRule="auto"/>
        <w:jc w:val="both"/>
      </w:pPr>
    </w:p>
    <w:p w14:paraId="44361CE2" w14:textId="6AFEF5C5" w:rsidR="00A90DAE" w:rsidRPr="00A90DAE" w:rsidRDefault="00A90DAE" w:rsidP="00A90DAE">
      <w:pPr>
        <w:spacing w:line="360" w:lineRule="auto"/>
        <w:jc w:val="both"/>
      </w:pPr>
    </w:p>
    <w:p w14:paraId="52278771" w14:textId="77777777" w:rsidR="00A90DAE" w:rsidRPr="00A90DAE" w:rsidRDefault="00A90DAE" w:rsidP="00A90DAE">
      <w:pPr>
        <w:spacing w:line="360" w:lineRule="auto"/>
        <w:jc w:val="both"/>
      </w:pPr>
    </w:p>
    <w:p w14:paraId="36518F59" w14:textId="2C68C21B" w:rsidR="008F285A" w:rsidRDefault="008F285A" w:rsidP="00A90DAE">
      <w:pPr>
        <w:spacing w:line="360" w:lineRule="auto"/>
      </w:pPr>
    </w:p>
    <w:p w14:paraId="49EB50BD" w14:textId="63852EB6" w:rsidR="00A90DAE" w:rsidRDefault="00A90DAE" w:rsidP="00A90DAE">
      <w:pPr>
        <w:spacing w:line="360" w:lineRule="auto"/>
      </w:pPr>
    </w:p>
    <w:p w14:paraId="075DE3F9" w14:textId="37FF717E" w:rsidR="00A90DAE" w:rsidRDefault="00A90DAE" w:rsidP="00A90DAE">
      <w:pPr>
        <w:spacing w:line="360" w:lineRule="auto"/>
      </w:pPr>
    </w:p>
    <w:p w14:paraId="5DB1C4CA" w14:textId="07D7674E" w:rsidR="00A90DAE" w:rsidRDefault="00A90DAE" w:rsidP="00A90DAE">
      <w:pPr>
        <w:spacing w:line="360" w:lineRule="auto"/>
      </w:pPr>
    </w:p>
    <w:p w14:paraId="6DA2E0B8" w14:textId="1C93D454" w:rsidR="00A90DAE" w:rsidRDefault="00A90DAE" w:rsidP="00A90DAE">
      <w:pPr>
        <w:spacing w:line="360" w:lineRule="auto"/>
      </w:pPr>
    </w:p>
    <w:p w14:paraId="6E455A21" w14:textId="759F85FE" w:rsidR="00A90DAE" w:rsidRDefault="00A90DAE" w:rsidP="00A90DAE">
      <w:pPr>
        <w:spacing w:line="360" w:lineRule="auto"/>
      </w:pPr>
    </w:p>
    <w:p w14:paraId="03E45198" w14:textId="691AF27B" w:rsidR="00A90DAE" w:rsidRDefault="00A90DAE" w:rsidP="00A90DAE">
      <w:pPr>
        <w:spacing w:line="360" w:lineRule="auto"/>
      </w:pPr>
    </w:p>
    <w:p w14:paraId="49D556B6" w14:textId="186C71E4" w:rsidR="00A90DAE" w:rsidRDefault="00A90DAE" w:rsidP="00A90DAE">
      <w:pPr>
        <w:spacing w:line="360" w:lineRule="auto"/>
      </w:pPr>
    </w:p>
    <w:p w14:paraId="264C416B" w14:textId="77777777" w:rsidR="00FA329B" w:rsidRDefault="00FA329B" w:rsidP="00A90DAE">
      <w:pPr>
        <w:pStyle w:val="Heading1"/>
        <w:spacing w:line="360" w:lineRule="auto"/>
        <w:jc w:val="center"/>
      </w:pPr>
      <w:bookmarkStart w:id="91" w:name="_Toc81328875"/>
    </w:p>
    <w:p w14:paraId="1EBC454D" w14:textId="6090990C" w:rsidR="00A90DAE" w:rsidRPr="008463A1" w:rsidRDefault="00A90DAE" w:rsidP="00A90DAE">
      <w:pPr>
        <w:pStyle w:val="Heading1"/>
        <w:spacing w:line="360" w:lineRule="auto"/>
        <w:jc w:val="center"/>
      </w:pPr>
      <w:r w:rsidRPr="008463A1">
        <w:t>CHAPTER THREE</w:t>
      </w:r>
      <w:bookmarkEnd w:id="91"/>
    </w:p>
    <w:p w14:paraId="37BB54F8" w14:textId="77777777" w:rsidR="00A90DAE" w:rsidRPr="008463A1" w:rsidRDefault="00A90DAE" w:rsidP="00A90DAE">
      <w:pPr>
        <w:pStyle w:val="Heading1"/>
        <w:spacing w:line="360" w:lineRule="auto"/>
        <w:jc w:val="center"/>
      </w:pPr>
      <w:bookmarkStart w:id="92" w:name="_Toc81328876"/>
      <w:r w:rsidRPr="008463A1">
        <w:t>RESEARCH METHODOLOGY</w:t>
      </w:r>
      <w:bookmarkEnd w:id="92"/>
    </w:p>
    <w:p w14:paraId="28B77833" w14:textId="77777777" w:rsidR="00A90DAE" w:rsidRPr="008463A1" w:rsidRDefault="00A90DAE" w:rsidP="00A90DAE">
      <w:pPr>
        <w:spacing w:line="360" w:lineRule="auto"/>
        <w:jc w:val="both"/>
      </w:pPr>
    </w:p>
    <w:p w14:paraId="218B08A8" w14:textId="473FAD90" w:rsidR="00A90DAE" w:rsidRPr="008463A1" w:rsidRDefault="00A90DAE" w:rsidP="00A90DAE">
      <w:pPr>
        <w:pStyle w:val="Heading1"/>
        <w:spacing w:line="360" w:lineRule="auto"/>
      </w:pPr>
      <w:bookmarkStart w:id="93" w:name="_Toc81328877"/>
      <w:r>
        <w:t xml:space="preserve">3.1. </w:t>
      </w:r>
      <w:r w:rsidRPr="008463A1">
        <w:t>Introduction</w:t>
      </w:r>
      <w:bookmarkEnd w:id="93"/>
      <w:r w:rsidRPr="008463A1">
        <w:t xml:space="preserve"> </w:t>
      </w:r>
    </w:p>
    <w:p w14:paraId="6DD7DD7C" w14:textId="77777777" w:rsidR="00A90DAE" w:rsidRDefault="00A90DAE" w:rsidP="00A90DAE">
      <w:pPr>
        <w:spacing w:line="360" w:lineRule="auto"/>
        <w:jc w:val="both"/>
      </w:pPr>
      <w:r w:rsidRPr="008463A1">
        <w:t>This section provides the research methodology, which is a breakdown of the data gathering and analytic methods employed. This section is organi</w:t>
      </w:r>
      <w:r>
        <w:t>s</w:t>
      </w:r>
      <w:r w:rsidRPr="008463A1">
        <w:t xml:space="preserve">ed according to the onion layers proposed by Saunders et al. (2009), </w:t>
      </w:r>
      <w:r>
        <w:t xml:space="preserve">the research adopts specific areas of the research onion </w:t>
      </w:r>
      <w:r w:rsidRPr="008463A1">
        <w:t>as seen in the picture below:</w:t>
      </w:r>
    </w:p>
    <w:p w14:paraId="0D58D0B1" w14:textId="643D0C3D" w:rsidR="00A90DAE" w:rsidRDefault="00A90DAE" w:rsidP="00A90DAE">
      <w:pPr>
        <w:pStyle w:val="Caption"/>
        <w:spacing w:line="360" w:lineRule="auto"/>
        <w:rPr>
          <w:rFonts w:cs="Times New Roman"/>
          <w:szCs w:val="24"/>
        </w:rPr>
      </w:pPr>
      <w:bookmarkStart w:id="94" w:name="_Toc81329042"/>
      <w:r>
        <w:t xml:space="preserve">Figure </w:t>
      </w:r>
      <w:r>
        <w:fldChar w:fldCharType="begin"/>
      </w:r>
      <w:r>
        <w:instrText xml:space="preserve"> SEQ Figure \* ARABIC </w:instrText>
      </w:r>
      <w:r>
        <w:fldChar w:fldCharType="separate"/>
      </w:r>
      <w:r>
        <w:rPr>
          <w:noProof/>
        </w:rPr>
        <w:t>5</w:t>
      </w:r>
      <w:r>
        <w:fldChar w:fldCharType="end"/>
      </w:r>
      <w:r>
        <w:t xml:space="preserve">. </w:t>
      </w:r>
      <w:r w:rsidRPr="008463A1">
        <w:rPr>
          <w:rFonts w:cs="Times New Roman"/>
          <w:szCs w:val="24"/>
        </w:rPr>
        <w:t>Onion Layers.</w:t>
      </w:r>
      <w:bookmarkEnd w:id="94"/>
    </w:p>
    <w:p w14:paraId="234AC67B" w14:textId="77777777" w:rsidR="00A90DAE" w:rsidRPr="008463A1" w:rsidRDefault="00A90DAE" w:rsidP="00A90DAE">
      <w:pPr>
        <w:spacing w:line="360" w:lineRule="auto"/>
        <w:jc w:val="both"/>
      </w:pPr>
      <w:r w:rsidRPr="005E256B">
        <w:rPr>
          <w:noProof/>
        </w:rPr>
        <w:drawing>
          <wp:anchor distT="0" distB="0" distL="114300" distR="114300" simplePos="0" relativeHeight="251660288" behindDoc="0" locked="0" layoutInCell="1" allowOverlap="1" wp14:anchorId="30862567" wp14:editId="325075DF">
            <wp:simplePos x="0" y="0"/>
            <wp:positionH relativeFrom="column">
              <wp:posOffset>838200</wp:posOffset>
            </wp:positionH>
            <wp:positionV relativeFrom="paragraph">
              <wp:posOffset>26035</wp:posOffset>
            </wp:positionV>
            <wp:extent cx="5429250" cy="3990975"/>
            <wp:effectExtent l="0" t="38100" r="0" b="73025"/>
            <wp:wrapSquare wrapText="bothSides"/>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r w:rsidRPr="005E256B">
        <w:rPr>
          <w:noProof/>
        </w:rPr>
        <mc:AlternateContent>
          <mc:Choice Requires="wps">
            <w:drawing>
              <wp:anchor distT="0" distB="0" distL="114300" distR="114300" simplePos="0" relativeHeight="251661312" behindDoc="0" locked="0" layoutInCell="1" allowOverlap="1" wp14:anchorId="65B49DB0" wp14:editId="5D125E46">
                <wp:simplePos x="0" y="0"/>
                <wp:positionH relativeFrom="column">
                  <wp:posOffset>-704850</wp:posOffset>
                </wp:positionH>
                <wp:positionV relativeFrom="paragraph">
                  <wp:posOffset>209550</wp:posOffset>
                </wp:positionV>
                <wp:extent cx="3819525" cy="2962275"/>
                <wp:effectExtent l="0" t="19050" r="47625" b="47625"/>
                <wp:wrapNone/>
                <wp:docPr id="6" name="Arrow: Right 6"/>
                <wp:cNvGraphicFramePr/>
                <a:graphic xmlns:a="http://schemas.openxmlformats.org/drawingml/2006/main">
                  <a:graphicData uri="http://schemas.microsoft.com/office/word/2010/wordprocessingShape">
                    <wps:wsp>
                      <wps:cNvSpPr/>
                      <wps:spPr>
                        <a:xfrm>
                          <a:off x="0" y="0"/>
                          <a:ext cx="3819525" cy="2962275"/>
                        </a:xfrm>
                        <a:prstGeom prst="rightArrow">
                          <a:avLst/>
                        </a:prstGeom>
                        <a:solidFill>
                          <a:sysClr val="window" lastClr="FFFFFF"/>
                        </a:solidFill>
                        <a:ln w="25400" cap="flat" cmpd="sng" algn="ctr">
                          <a:solidFill>
                            <a:srgbClr val="4F81BD">
                              <a:shade val="50000"/>
                            </a:srgbClr>
                          </a:solidFill>
                          <a:prstDash val="solid"/>
                        </a:ln>
                        <a:effectLst/>
                      </wps:spPr>
                      <wps:txbx>
                        <w:txbxContent>
                          <w:p w14:paraId="5C415F6A" w14:textId="77777777" w:rsidR="00A90DAE" w:rsidRPr="006B3520" w:rsidRDefault="00A90DAE" w:rsidP="00A90DAE">
                            <w:pPr>
                              <w:jc w:val="center"/>
                              <w:rPr>
                                <w:color w:val="000000" w:themeColor="text1"/>
                              </w:rPr>
                            </w:pPr>
                            <w:r w:rsidRPr="006B3520">
                              <w:rPr>
                                <w:color w:val="000000" w:themeColor="text1"/>
                              </w:rPr>
                              <w:t xml:space="preserve">Data Collection: </w:t>
                            </w:r>
                            <w:r>
                              <w:rPr>
                                <w:color w:val="000000" w:themeColor="text1"/>
                              </w:rPr>
                              <w:t>Interviews</w:t>
                            </w:r>
                          </w:p>
                          <w:p w14:paraId="52F65EBE" w14:textId="77777777" w:rsidR="00A90DAE" w:rsidRPr="006B3520" w:rsidRDefault="00A90DAE" w:rsidP="00A90DAE">
                            <w:pPr>
                              <w:jc w:val="center"/>
                              <w:rPr>
                                <w:color w:val="000000" w:themeColor="text1"/>
                              </w:rPr>
                            </w:pPr>
                            <w:r w:rsidRPr="006B3520">
                              <w:rPr>
                                <w:color w:val="000000" w:themeColor="text1"/>
                              </w:rPr>
                              <w:t>Type of Data: Primary and Secondary</w:t>
                            </w:r>
                          </w:p>
                          <w:p w14:paraId="509D74D1" w14:textId="77777777" w:rsidR="00A90DAE" w:rsidRPr="006B3520" w:rsidRDefault="00A90DAE" w:rsidP="00A90DAE">
                            <w:pPr>
                              <w:jc w:val="center"/>
                            </w:pPr>
                            <w:r w:rsidRPr="006B3520">
                              <w:rPr>
                                <w:color w:val="000000" w:themeColor="text1"/>
                              </w:rPr>
                              <w:t xml:space="preserve">Data Analysis: </w:t>
                            </w:r>
                            <w:r>
                              <w:rPr>
                                <w:color w:val="000000" w:themeColor="text1"/>
                              </w:rPr>
                              <w:t>Thematic</w:t>
                            </w:r>
                            <w:r w:rsidRPr="006B3520">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B49DB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left:0;text-align:left;margin-left:-55.5pt;margin-top:16.5pt;width:300.75pt;height:23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" adj="13224" fillcolor="window" strokecolor="#385d8a" strokeweight="2pt">
                <v:textbox>
                  <w:txbxContent>
                    <w:p w14:paraId="5C415F6A" w14:textId="77777777" w:rsidR="00A90DAE" w:rsidRPr="006B3520" w:rsidRDefault="00A90DAE" w:rsidP="00A90DAE">
                      <w:pPr>
                        <w:jc w:val="center"/>
                        <w:rPr>
                          <w:color w:val="000000" w:themeColor="text1"/>
                        </w:rPr>
                      </w:pPr>
                      <w:r w:rsidRPr="006B3520">
                        <w:rPr>
                          <w:color w:val="000000" w:themeColor="text1"/>
                        </w:rPr>
                        <w:t xml:space="preserve">Data Collection: </w:t>
                      </w:r>
                      <w:r>
                        <w:rPr>
                          <w:color w:val="000000" w:themeColor="text1"/>
                        </w:rPr>
                        <w:t>Interviews</w:t>
                      </w:r>
                    </w:p>
                    <w:p w14:paraId="52F65EBE" w14:textId="77777777" w:rsidR="00A90DAE" w:rsidRPr="006B3520" w:rsidRDefault="00A90DAE" w:rsidP="00A90DAE">
                      <w:pPr>
                        <w:jc w:val="center"/>
                        <w:rPr>
                          <w:color w:val="000000" w:themeColor="text1"/>
                        </w:rPr>
                      </w:pPr>
                      <w:r w:rsidRPr="006B3520">
                        <w:rPr>
                          <w:color w:val="000000" w:themeColor="text1"/>
                        </w:rPr>
                        <w:t>Type of Data: Primary and Secondary</w:t>
                      </w:r>
                    </w:p>
                    <w:p w14:paraId="509D74D1" w14:textId="77777777" w:rsidR="00A90DAE" w:rsidRPr="006B3520" w:rsidRDefault="00A90DAE" w:rsidP="00A90DAE">
                      <w:pPr>
                        <w:jc w:val="center"/>
                      </w:pPr>
                      <w:r w:rsidRPr="006B3520">
                        <w:rPr>
                          <w:color w:val="000000" w:themeColor="text1"/>
                        </w:rPr>
                        <w:t xml:space="preserve">Data Analysis: </w:t>
                      </w:r>
                      <w:r>
                        <w:rPr>
                          <w:color w:val="000000" w:themeColor="text1"/>
                        </w:rPr>
                        <w:t>Thematic</w:t>
                      </w:r>
                      <w:r w:rsidRPr="006B3520">
                        <w:t>.</w:t>
                      </w:r>
                    </w:p>
                  </w:txbxContent>
                </v:textbox>
              </v:shape>
            </w:pict>
          </mc:Fallback>
        </mc:AlternateContent>
      </w:r>
    </w:p>
    <w:p w14:paraId="06AD2EA9" w14:textId="77777777" w:rsidR="00A90DAE" w:rsidRDefault="00A90DAE" w:rsidP="00A90DAE">
      <w:pPr>
        <w:spacing w:line="360" w:lineRule="auto"/>
        <w:jc w:val="both"/>
      </w:pPr>
    </w:p>
    <w:p w14:paraId="3CE3B1EE" w14:textId="77777777" w:rsidR="00A90DAE" w:rsidRDefault="00A90DAE" w:rsidP="00A90DAE">
      <w:pPr>
        <w:spacing w:line="360" w:lineRule="auto"/>
        <w:jc w:val="both"/>
      </w:pPr>
    </w:p>
    <w:p w14:paraId="062DDB92" w14:textId="77777777" w:rsidR="00A90DAE" w:rsidRDefault="00A90DAE" w:rsidP="00A90DAE">
      <w:pPr>
        <w:spacing w:line="360" w:lineRule="auto"/>
        <w:jc w:val="both"/>
      </w:pPr>
    </w:p>
    <w:p w14:paraId="284D16EE" w14:textId="77777777" w:rsidR="00A90DAE" w:rsidRDefault="00A90DAE" w:rsidP="00A90DAE">
      <w:pPr>
        <w:spacing w:line="360" w:lineRule="auto"/>
        <w:jc w:val="both"/>
      </w:pPr>
    </w:p>
    <w:p w14:paraId="3075665A" w14:textId="77777777" w:rsidR="00A90DAE" w:rsidRDefault="00A90DAE" w:rsidP="00A90DAE">
      <w:pPr>
        <w:spacing w:line="360" w:lineRule="auto"/>
        <w:jc w:val="both"/>
      </w:pPr>
    </w:p>
    <w:p w14:paraId="22E465E3" w14:textId="77777777" w:rsidR="00A90DAE" w:rsidRDefault="00A90DAE" w:rsidP="00A90DAE">
      <w:pPr>
        <w:spacing w:line="360" w:lineRule="auto"/>
        <w:jc w:val="both"/>
      </w:pPr>
    </w:p>
    <w:p w14:paraId="2F256B1D" w14:textId="77777777" w:rsidR="00A90DAE" w:rsidRDefault="00A90DAE" w:rsidP="00A90DAE">
      <w:pPr>
        <w:spacing w:line="360" w:lineRule="auto"/>
        <w:jc w:val="both"/>
      </w:pPr>
    </w:p>
    <w:p w14:paraId="498B1379" w14:textId="77777777" w:rsidR="00A90DAE" w:rsidRDefault="00A90DAE" w:rsidP="00A90DAE">
      <w:pPr>
        <w:spacing w:line="360" w:lineRule="auto"/>
        <w:jc w:val="both"/>
      </w:pPr>
    </w:p>
    <w:p w14:paraId="7776DDEC" w14:textId="77777777" w:rsidR="00A90DAE" w:rsidRDefault="00A90DAE" w:rsidP="00A90DAE">
      <w:pPr>
        <w:spacing w:line="360" w:lineRule="auto"/>
        <w:jc w:val="both"/>
      </w:pPr>
    </w:p>
    <w:p w14:paraId="262CA630" w14:textId="77777777" w:rsidR="00A90DAE" w:rsidRDefault="00A90DAE" w:rsidP="00A90DAE">
      <w:pPr>
        <w:spacing w:line="360" w:lineRule="auto"/>
        <w:jc w:val="both"/>
      </w:pPr>
    </w:p>
    <w:p w14:paraId="0CFBE54B" w14:textId="77777777" w:rsidR="00FA329B" w:rsidRDefault="00FA329B" w:rsidP="00A90DAE">
      <w:pPr>
        <w:spacing w:line="360" w:lineRule="auto"/>
        <w:jc w:val="both"/>
        <w:rPr>
          <w:b/>
          <w:bCs/>
        </w:rPr>
      </w:pPr>
    </w:p>
    <w:p w14:paraId="2424F4F7" w14:textId="77777777" w:rsidR="00FA329B" w:rsidRDefault="00FA329B" w:rsidP="00FA329B">
      <w:pPr>
        <w:spacing w:line="360" w:lineRule="auto"/>
        <w:jc w:val="both"/>
        <w:rPr>
          <w:b/>
          <w:bCs/>
        </w:rPr>
      </w:pPr>
    </w:p>
    <w:p w14:paraId="1791B716" w14:textId="77777777" w:rsidR="00FA329B" w:rsidRDefault="00FA329B" w:rsidP="00FA329B">
      <w:pPr>
        <w:spacing w:line="360" w:lineRule="auto"/>
        <w:jc w:val="both"/>
        <w:rPr>
          <w:b/>
          <w:bCs/>
        </w:rPr>
      </w:pPr>
    </w:p>
    <w:p w14:paraId="0B1FD4B9" w14:textId="77777777" w:rsidR="00FA329B" w:rsidRDefault="00FA329B" w:rsidP="00FA329B">
      <w:pPr>
        <w:spacing w:line="360" w:lineRule="auto"/>
        <w:jc w:val="both"/>
        <w:rPr>
          <w:b/>
          <w:bCs/>
        </w:rPr>
      </w:pPr>
    </w:p>
    <w:p w14:paraId="1A4503D8" w14:textId="77777777" w:rsidR="00FA329B" w:rsidRDefault="00FA329B" w:rsidP="00FA329B">
      <w:pPr>
        <w:spacing w:line="360" w:lineRule="auto"/>
        <w:jc w:val="both"/>
        <w:rPr>
          <w:b/>
          <w:bCs/>
        </w:rPr>
      </w:pPr>
    </w:p>
    <w:p w14:paraId="7E67FBF5" w14:textId="77777777" w:rsidR="00FA329B" w:rsidRDefault="00FA329B" w:rsidP="00FA329B">
      <w:pPr>
        <w:spacing w:line="360" w:lineRule="auto"/>
        <w:jc w:val="both"/>
        <w:rPr>
          <w:b/>
          <w:bCs/>
        </w:rPr>
      </w:pPr>
    </w:p>
    <w:p w14:paraId="26978D1F" w14:textId="77777777" w:rsidR="00FA329B" w:rsidRDefault="00FA329B" w:rsidP="00FA329B">
      <w:pPr>
        <w:spacing w:line="360" w:lineRule="auto"/>
        <w:jc w:val="both"/>
        <w:rPr>
          <w:b/>
          <w:bCs/>
        </w:rPr>
      </w:pPr>
    </w:p>
    <w:p w14:paraId="6C11D27A" w14:textId="77777777" w:rsidR="00FA329B" w:rsidRDefault="00FA329B" w:rsidP="00FA329B">
      <w:pPr>
        <w:spacing w:line="360" w:lineRule="auto"/>
        <w:jc w:val="both"/>
        <w:rPr>
          <w:b/>
          <w:bCs/>
        </w:rPr>
      </w:pPr>
    </w:p>
    <w:p w14:paraId="2DA32089" w14:textId="1F0DB628" w:rsidR="00FA329B" w:rsidRDefault="00675378" w:rsidP="00FA329B">
      <w:pPr>
        <w:spacing w:line="360" w:lineRule="auto"/>
        <w:jc w:val="both"/>
        <w:rPr>
          <w:b/>
          <w:bCs/>
        </w:rPr>
      </w:pPr>
      <w:r w:rsidRPr="00A90DAE">
        <w:rPr>
          <w:b/>
          <w:bCs/>
        </w:rPr>
        <w:lastRenderedPageBreak/>
        <w:t xml:space="preserve">Source: </w:t>
      </w:r>
      <w:r>
        <w:rPr>
          <w:b/>
          <w:bCs/>
        </w:rPr>
        <w:t xml:space="preserve"> </w:t>
      </w:r>
    </w:p>
    <w:p w14:paraId="19F0583B" w14:textId="23CDEA52" w:rsidR="00A90DAE" w:rsidRPr="00A90DAE" w:rsidRDefault="00675378" w:rsidP="00FA329B">
      <w:pPr>
        <w:spacing w:line="360" w:lineRule="auto"/>
        <w:jc w:val="both"/>
        <w:rPr>
          <w:b/>
          <w:bCs/>
        </w:rPr>
      </w:pPr>
      <w:r w:rsidRPr="00A90DAE">
        <w:rPr>
          <w:b/>
          <w:bCs/>
        </w:rPr>
        <w:t>Saunders</w:t>
      </w:r>
      <w:r w:rsidR="00A90DAE" w:rsidRPr="00A90DAE">
        <w:rPr>
          <w:b/>
          <w:bCs/>
        </w:rPr>
        <w:t xml:space="preserve"> et al (20</w:t>
      </w:r>
      <w:r w:rsidR="00912ECA">
        <w:rPr>
          <w:b/>
          <w:bCs/>
        </w:rPr>
        <w:t>12</w:t>
      </w:r>
      <w:r w:rsidR="00A90DAE" w:rsidRPr="00A90DAE">
        <w:rPr>
          <w:b/>
          <w:bCs/>
        </w:rPr>
        <w:t>)</w:t>
      </w:r>
    </w:p>
    <w:p w14:paraId="1C934627" w14:textId="77777777" w:rsidR="00A90DAE" w:rsidRDefault="00A90DAE" w:rsidP="00A90DAE">
      <w:pPr>
        <w:spacing w:line="360" w:lineRule="auto"/>
        <w:jc w:val="both"/>
        <w:rPr>
          <w:rFonts w:eastAsiaTheme="minorEastAsia"/>
          <w:b/>
          <w:bCs/>
        </w:rPr>
      </w:pPr>
      <w:r w:rsidRPr="005E256B">
        <w:rPr>
          <w:rFonts w:eastAsiaTheme="minorEastAsia"/>
        </w:rPr>
        <w:t>As seen in the diagram above, the research onion layers provide a strict methodological approach to adhere to while conducting research. As such, it gives specific areas of concentration during the research process. This study adopts the following</w:t>
      </w:r>
      <w:r>
        <w:rPr>
          <w:rFonts w:eastAsiaTheme="minorEastAsia"/>
          <w:b/>
          <w:bCs/>
        </w:rPr>
        <w:t>;</w:t>
      </w:r>
    </w:p>
    <w:p w14:paraId="190CFB80" w14:textId="457C7E51" w:rsidR="00A90DAE" w:rsidRPr="005E256B" w:rsidRDefault="00A90DAE" w:rsidP="00A90DAE">
      <w:pPr>
        <w:spacing w:line="360" w:lineRule="auto"/>
        <w:jc w:val="both"/>
        <w:rPr>
          <w:rFonts w:eastAsiaTheme="minorEastAsia"/>
        </w:rPr>
      </w:pPr>
      <w:r w:rsidRPr="00367AAA">
        <w:rPr>
          <w:rFonts w:eastAsiaTheme="minorEastAsia"/>
          <w:b/>
          <w:bCs/>
          <w:lang w:val="en-US"/>
        </w:rPr>
        <w:t>Research Paradigm:</w:t>
      </w:r>
      <w:r w:rsidRPr="00367AAA">
        <w:rPr>
          <w:rFonts w:eastAsiaTheme="minorEastAsia"/>
          <w:lang w:val="en-US"/>
        </w:rPr>
        <w:t xml:space="preserve"> The research paradigm is the interpretivism paradigm which studies human interactions in an in-depth, detail and subjective manner.</w:t>
      </w:r>
      <w:r>
        <w:rPr>
          <w:rFonts w:eastAsiaTheme="minorEastAsia"/>
        </w:rPr>
        <w:t xml:space="preserve"> </w:t>
      </w:r>
      <w:r w:rsidRPr="00367AAA">
        <w:rPr>
          <w:rFonts w:eastAsiaTheme="minorEastAsia"/>
          <w:b/>
          <w:bCs/>
          <w:lang w:val="en-US"/>
        </w:rPr>
        <w:t>Research Approach:</w:t>
      </w:r>
      <w:r w:rsidRPr="00367AAA">
        <w:rPr>
          <w:rFonts w:eastAsiaTheme="minorEastAsia"/>
          <w:lang w:val="en-US"/>
        </w:rPr>
        <w:t xml:space="preserve"> The study adopts the inductive research approach</w:t>
      </w:r>
      <w:r>
        <w:rPr>
          <w:rFonts w:eastAsiaTheme="minorEastAsia"/>
          <w:lang w:val="en-US"/>
        </w:rPr>
        <w:t>,</w:t>
      </w:r>
      <w:r w:rsidRPr="00367AAA">
        <w:rPr>
          <w:rFonts w:eastAsiaTheme="minorEastAsia"/>
          <w:lang w:val="en-US"/>
        </w:rPr>
        <w:t xml:space="preserve"> which focuses on understanding phenomena and establishing </w:t>
      </w:r>
      <w:r w:rsidRPr="00367AAA">
        <w:rPr>
          <w:rFonts w:eastAsiaTheme="minorEastAsia"/>
        </w:rPr>
        <w:t>patterns</w:t>
      </w:r>
      <w:r>
        <w:rPr>
          <w:rFonts w:eastAsiaTheme="minorEastAsia"/>
        </w:rPr>
        <w:t xml:space="preserve">. </w:t>
      </w:r>
      <w:r w:rsidRPr="00367AAA">
        <w:rPr>
          <w:rFonts w:eastAsiaTheme="minorEastAsia"/>
          <w:b/>
          <w:bCs/>
          <w:lang w:val="en-US"/>
        </w:rPr>
        <w:t>Research Design:</w:t>
      </w:r>
      <w:r w:rsidRPr="00367AAA">
        <w:rPr>
          <w:rFonts w:eastAsiaTheme="minorEastAsia"/>
          <w:lang w:val="en-US"/>
        </w:rPr>
        <w:t xml:space="preserve"> The study adopts the explorative research design</w:t>
      </w:r>
      <w:r>
        <w:rPr>
          <w:rFonts w:eastAsiaTheme="minorEastAsia"/>
          <w:lang w:val="en-US"/>
        </w:rPr>
        <w:t>,</w:t>
      </w:r>
      <w:r w:rsidRPr="00367AAA">
        <w:rPr>
          <w:rFonts w:eastAsiaTheme="minorEastAsia"/>
          <w:lang w:val="en-US"/>
        </w:rPr>
        <w:t xml:space="preserve"> which explores phenomena using narratives, descriptions’,</w:t>
      </w:r>
      <w:r>
        <w:rPr>
          <w:rFonts w:eastAsiaTheme="minorEastAsia"/>
          <w:lang w:val="en-US"/>
        </w:rPr>
        <w:t xml:space="preserve"> </w:t>
      </w:r>
      <w:r w:rsidRPr="00367AAA">
        <w:rPr>
          <w:rFonts w:eastAsiaTheme="minorEastAsia"/>
          <w:lang w:val="en-US"/>
        </w:rPr>
        <w:t>thus providing an in-depth understanding of existing patterns</w:t>
      </w:r>
      <w:r>
        <w:rPr>
          <w:rFonts w:eastAsiaTheme="minorEastAsia"/>
        </w:rPr>
        <w:t xml:space="preserve">. </w:t>
      </w:r>
      <w:r w:rsidRPr="00367AAA">
        <w:rPr>
          <w:rFonts w:eastAsiaTheme="minorEastAsia"/>
          <w:b/>
          <w:bCs/>
          <w:lang w:val="en-US"/>
        </w:rPr>
        <w:t>Research Strategy:</w:t>
      </w:r>
      <w:r w:rsidRPr="00367AAA">
        <w:rPr>
          <w:rFonts w:eastAsiaTheme="minorEastAsia"/>
          <w:lang w:val="en-US"/>
        </w:rPr>
        <w:t xml:space="preserve"> </w:t>
      </w:r>
      <w:r>
        <w:rPr>
          <w:rFonts w:eastAsiaTheme="minorEastAsia"/>
          <w:lang w:val="en-US"/>
        </w:rPr>
        <w:t>The s</w:t>
      </w:r>
      <w:r w:rsidRPr="00367AAA">
        <w:rPr>
          <w:rFonts w:eastAsiaTheme="minorEastAsia"/>
          <w:lang w:val="en-US"/>
        </w:rPr>
        <w:t>tudy adopts the qualitative interviews research strategy.</w:t>
      </w:r>
      <w:r>
        <w:rPr>
          <w:rFonts w:eastAsiaTheme="minorEastAsia"/>
        </w:rPr>
        <w:t xml:space="preserve"> </w:t>
      </w:r>
      <w:r w:rsidRPr="00367AAA">
        <w:rPr>
          <w:rFonts w:eastAsiaTheme="minorEastAsia"/>
          <w:b/>
          <w:bCs/>
          <w:lang w:val="en-US"/>
        </w:rPr>
        <w:t>Method of Data collection:</w:t>
      </w:r>
      <w:r w:rsidRPr="00367AAA">
        <w:rPr>
          <w:rFonts w:eastAsiaTheme="minorEastAsia"/>
          <w:lang w:val="en-US"/>
        </w:rPr>
        <w:t xml:space="preserve"> The study uses primary data from interviews and secondary from books and journals</w:t>
      </w:r>
      <w:r>
        <w:rPr>
          <w:rFonts w:eastAsiaTheme="minorEastAsia"/>
        </w:rPr>
        <w:t xml:space="preserve">. </w:t>
      </w:r>
      <w:r w:rsidRPr="00367AAA">
        <w:rPr>
          <w:rFonts w:eastAsiaTheme="minorEastAsia"/>
          <w:b/>
          <w:bCs/>
          <w:lang w:val="en-US"/>
        </w:rPr>
        <w:t>Data Analysis:</w:t>
      </w:r>
      <w:r w:rsidRPr="00367AAA">
        <w:rPr>
          <w:rFonts w:eastAsiaTheme="minorEastAsia"/>
          <w:lang w:val="en-US"/>
        </w:rPr>
        <w:t xml:space="preserve"> the study adopts </w:t>
      </w:r>
      <w:r>
        <w:rPr>
          <w:rFonts w:eastAsiaTheme="minorEastAsia"/>
          <w:lang w:val="en-US"/>
        </w:rPr>
        <w:t xml:space="preserve">the </w:t>
      </w:r>
      <w:r w:rsidRPr="00367AAA">
        <w:rPr>
          <w:rFonts w:eastAsiaTheme="minorEastAsia"/>
          <w:lang w:val="en-US"/>
        </w:rPr>
        <w:t>thematic approach to data analysis</w:t>
      </w:r>
    </w:p>
    <w:p w14:paraId="2219170C" w14:textId="081187A0" w:rsidR="00A90DAE" w:rsidRPr="008463A1" w:rsidRDefault="00A90DAE" w:rsidP="00A90DAE">
      <w:pPr>
        <w:pStyle w:val="Heading1"/>
        <w:spacing w:line="360" w:lineRule="auto"/>
      </w:pPr>
      <w:bookmarkStart w:id="95" w:name="_Toc81328878"/>
      <w:r>
        <w:t xml:space="preserve">3.2. </w:t>
      </w:r>
      <w:r w:rsidRPr="008463A1">
        <w:t xml:space="preserve">Research </w:t>
      </w:r>
      <w:r>
        <w:t>Paradigm</w:t>
      </w:r>
      <w:bookmarkEnd w:id="95"/>
    </w:p>
    <w:p w14:paraId="3795EE05" w14:textId="77777777" w:rsidR="00A90DAE" w:rsidRPr="008463A1" w:rsidRDefault="00A90DAE" w:rsidP="00A90DAE">
      <w:pPr>
        <w:spacing w:line="360" w:lineRule="auto"/>
        <w:jc w:val="both"/>
      </w:pPr>
      <w:r w:rsidRPr="008463A1">
        <w:t xml:space="preserve">The research </w:t>
      </w:r>
      <w:r>
        <w:t>paradigm</w:t>
      </w:r>
      <w:r w:rsidRPr="008463A1">
        <w:t xml:space="preserve"> entails rules that guide how data is </w:t>
      </w:r>
      <w:r>
        <w:t xml:space="preserve">collected and </w:t>
      </w:r>
      <w:r w:rsidRPr="008463A1">
        <w:t xml:space="preserve">interpreted (Thanh and Thanh 2015.). </w:t>
      </w:r>
      <w:r>
        <w:t xml:space="preserve">It is a </w:t>
      </w:r>
      <w:r w:rsidRPr="008463A1">
        <w:t>collection of universally accepted laws and principles that regulate the acquisition of knowledge and scientific investigation. It explains how problems should be understood, treated, and explored</w:t>
      </w:r>
      <w:r>
        <w:t xml:space="preserve"> and</w:t>
      </w:r>
      <w:r w:rsidRPr="008463A1">
        <w:t xml:space="preserve"> how knowledge should be reported. The research</w:t>
      </w:r>
      <w:r>
        <w:t xml:space="preserve"> paradigm </w:t>
      </w:r>
      <w:r w:rsidRPr="008463A1">
        <w:t xml:space="preserve">is also a philosophical method of thinking that describes the researcher's worldview or thinking views, which effectively dictates the </w:t>
      </w:r>
      <w:r>
        <w:t>data's significance</w:t>
      </w:r>
      <w:r w:rsidRPr="008463A1">
        <w:t xml:space="preserve"> for the researcher.</w:t>
      </w:r>
    </w:p>
    <w:p w14:paraId="0DD8F44F" w14:textId="77777777" w:rsidR="00A90DAE" w:rsidRPr="008463A1" w:rsidRDefault="00A90DAE" w:rsidP="00A90DAE">
      <w:pPr>
        <w:spacing w:line="360" w:lineRule="auto"/>
        <w:jc w:val="both"/>
      </w:pPr>
      <w:r w:rsidRPr="008463A1">
        <w:t>A</w:t>
      </w:r>
      <w:r>
        <w:t>ccording to Creswell (2013), A research paradigm</w:t>
      </w:r>
      <w:r w:rsidRPr="008463A1">
        <w:t xml:space="preserve"> represents a researcher's belief system about the environment they live in and how they interpret knowledge gained from it. It is the conceptual prism through which a researcher</w:t>
      </w:r>
      <w:r>
        <w:t>s</w:t>
      </w:r>
      <w:r w:rsidRPr="008463A1">
        <w:t xml:space="preserve"> analyses their methodological aspects; it also contributes to the data collection and analysis procedures used. As a result, the research model directs scientific inquiries, and the researcher uses a model to generate meaning from facts. The research</w:t>
      </w:r>
      <w:r>
        <w:t xml:space="preserve"> paradigm</w:t>
      </w:r>
      <w:r w:rsidRPr="008463A1">
        <w:t xml:space="preserve"> is equally important since it determines what should be examined, how it should be studied, and how the results should be understood and communicated. As a result, the research model is critical, and a model is required for every study.</w:t>
      </w:r>
    </w:p>
    <w:p w14:paraId="572140E8" w14:textId="06CFF539" w:rsidR="00A90DAE" w:rsidRDefault="00A90DAE" w:rsidP="00A90DAE">
      <w:pPr>
        <w:spacing w:line="360" w:lineRule="auto"/>
        <w:jc w:val="both"/>
      </w:pPr>
      <w:r w:rsidRPr="008463A1">
        <w:t>There are two</w:t>
      </w:r>
      <w:r>
        <w:t xml:space="preserve"> form</w:t>
      </w:r>
      <w:r w:rsidRPr="008463A1">
        <w:t xml:space="preserve"> of research </w:t>
      </w:r>
      <w:r>
        <w:t>paradigm</w:t>
      </w:r>
      <w:r w:rsidRPr="008463A1">
        <w:t>. Interpretivism and positivism. Interpretivism is used in this study.</w:t>
      </w:r>
      <w:r>
        <w:t xml:space="preserve"> The table below describes the two types of paradigms </w:t>
      </w:r>
    </w:p>
    <w:p w14:paraId="698432C0" w14:textId="0F9BEE9B" w:rsidR="00A90DAE" w:rsidRDefault="00A90DAE" w:rsidP="00A90DAE">
      <w:pPr>
        <w:spacing w:line="360" w:lineRule="auto"/>
        <w:jc w:val="both"/>
      </w:pPr>
    </w:p>
    <w:p w14:paraId="6C1D77A3" w14:textId="4183A56C" w:rsidR="00A90DAE" w:rsidRDefault="00A90DAE" w:rsidP="00A90DAE">
      <w:pPr>
        <w:spacing w:line="360" w:lineRule="auto"/>
        <w:jc w:val="both"/>
      </w:pPr>
    </w:p>
    <w:p w14:paraId="726DE7CA" w14:textId="7D621C20" w:rsidR="00A90DAE" w:rsidRDefault="00A90DAE" w:rsidP="00A90DAE">
      <w:pPr>
        <w:spacing w:line="360" w:lineRule="auto"/>
        <w:jc w:val="both"/>
      </w:pPr>
    </w:p>
    <w:p w14:paraId="37DDFF9F" w14:textId="5AA44450" w:rsidR="00A90DAE" w:rsidRDefault="00A90DAE" w:rsidP="00A90DAE">
      <w:pPr>
        <w:spacing w:line="360" w:lineRule="auto"/>
        <w:jc w:val="both"/>
      </w:pPr>
    </w:p>
    <w:p w14:paraId="6ADD8AD3" w14:textId="2E69E885" w:rsidR="00A90DAE" w:rsidRDefault="00A90DAE" w:rsidP="00A90DAE">
      <w:pPr>
        <w:pStyle w:val="Caption"/>
        <w:spacing w:line="360" w:lineRule="auto"/>
        <w:rPr>
          <w:rFonts w:cs="Times New Roman"/>
          <w:szCs w:val="24"/>
        </w:rPr>
      </w:pPr>
      <w:bookmarkStart w:id="96" w:name="_Toc81329033"/>
      <w:r>
        <w:t xml:space="preserve">Table </w:t>
      </w:r>
      <w:r>
        <w:fldChar w:fldCharType="begin"/>
      </w:r>
      <w:r>
        <w:instrText xml:space="preserve"> SEQ Table \* ARABIC </w:instrText>
      </w:r>
      <w:r>
        <w:fldChar w:fldCharType="separate"/>
      </w:r>
      <w:r>
        <w:rPr>
          <w:noProof/>
        </w:rPr>
        <w:t>4</w:t>
      </w:r>
      <w:r>
        <w:fldChar w:fldCharType="end"/>
      </w:r>
      <w:r>
        <w:t xml:space="preserve">. </w:t>
      </w:r>
      <w:r>
        <w:rPr>
          <w:rFonts w:cs="Times New Roman"/>
          <w:szCs w:val="24"/>
        </w:rPr>
        <w:t>Research Paradigm</w:t>
      </w:r>
      <w:bookmarkEnd w:id="96"/>
    </w:p>
    <w:p w14:paraId="31C3E5B0" w14:textId="77777777" w:rsidR="00A90DAE" w:rsidRDefault="00A90DAE" w:rsidP="00A90DAE">
      <w:pPr>
        <w:spacing w:line="360" w:lineRule="auto"/>
        <w:jc w:val="both"/>
      </w:pPr>
      <w:r w:rsidRPr="005E256B">
        <w:rPr>
          <w:noProof/>
        </w:rPr>
        <w:drawing>
          <wp:inline distT="0" distB="0" distL="0" distR="0" wp14:anchorId="24B78E81" wp14:editId="30E2B3FF">
            <wp:extent cx="6134100" cy="54267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34100" cy="5426710"/>
                    </a:xfrm>
                    <a:prstGeom prst="rect">
                      <a:avLst/>
                    </a:prstGeom>
                    <a:noFill/>
                    <a:ln>
                      <a:noFill/>
                    </a:ln>
                  </pic:spPr>
                </pic:pic>
              </a:graphicData>
            </a:graphic>
          </wp:inline>
        </w:drawing>
      </w:r>
    </w:p>
    <w:p w14:paraId="434F6FDF" w14:textId="2FB2AC0C" w:rsidR="00A90DAE" w:rsidRPr="00A90DAE" w:rsidRDefault="00A90DAE" w:rsidP="00A90DAE">
      <w:pPr>
        <w:spacing w:line="360" w:lineRule="auto"/>
        <w:jc w:val="both"/>
        <w:rPr>
          <w:b/>
          <w:bCs/>
        </w:rPr>
      </w:pPr>
      <w:r w:rsidRPr="00A90DAE">
        <w:rPr>
          <w:b/>
          <w:bCs/>
        </w:rPr>
        <w:t>Source: Adapted from Collins and Hussey</w:t>
      </w:r>
      <w:r>
        <w:rPr>
          <w:b/>
          <w:bCs/>
        </w:rPr>
        <w:t xml:space="preserve"> (</w:t>
      </w:r>
      <w:r w:rsidRPr="00A90DAE">
        <w:rPr>
          <w:b/>
          <w:bCs/>
        </w:rPr>
        <w:t>2009</w:t>
      </w:r>
      <w:r>
        <w:rPr>
          <w:b/>
          <w:bCs/>
        </w:rPr>
        <w:t>)</w:t>
      </w:r>
    </w:p>
    <w:p w14:paraId="59839D2B" w14:textId="3EB60122" w:rsidR="00A90DAE" w:rsidRPr="008463A1" w:rsidRDefault="00A90DAE" w:rsidP="00A90DAE">
      <w:pPr>
        <w:spacing w:line="360" w:lineRule="auto"/>
        <w:jc w:val="both"/>
      </w:pPr>
      <w:r w:rsidRPr="008463A1">
        <w:t xml:space="preserve">The interpretivism </w:t>
      </w:r>
      <w:r>
        <w:t>paradigm</w:t>
      </w:r>
      <w:r w:rsidRPr="008463A1">
        <w:t xml:space="preserve"> states that objective methods cannot study social facts such as human behaviour, events, and activities in the human world. Feelings, environment, attitudes, and opinions shape human behaviour; doing a rigorous, empirical, and fully naturalistic investigation on socially constructed reality is difficult (Collins and Hussey, 2009). As a result, the interpretivism philosophy incorporates flexibility and subjectivism in its approach to studying human life</w:t>
      </w:r>
      <w:r>
        <w:t>.</w:t>
      </w:r>
      <w:r w:rsidRPr="008463A1">
        <w:t xml:space="preserve"> </w:t>
      </w:r>
      <w:r>
        <w:t>I</w:t>
      </w:r>
      <w:r w:rsidRPr="008463A1">
        <w:t xml:space="preserve">t considers humans </w:t>
      </w:r>
      <w:r>
        <w:t>dynamic, necessitating a more flexible and dynamic method to understand</w:t>
      </w:r>
      <w:r w:rsidRPr="008463A1">
        <w:t xml:space="preserve"> humans' different worldviews (Thanh and Thanh, 2015). The </w:t>
      </w:r>
      <w:r w:rsidRPr="008463A1">
        <w:lastRenderedPageBreak/>
        <w:t>interpretivism philosophy's flexibility and subjectivism make it suited for this research. Interpretivism enable</w:t>
      </w:r>
      <w:r>
        <w:t>s</w:t>
      </w:r>
      <w:r w:rsidRPr="008463A1">
        <w:t xml:space="preserve"> a better understanding of the</w:t>
      </w:r>
      <w:r>
        <w:t xml:space="preserve"> impact of the political environment on the business performance of MTN. </w:t>
      </w:r>
      <w:r w:rsidRPr="008463A1">
        <w:t xml:space="preserve"> </w:t>
      </w:r>
      <w:r>
        <w:t>Interpretivism will enhance the understanding of these factors</w:t>
      </w:r>
      <w:r w:rsidRPr="008463A1">
        <w:t xml:space="preserve"> </w:t>
      </w:r>
      <w:r>
        <w:t xml:space="preserve">via the </w:t>
      </w:r>
      <w:r w:rsidRPr="008463A1">
        <w:t xml:space="preserve">target population perspective, thereby strengthening the knowledge of the variables' operations because the research focuses </w:t>
      </w:r>
      <w:r>
        <w:t xml:space="preserve">on the political environment and its impacts on MTN. </w:t>
      </w:r>
      <w:r w:rsidRPr="008463A1">
        <w:t xml:space="preserve">The researcher can use interpretivism to </w:t>
      </w:r>
      <w:r>
        <w:t>comprehend better</w:t>
      </w:r>
      <w:r w:rsidRPr="008463A1">
        <w:t xml:space="preserve"> and interpret data on the influence and link between the two variables, as well as obtain further understanding </w:t>
      </w:r>
      <w:r>
        <w:t>about the political environment and MTN’s performance</w:t>
      </w:r>
    </w:p>
    <w:p w14:paraId="29316EB0" w14:textId="319C9072" w:rsidR="00A90DAE" w:rsidRPr="008463A1" w:rsidRDefault="00A90DAE" w:rsidP="00A90DAE">
      <w:pPr>
        <w:spacing w:line="360" w:lineRule="auto"/>
        <w:jc w:val="both"/>
      </w:pPr>
      <w:r w:rsidRPr="008463A1">
        <w:t xml:space="preserve">The interpretivism model is frequently </w:t>
      </w:r>
      <w:r w:rsidR="00D55B7C">
        <w:t>criticized</w:t>
      </w:r>
      <w:r w:rsidRPr="008463A1">
        <w:t xml:space="preserve"> for its subjectivism</w:t>
      </w:r>
      <w:r>
        <w:t>.</w:t>
      </w:r>
      <w:r w:rsidRPr="008463A1">
        <w:t xml:space="preserve"> Creswell (2013) argues that it is incapable of studying human </w:t>
      </w:r>
      <w:r w:rsidR="00912ECA" w:rsidRPr="008463A1">
        <w:t>behaviour</w:t>
      </w:r>
      <w:r w:rsidRPr="008463A1">
        <w:t xml:space="preserve"> properly and scientifically. Researchers may misinterpret the results bias, resulting in erroneous research outcomes and conclusions. These objections, however, will not jeopardize the research's success</w:t>
      </w:r>
      <w:r>
        <w:t xml:space="preserve">, </w:t>
      </w:r>
      <w:r w:rsidRPr="005E256B">
        <w:t xml:space="preserve">Crowther and Lancaster, </w:t>
      </w:r>
      <w:r>
        <w:t>(</w:t>
      </w:r>
      <w:r w:rsidRPr="005E256B">
        <w:t>2008</w:t>
      </w:r>
      <w:r>
        <w:t>), note that interpretivism studies, if conducted appropriately, yield better results. Thus,</w:t>
      </w:r>
      <w:r w:rsidRPr="008463A1">
        <w:t xml:space="preserve"> </w:t>
      </w:r>
      <w:r>
        <w:t xml:space="preserve">the </w:t>
      </w:r>
      <w:r w:rsidRPr="008463A1">
        <w:t>researcher employ</w:t>
      </w:r>
      <w:r>
        <w:t>s</w:t>
      </w:r>
      <w:r w:rsidRPr="008463A1">
        <w:t xml:space="preserve"> and incorporate</w:t>
      </w:r>
      <w:r>
        <w:t>s</w:t>
      </w:r>
      <w:r w:rsidRPr="008463A1">
        <w:t xml:space="preserve"> other empirical methodologies</w:t>
      </w:r>
      <w:r>
        <w:t xml:space="preserve"> as signified by the research onions to ensure that the research is conducted appropriately. </w:t>
      </w:r>
    </w:p>
    <w:p w14:paraId="68701746" w14:textId="73DB9FC6" w:rsidR="00A90DAE" w:rsidRPr="008463A1" w:rsidRDefault="00A90DAE" w:rsidP="00A90DAE">
      <w:pPr>
        <w:pStyle w:val="Heading1"/>
        <w:spacing w:line="360" w:lineRule="auto"/>
      </w:pPr>
      <w:bookmarkStart w:id="97" w:name="_Toc81328879"/>
      <w:r>
        <w:t xml:space="preserve">3.3. </w:t>
      </w:r>
      <w:r w:rsidRPr="008463A1">
        <w:t>Research Approach</w:t>
      </w:r>
      <w:bookmarkEnd w:id="97"/>
    </w:p>
    <w:p w14:paraId="2F39C141" w14:textId="571F61A2" w:rsidR="00A90DAE" w:rsidRPr="008463A1" w:rsidRDefault="00A90DAE" w:rsidP="00A90DAE">
      <w:pPr>
        <w:spacing w:line="360" w:lineRule="auto"/>
        <w:jc w:val="both"/>
      </w:pPr>
      <w:r w:rsidRPr="008463A1">
        <w:t>The framework for synthesi</w:t>
      </w:r>
      <w:r>
        <w:t>s</w:t>
      </w:r>
      <w:r w:rsidRPr="008463A1">
        <w:t xml:space="preserve">ing and </w:t>
      </w:r>
      <w:r w:rsidR="00675378">
        <w:t>harmonizing</w:t>
      </w:r>
      <w:r w:rsidRPr="008463A1">
        <w:t xml:space="preserve"> all study components is presented in the research approach (Crowther and Lancaster, 2008). It's an approach that allows researcher</w:t>
      </w:r>
      <w:r>
        <w:t>s to combine all aspects of their research, improve the study's coherence, and develop</w:t>
      </w:r>
      <w:r w:rsidRPr="008463A1">
        <w:t xml:space="preserve"> a fair and valid solution to their research questions. The research approach also refers to the entire framework for developing theories and drawing conclusions from a study (Creswell, 2013).</w:t>
      </w:r>
    </w:p>
    <w:p w14:paraId="55B7B8DF" w14:textId="77777777" w:rsidR="00A90DAE" w:rsidRDefault="00A90DAE" w:rsidP="00A90DAE">
      <w:pPr>
        <w:spacing w:line="360" w:lineRule="auto"/>
        <w:jc w:val="both"/>
      </w:pPr>
      <w:r w:rsidRPr="008463A1">
        <w:t>There are three sorts of research methods: inductive, deductive, and abductive. The inductive method is used in this study. When employing the inte</w:t>
      </w:r>
      <w:r>
        <w:t>rpretivism model</w:t>
      </w:r>
      <w:r w:rsidRPr="008463A1">
        <w:t>, the inductive technique is commonly used. This technique focuses on establishing hypotheses rather than testing them; as a result, it excels at deciphering relationship patterns between variables and developing coherent explanations for them. This is why the inductive technique progresses from specific to general, as it aims to comprehend the specific relationship between variables and draw broad generalizations about it (Crowther and Lancaster, 2008).</w:t>
      </w:r>
    </w:p>
    <w:p w14:paraId="043C3030" w14:textId="77777777" w:rsidR="00A90DAE" w:rsidRDefault="00A90DAE" w:rsidP="00A90DAE">
      <w:pPr>
        <w:spacing w:line="360" w:lineRule="auto"/>
        <w:jc w:val="both"/>
      </w:pPr>
    </w:p>
    <w:p w14:paraId="14114781" w14:textId="4B8D71D4" w:rsidR="00A90DAE" w:rsidRDefault="00A90DAE" w:rsidP="00A90DAE">
      <w:pPr>
        <w:spacing w:line="360" w:lineRule="auto"/>
        <w:jc w:val="both"/>
      </w:pPr>
    </w:p>
    <w:p w14:paraId="0C54B872" w14:textId="2934AC81" w:rsidR="00A90DAE" w:rsidRDefault="00A90DAE" w:rsidP="00A90DAE">
      <w:pPr>
        <w:spacing w:line="360" w:lineRule="auto"/>
        <w:jc w:val="both"/>
      </w:pPr>
    </w:p>
    <w:p w14:paraId="64CAA874" w14:textId="77777777" w:rsidR="00A90DAE" w:rsidRDefault="00A90DAE" w:rsidP="00A90DAE">
      <w:pPr>
        <w:spacing w:line="360" w:lineRule="auto"/>
        <w:jc w:val="both"/>
      </w:pPr>
    </w:p>
    <w:p w14:paraId="75F0DDD3" w14:textId="439464FA" w:rsidR="00A90DAE" w:rsidRDefault="00A90DAE" w:rsidP="00A90DAE">
      <w:pPr>
        <w:pStyle w:val="Caption"/>
        <w:spacing w:line="360" w:lineRule="auto"/>
        <w:rPr>
          <w:rFonts w:cs="Times New Roman"/>
          <w:szCs w:val="24"/>
        </w:rPr>
      </w:pPr>
      <w:bookmarkStart w:id="98" w:name="_Toc81329043"/>
      <w:r>
        <w:lastRenderedPageBreak/>
        <w:t xml:space="preserve">Figure </w:t>
      </w:r>
      <w:r>
        <w:fldChar w:fldCharType="begin"/>
      </w:r>
      <w:r>
        <w:instrText xml:space="preserve"> SEQ Figure \* ARABIC </w:instrText>
      </w:r>
      <w:r>
        <w:fldChar w:fldCharType="separate"/>
      </w:r>
      <w:r>
        <w:rPr>
          <w:noProof/>
        </w:rPr>
        <w:t>6</w:t>
      </w:r>
      <w:r>
        <w:fldChar w:fldCharType="end"/>
      </w:r>
      <w:r>
        <w:t xml:space="preserve">. </w:t>
      </w:r>
      <w:r>
        <w:rPr>
          <w:rFonts w:cs="Times New Roman"/>
          <w:szCs w:val="24"/>
        </w:rPr>
        <w:t>Inductive Research Approach Process</w:t>
      </w:r>
      <w:bookmarkEnd w:id="98"/>
    </w:p>
    <w:p w14:paraId="347AF02C" w14:textId="77777777" w:rsidR="00A90DAE" w:rsidRPr="008463A1" w:rsidRDefault="00A90DAE" w:rsidP="00A90DAE">
      <w:pPr>
        <w:spacing w:line="360" w:lineRule="auto"/>
        <w:jc w:val="both"/>
      </w:pPr>
      <w:r>
        <w:rPr>
          <w:noProof/>
        </w:rPr>
        <w:drawing>
          <wp:inline distT="0" distB="0" distL="0" distR="0" wp14:anchorId="041FFBE8" wp14:editId="5A0FA495">
            <wp:extent cx="5943600" cy="21736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173695"/>
                    </a:xfrm>
                    <a:prstGeom prst="rect">
                      <a:avLst/>
                    </a:prstGeom>
                    <a:noFill/>
                  </pic:spPr>
                </pic:pic>
              </a:graphicData>
            </a:graphic>
          </wp:inline>
        </w:drawing>
      </w:r>
    </w:p>
    <w:p w14:paraId="6B5CA006" w14:textId="3B0BBC69" w:rsidR="00A90DAE" w:rsidRPr="00A90DAE" w:rsidRDefault="00A90DAE" w:rsidP="00A90DAE">
      <w:pPr>
        <w:spacing w:line="360" w:lineRule="auto"/>
        <w:jc w:val="both"/>
        <w:rPr>
          <w:b/>
          <w:bCs/>
        </w:rPr>
      </w:pPr>
      <w:r w:rsidRPr="00A90DAE">
        <w:rPr>
          <w:b/>
          <w:bCs/>
        </w:rPr>
        <w:t>Source: Adapted from Crowther and Lancaster (2008)</w:t>
      </w:r>
    </w:p>
    <w:p w14:paraId="5B73F06D" w14:textId="77777777" w:rsidR="00A90DAE" w:rsidRPr="008463A1" w:rsidRDefault="00A90DAE" w:rsidP="00A90DAE">
      <w:pPr>
        <w:spacing w:line="360" w:lineRule="auto"/>
        <w:jc w:val="both"/>
      </w:pPr>
      <w:r w:rsidRPr="008463A1">
        <w:t xml:space="preserve">The researcher's understanding of the relationship between </w:t>
      </w:r>
      <w:r>
        <w:t>the political environment and MTN’s performance is</w:t>
      </w:r>
      <w:r w:rsidRPr="008463A1">
        <w:t xml:space="preserve"> enhanced by using the inductive approach; the approach will also allow the researcher to analy</w:t>
      </w:r>
      <w:r>
        <w:t>s</w:t>
      </w:r>
      <w:r w:rsidRPr="008463A1">
        <w:t xml:space="preserve">e </w:t>
      </w:r>
      <w:r>
        <w:t>how the political environment impacts business growth and success</w:t>
      </w:r>
      <w:r w:rsidRPr="008463A1">
        <w:t>. Understanding</w:t>
      </w:r>
      <w:r>
        <w:t xml:space="preserve"> and examining</w:t>
      </w:r>
      <w:r w:rsidRPr="008463A1">
        <w:t xml:space="preserve"> the relationship patterns will help construct theory, allowing for a more general conclusion about the two variables.</w:t>
      </w:r>
    </w:p>
    <w:p w14:paraId="09DB7552" w14:textId="58A8E8EB" w:rsidR="00A90DAE" w:rsidRPr="008463A1" w:rsidRDefault="00A90DAE" w:rsidP="00A90DAE">
      <w:pPr>
        <w:pStyle w:val="Heading1"/>
        <w:spacing w:line="360" w:lineRule="auto"/>
      </w:pPr>
      <w:bookmarkStart w:id="99" w:name="_Toc81328880"/>
      <w:r>
        <w:t xml:space="preserve">3.4. </w:t>
      </w:r>
      <w:r w:rsidRPr="008463A1">
        <w:t>Research Design</w:t>
      </w:r>
      <w:bookmarkEnd w:id="99"/>
    </w:p>
    <w:p w14:paraId="43307799" w14:textId="77777777" w:rsidR="00A90DAE" w:rsidRPr="008463A1" w:rsidRDefault="00A90DAE" w:rsidP="00A90DAE">
      <w:pPr>
        <w:spacing w:line="360" w:lineRule="auto"/>
        <w:jc w:val="both"/>
      </w:pPr>
      <w:r w:rsidRPr="008463A1">
        <w:t>For the study, the research design provides a trustworthy and authentic data gathering and analysis framework (Thanh and Thanh, 2015). It is the focal element that ties the study model and approach together. The research design, as well as the other two frameworks (</w:t>
      </w:r>
      <w:r>
        <w:t xml:space="preserve">philosophy </w:t>
      </w:r>
      <w:r w:rsidRPr="008463A1">
        <w:t xml:space="preserve">and approach), help to ensure that the study objectives are met in a rational and consistent manner (Crowther and Lancaster, 2008). As a result, according to Creswell (2013), the research design chosen should be created after careful analysis of the study objectives, in the sense that the research design should enable the gathering of appropriate data in order to meet the research objectives. A thorough examination of the study's research objectives reveals that they are data-driven and require more in-depth data to be fulfilled. As a result, this study uses an </w:t>
      </w:r>
      <w:r>
        <w:t>explorative</w:t>
      </w:r>
      <w:r w:rsidRPr="008463A1">
        <w:t xml:space="preserve"> research </w:t>
      </w:r>
      <w:r>
        <w:t>design that allows for collecting and analysing</w:t>
      </w:r>
      <w:r w:rsidRPr="008463A1">
        <w:t xml:space="preserve"> in-depth and detailed data.</w:t>
      </w:r>
    </w:p>
    <w:p w14:paraId="3568F3E3" w14:textId="1F8510D2" w:rsidR="00A90DAE" w:rsidRDefault="00A90DAE" w:rsidP="00A90DAE">
      <w:pPr>
        <w:spacing w:line="360" w:lineRule="auto"/>
        <w:jc w:val="both"/>
      </w:pPr>
      <w:r w:rsidRPr="008463A1">
        <w:t xml:space="preserve">According to Creswell (2013), </w:t>
      </w:r>
      <w:r>
        <w:t>explorative</w:t>
      </w:r>
      <w:r w:rsidRPr="008463A1">
        <w:t xml:space="preserve"> research</w:t>
      </w:r>
      <w:r>
        <w:t xml:space="preserve"> design</w:t>
      </w:r>
      <w:r w:rsidRPr="008463A1">
        <w:t xml:space="preserve"> excels in putting names and labels on phenomena rather than quantifying them with numerical data; </w:t>
      </w:r>
      <w:r>
        <w:t>explorative</w:t>
      </w:r>
      <w:r w:rsidRPr="008463A1">
        <w:t xml:space="preserve"> research studies and quantifies realities through words, narratives, and ideas (Thanh and Thanh, 2015). Non-numerical data is collected and </w:t>
      </w:r>
      <w:r w:rsidR="00675378" w:rsidRPr="008463A1">
        <w:t>analysed</w:t>
      </w:r>
      <w:r w:rsidRPr="008463A1">
        <w:t xml:space="preserve"> using narrative and exploratory forms in the </w:t>
      </w:r>
      <w:r>
        <w:t>explorative design</w:t>
      </w:r>
      <w:r w:rsidRPr="008463A1">
        <w:t xml:space="preserve">. </w:t>
      </w:r>
      <w:r>
        <w:t xml:space="preserve">When combined with narrative data, the non-numerical data excels at </w:t>
      </w:r>
      <w:r>
        <w:lastRenderedPageBreak/>
        <w:t>investigating problems and phenomena in more in-depth and detailed perspectives</w:t>
      </w:r>
      <w:r w:rsidRPr="008463A1">
        <w:t xml:space="preserve"> (Crowther and Lancaster, 2008). </w:t>
      </w:r>
    </w:p>
    <w:p w14:paraId="16611400" w14:textId="11BD2FA2" w:rsidR="00A90DAE" w:rsidRDefault="00A90DAE" w:rsidP="00A90DAE">
      <w:pPr>
        <w:spacing w:line="360" w:lineRule="auto"/>
        <w:jc w:val="both"/>
      </w:pPr>
      <w:r w:rsidRPr="008463A1">
        <w:t xml:space="preserve">The </w:t>
      </w:r>
      <w:r>
        <w:t>exploratory</w:t>
      </w:r>
      <w:r w:rsidRPr="008463A1">
        <w:t xml:space="preserve"> design delves deeper into challenges and offers more in-depth and tailored insights into the phenomenon. As a result, the </w:t>
      </w:r>
      <w:r>
        <w:t>exploratory</w:t>
      </w:r>
      <w:r w:rsidRPr="008463A1">
        <w:t xml:space="preserve"> research design </w:t>
      </w:r>
      <w:r>
        <w:t>is</w:t>
      </w:r>
      <w:r w:rsidRPr="008463A1">
        <w:t xml:space="preserve"> used for this study; the </w:t>
      </w:r>
      <w:r>
        <w:t xml:space="preserve">explorative </w:t>
      </w:r>
      <w:r w:rsidRPr="008463A1">
        <w:t>design allow</w:t>
      </w:r>
      <w:r>
        <w:t>s</w:t>
      </w:r>
      <w:r w:rsidRPr="008463A1">
        <w:t xml:space="preserve"> for an in-depth and extensive analysis of the influence</w:t>
      </w:r>
      <w:r>
        <w:t xml:space="preserve"> of the political environment on the </w:t>
      </w:r>
      <w:r w:rsidR="00D55B7C">
        <w:t>organizational</w:t>
      </w:r>
      <w:r>
        <w:t xml:space="preserve"> operations of MTN</w:t>
      </w:r>
      <w:r w:rsidRPr="008463A1">
        <w:t xml:space="preserve">. The </w:t>
      </w:r>
      <w:r>
        <w:t>exploratory</w:t>
      </w:r>
      <w:r w:rsidRPr="008463A1">
        <w:t xml:space="preserve"> design based on non-numerical data and values</w:t>
      </w:r>
      <w:r>
        <w:t xml:space="preserve"> is</w:t>
      </w:r>
      <w:r w:rsidRPr="008463A1">
        <w:t xml:space="preserve"> more effective in eliciting narrative explanations from participants, allowing the researcher to collect interrogatory and elaborate viewpoints on the relationship between the two variables. This promote</w:t>
      </w:r>
      <w:r>
        <w:t>s</w:t>
      </w:r>
      <w:r w:rsidRPr="008463A1">
        <w:t xml:space="preserve"> a more in-depth and detailed knowledge of the relationship between</w:t>
      </w:r>
      <w:r>
        <w:t xml:space="preserve"> the political environment and business operations of MTN</w:t>
      </w:r>
      <w:r w:rsidRPr="008463A1">
        <w:t>. Recall that from empirical evaluations, it was found that the majority of studies applied quantitative research, which, although important, was limited in its analysis because it did not provide in-depth information</w:t>
      </w:r>
      <w:r>
        <w:t xml:space="preserve"> and </w:t>
      </w:r>
      <w:r w:rsidRPr="008463A1">
        <w:t xml:space="preserve">specific </w:t>
      </w:r>
      <w:r>
        <w:t>elaborations</w:t>
      </w:r>
      <w:r w:rsidRPr="008463A1">
        <w:t xml:space="preserve"> between variables. Therefore, this study uses </w:t>
      </w:r>
      <w:r>
        <w:t xml:space="preserve">the explorative research design </w:t>
      </w:r>
      <w:r w:rsidRPr="008463A1">
        <w:t>to take a different perspective applied by existing studies, thereby obtaining more recent results and a detailed explan</w:t>
      </w:r>
      <w:r>
        <w:t xml:space="preserve">ation of the influence of the political environment on the </w:t>
      </w:r>
      <w:r w:rsidR="00675378">
        <w:t>organisational</w:t>
      </w:r>
      <w:r>
        <w:t xml:space="preserve"> performance of MTN. </w:t>
      </w:r>
    </w:p>
    <w:p w14:paraId="2548F0E2" w14:textId="3EBF5C65" w:rsidR="00A90DAE" w:rsidRPr="008463A1" w:rsidRDefault="00A90DAE" w:rsidP="00A90DAE">
      <w:pPr>
        <w:spacing w:line="360" w:lineRule="auto"/>
        <w:jc w:val="both"/>
      </w:pPr>
      <w:r w:rsidRPr="008463A1">
        <w:t xml:space="preserve">The design of </w:t>
      </w:r>
      <w:r>
        <w:t>explorative</w:t>
      </w:r>
      <w:r w:rsidRPr="008463A1">
        <w:t xml:space="preserve"> research is often </w:t>
      </w:r>
      <w:r w:rsidR="00D55B7C">
        <w:t>criticized</w:t>
      </w:r>
      <w:r w:rsidRPr="008463A1">
        <w:t xml:space="preserve"> for its lack of rigor and scientific process, Creswell (2013) explains that when using a</w:t>
      </w:r>
      <w:r>
        <w:t>n</w:t>
      </w:r>
      <w:r w:rsidRPr="008463A1">
        <w:t xml:space="preserve"> </w:t>
      </w:r>
      <w:r>
        <w:t>explorative</w:t>
      </w:r>
      <w:r w:rsidRPr="008463A1">
        <w:t xml:space="preserve"> research design, the study can be limited in </w:t>
      </w:r>
      <w:r>
        <w:t>concluding</w:t>
      </w:r>
      <w:r w:rsidRPr="008463A1">
        <w:t xml:space="preserve"> the variables because the design does not support generali</w:t>
      </w:r>
      <w:r>
        <w:t>s</w:t>
      </w:r>
      <w:r w:rsidRPr="008463A1">
        <w:t>ation of our results. This limitation does not apply to this study, as the study aimed to provide an in-depth and detailed explanation of the influence of</w:t>
      </w:r>
      <w:r>
        <w:t xml:space="preserve"> the political environment on MTN</w:t>
      </w:r>
      <w:r w:rsidRPr="008463A1">
        <w:t>; therefore, making generali</w:t>
      </w:r>
      <w:r>
        <w:t>s</w:t>
      </w:r>
      <w:r w:rsidRPr="008463A1">
        <w:t>ations will not apply to the study. As previously noted, current studies have become generali</w:t>
      </w:r>
      <w:r>
        <w:t>s</w:t>
      </w:r>
      <w:r w:rsidRPr="008463A1">
        <w:t>ed without a specific explanation of “how”</w:t>
      </w:r>
      <w:r>
        <w:t xml:space="preserve"> the political environment impacts </w:t>
      </w:r>
      <w:r w:rsidR="00D55B7C">
        <w:t>organizational</w:t>
      </w:r>
      <w:r>
        <w:t xml:space="preserve"> operations (Collins, 2010)</w:t>
      </w:r>
      <w:r w:rsidRPr="008463A1">
        <w:t>. This study s</w:t>
      </w:r>
      <w:r>
        <w:t>ought</w:t>
      </w:r>
      <w:r w:rsidRPr="008463A1">
        <w:t xml:space="preserve"> to fill this gap; therefore, by applying </w:t>
      </w:r>
      <w:r>
        <w:t xml:space="preserve">the explorative </w:t>
      </w:r>
      <w:r w:rsidRPr="008463A1">
        <w:t>research design, the researcher will g</w:t>
      </w:r>
      <w:r>
        <w:t>ave</w:t>
      </w:r>
      <w:r w:rsidRPr="008463A1">
        <w:t xml:space="preserve"> a more detailed explanation rather than a generali</w:t>
      </w:r>
      <w:r>
        <w:t>s</w:t>
      </w:r>
      <w:r w:rsidRPr="008463A1">
        <w:t>ation of the research problem, thus advancing and generating new knowledge for academia.</w:t>
      </w:r>
    </w:p>
    <w:p w14:paraId="7A4DE05F" w14:textId="755730CE" w:rsidR="00A90DAE" w:rsidRPr="008463A1" w:rsidRDefault="00A90DAE" w:rsidP="00A90DAE">
      <w:pPr>
        <w:pStyle w:val="Heading1"/>
      </w:pPr>
      <w:bookmarkStart w:id="100" w:name="_Toc81328881"/>
      <w:r>
        <w:t xml:space="preserve">3.5. </w:t>
      </w:r>
      <w:r w:rsidRPr="008463A1">
        <w:t>Research Strategy</w:t>
      </w:r>
      <w:bookmarkEnd w:id="100"/>
    </w:p>
    <w:p w14:paraId="18A5874A" w14:textId="7B6277A4" w:rsidR="00A90DAE" w:rsidRPr="008463A1" w:rsidRDefault="00A90DAE" w:rsidP="00A90DAE">
      <w:pPr>
        <w:spacing w:line="360" w:lineRule="auto"/>
        <w:jc w:val="both"/>
      </w:pPr>
      <w:r w:rsidRPr="008463A1">
        <w:t xml:space="preserve">Research strategies establish a direct link between the research process and the data collection procedures. Therefore, a </w:t>
      </w:r>
      <w:r>
        <w:t>re</w:t>
      </w:r>
      <w:r w:rsidRPr="008463A1">
        <w:t>search strategy is essential because it provides the researcher with specific procedures for collecting and reporting data. In addition, it allows the researcher to focus on specific variables, simplifying the process of data collection and documentation (</w:t>
      </w:r>
      <w:proofErr w:type="spellStart"/>
      <w:r w:rsidRPr="008463A1">
        <w:t>Malterud</w:t>
      </w:r>
      <w:proofErr w:type="spellEnd"/>
      <w:r w:rsidRPr="008463A1">
        <w:t xml:space="preserve">, </w:t>
      </w:r>
      <w:proofErr w:type="spellStart"/>
      <w:r w:rsidRPr="008463A1">
        <w:t>Sierma</w:t>
      </w:r>
      <w:proofErr w:type="spellEnd"/>
      <w:r w:rsidRPr="008463A1">
        <w:t xml:space="preserve"> </w:t>
      </w:r>
      <w:r>
        <w:t>and</w:t>
      </w:r>
      <w:r w:rsidRPr="008463A1">
        <w:t xml:space="preserve"> </w:t>
      </w:r>
      <w:proofErr w:type="spellStart"/>
      <w:r w:rsidRPr="008463A1">
        <w:t>Guassora</w:t>
      </w:r>
      <w:proofErr w:type="spellEnd"/>
      <w:r w:rsidRPr="008463A1">
        <w:t xml:space="preserve">, 2015). </w:t>
      </w:r>
    </w:p>
    <w:p w14:paraId="2143CF37" w14:textId="77777777" w:rsidR="00A90DAE" w:rsidRDefault="00A90DAE" w:rsidP="00A90DAE">
      <w:pPr>
        <w:spacing w:line="360" w:lineRule="auto"/>
        <w:jc w:val="both"/>
      </w:pPr>
      <w:r w:rsidRPr="008463A1">
        <w:lastRenderedPageBreak/>
        <w:t>For its researc</w:t>
      </w:r>
      <w:r>
        <w:t xml:space="preserve">h strategy, this research used </w:t>
      </w:r>
      <w:r w:rsidRPr="008463A1">
        <w:t xml:space="preserve">interviews. </w:t>
      </w:r>
      <w:r>
        <w:t>I</w:t>
      </w:r>
      <w:r w:rsidRPr="008463A1">
        <w:t>nterviews examine the collection of factual and logical data through discussions. This strategy also allows analytical and interrogative techniques to support deductive a</w:t>
      </w:r>
      <w:r>
        <w:t>nalysis, hence</w:t>
      </w:r>
      <w:r w:rsidRPr="008463A1">
        <w:t xml:space="preserve"> explaining the relationships between phenomena (Collins, 2010). </w:t>
      </w:r>
    </w:p>
    <w:p w14:paraId="417146B3" w14:textId="1F883A77" w:rsidR="00A90DAE" w:rsidRDefault="00A90DAE" w:rsidP="00A90DAE">
      <w:pPr>
        <w:pStyle w:val="Caption"/>
        <w:rPr>
          <w:rFonts w:cs="Times New Roman"/>
          <w:szCs w:val="24"/>
        </w:rPr>
      </w:pPr>
      <w:bookmarkStart w:id="101" w:name="_Toc81329034"/>
      <w:r>
        <w:t xml:space="preserve">Table </w:t>
      </w:r>
      <w:r>
        <w:fldChar w:fldCharType="begin"/>
      </w:r>
      <w:r>
        <w:instrText xml:space="preserve"> SEQ Table \* ARABIC </w:instrText>
      </w:r>
      <w:r>
        <w:fldChar w:fldCharType="separate"/>
      </w:r>
      <w:r>
        <w:rPr>
          <w:noProof/>
        </w:rPr>
        <w:t>5</w:t>
      </w:r>
      <w:r>
        <w:fldChar w:fldCharType="end"/>
      </w:r>
      <w:r>
        <w:t xml:space="preserve">. </w:t>
      </w:r>
      <w:r>
        <w:rPr>
          <w:rFonts w:cs="Times New Roman"/>
          <w:szCs w:val="24"/>
        </w:rPr>
        <w:t>Strengths and Weaknesses of Interviews</w:t>
      </w:r>
      <w:bookmarkEnd w:id="101"/>
    </w:p>
    <w:p w14:paraId="31B21313" w14:textId="77777777" w:rsidR="00A90DAE" w:rsidRPr="008463A1" w:rsidRDefault="00A90DAE" w:rsidP="00A90DAE">
      <w:pPr>
        <w:spacing w:line="360" w:lineRule="auto"/>
        <w:jc w:val="both"/>
      </w:pPr>
      <w:r w:rsidRPr="005E256B">
        <w:rPr>
          <w:noProof/>
        </w:rPr>
        <w:drawing>
          <wp:inline distT="0" distB="0" distL="0" distR="0" wp14:anchorId="2529D5E7" wp14:editId="50FFB65D">
            <wp:extent cx="5734050" cy="3200400"/>
            <wp:effectExtent l="19050" t="19050" r="19050" b="190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4050" cy="3200400"/>
                    </a:xfrm>
                    <a:prstGeom prst="rect">
                      <a:avLst/>
                    </a:prstGeom>
                    <a:noFill/>
                    <a:ln w="6350">
                      <a:solidFill>
                        <a:schemeClr val="tx1"/>
                      </a:solidFill>
                    </a:ln>
                  </pic:spPr>
                </pic:pic>
              </a:graphicData>
            </a:graphic>
          </wp:inline>
        </w:drawing>
      </w:r>
    </w:p>
    <w:p w14:paraId="25F1D39D" w14:textId="29D71201" w:rsidR="00A90DAE" w:rsidRDefault="00A90DAE" w:rsidP="00A90DAE">
      <w:pPr>
        <w:spacing w:line="360" w:lineRule="auto"/>
        <w:jc w:val="both"/>
      </w:pPr>
      <w:r>
        <w:t xml:space="preserve">Source: Adapted from  </w:t>
      </w:r>
      <w:proofErr w:type="spellStart"/>
      <w:r w:rsidRPr="008463A1">
        <w:t>Malterud</w:t>
      </w:r>
      <w:proofErr w:type="spellEnd"/>
      <w:r w:rsidRPr="008463A1">
        <w:t xml:space="preserve">, </w:t>
      </w:r>
      <w:proofErr w:type="spellStart"/>
      <w:r w:rsidRPr="008463A1">
        <w:t>Sierma</w:t>
      </w:r>
      <w:proofErr w:type="spellEnd"/>
      <w:r w:rsidRPr="008463A1">
        <w:t xml:space="preserve"> </w:t>
      </w:r>
      <w:r>
        <w:t>and</w:t>
      </w:r>
      <w:r w:rsidRPr="008463A1">
        <w:t xml:space="preserve"> </w:t>
      </w:r>
      <w:proofErr w:type="spellStart"/>
      <w:r w:rsidRPr="008463A1">
        <w:t>Guassora</w:t>
      </w:r>
      <w:proofErr w:type="spellEnd"/>
      <w:r>
        <w:t xml:space="preserve"> (</w:t>
      </w:r>
      <w:r w:rsidRPr="008463A1">
        <w:t>2015</w:t>
      </w:r>
      <w:r>
        <w:t>)</w:t>
      </w:r>
    </w:p>
    <w:p w14:paraId="179295C6" w14:textId="0809FF24" w:rsidR="00A90DAE" w:rsidRPr="008463A1" w:rsidRDefault="00A90DAE" w:rsidP="00A90DAE">
      <w:pPr>
        <w:spacing w:line="360" w:lineRule="auto"/>
        <w:jc w:val="both"/>
      </w:pPr>
      <w:r w:rsidRPr="008463A1">
        <w:t xml:space="preserve"> It is reasonable to use </w:t>
      </w:r>
      <w:r>
        <w:t>interviews</w:t>
      </w:r>
      <w:r w:rsidRPr="008463A1">
        <w:t xml:space="preserve"> for this study based on </w:t>
      </w:r>
      <w:r>
        <w:t>collecting</w:t>
      </w:r>
      <w:r w:rsidRPr="008463A1">
        <w:t xml:space="preserve"> in-depth and detailed data regarding the variables. </w:t>
      </w:r>
      <w:r>
        <w:t>Interviews</w:t>
      </w:r>
      <w:r w:rsidRPr="008463A1">
        <w:t xml:space="preserve"> are primarily used with interpretive </w:t>
      </w:r>
      <w:r w:rsidR="00675378" w:rsidRPr="008463A1">
        <w:t>modelling</w:t>
      </w:r>
      <w:r w:rsidRPr="008463A1">
        <w:t xml:space="preserve">, inductive approaches, and </w:t>
      </w:r>
      <w:r>
        <w:t>explorative</w:t>
      </w:r>
      <w:r w:rsidRPr="008463A1">
        <w:t xml:space="preserve"> research designs. All three excel at studying social reality from an analytical, interrogative, in-depth</w:t>
      </w:r>
      <w:r>
        <w:t>,</w:t>
      </w:r>
      <w:r w:rsidRPr="008463A1">
        <w:t xml:space="preserve"> and detailed perspective (Creswell, 2013). Therefore, this strategy is ideal for this study. Unlike existing studies on</w:t>
      </w:r>
      <w:r>
        <w:t xml:space="preserve"> the political environment on business performance</w:t>
      </w:r>
      <w:r w:rsidRPr="008463A1">
        <w:t>, this study seeks to understand the relationship between these two factors by collecting narrative data</w:t>
      </w:r>
      <w:r>
        <w:t xml:space="preserve"> and improving interpretation in-depth and detailed</w:t>
      </w:r>
      <w:r w:rsidRPr="008463A1">
        <w:t xml:space="preserve"> topics. Therefore, </w:t>
      </w:r>
      <w:r>
        <w:t>interviews</w:t>
      </w:r>
      <w:r w:rsidRPr="008463A1">
        <w:t xml:space="preserve"> </w:t>
      </w:r>
      <w:r>
        <w:t>are</w:t>
      </w:r>
      <w:r w:rsidRPr="008463A1">
        <w:t xml:space="preserve"> essential to obtain detailed and in-depth data, which improve</w:t>
      </w:r>
      <w:r>
        <w:t>s</w:t>
      </w:r>
      <w:r w:rsidRPr="008463A1">
        <w:t xml:space="preserve"> the detailed interpretation of the relationship pattern between the two variables.</w:t>
      </w:r>
    </w:p>
    <w:p w14:paraId="6D88868C" w14:textId="29ADC314" w:rsidR="00A90DAE" w:rsidRPr="008463A1" w:rsidRDefault="00A90DAE" w:rsidP="00A90DAE">
      <w:pPr>
        <w:spacing w:line="360" w:lineRule="auto"/>
        <w:jc w:val="both"/>
      </w:pPr>
      <w:r w:rsidRPr="008463A1">
        <w:t>Th</w:t>
      </w:r>
      <w:r>
        <w:t>e</w:t>
      </w:r>
      <w:r w:rsidRPr="008463A1">
        <w:t xml:space="preserve"> </w:t>
      </w:r>
      <w:r>
        <w:t>interview is</w:t>
      </w:r>
      <w:r w:rsidRPr="008463A1">
        <w:t xml:space="preserve"> often </w:t>
      </w:r>
      <w:r w:rsidR="00D55B7C">
        <w:t>criticized</w:t>
      </w:r>
      <w:r w:rsidRPr="008463A1">
        <w:t xml:space="preserve"> for its inability to be statistically representative of two actual variables, limiting the ability to establish causal relationships between variables through the use of more sophisticated r</w:t>
      </w:r>
      <w:r>
        <w:t>esearch tools (</w:t>
      </w:r>
      <w:bookmarkStart w:id="102" w:name="_Hlk81313863"/>
      <w:r>
        <w:t>Collins, 2010</w:t>
      </w:r>
      <w:bookmarkEnd w:id="102"/>
      <w:r>
        <w:t xml:space="preserve">). </w:t>
      </w:r>
      <w:r w:rsidRPr="008463A1">
        <w:t xml:space="preserve"> As stated previously, this study did not seek to determine causality related to</w:t>
      </w:r>
      <w:r>
        <w:t xml:space="preserve"> the political environment and business performance</w:t>
      </w:r>
      <w:r w:rsidRPr="008463A1">
        <w:t xml:space="preserve">. </w:t>
      </w:r>
      <w:r>
        <w:t>Existing research has established this</w:t>
      </w:r>
      <w:r w:rsidRPr="008463A1">
        <w:t xml:space="preserve">; this study aims to </w:t>
      </w:r>
      <w:r>
        <w:t>understand better</w:t>
      </w:r>
      <w:r w:rsidRPr="008463A1">
        <w:t xml:space="preserve"> “how social </w:t>
      </w:r>
      <w:r w:rsidRPr="008463A1">
        <w:lastRenderedPageBreak/>
        <w:t xml:space="preserve">networks influence consumer </w:t>
      </w:r>
      <w:r w:rsidR="00A359A9" w:rsidRPr="008463A1">
        <w:t>behaviour</w:t>
      </w:r>
      <w:r w:rsidRPr="008463A1">
        <w:t xml:space="preserve">” rather than “the relationship between social networks and consumer </w:t>
      </w:r>
      <w:r w:rsidR="00A359A9" w:rsidRPr="008463A1">
        <w:t>behaviour</w:t>
      </w:r>
      <w:r w:rsidRPr="008463A1">
        <w:t>”. Therefore, limitations regarding the impo</w:t>
      </w:r>
      <w:r>
        <w:t>ssibility of casualty</w:t>
      </w:r>
      <w:r w:rsidRPr="008463A1">
        <w:t xml:space="preserve"> do not apply to this study.</w:t>
      </w:r>
    </w:p>
    <w:p w14:paraId="299E9CDA" w14:textId="13F96CED" w:rsidR="00A90DAE" w:rsidRDefault="00A90DAE" w:rsidP="00A90DAE">
      <w:pPr>
        <w:pStyle w:val="Heading1"/>
      </w:pPr>
      <w:bookmarkStart w:id="103" w:name="_Toc81328882"/>
      <w:r>
        <w:t xml:space="preserve">3.6. </w:t>
      </w:r>
      <w:r w:rsidRPr="008463A1">
        <w:t>Sources of Data</w:t>
      </w:r>
      <w:bookmarkEnd w:id="103"/>
    </w:p>
    <w:p w14:paraId="62D47D63" w14:textId="77777777" w:rsidR="00A90DAE" w:rsidRPr="00A90DAE" w:rsidRDefault="00A90DAE" w:rsidP="00A90DAE"/>
    <w:p w14:paraId="44F41191" w14:textId="4FC04E29" w:rsidR="00A90DAE" w:rsidRPr="008463A1" w:rsidRDefault="00A90DAE" w:rsidP="00A90DAE">
      <w:pPr>
        <w:spacing w:line="360" w:lineRule="auto"/>
        <w:jc w:val="both"/>
      </w:pPr>
      <w:r>
        <w:rPr>
          <w:b/>
          <w:bCs/>
        </w:rPr>
        <w:t xml:space="preserve">a. </w:t>
      </w:r>
      <w:r w:rsidRPr="005E256B">
        <w:rPr>
          <w:b/>
          <w:bCs/>
        </w:rPr>
        <w:t>Primary Data:</w:t>
      </w:r>
      <w:r>
        <w:t xml:space="preserve"> This i</w:t>
      </w:r>
      <w:r w:rsidRPr="008463A1">
        <w:t xml:space="preserve">s the most important source of information in this study. The most reliable and authentic form of data for fulfilling research objectives and answering research questions is primary data, which is acquired directly from the study participant; it is raw and unadulterated. The main data is also acquired directly from the research participant, ensuring that it </w:t>
      </w:r>
      <w:r>
        <w:t>accurately portrays</w:t>
      </w:r>
      <w:r w:rsidRPr="008463A1">
        <w:t xml:space="preserve"> the research participant's thoughts and viewpoints. </w:t>
      </w:r>
    </w:p>
    <w:p w14:paraId="6252AE42" w14:textId="67DAFAEE" w:rsidR="00A90DAE" w:rsidRPr="008463A1" w:rsidRDefault="00A90DAE" w:rsidP="00A90DAE">
      <w:pPr>
        <w:spacing w:line="360" w:lineRule="auto"/>
        <w:jc w:val="both"/>
      </w:pPr>
      <w:r w:rsidRPr="008463A1">
        <w:t xml:space="preserve">Interviews </w:t>
      </w:r>
      <w:r>
        <w:t>are</w:t>
      </w:r>
      <w:r w:rsidRPr="008463A1">
        <w:t xml:space="preserve"> used to collect primary data; Interviews enhance data collection in</w:t>
      </w:r>
      <w:r>
        <w:t>-</w:t>
      </w:r>
      <w:r w:rsidRPr="008463A1">
        <w:t>depth and detail, thereby providing information, explanations</w:t>
      </w:r>
      <w:r>
        <w:t>,</w:t>
      </w:r>
      <w:r w:rsidRPr="008463A1">
        <w:t xml:space="preserve"> and narratives about variables and their manifestations in the study population (Creswell, 2013). Therefore, interviews </w:t>
      </w:r>
      <w:r>
        <w:t>are</w:t>
      </w:r>
      <w:r w:rsidRPr="008463A1">
        <w:t xml:space="preserve"> used for this study. It support</w:t>
      </w:r>
      <w:r>
        <w:t>s collecting</w:t>
      </w:r>
      <w:r w:rsidRPr="008463A1">
        <w:t xml:space="preserve"> </w:t>
      </w:r>
      <w:r>
        <w:t xml:space="preserve">large </w:t>
      </w:r>
      <w:r w:rsidRPr="008463A1">
        <w:t>data from research participants</w:t>
      </w:r>
      <w:r>
        <w:t xml:space="preserve"> concerning the political environment and its impacts on business </w:t>
      </w:r>
      <w:r w:rsidR="00D55B7C">
        <w:t>organizations</w:t>
      </w:r>
      <w:r w:rsidRPr="008463A1">
        <w:t xml:space="preserve">. The interviews will help research continue to draw precise conclusions on questions of research. </w:t>
      </w:r>
    </w:p>
    <w:p w14:paraId="18F3F7DD" w14:textId="77777777" w:rsidR="00A90DAE" w:rsidRPr="008463A1" w:rsidRDefault="00A90DAE" w:rsidP="00A90DAE">
      <w:pPr>
        <w:spacing w:line="360" w:lineRule="auto"/>
        <w:jc w:val="both"/>
      </w:pPr>
      <w:r w:rsidRPr="008463A1">
        <w:t xml:space="preserve">Interviews </w:t>
      </w:r>
      <w:r>
        <w:t>are scheduled</w:t>
      </w:r>
      <w:r w:rsidRPr="008463A1">
        <w:t xml:space="preserve"> in a semi-structured format. This allows participants to give a detailed explanation of a question while remaining within the confines of the question. Semi-structured interviews also allow </w:t>
      </w:r>
      <w:r>
        <w:t>probing</w:t>
      </w:r>
      <w:r w:rsidRPr="008463A1">
        <w:t xml:space="preserve"> participants' responses to questions; this allows for a better understanding of existing responses, thus resulting in richer and more detailed data.</w:t>
      </w:r>
    </w:p>
    <w:p w14:paraId="6278A39D" w14:textId="77777777" w:rsidR="00A90DAE" w:rsidRDefault="00A90DAE" w:rsidP="00A90DAE">
      <w:pPr>
        <w:spacing w:line="360" w:lineRule="auto"/>
        <w:jc w:val="both"/>
      </w:pPr>
      <w:r w:rsidRPr="008463A1">
        <w:t xml:space="preserve">In general, the interview is used in this study since it allows the participant to provide more detailed information on the research question. </w:t>
      </w:r>
      <w:r>
        <w:t>In addition, t</w:t>
      </w:r>
      <w:r w:rsidRPr="008463A1">
        <w:t>h</w:t>
      </w:r>
      <w:r>
        <w:t>e researcher obtained extensive explanations from the participant through the narration of tales, experiences, and incidents</w:t>
      </w:r>
      <w:r w:rsidRPr="008463A1">
        <w:t>.</w:t>
      </w:r>
    </w:p>
    <w:p w14:paraId="49299F11" w14:textId="4DC4F78D" w:rsidR="00A90DAE" w:rsidRPr="008463A1" w:rsidRDefault="00A90DAE" w:rsidP="00A90DAE">
      <w:pPr>
        <w:spacing w:line="360" w:lineRule="auto"/>
        <w:jc w:val="both"/>
      </w:pPr>
      <w:r>
        <w:rPr>
          <w:b/>
          <w:bCs/>
        </w:rPr>
        <w:t xml:space="preserve">b. </w:t>
      </w:r>
      <w:r w:rsidRPr="005E256B">
        <w:rPr>
          <w:b/>
          <w:bCs/>
        </w:rPr>
        <w:t>Secondary Data:</w:t>
      </w:r>
      <w:r>
        <w:t xml:space="preserve"> </w:t>
      </w:r>
      <w:r w:rsidRPr="008463A1">
        <w:t>Secondary literature w</w:t>
      </w:r>
      <w:r>
        <w:t>as also</w:t>
      </w:r>
      <w:r w:rsidRPr="008463A1">
        <w:t xml:space="preserve"> </w:t>
      </w:r>
      <w:r>
        <w:t>used to back up interviewees' evidence. Secondary literature</w:t>
      </w:r>
      <w:r w:rsidRPr="008463A1">
        <w:t xml:space="preserve"> such as published documents, records, previous studies, and journals</w:t>
      </w:r>
      <w:r>
        <w:t xml:space="preserve"> was adopted</w:t>
      </w:r>
      <w:r w:rsidRPr="008463A1">
        <w:t>. This improve</w:t>
      </w:r>
      <w:r>
        <w:t>s</w:t>
      </w:r>
      <w:r w:rsidRPr="008463A1">
        <w:t xml:space="preserve"> the research's appropriate understanding and synthesis, resulting in more solid research finding and conclusion.</w:t>
      </w:r>
    </w:p>
    <w:p w14:paraId="453FCEC2" w14:textId="77777777" w:rsidR="00A90DAE" w:rsidRDefault="00A90DAE" w:rsidP="00A90DAE">
      <w:pPr>
        <w:spacing w:line="360" w:lineRule="auto"/>
        <w:jc w:val="both"/>
        <w:rPr>
          <w:b/>
        </w:rPr>
      </w:pPr>
    </w:p>
    <w:p w14:paraId="5CC831A1" w14:textId="1E8271FA" w:rsidR="00A90DAE" w:rsidRPr="008463A1" w:rsidRDefault="00A90DAE" w:rsidP="00A90DAE">
      <w:pPr>
        <w:pStyle w:val="Heading1"/>
      </w:pPr>
      <w:bookmarkStart w:id="104" w:name="_Toc81328883"/>
      <w:r>
        <w:t xml:space="preserve">3.7. </w:t>
      </w:r>
      <w:r w:rsidRPr="008463A1">
        <w:t>Population</w:t>
      </w:r>
      <w:r>
        <w:t>/sampling</w:t>
      </w:r>
      <w:r w:rsidRPr="008463A1">
        <w:t xml:space="preserve"> of the study.</w:t>
      </w:r>
      <w:bookmarkEnd w:id="104"/>
    </w:p>
    <w:p w14:paraId="0724E142" w14:textId="20CDF06A" w:rsidR="00A90DAE" w:rsidRDefault="00A90DAE" w:rsidP="00A90DAE">
      <w:pPr>
        <w:spacing w:line="360" w:lineRule="auto"/>
        <w:jc w:val="both"/>
      </w:pPr>
      <w:bookmarkStart w:id="105" w:name="_Toc72166109"/>
      <w:r>
        <w:t xml:space="preserve">The study population includes managerial of MTN in Nigeria; since they are directly involved in the </w:t>
      </w:r>
      <w:r w:rsidR="00D55B7C">
        <w:t>organization</w:t>
      </w:r>
      <w:r>
        <w:t xml:space="preserve">’s operations, they effectively explained how the political environment </w:t>
      </w:r>
      <w:r>
        <w:lastRenderedPageBreak/>
        <w:t>impacts MTN’s operations within the country. Six managerial staff of MTN were sampled and interviewed</w:t>
      </w:r>
    </w:p>
    <w:p w14:paraId="2CE24671" w14:textId="47852377" w:rsidR="00A90DAE" w:rsidRDefault="00A90DAE" w:rsidP="00A90DAE">
      <w:pPr>
        <w:spacing w:line="360" w:lineRule="auto"/>
        <w:jc w:val="both"/>
      </w:pPr>
      <w:r>
        <w:t xml:space="preserve">The managers were selected via judgmental and convenience sampling. These samplings are part of nonprobability sampling, enabling researchers to obtain rich and credible information since they are used to recruit specific study participants. Though the nonprobability sampling is </w:t>
      </w:r>
      <w:r w:rsidR="00D55B7C">
        <w:t>criticized</w:t>
      </w:r>
      <w:r>
        <w:t xml:space="preserve"> for its bias in selecting participants, its usage becomes necessary in this research as it intends to gather data from specific people with specific knowledge. Using other forms of sampling may recruit people with less knowledge about the research, thus jeopardise the research objectives. Thus, nonprobability sampling is used in this study. </w:t>
      </w:r>
    </w:p>
    <w:p w14:paraId="7FB52FFE" w14:textId="0871D6E2" w:rsidR="00A90DAE" w:rsidRPr="008463A1" w:rsidRDefault="00A90DAE" w:rsidP="00A90DAE">
      <w:pPr>
        <w:pStyle w:val="Heading1"/>
      </w:pPr>
      <w:bookmarkStart w:id="106" w:name="_Toc81328884"/>
      <w:r>
        <w:t xml:space="preserve">3.8. </w:t>
      </w:r>
      <w:r w:rsidRPr="008463A1">
        <w:t>Access and Research Ethics</w:t>
      </w:r>
      <w:bookmarkEnd w:id="105"/>
      <w:bookmarkEnd w:id="106"/>
    </w:p>
    <w:p w14:paraId="64FF2665" w14:textId="77777777" w:rsidR="00A90DAE" w:rsidRDefault="00A90DAE" w:rsidP="00A90DAE">
      <w:pPr>
        <w:spacing w:line="360" w:lineRule="auto"/>
        <w:jc w:val="both"/>
      </w:pPr>
      <w:r w:rsidRPr="008463A1">
        <w:t>The researcher strictly follow</w:t>
      </w:r>
      <w:r>
        <w:t>ed</w:t>
      </w:r>
      <w:r w:rsidRPr="008463A1">
        <w:t xml:space="preserve"> research ethics when recruiting volunteers for this study. Participants w</w:t>
      </w:r>
      <w:r>
        <w:t>ere</w:t>
      </w:r>
      <w:r w:rsidRPr="008463A1">
        <w:t xml:space="preserve"> provided consent and plain language statement forms to sign to confirm their willingness and consent to participate in the study. Furthermore, participants' privacy, security, and safety w</w:t>
      </w:r>
      <w:r>
        <w:t xml:space="preserve">ere </w:t>
      </w:r>
      <w:r w:rsidRPr="008463A1">
        <w:t>be</w:t>
      </w:r>
      <w:r>
        <w:t>ing</w:t>
      </w:r>
      <w:r w:rsidRPr="008463A1">
        <w:t xml:space="preserve"> carefully monitored. Throughout the research process, research participants' identities and well-being w</w:t>
      </w:r>
      <w:r>
        <w:t>ere</w:t>
      </w:r>
      <w:r w:rsidRPr="008463A1">
        <w:t xml:space="preserve"> protected. Furthermore, the researcher adhere</w:t>
      </w:r>
      <w:r>
        <w:t>d</w:t>
      </w:r>
      <w:r w:rsidRPr="008463A1">
        <w:t xml:space="preserve"> to all data acknowledgment and documentation guidelines.</w:t>
      </w:r>
      <w:bookmarkStart w:id="107" w:name="_Toc72166110"/>
      <w:r>
        <w:t xml:space="preserve"> Specifically, the below details how the researcher adhered to ethical principles:</w:t>
      </w:r>
    </w:p>
    <w:p w14:paraId="2B70EC1A" w14:textId="77777777" w:rsidR="00A90DAE" w:rsidRPr="005E256B" w:rsidRDefault="00A90DAE" w:rsidP="00A90DAE">
      <w:pPr>
        <w:pStyle w:val="ListParagraph"/>
        <w:numPr>
          <w:ilvl w:val="0"/>
          <w:numId w:val="3"/>
        </w:numPr>
        <w:spacing w:line="360" w:lineRule="auto"/>
        <w:jc w:val="both"/>
        <w:rPr>
          <w:rFonts w:ascii="Times New Roman" w:hAnsi="Times New Roman" w:cs="Times New Roman"/>
          <w:sz w:val="24"/>
          <w:szCs w:val="24"/>
        </w:rPr>
      </w:pPr>
      <w:r w:rsidRPr="005E256B">
        <w:rPr>
          <w:rFonts w:ascii="Times New Roman" w:hAnsi="Times New Roman" w:cs="Times New Roman"/>
          <w:sz w:val="24"/>
          <w:szCs w:val="24"/>
        </w:rPr>
        <w:t>The researcher secured the willingness of the participants to be included in the study. Thus, the researcher presented a consent form to the participant to authenticate their willingness. See Appendix A for consent and plain language statement. </w:t>
      </w:r>
    </w:p>
    <w:p w14:paraId="261E5B24" w14:textId="77777777" w:rsidR="00A90DAE" w:rsidRPr="005E256B" w:rsidRDefault="00A90DAE" w:rsidP="00A90DAE">
      <w:pPr>
        <w:pStyle w:val="ListParagraph"/>
        <w:numPr>
          <w:ilvl w:val="0"/>
          <w:numId w:val="3"/>
        </w:numPr>
        <w:spacing w:line="360" w:lineRule="auto"/>
        <w:jc w:val="both"/>
        <w:rPr>
          <w:rFonts w:ascii="Times New Roman" w:hAnsi="Times New Roman" w:cs="Times New Roman"/>
          <w:sz w:val="24"/>
          <w:szCs w:val="24"/>
        </w:rPr>
      </w:pPr>
      <w:r w:rsidRPr="005E256B">
        <w:rPr>
          <w:rFonts w:ascii="Times New Roman" w:hAnsi="Times New Roman" w:cs="Times New Roman"/>
          <w:sz w:val="24"/>
          <w:szCs w:val="24"/>
        </w:rPr>
        <w:t>The researcher ensured the safety and freedom of participants to withdraw at any time from the research without consequences </w:t>
      </w:r>
    </w:p>
    <w:p w14:paraId="759B48AB" w14:textId="77777777" w:rsidR="00A90DAE" w:rsidRPr="005E256B" w:rsidRDefault="00A90DAE" w:rsidP="00A90DAE">
      <w:pPr>
        <w:pStyle w:val="ListParagraph"/>
        <w:numPr>
          <w:ilvl w:val="0"/>
          <w:numId w:val="3"/>
        </w:numPr>
        <w:spacing w:line="360" w:lineRule="auto"/>
        <w:jc w:val="both"/>
        <w:rPr>
          <w:rFonts w:ascii="Times New Roman" w:hAnsi="Times New Roman" w:cs="Times New Roman"/>
          <w:sz w:val="24"/>
          <w:szCs w:val="24"/>
        </w:rPr>
      </w:pPr>
      <w:r w:rsidRPr="005E256B">
        <w:rPr>
          <w:rFonts w:ascii="Times New Roman" w:hAnsi="Times New Roman" w:cs="Times New Roman"/>
          <w:sz w:val="24"/>
          <w:szCs w:val="24"/>
        </w:rPr>
        <w:t>The researcher safeguarded all identities of participants through the principle of anonymity. Thus, participants' identities were not revealed. </w:t>
      </w:r>
    </w:p>
    <w:p w14:paraId="613FCB18" w14:textId="014F14F0" w:rsidR="00A90DAE" w:rsidRDefault="00A90DAE" w:rsidP="00A90DAE">
      <w:pPr>
        <w:pStyle w:val="ListParagraph"/>
        <w:numPr>
          <w:ilvl w:val="0"/>
          <w:numId w:val="3"/>
        </w:numPr>
        <w:spacing w:line="360" w:lineRule="auto"/>
        <w:jc w:val="both"/>
        <w:rPr>
          <w:rFonts w:ascii="Times New Roman" w:hAnsi="Times New Roman" w:cs="Times New Roman"/>
          <w:sz w:val="24"/>
          <w:szCs w:val="24"/>
        </w:rPr>
      </w:pPr>
      <w:r w:rsidRPr="005E256B">
        <w:rPr>
          <w:rFonts w:ascii="Times New Roman" w:hAnsi="Times New Roman" w:cs="Times New Roman"/>
          <w:sz w:val="24"/>
          <w:szCs w:val="24"/>
        </w:rPr>
        <w:t>The researcher protected all data collected from participants using data management and protection software. </w:t>
      </w:r>
    </w:p>
    <w:p w14:paraId="51E2FCC0" w14:textId="77777777" w:rsidR="00A90DAE" w:rsidRPr="005E256B" w:rsidRDefault="00A90DAE" w:rsidP="00A90DAE">
      <w:pPr>
        <w:pStyle w:val="ListParagraph"/>
        <w:spacing w:line="360" w:lineRule="auto"/>
        <w:jc w:val="both"/>
        <w:rPr>
          <w:rFonts w:ascii="Times New Roman" w:hAnsi="Times New Roman" w:cs="Times New Roman"/>
          <w:sz w:val="24"/>
          <w:szCs w:val="24"/>
        </w:rPr>
      </w:pPr>
    </w:p>
    <w:p w14:paraId="675F4509" w14:textId="58327EE6" w:rsidR="00A90DAE" w:rsidRDefault="00A90DAE" w:rsidP="00A90DAE">
      <w:pPr>
        <w:pStyle w:val="Heading1"/>
      </w:pPr>
      <w:bookmarkStart w:id="108" w:name="_Toc81328885"/>
      <w:r>
        <w:t xml:space="preserve">3.9. </w:t>
      </w:r>
      <w:r w:rsidRPr="008463A1">
        <w:t>Data Analysi</w:t>
      </w:r>
      <w:bookmarkEnd w:id="107"/>
      <w:r>
        <w:t>s</w:t>
      </w:r>
      <w:bookmarkEnd w:id="108"/>
    </w:p>
    <w:p w14:paraId="243B3598" w14:textId="77777777" w:rsidR="00A90DAE" w:rsidRPr="00A90DAE" w:rsidRDefault="00A90DAE" w:rsidP="00A90DAE"/>
    <w:p w14:paraId="4CE86AFF" w14:textId="0F520CB6" w:rsidR="00A90DAE" w:rsidRPr="005E256B" w:rsidRDefault="00A90DAE" w:rsidP="00A90DAE">
      <w:pPr>
        <w:spacing w:line="360" w:lineRule="auto"/>
        <w:jc w:val="both"/>
      </w:pPr>
      <w:r>
        <w:t>For analysis of data, the thematic approach was adopted</w:t>
      </w:r>
      <w:r w:rsidRPr="008463A1">
        <w:t>. Thematic</w:t>
      </w:r>
      <w:r>
        <w:t xml:space="preserve"> analysis</w:t>
      </w:r>
      <w:r w:rsidRPr="008463A1">
        <w:t xml:space="preserve"> allows data to be grouped b</w:t>
      </w:r>
      <w:r>
        <w:t xml:space="preserve">y related headings, </w:t>
      </w:r>
      <w:r w:rsidRPr="008463A1">
        <w:t>facilitating the</w:t>
      </w:r>
      <w:r>
        <w:t xml:space="preserve"> understanding and apprehension</w:t>
      </w:r>
      <w:r w:rsidRPr="008463A1">
        <w:t xml:space="preserve"> of research results. In addition, thematic analysis is the most accepted framework for analy</w:t>
      </w:r>
      <w:r>
        <w:t>s</w:t>
      </w:r>
      <w:r w:rsidRPr="008463A1">
        <w:t xml:space="preserve">ing qualitative </w:t>
      </w:r>
      <w:r w:rsidRPr="008463A1">
        <w:lastRenderedPageBreak/>
        <w:t>data</w:t>
      </w:r>
      <w:r>
        <w:t xml:space="preserve"> (Creswell, 2013)</w:t>
      </w:r>
      <w:r w:rsidRPr="008463A1">
        <w:t xml:space="preserve">. </w:t>
      </w:r>
      <w:r w:rsidRPr="005E256B">
        <w:t>According to Collins</w:t>
      </w:r>
      <w:r>
        <w:t xml:space="preserve"> (</w:t>
      </w:r>
      <w:r w:rsidRPr="005E256B">
        <w:t xml:space="preserve">2010), the thematic approach follows five steps as discussed below: </w:t>
      </w:r>
    </w:p>
    <w:p w14:paraId="0B5D94BA" w14:textId="77777777" w:rsidR="00A90DAE" w:rsidRPr="00A90DAE" w:rsidRDefault="00A90DAE" w:rsidP="00A90DAE">
      <w:pPr>
        <w:pStyle w:val="ListParagraph"/>
        <w:numPr>
          <w:ilvl w:val="0"/>
          <w:numId w:val="4"/>
        </w:numPr>
        <w:spacing w:line="360" w:lineRule="auto"/>
        <w:jc w:val="both"/>
        <w:rPr>
          <w:rFonts w:ascii="Times New Roman" w:hAnsi="Times New Roman" w:cs="Times New Roman"/>
          <w:sz w:val="24"/>
          <w:szCs w:val="24"/>
        </w:rPr>
      </w:pPr>
      <w:r w:rsidRPr="00A90DAE">
        <w:rPr>
          <w:rFonts w:ascii="Times New Roman" w:hAnsi="Times New Roman" w:cs="Times New Roman"/>
          <w:b/>
          <w:bCs/>
          <w:sz w:val="24"/>
          <w:szCs w:val="24"/>
        </w:rPr>
        <w:t>Step One:</w:t>
      </w:r>
      <w:r w:rsidRPr="00A90DAE">
        <w:rPr>
          <w:rFonts w:ascii="Times New Roman" w:hAnsi="Times New Roman" w:cs="Times New Roman"/>
          <w:sz w:val="24"/>
          <w:szCs w:val="24"/>
        </w:rPr>
        <w:t xml:space="preserve"> Transcribing interviews enables the research to listen and transcribe interviews, thus conversing with data and popular opinions. It also allows the researcher to sieve unwanted or irrelevant responses</w:t>
      </w:r>
    </w:p>
    <w:p w14:paraId="201F601D" w14:textId="77777777" w:rsidR="00A90DAE" w:rsidRPr="00A90DAE" w:rsidRDefault="00A90DAE" w:rsidP="00A90DAE">
      <w:pPr>
        <w:pStyle w:val="ListParagraph"/>
        <w:numPr>
          <w:ilvl w:val="0"/>
          <w:numId w:val="4"/>
        </w:numPr>
        <w:spacing w:line="360" w:lineRule="auto"/>
        <w:jc w:val="both"/>
        <w:rPr>
          <w:rFonts w:ascii="Times New Roman" w:hAnsi="Times New Roman" w:cs="Times New Roman"/>
          <w:sz w:val="24"/>
          <w:szCs w:val="24"/>
        </w:rPr>
      </w:pPr>
      <w:r w:rsidRPr="00A90DAE">
        <w:rPr>
          <w:rFonts w:ascii="Times New Roman" w:hAnsi="Times New Roman" w:cs="Times New Roman"/>
          <w:b/>
          <w:bCs/>
          <w:sz w:val="24"/>
          <w:szCs w:val="24"/>
        </w:rPr>
        <w:t>Step Two:</w:t>
      </w:r>
      <w:r w:rsidRPr="00A90DAE">
        <w:rPr>
          <w:rFonts w:ascii="Times New Roman" w:hAnsi="Times New Roman" w:cs="Times New Roman"/>
          <w:sz w:val="24"/>
          <w:szCs w:val="24"/>
        </w:rPr>
        <w:t xml:space="preserve"> Coding this entails assigning particular codes to interviews based on elements of the conceptual framework. This enables the researcher to authenticate which responses answer what element in the conceptual framework </w:t>
      </w:r>
    </w:p>
    <w:p w14:paraId="6EB70961" w14:textId="77777777" w:rsidR="00A90DAE" w:rsidRPr="00A90DAE" w:rsidRDefault="00A90DAE" w:rsidP="00A90DAE">
      <w:pPr>
        <w:pStyle w:val="ListParagraph"/>
        <w:numPr>
          <w:ilvl w:val="0"/>
          <w:numId w:val="4"/>
        </w:numPr>
        <w:spacing w:line="360" w:lineRule="auto"/>
        <w:jc w:val="both"/>
        <w:rPr>
          <w:rFonts w:ascii="Times New Roman" w:hAnsi="Times New Roman" w:cs="Times New Roman"/>
          <w:sz w:val="24"/>
          <w:szCs w:val="24"/>
        </w:rPr>
      </w:pPr>
      <w:r w:rsidRPr="00A90DAE">
        <w:rPr>
          <w:rFonts w:ascii="Times New Roman" w:hAnsi="Times New Roman" w:cs="Times New Roman"/>
          <w:b/>
          <w:bCs/>
          <w:sz w:val="24"/>
          <w:szCs w:val="24"/>
        </w:rPr>
        <w:t>Step Three</w:t>
      </w:r>
      <w:r w:rsidRPr="00A90DAE">
        <w:rPr>
          <w:rFonts w:ascii="Times New Roman" w:hAnsi="Times New Roman" w:cs="Times New Roman"/>
          <w:sz w:val="24"/>
          <w:szCs w:val="24"/>
        </w:rPr>
        <w:t xml:space="preserve">: Generating themes, codes are grouped and formed into themes. Thus, major codes become themes. </w:t>
      </w:r>
    </w:p>
    <w:p w14:paraId="7EEFCE10" w14:textId="77777777" w:rsidR="00A90DAE" w:rsidRPr="00A90DAE" w:rsidRDefault="00A90DAE" w:rsidP="00A90DAE">
      <w:pPr>
        <w:pStyle w:val="ListParagraph"/>
        <w:numPr>
          <w:ilvl w:val="0"/>
          <w:numId w:val="4"/>
        </w:numPr>
        <w:spacing w:line="360" w:lineRule="auto"/>
        <w:jc w:val="both"/>
        <w:rPr>
          <w:rFonts w:ascii="Times New Roman" w:hAnsi="Times New Roman" w:cs="Times New Roman"/>
          <w:sz w:val="24"/>
          <w:szCs w:val="24"/>
        </w:rPr>
      </w:pPr>
      <w:r w:rsidRPr="00A90DAE">
        <w:rPr>
          <w:rFonts w:ascii="Times New Roman" w:hAnsi="Times New Roman" w:cs="Times New Roman"/>
          <w:b/>
          <w:bCs/>
          <w:sz w:val="24"/>
          <w:szCs w:val="24"/>
        </w:rPr>
        <w:t>Step Four:</w:t>
      </w:r>
      <w:r w:rsidRPr="00A90DAE">
        <w:rPr>
          <w:rFonts w:ascii="Times New Roman" w:hAnsi="Times New Roman" w:cs="Times New Roman"/>
          <w:sz w:val="24"/>
          <w:szCs w:val="24"/>
        </w:rPr>
        <w:t xml:space="preserve"> Synthesising with secondary data. Here, secondary literature is merged with themes, therefore identifying similarities or differences in findings and existing studies </w:t>
      </w:r>
    </w:p>
    <w:p w14:paraId="50C13785" w14:textId="77777777" w:rsidR="00A90DAE" w:rsidRPr="00A90DAE" w:rsidRDefault="00A90DAE" w:rsidP="00A90DAE">
      <w:pPr>
        <w:pStyle w:val="ListParagraph"/>
        <w:numPr>
          <w:ilvl w:val="0"/>
          <w:numId w:val="4"/>
        </w:numPr>
        <w:spacing w:line="360" w:lineRule="auto"/>
        <w:jc w:val="both"/>
        <w:rPr>
          <w:rFonts w:ascii="Times New Roman" w:hAnsi="Times New Roman" w:cs="Times New Roman"/>
          <w:sz w:val="24"/>
          <w:szCs w:val="24"/>
        </w:rPr>
      </w:pPr>
      <w:r w:rsidRPr="00A90DAE">
        <w:rPr>
          <w:rFonts w:ascii="Times New Roman" w:hAnsi="Times New Roman" w:cs="Times New Roman"/>
          <w:b/>
          <w:bCs/>
          <w:sz w:val="24"/>
          <w:szCs w:val="24"/>
        </w:rPr>
        <w:t>Step Five:</w:t>
      </w:r>
      <w:r w:rsidRPr="00A90DAE">
        <w:rPr>
          <w:rFonts w:ascii="Times New Roman" w:hAnsi="Times New Roman" w:cs="Times New Roman"/>
          <w:sz w:val="24"/>
          <w:szCs w:val="24"/>
        </w:rPr>
        <w:t xml:space="preserve"> Discussions of Findings. Findings are discussed based on the research objectives and relevant secondary data. </w:t>
      </w:r>
    </w:p>
    <w:p w14:paraId="1F7BBEF6" w14:textId="5C964B57" w:rsidR="00A90DAE" w:rsidRPr="008463A1" w:rsidRDefault="00A90DAE" w:rsidP="00A90DAE">
      <w:pPr>
        <w:pStyle w:val="Heading1"/>
      </w:pPr>
      <w:bookmarkStart w:id="109" w:name="_Toc81328886"/>
      <w:r>
        <w:t xml:space="preserve">3.10. </w:t>
      </w:r>
      <w:r w:rsidRPr="008463A1">
        <w:t>Conclusion</w:t>
      </w:r>
      <w:bookmarkEnd w:id="109"/>
      <w:r w:rsidRPr="008463A1">
        <w:t xml:space="preserve"> </w:t>
      </w:r>
    </w:p>
    <w:p w14:paraId="6959AE71" w14:textId="58069E17" w:rsidR="00A90DAE" w:rsidRDefault="00A90DAE" w:rsidP="00A90DAE">
      <w:pPr>
        <w:spacing w:line="360" w:lineRule="auto"/>
        <w:jc w:val="both"/>
      </w:pPr>
      <w:r w:rsidRPr="008463A1">
        <w:t xml:space="preserve">The </w:t>
      </w:r>
      <w:r>
        <w:t>study's conclusions</w:t>
      </w:r>
      <w:r w:rsidRPr="008463A1">
        <w:t xml:space="preserve"> will make major contributions to academia in terms of accuracy, quality, and standards. The study will also provide an in-depth and </w:t>
      </w:r>
      <w:r>
        <w:t>in</w:t>
      </w:r>
      <w:r w:rsidRPr="008463A1">
        <w:t>tensive analysi</w:t>
      </w:r>
      <w:r>
        <w:t xml:space="preserve">s of the impact of the political environment on MTN’s performance. </w:t>
      </w:r>
      <w:r w:rsidRPr="008463A1">
        <w:t>Furthermore, the research will be useful in improving marketing and business studies. In addition, the research output will be valuable to future research because it will act as a reference source</w:t>
      </w:r>
      <w:r>
        <w:t xml:space="preserve"> for further research. The next chapter contains the research findings. </w:t>
      </w:r>
    </w:p>
    <w:p w14:paraId="10EBADB4" w14:textId="3C738199" w:rsidR="00A90DAE" w:rsidRDefault="00A90DAE" w:rsidP="00A90DAE">
      <w:pPr>
        <w:spacing w:line="360" w:lineRule="auto"/>
        <w:jc w:val="both"/>
      </w:pPr>
    </w:p>
    <w:p w14:paraId="363F8EB1" w14:textId="3F51FA69" w:rsidR="00A90DAE" w:rsidRDefault="00A90DAE" w:rsidP="00A90DAE">
      <w:pPr>
        <w:spacing w:line="360" w:lineRule="auto"/>
        <w:jc w:val="both"/>
      </w:pPr>
    </w:p>
    <w:p w14:paraId="47006D61" w14:textId="7670F6E7" w:rsidR="00A90DAE" w:rsidRDefault="00A90DAE" w:rsidP="00A90DAE">
      <w:pPr>
        <w:spacing w:line="360" w:lineRule="auto"/>
        <w:jc w:val="both"/>
      </w:pPr>
    </w:p>
    <w:p w14:paraId="66BD05DC" w14:textId="7C96B231" w:rsidR="00A90DAE" w:rsidRDefault="00A90DAE" w:rsidP="00A90DAE">
      <w:pPr>
        <w:spacing w:line="360" w:lineRule="auto"/>
        <w:jc w:val="both"/>
      </w:pPr>
    </w:p>
    <w:p w14:paraId="61A4EE32" w14:textId="77777777" w:rsidR="00FA329B" w:rsidRDefault="00FA329B" w:rsidP="00A90DAE">
      <w:pPr>
        <w:pStyle w:val="Heading1"/>
        <w:jc w:val="center"/>
      </w:pPr>
      <w:bookmarkStart w:id="110" w:name="_Toc81328887"/>
    </w:p>
    <w:p w14:paraId="596A8474" w14:textId="08207E96" w:rsidR="00A90DAE" w:rsidRPr="00A90DAE" w:rsidRDefault="00A90DAE" w:rsidP="00A90DAE">
      <w:pPr>
        <w:pStyle w:val="Heading1"/>
        <w:jc w:val="center"/>
      </w:pPr>
      <w:r w:rsidRPr="00A90DAE">
        <w:t>CHAPTER FOUR</w:t>
      </w:r>
      <w:bookmarkEnd w:id="110"/>
    </w:p>
    <w:p w14:paraId="66684B2D" w14:textId="77777777" w:rsidR="00A90DAE" w:rsidRPr="00A90DAE" w:rsidRDefault="00A90DAE" w:rsidP="00A90DAE">
      <w:pPr>
        <w:pStyle w:val="Heading1"/>
        <w:jc w:val="center"/>
      </w:pPr>
      <w:bookmarkStart w:id="111" w:name="_Toc81328888"/>
      <w:r w:rsidRPr="00A90DAE">
        <w:t>DISCUSSIONS OF FINDINGS</w:t>
      </w:r>
      <w:bookmarkEnd w:id="111"/>
    </w:p>
    <w:p w14:paraId="4A18F2E9" w14:textId="3905DA69" w:rsidR="00A90DAE" w:rsidRPr="00A90DAE" w:rsidRDefault="00A90DAE" w:rsidP="00A90DAE">
      <w:pPr>
        <w:pStyle w:val="Heading1"/>
      </w:pPr>
      <w:bookmarkStart w:id="112" w:name="_Toc81328889"/>
      <w:r>
        <w:t xml:space="preserve">4.1. </w:t>
      </w:r>
      <w:r w:rsidRPr="00A90DAE">
        <w:t>Introduction</w:t>
      </w:r>
      <w:bookmarkEnd w:id="112"/>
      <w:r w:rsidRPr="00A90DAE">
        <w:t xml:space="preserve"> </w:t>
      </w:r>
    </w:p>
    <w:p w14:paraId="3A2BAE42" w14:textId="46214C8F" w:rsidR="00A90DAE" w:rsidRPr="00A90DAE" w:rsidRDefault="00A90DAE" w:rsidP="00A90DAE">
      <w:pPr>
        <w:spacing w:line="360" w:lineRule="auto"/>
        <w:jc w:val="both"/>
        <w:rPr>
          <w:lang w:val="en-US"/>
        </w:rPr>
      </w:pPr>
      <w:r w:rsidRPr="00A90DAE">
        <w:rPr>
          <w:lang w:val="en-US"/>
        </w:rPr>
        <w:t xml:space="preserve">This chapter contains a discussion of the research findings. As noted in the previous section, the researcher adopted the thematic analysis to </w:t>
      </w:r>
      <w:r w:rsidR="00675378" w:rsidRPr="00A90DAE">
        <w:rPr>
          <w:lang w:val="en-US"/>
        </w:rPr>
        <w:t>analyze</w:t>
      </w:r>
      <w:r w:rsidRPr="00A90DAE">
        <w:rPr>
          <w:lang w:val="en-US"/>
        </w:rPr>
        <w:t xml:space="preserve"> interviews conducted with six personnel from MTN. The table below describes the demographics of participants. Due to the principle of anonymity, the researcher adopts alphabetical representation of participants names</w:t>
      </w:r>
    </w:p>
    <w:p w14:paraId="38C8FD1C" w14:textId="254E0742" w:rsidR="00A90DAE" w:rsidRPr="00A90DAE" w:rsidRDefault="00A90DAE" w:rsidP="00A90DAE">
      <w:pPr>
        <w:pStyle w:val="Caption"/>
        <w:rPr>
          <w:rFonts w:cs="Times New Roman"/>
          <w:szCs w:val="24"/>
          <w:lang w:val="en-US"/>
        </w:rPr>
      </w:pPr>
      <w:bookmarkStart w:id="113" w:name="_Toc81329035"/>
      <w:r w:rsidRPr="00A90DAE">
        <w:t xml:space="preserve">Table </w:t>
      </w:r>
      <w:r w:rsidRPr="00A90DAE">
        <w:fldChar w:fldCharType="begin"/>
      </w:r>
      <w:r w:rsidRPr="00A90DAE">
        <w:instrText xml:space="preserve"> SEQ Table \* ARABIC </w:instrText>
      </w:r>
      <w:r w:rsidRPr="00A90DAE">
        <w:fldChar w:fldCharType="separate"/>
      </w:r>
      <w:r w:rsidRPr="00A90DAE">
        <w:rPr>
          <w:noProof/>
        </w:rPr>
        <w:t>6</w:t>
      </w:r>
      <w:r w:rsidRPr="00A90DAE">
        <w:fldChar w:fldCharType="end"/>
      </w:r>
      <w:r w:rsidRPr="00A90DAE">
        <w:t>.</w:t>
      </w:r>
      <w:r w:rsidRPr="00A90DAE">
        <w:rPr>
          <w:rFonts w:cs="Times New Roman"/>
          <w:szCs w:val="24"/>
          <w:lang w:val="en-US"/>
        </w:rPr>
        <w:t> Participant Demographics</w:t>
      </w:r>
      <w:bookmarkEnd w:id="113"/>
    </w:p>
    <w:tbl>
      <w:tblPr>
        <w:tblStyle w:val="TableGridLight"/>
        <w:tblW w:w="0" w:type="auto"/>
        <w:tblLook w:val="04A0" w:firstRow="1" w:lastRow="0" w:firstColumn="1" w:lastColumn="0" w:noHBand="0" w:noVBand="1"/>
      </w:tblPr>
      <w:tblGrid>
        <w:gridCol w:w="590"/>
        <w:gridCol w:w="2426"/>
        <w:gridCol w:w="2723"/>
        <w:gridCol w:w="3277"/>
      </w:tblGrid>
      <w:tr w:rsidR="00A90DAE" w:rsidRPr="00A90DAE" w14:paraId="5D0991E4" w14:textId="77777777" w:rsidTr="00371AFE">
        <w:tc>
          <w:tcPr>
            <w:tcW w:w="590" w:type="dxa"/>
          </w:tcPr>
          <w:p w14:paraId="11A2DA90" w14:textId="77777777" w:rsidR="00A90DAE" w:rsidRPr="00A90DAE" w:rsidRDefault="00A90DAE" w:rsidP="00A90DAE">
            <w:pPr>
              <w:spacing w:line="360" w:lineRule="auto"/>
              <w:jc w:val="both"/>
              <w:rPr>
                <w:b/>
                <w:bCs/>
                <w:lang w:val="en-US"/>
              </w:rPr>
            </w:pPr>
            <w:r w:rsidRPr="00A90DAE">
              <w:rPr>
                <w:b/>
                <w:bCs/>
                <w:lang w:val="en-US"/>
              </w:rPr>
              <w:t>S/N</w:t>
            </w:r>
          </w:p>
        </w:tc>
        <w:tc>
          <w:tcPr>
            <w:tcW w:w="2524" w:type="dxa"/>
          </w:tcPr>
          <w:p w14:paraId="2FA7936A" w14:textId="77777777" w:rsidR="00A90DAE" w:rsidRPr="00A90DAE" w:rsidRDefault="00A90DAE" w:rsidP="00A90DAE">
            <w:pPr>
              <w:spacing w:line="360" w:lineRule="auto"/>
              <w:jc w:val="both"/>
              <w:rPr>
                <w:b/>
                <w:bCs/>
                <w:lang w:val="en-US"/>
              </w:rPr>
            </w:pPr>
            <w:r w:rsidRPr="00A90DAE">
              <w:rPr>
                <w:b/>
                <w:bCs/>
                <w:lang w:val="en-US"/>
              </w:rPr>
              <w:t>NAME</w:t>
            </w:r>
          </w:p>
        </w:tc>
        <w:tc>
          <w:tcPr>
            <w:tcW w:w="2835" w:type="dxa"/>
          </w:tcPr>
          <w:p w14:paraId="4ACF1FD3" w14:textId="77777777" w:rsidR="00A90DAE" w:rsidRPr="00A90DAE" w:rsidRDefault="00A90DAE" w:rsidP="00A90DAE">
            <w:pPr>
              <w:spacing w:line="360" w:lineRule="auto"/>
              <w:jc w:val="both"/>
              <w:rPr>
                <w:b/>
                <w:bCs/>
                <w:lang w:val="en-US"/>
              </w:rPr>
            </w:pPr>
            <w:r w:rsidRPr="00A90DAE">
              <w:rPr>
                <w:b/>
                <w:bCs/>
                <w:lang w:val="en-US"/>
              </w:rPr>
              <w:t>POSITION</w:t>
            </w:r>
          </w:p>
        </w:tc>
        <w:tc>
          <w:tcPr>
            <w:tcW w:w="3401" w:type="dxa"/>
          </w:tcPr>
          <w:p w14:paraId="0704C516" w14:textId="77777777" w:rsidR="00A90DAE" w:rsidRPr="00A90DAE" w:rsidRDefault="00A90DAE" w:rsidP="00A90DAE">
            <w:pPr>
              <w:spacing w:line="360" w:lineRule="auto"/>
              <w:jc w:val="both"/>
              <w:rPr>
                <w:b/>
                <w:bCs/>
                <w:lang w:val="en-US"/>
              </w:rPr>
            </w:pPr>
            <w:r w:rsidRPr="00A90DAE">
              <w:rPr>
                <w:b/>
                <w:bCs/>
                <w:lang w:val="en-US"/>
              </w:rPr>
              <w:t>YEARS OF EXPERIENCE</w:t>
            </w:r>
          </w:p>
        </w:tc>
      </w:tr>
      <w:tr w:rsidR="00A90DAE" w:rsidRPr="00A90DAE" w14:paraId="0E75CB53" w14:textId="77777777" w:rsidTr="00371AFE">
        <w:tc>
          <w:tcPr>
            <w:tcW w:w="590" w:type="dxa"/>
          </w:tcPr>
          <w:p w14:paraId="532EBACF" w14:textId="77777777" w:rsidR="00A90DAE" w:rsidRPr="00A90DAE" w:rsidRDefault="00A90DAE" w:rsidP="00A90DAE">
            <w:pPr>
              <w:spacing w:line="360" w:lineRule="auto"/>
              <w:jc w:val="both"/>
              <w:rPr>
                <w:lang w:val="en-US"/>
              </w:rPr>
            </w:pPr>
            <w:r w:rsidRPr="00A90DAE">
              <w:rPr>
                <w:lang w:val="en-US"/>
              </w:rPr>
              <w:t>1</w:t>
            </w:r>
          </w:p>
        </w:tc>
        <w:tc>
          <w:tcPr>
            <w:tcW w:w="2524" w:type="dxa"/>
          </w:tcPr>
          <w:p w14:paraId="42C16F04" w14:textId="77777777" w:rsidR="00A90DAE" w:rsidRPr="00A90DAE" w:rsidRDefault="00A90DAE" w:rsidP="00A90DAE">
            <w:pPr>
              <w:spacing w:line="360" w:lineRule="auto"/>
              <w:jc w:val="both"/>
              <w:rPr>
                <w:lang w:val="en-US"/>
              </w:rPr>
            </w:pPr>
            <w:r w:rsidRPr="00A90DAE">
              <w:rPr>
                <w:lang w:val="en-US"/>
              </w:rPr>
              <w:t>Participant A</w:t>
            </w:r>
          </w:p>
        </w:tc>
        <w:tc>
          <w:tcPr>
            <w:tcW w:w="2835" w:type="dxa"/>
          </w:tcPr>
          <w:p w14:paraId="11CCC1CD" w14:textId="77777777" w:rsidR="00A90DAE" w:rsidRPr="00A90DAE" w:rsidRDefault="00A90DAE" w:rsidP="00A90DAE">
            <w:pPr>
              <w:spacing w:line="360" w:lineRule="auto"/>
              <w:jc w:val="both"/>
              <w:rPr>
                <w:lang w:val="en-US"/>
              </w:rPr>
            </w:pPr>
            <w:r w:rsidRPr="00A90DAE">
              <w:rPr>
                <w:lang w:val="en-US"/>
              </w:rPr>
              <w:t>Managing Director, MTN group Kaduna</w:t>
            </w:r>
          </w:p>
        </w:tc>
        <w:tc>
          <w:tcPr>
            <w:tcW w:w="3401" w:type="dxa"/>
          </w:tcPr>
          <w:p w14:paraId="773384AD" w14:textId="77777777" w:rsidR="00A90DAE" w:rsidRPr="00A90DAE" w:rsidRDefault="00A90DAE" w:rsidP="00A90DAE">
            <w:pPr>
              <w:spacing w:line="360" w:lineRule="auto"/>
              <w:jc w:val="both"/>
              <w:rPr>
                <w:lang w:val="en-US"/>
              </w:rPr>
            </w:pPr>
            <w:r w:rsidRPr="00A90DAE">
              <w:rPr>
                <w:lang w:val="en-US"/>
              </w:rPr>
              <w:t>25 years</w:t>
            </w:r>
          </w:p>
        </w:tc>
      </w:tr>
      <w:tr w:rsidR="00A90DAE" w:rsidRPr="00A90DAE" w14:paraId="1864C66B" w14:textId="77777777" w:rsidTr="00371AFE">
        <w:tc>
          <w:tcPr>
            <w:tcW w:w="590" w:type="dxa"/>
          </w:tcPr>
          <w:p w14:paraId="5805E6F9" w14:textId="77777777" w:rsidR="00A90DAE" w:rsidRPr="00A90DAE" w:rsidRDefault="00A90DAE" w:rsidP="00A90DAE">
            <w:pPr>
              <w:spacing w:line="360" w:lineRule="auto"/>
              <w:jc w:val="both"/>
              <w:rPr>
                <w:lang w:val="en-US"/>
              </w:rPr>
            </w:pPr>
            <w:r w:rsidRPr="00A90DAE">
              <w:rPr>
                <w:lang w:val="en-US"/>
              </w:rPr>
              <w:t>2</w:t>
            </w:r>
          </w:p>
        </w:tc>
        <w:tc>
          <w:tcPr>
            <w:tcW w:w="2524" w:type="dxa"/>
          </w:tcPr>
          <w:p w14:paraId="757AC4A8" w14:textId="77777777" w:rsidR="00A90DAE" w:rsidRPr="00A90DAE" w:rsidRDefault="00A90DAE" w:rsidP="00A90DAE">
            <w:pPr>
              <w:spacing w:line="360" w:lineRule="auto"/>
              <w:jc w:val="both"/>
              <w:rPr>
                <w:lang w:val="en-US"/>
              </w:rPr>
            </w:pPr>
            <w:r w:rsidRPr="00A90DAE">
              <w:rPr>
                <w:lang w:val="en-US"/>
              </w:rPr>
              <w:t>Participant B</w:t>
            </w:r>
          </w:p>
        </w:tc>
        <w:tc>
          <w:tcPr>
            <w:tcW w:w="2835" w:type="dxa"/>
          </w:tcPr>
          <w:p w14:paraId="01D757F2" w14:textId="77777777" w:rsidR="00A90DAE" w:rsidRPr="00A90DAE" w:rsidRDefault="00A90DAE" w:rsidP="00A90DAE">
            <w:pPr>
              <w:spacing w:line="360" w:lineRule="auto"/>
              <w:jc w:val="both"/>
              <w:rPr>
                <w:lang w:val="en-US"/>
              </w:rPr>
            </w:pPr>
            <w:r w:rsidRPr="00A90DAE">
              <w:rPr>
                <w:lang w:val="en-US"/>
              </w:rPr>
              <w:t>Human Resource Manager, MTN group Kaduna</w:t>
            </w:r>
          </w:p>
        </w:tc>
        <w:tc>
          <w:tcPr>
            <w:tcW w:w="3401" w:type="dxa"/>
          </w:tcPr>
          <w:p w14:paraId="3D559C95" w14:textId="77777777" w:rsidR="00A90DAE" w:rsidRPr="00A90DAE" w:rsidRDefault="00A90DAE" w:rsidP="00A90DAE">
            <w:pPr>
              <w:spacing w:line="360" w:lineRule="auto"/>
              <w:jc w:val="both"/>
              <w:rPr>
                <w:lang w:val="en-US"/>
              </w:rPr>
            </w:pPr>
            <w:r w:rsidRPr="00A90DAE">
              <w:rPr>
                <w:lang w:val="en-US"/>
              </w:rPr>
              <w:t>12 years</w:t>
            </w:r>
          </w:p>
        </w:tc>
      </w:tr>
      <w:tr w:rsidR="00A90DAE" w:rsidRPr="00A90DAE" w14:paraId="32453910" w14:textId="77777777" w:rsidTr="00371AFE">
        <w:tc>
          <w:tcPr>
            <w:tcW w:w="590" w:type="dxa"/>
          </w:tcPr>
          <w:p w14:paraId="6D1CA985" w14:textId="77777777" w:rsidR="00A90DAE" w:rsidRPr="00A90DAE" w:rsidRDefault="00A90DAE" w:rsidP="00A90DAE">
            <w:pPr>
              <w:spacing w:line="360" w:lineRule="auto"/>
              <w:jc w:val="both"/>
              <w:rPr>
                <w:lang w:val="en-US"/>
              </w:rPr>
            </w:pPr>
            <w:r w:rsidRPr="00A90DAE">
              <w:rPr>
                <w:lang w:val="en-US"/>
              </w:rPr>
              <w:t>3</w:t>
            </w:r>
          </w:p>
        </w:tc>
        <w:tc>
          <w:tcPr>
            <w:tcW w:w="2524" w:type="dxa"/>
          </w:tcPr>
          <w:p w14:paraId="7FA04B6C" w14:textId="77777777" w:rsidR="00A90DAE" w:rsidRPr="00A90DAE" w:rsidRDefault="00A90DAE" w:rsidP="00A90DAE">
            <w:pPr>
              <w:spacing w:line="360" w:lineRule="auto"/>
              <w:jc w:val="both"/>
              <w:rPr>
                <w:lang w:val="en-US"/>
              </w:rPr>
            </w:pPr>
            <w:r w:rsidRPr="00A90DAE">
              <w:rPr>
                <w:lang w:val="en-US"/>
              </w:rPr>
              <w:t>Participant C</w:t>
            </w:r>
          </w:p>
        </w:tc>
        <w:tc>
          <w:tcPr>
            <w:tcW w:w="2835" w:type="dxa"/>
          </w:tcPr>
          <w:p w14:paraId="437A7508" w14:textId="77777777" w:rsidR="00A90DAE" w:rsidRPr="00A90DAE" w:rsidRDefault="00A90DAE" w:rsidP="00A90DAE">
            <w:pPr>
              <w:spacing w:line="360" w:lineRule="auto"/>
              <w:jc w:val="both"/>
              <w:rPr>
                <w:lang w:val="en-US"/>
              </w:rPr>
            </w:pPr>
            <w:r w:rsidRPr="00A90DAE">
              <w:rPr>
                <w:lang w:val="en-US"/>
              </w:rPr>
              <w:t>Director Promotions, MTN group Kaduna</w:t>
            </w:r>
          </w:p>
        </w:tc>
        <w:tc>
          <w:tcPr>
            <w:tcW w:w="3401" w:type="dxa"/>
          </w:tcPr>
          <w:p w14:paraId="4BE8850E" w14:textId="77777777" w:rsidR="00A90DAE" w:rsidRPr="00A90DAE" w:rsidRDefault="00A90DAE" w:rsidP="00A90DAE">
            <w:pPr>
              <w:spacing w:line="360" w:lineRule="auto"/>
              <w:jc w:val="both"/>
              <w:rPr>
                <w:lang w:val="en-US"/>
              </w:rPr>
            </w:pPr>
            <w:r w:rsidRPr="00A90DAE">
              <w:rPr>
                <w:lang w:val="en-US"/>
              </w:rPr>
              <w:t>14 years</w:t>
            </w:r>
          </w:p>
        </w:tc>
      </w:tr>
      <w:tr w:rsidR="00A90DAE" w:rsidRPr="00A90DAE" w14:paraId="1B87FDFC" w14:textId="77777777" w:rsidTr="00371AFE">
        <w:tc>
          <w:tcPr>
            <w:tcW w:w="590" w:type="dxa"/>
          </w:tcPr>
          <w:p w14:paraId="24AADF86" w14:textId="77777777" w:rsidR="00A90DAE" w:rsidRPr="00A90DAE" w:rsidRDefault="00A90DAE" w:rsidP="00A90DAE">
            <w:pPr>
              <w:spacing w:line="360" w:lineRule="auto"/>
              <w:jc w:val="both"/>
              <w:rPr>
                <w:lang w:val="en-US"/>
              </w:rPr>
            </w:pPr>
            <w:r w:rsidRPr="00A90DAE">
              <w:rPr>
                <w:lang w:val="en-US"/>
              </w:rPr>
              <w:t>4</w:t>
            </w:r>
          </w:p>
        </w:tc>
        <w:tc>
          <w:tcPr>
            <w:tcW w:w="2524" w:type="dxa"/>
          </w:tcPr>
          <w:p w14:paraId="4A4DE0CF" w14:textId="77777777" w:rsidR="00A90DAE" w:rsidRPr="00A90DAE" w:rsidRDefault="00A90DAE" w:rsidP="00A90DAE">
            <w:pPr>
              <w:spacing w:line="360" w:lineRule="auto"/>
              <w:jc w:val="both"/>
              <w:rPr>
                <w:lang w:val="en-US"/>
              </w:rPr>
            </w:pPr>
            <w:r w:rsidRPr="00A90DAE">
              <w:rPr>
                <w:lang w:val="en-US"/>
              </w:rPr>
              <w:t>Participant D</w:t>
            </w:r>
          </w:p>
        </w:tc>
        <w:tc>
          <w:tcPr>
            <w:tcW w:w="2835" w:type="dxa"/>
          </w:tcPr>
          <w:p w14:paraId="28B649D4" w14:textId="77777777" w:rsidR="00A90DAE" w:rsidRPr="00A90DAE" w:rsidRDefault="00A90DAE" w:rsidP="00A90DAE">
            <w:pPr>
              <w:spacing w:line="360" w:lineRule="auto"/>
              <w:jc w:val="both"/>
              <w:rPr>
                <w:lang w:val="en-US"/>
              </w:rPr>
            </w:pPr>
            <w:r w:rsidRPr="00A90DAE">
              <w:rPr>
                <w:lang w:val="en-US"/>
              </w:rPr>
              <w:t>Customer attendant staff MTN group Kaduna</w:t>
            </w:r>
          </w:p>
        </w:tc>
        <w:tc>
          <w:tcPr>
            <w:tcW w:w="3401" w:type="dxa"/>
          </w:tcPr>
          <w:p w14:paraId="743B21AE" w14:textId="77777777" w:rsidR="00A90DAE" w:rsidRPr="00A90DAE" w:rsidRDefault="00A90DAE" w:rsidP="00A90DAE">
            <w:pPr>
              <w:spacing w:line="360" w:lineRule="auto"/>
              <w:jc w:val="both"/>
              <w:rPr>
                <w:lang w:val="en-US"/>
              </w:rPr>
            </w:pPr>
            <w:r w:rsidRPr="00A90DAE">
              <w:rPr>
                <w:lang w:val="en-US"/>
              </w:rPr>
              <w:t>5 years</w:t>
            </w:r>
          </w:p>
        </w:tc>
      </w:tr>
      <w:tr w:rsidR="00A90DAE" w:rsidRPr="00A90DAE" w14:paraId="4CC98BAC" w14:textId="77777777" w:rsidTr="00371AFE">
        <w:tc>
          <w:tcPr>
            <w:tcW w:w="590" w:type="dxa"/>
          </w:tcPr>
          <w:p w14:paraId="4B276412" w14:textId="77777777" w:rsidR="00A90DAE" w:rsidRPr="00A90DAE" w:rsidRDefault="00A90DAE" w:rsidP="00A90DAE">
            <w:pPr>
              <w:spacing w:line="360" w:lineRule="auto"/>
              <w:jc w:val="both"/>
              <w:rPr>
                <w:lang w:val="en-US"/>
              </w:rPr>
            </w:pPr>
            <w:r w:rsidRPr="00A90DAE">
              <w:rPr>
                <w:lang w:val="en-US"/>
              </w:rPr>
              <w:t>5</w:t>
            </w:r>
          </w:p>
        </w:tc>
        <w:tc>
          <w:tcPr>
            <w:tcW w:w="2524" w:type="dxa"/>
          </w:tcPr>
          <w:p w14:paraId="4136D0DE" w14:textId="77777777" w:rsidR="00A90DAE" w:rsidRPr="00A90DAE" w:rsidRDefault="00A90DAE" w:rsidP="00A90DAE">
            <w:pPr>
              <w:spacing w:line="360" w:lineRule="auto"/>
              <w:jc w:val="both"/>
              <w:rPr>
                <w:lang w:val="en-US"/>
              </w:rPr>
            </w:pPr>
            <w:r w:rsidRPr="00A90DAE">
              <w:rPr>
                <w:lang w:val="en-US"/>
              </w:rPr>
              <w:t>Participant E</w:t>
            </w:r>
          </w:p>
        </w:tc>
        <w:tc>
          <w:tcPr>
            <w:tcW w:w="2835" w:type="dxa"/>
          </w:tcPr>
          <w:p w14:paraId="6EF7B5AE" w14:textId="77777777" w:rsidR="00A90DAE" w:rsidRPr="00A90DAE" w:rsidRDefault="00A90DAE" w:rsidP="00A90DAE">
            <w:pPr>
              <w:spacing w:line="360" w:lineRule="auto"/>
              <w:jc w:val="both"/>
              <w:rPr>
                <w:lang w:val="en-US"/>
              </w:rPr>
            </w:pPr>
            <w:r w:rsidRPr="00A90DAE">
              <w:rPr>
                <w:lang w:val="en-US"/>
              </w:rPr>
              <w:t>Customer attendant Staff MTN group Kaduna</w:t>
            </w:r>
          </w:p>
        </w:tc>
        <w:tc>
          <w:tcPr>
            <w:tcW w:w="3401" w:type="dxa"/>
          </w:tcPr>
          <w:p w14:paraId="3001B6AB" w14:textId="77777777" w:rsidR="00A90DAE" w:rsidRPr="00A90DAE" w:rsidRDefault="00A90DAE" w:rsidP="00A90DAE">
            <w:pPr>
              <w:spacing w:line="360" w:lineRule="auto"/>
              <w:jc w:val="both"/>
              <w:rPr>
                <w:lang w:val="en-US"/>
              </w:rPr>
            </w:pPr>
            <w:r w:rsidRPr="00A90DAE">
              <w:rPr>
                <w:lang w:val="en-US"/>
              </w:rPr>
              <w:t>5 years</w:t>
            </w:r>
          </w:p>
        </w:tc>
      </w:tr>
      <w:tr w:rsidR="00A90DAE" w:rsidRPr="00A90DAE" w14:paraId="4B90B8ED" w14:textId="77777777" w:rsidTr="00371AFE">
        <w:tc>
          <w:tcPr>
            <w:tcW w:w="590" w:type="dxa"/>
          </w:tcPr>
          <w:p w14:paraId="6B001F3F" w14:textId="77777777" w:rsidR="00A90DAE" w:rsidRPr="00A90DAE" w:rsidRDefault="00A90DAE" w:rsidP="00A90DAE">
            <w:pPr>
              <w:spacing w:line="360" w:lineRule="auto"/>
              <w:jc w:val="both"/>
              <w:rPr>
                <w:lang w:val="en-US"/>
              </w:rPr>
            </w:pPr>
            <w:r w:rsidRPr="00A90DAE">
              <w:rPr>
                <w:lang w:val="en-US"/>
              </w:rPr>
              <w:t>6</w:t>
            </w:r>
          </w:p>
        </w:tc>
        <w:tc>
          <w:tcPr>
            <w:tcW w:w="2524" w:type="dxa"/>
          </w:tcPr>
          <w:p w14:paraId="7EBBA4F3" w14:textId="77777777" w:rsidR="00A90DAE" w:rsidRPr="00A90DAE" w:rsidRDefault="00A90DAE" w:rsidP="00A90DAE">
            <w:pPr>
              <w:spacing w:line="360" w:lineRule="auto"/>
              <w:jc w:val="both"/>
              <w:rPr>
                <w:lang w:val="en-US"/>
              </w:rPr>
            </w:pPr>
            <w:r w:rsidRPr="00A90DAE">
              <w:rPr>
                <w:lang w:val="en-US"/>
              </w:rPr>
              <w:t>Participant F</w:t>
            </w:r>
          </w:p>
        </w:tc>
        <w:tc>
          <w:tcPr>
            <w:tcW w:w="2835" w:type="dxa"/>
          </w:tcPr>
          <w:p w14:paraId="7FB40239" w14:textId="77777777" w:rsidR="00A90DAE" w:rsidRPr="00A90DAE" w:rsidRDefault="00A90DAE" w:rsidP="00A90DAE">
            <w:pPr>
              <w:spacing w:line="360" w:lineRule="auto"/>
              <w:jc w:val="both"/>
              <w:rPr>
                <w:lang w:val="en-US"/>
              </w:rPr>
            </w:pPr>
            <w:r w:rsidRPr="00A90DAE">
              <w:rPr>
                <w:lang w:val="en-US"/>
              </w:rPr>
              <w:t>Marketing and sales staff</w:t>
            </w:r>
          </w:p>
        </w:tc>
        <w:tc>
          <w:tcPr>
            <w:tcW w:w="3401" w:type="dxa"/>
          </w:tcPr>
          <w:p w14:paraId="37C63FF7" w14:textId="77777777" w:rsidR="00A90DAE" w:rsidRPr="00A90DAE" w:rsidRDefault="00A90DAE" w:rsidP="00A90DAE">
            <w:pPr>
              <w:spacing w:line="360" w:lineRule="auto"/>
              <w:jc w:val="both"/>
              <w:rPr>
                <w:lang w:val="en-US"/>
              </w:rPr>
            </w:pPr>
            <w:r w:rsidRPr="00A90DAE">
              <w:rPr>
                <w:lang w:val="en-US"/>
              </w:rPr>
              <w:t>3 years</w:t>
            </w:r>
          </w:p>
        </w:tc>
      </w:tr>
    </w:tbl>
    <w:p w14:paraId="0A133FE8" w14:textId="77777777" w:rsidR="00A90DAE" w:rsidRPr="00A90DAE" w:rsidRDefault="00A90DAE" w:rsidP="00A90DAE">
      <w:pPr>
        <w:spacing w:line="360" w:lineRule="auto"/>
        <w:jc w:val="both"/>
        <w:rPr>
          <w:lang w:val="en-US"/>
        </w:rPr>
      </w:pPr>
    </w:p>
    <w:p w14:paraId="1F8758A9" w14:textId="7DEC8040" w:rsidR="00A90DAE" w:rsidRPr="00A90DAE" w:rsidRDefault="00A90DAE" w:rsidP="00A90DAE">
      <w:pPr>
        <w:spacing w:line="360" w:lineRule="auto"/>
        <w:jc w:val="both"/>
        <w:rPr>
          <w:lang w:val="en-US"/>
        </w:rPr>
      </w:pPr>
      <w:r w:rsidRPr="00A90DAE">
        <w:rPr>
          <w:lang w:val="en-US"/>
        </w:rPr>
        <w:t xml:space="preserve">This section is divided into two </w:t>
      </w:r>
      <w:r w:rsidR="00675378" w:rsidRPr="00A90DAE">
        <w:rPr>
          <w:lang w:val="en-US"/>
        </w:rPr>
        <w:t>i.e.,</w:t>
      </w:r>
      <w:r w:rsidRPr="00A90DAE">
        <w:rPr>
          <w:lang w:val="en-US"/>
        </w:rPr>
        <w:t xml:space="preserve"> the analysis of findings and overall discussion. The analysis of findings analyses salient interview responses and links them to secondary sources It is worthy to note that the interview process collects much narrative data; however, not all can be included in the analysis, hence, the researcher only uses the salient points discussed by participants. The researcher then discusses the findings in line with existing literature. Also, the researcher analyses the findings under themes, the major themes are the research objectives. The researcher also attempts to note the similarity and differences that exists amongst existing </w:t>
      </w:r>
      <w:r w:rsidRPr="00A90DAE">
        <w:rPr>
          <w:lang w:val="en-US"/>
        </w:rPr>
        <w:lastRenderedPageBreak/>
        <w:t>literature. The second section is the overall discussion which answers the research questions posed in chapter one.</w:t>
      </w:r>
    </w:p>
    <w:p w14:paraId="266119C5" w14:textId="0240FD40" w:rsidR="00A90DAE" w:rsidRPr="00A90DAE" w:rsidRDefault="00A90DAE" w:rsidP="00A90DAE">
      <w:pPr>
        <w:pStyle w:val="Heading1"/>
      </w:pPr>
      <w:bookmarkStart w:id="114" w:name="_Toc81328890"/>
      <w:r>
        <w:t xml:space="preserve">4.2. </w:t>
      </w:r>
      <w:r w:rsidRPr="00A90DAE">
        <w:t>Analysis of Findings</w:t>
      </w:r>
      <w:bookmarkEnd w:id="114"/>
    </w:p>
    <w:p w14:paraId="76267441" w14:textId="39DC8A3B" w:rsidR="00A90DAE" w:rsidRPr="00A90DAE" w:rsidRDefault="00A90DAE" w:rsidP="00A90DAE">
      <w:pPr>
        <w:pStyle w:val="Heading2"/>
      </w:pPr>
      <w:bookmarkStart w:id="115" w:name="_Toc81328891"/>
      <w:r>
        <w:t xml:space="preserve">4.2.1. </w:t>
      </w:r>
      <w:r w:rsidRPr="00A90DAE">
        <w:t>Objective one: To discover the extent to which the political environment has regulated the activities of MTN</w:t>
      </w:r>
      <w:bookmarkEnd w:id="115"/>
    </w:p>
    <w:p w14:paraId="3C46CBB6" w14:textId="77777777" w:rsidR="00A90DAE" w:rsidRPr="00A90DAE" w:rsidRDefault="00A90DAE" w:rsidP="00A90DAE">
      <w:pPr>
        <w:spacing w:line="360" w:lineRule="auto"/>
        <w:jc w:val="both"/>
      </w:pPr>
      <w:r w:rsidRPr="00A90DAE">
        <w:t xml:space="preserve">Regulatory functions of the political environment involve coordinating, guiding, directing, and minimising firms' excesses in a country. This objective sought to discover how Nigeria’s political environment has regulated the affairs of MTN since the company opened up business operations. It is worthy to note that the essence of interviews is getting an in-depth and detailed perspective from the interviewees concerning several issues. Thus, in explaining certain issues, the researcher will be providing examples, events, explanations, and narrations of interviewees' responses, therefore supporting them with relevant secondary data. </w:t>
      </w:r>
    </w:p>
    <w:p w14:paraId="0301E6C1" w14:textId="77777777" w:rsidR="00A90DAE" w:rsidRPr="00A90DAE" w:rsidRDefault="00A90DAE" w:rsidP="00A90DAE">
      <w:pPr>
        <w:spacing w:line="360" w:lineRule="auto"/>
        <w:jc w:val="both"/>
      </w:pPr>
      <w:r w:rsidRPr="00A90DAE">
        <w:t xml:space="preserve">The first way the political system regulated the affairs of MTN was through different laws and policies. Participant A notes that </w:t>
      </w:r>
    </w:p>
    <w:p w14:paraId="7AFE2139" w14:textId="77777777" w:rsidR="00A90DAE" w:rsidRPr="00A90DAE" w:rsidRDefault="00A90DAE" w:rsidP="00A90DAE">
      <w:pPr>
        <w:jc w:val="both"/>
        <w:rPr>
          <w:b/>
          <w:bCs/>
        </w:rPr>
      </w:pPr>
      <w:r w:rsidRPr="00A90DAE">
        <w:t>“</w:t>
      </w:r>
      <w:r w:rsidRPr="00A90DAE">
        <w:rPr>
          <w:i/>
          <w:iCs/>
        </w:rPr>
        <w:t>Before, we entered Nigeria, there were certain laws we had to abide by such as laws on employment, in our company we have a maximum number of staff we take. Our operations in South Africa we had specific number, we started from 40 staff however as the year went by, we, increased. In Nigeria, before we started operating the government gave us a number of 200 staff which we must employ, furthermore, from that 200, 150 must be Nigerian nationals</w:t>
      </w:r>
      <w:r w:rsidRPr="00A90DAE">
        <w:t xml:space="preserve">”- </w:t>
      </w:r>
      <w:bookmarkStart w:id="116" w:name="_Hlk80077761"/>
      <w:r w:rsidRPr="00A90DAE">
        <w:rPr>
          <w:b/>
          <w:bCs/>
        </w:rPr>
        <w:t>Participant A</w:t>
      </w:r>
    </w:p>
    <w:bookmarkEnd w:id="116"/>
    <w:p w14:paraId="024D80DF" w14:textId="77777777" w:rsidR="00A90DAE" w:rsidRPr="00A90DAE" w:rsidRDefault="00A90DAE" w:rsidP="00A90DAE">
      <w:pPr>
        <w:spacing w:line="360" w:lineRule="auto"/>
        <w:jc w:val="both"/>
      </w:pPr>
      <w:r w:rsidRPr="00A90DAE">
        <w:t xml:space="preserve">From Participant A’s response, the government forced MTN to employ a certain number of staff. Thus, the government is actively involved in the staffing policies of MTN, therefore regulating MTNs activities. However, it is not really certain from the response if this is a regulatory function or not; participant B offers a more critical analysis of government regulation </w:t>
      </w:r>
    </w:p>
    <w:p w14:paraId="7255AA79" w14:textId="77777777" w:rsidR="00A90DAE" w:rsidRPr="00A90DAE" w:rsidRDefault="00A90DAE" w:rsidP="00A90DAE">
      <w:pPr>
        <w:spacing w:line="276" w:lineRule="auto"/>
        <w:jc w:val="both"/>
        <w:rPr>
          <w:b/>
          <w:bCs/>
        </w:rPr>
      </w:pPr>
      <w:r w:rsidRPr="00A90DAE">
        <w:t>“</w:t>
      </w:r>
      <w:r w:rsidRPr="00A90DAE">
        <w:rPr>
          <w:i/>
          <w:iCs/>
        </w:rPr>
        <w:t>Yes, the number of staff can be seen as regulation from the government, this is because we have our policy on staffing, however, the government has its own intentions and desires which before we operated in the country, we must fulfil, thus it is a form of regulation</w:t>
      </w:r>
      <w:r w:rsidRPr="00A90DAE">
        <w:t>”-</w:t>
      </w:r>
      <w:r w:rsidRPr="00A90DAE">
        <w:rPr>
          <w:b/>
          <w:bCs/>
        </w:rPr>
        <w:t>Participant B</w:t>
      </w:r>
    </w:p>
    <w:p w14:paraId="5B79DE64" w14:textId="6FC40D61" w:rsidR="00A90DAE" w:rsidRPr="00A90DAE" w:rsidRDefault="00A90DAE" w:rsidP="00A90DAE">
      <w:pPr>
        <w:spacing w:line="360" w:lineRule="auto"/>
        <w:jc w:val="both"/>
      </w:pPr>
      <w:r w:rsidRPr="00A90DAE">
        <w:t xml:space="preserve">This answer is also insufficient in depth; however, from participant A and Participant B, the decision on the number of staff to employ is a significant regulation of MTNs activities, a pattern can be observed. This may be because both participants work in the same company. </w:t>
      </w:r>
      <w:r w:rsidR="00912ECA" w:rsidRPr="00A90DAE">
        <w:t>Thus,</w:t>
      </w:r>
      <w:r w:rsidRPr="00A90DAE">
        <w:t xml:space="preserve"> they agree on the same thing. In probing in Nigeria’s government regulation of staff was an important thing, Participant C explains </w:t>
      </w:r>
    </w:p>
    <w:p w14:paraId="6D558B9A" w14:textId="77777777" w:rsidR="00A90DAE" w:rsidRPr="00A90DAE" w:rsidRDefault="00A90DAE" w:rsidP="00A90DAE">
      <w:pPr>
        <w:spacing w:line="360" w:lineRule="auto"/>
        <w:jc w:val="both"/>
      </w:pPr>
    </w:p>
    <w:p w14:paraId="05D974A8" w14:textId="77777777" w:rsidR="00A90DAE" w:rsidRPr="00A90DAE" w:rsidRDefault="00A90DAE" w:rsidP="00A90DAE">
      <w:pPr>
        <w:spacing w:line="276" w:lineRule="auto"/>
        <w:jc w:val="both"/>
        <w:rPr>
          <w:b/>
          <w:bCs/>
        </w:rPr>
      </w:pPr>
      <w:r w:rsidRPr="00A90DAE">
        <w:lastRenderedPageBreak/>
        <w:t>“</w:t>
      </w:r>
      <w:r w:rsidRPr="00A90DAE">
        <w:rPr>
          <w:i/>
          <w:iCs/>
        </w:rPr>
        <w:t>Well, I cannot purely say it is important, beneficial or detrimental, this is because both the government and MTN has what it stands to gain by regulation of staff. For instance, we want to keep our staff at a bare minimum so we can have more profits, more staff increases the cost of operations, however lesser staff means we can run the company and still get something to take home at the end of the day. The government on the other hand, wants employment for its citizens, therefore what we propose they may see it differently</w:t>
      </w:r>
      <w:r w:rsidRPr="00A90DAE">
        <w:t xml:space="preserve">”- </w:t>
      </w:r>
      <w:r w:rsidRPr="00A90DAE">
        <w:rPr>
          <w:b/>
          <w:bCs/>
        </w:rPr>
        <w:t xml:space="preserve">Participant C </w:t>
      </w:r>
    </w:p>
    <w:p w14:paraId="025CFF1E" w14:textId="1209B392" w:rsidR="00A90DAE" w:rsidRPr="00A90DAE" w:rsidRDefault="00A90DAE" w:rsidP="00A90DAE">
      <w:pPr>
        <w:spacing w:line="360" w:lineRule="auto"/>
        <w:jc w:val="both"/>
      </w:pPr>
      <w:r w:rsidRPr="00A90DAE">
        <w:t xml:space="preserve">Participant C's response notes that staff regulation was mutual to both government and MTN, as both had intentions concerning staff policies; MTN needed low staff strength to </w:t>
      </w:r>
      <w:r w:rsidR="00675378">
        <w:t>maximize</w:t>
      </w:r>
      <w:r w:rsidRPr="00A90DAE">
        <w:t xml:space="preserve"> profits, as increased staff increases cost. However, the government needs employment for its citizens, thus the policy that MTN should employ a certain number of citizens.</w:t>
      </w:r>
    </w:p>
    <w:p w14:paraId="44B3CA36" w14:textId="77777777" w:rsidR="00A90DAE" w:rsidRPr="00A90DAE" w:rsidRDefault="00A90DAE" w:rsidP="00A90DAE">
      <w:pPr>
        <w:spacing w:line="360" w:lineRule="auto"/>
        <w:jc w:val="both"/>
      </w:pPr>
      <w:r w:rsidRPr="00A90DAE">
        <w:t xml:space="preserve">Further asking if this policy was beneficial to MTN, Participant D explains, and noted a significant point called compromise, he explains further; </w:t>
      </w:r>
    </w:p>
    <w:p w14:paraId="406148D2" w14:textId="77777777" w:rsidR="00A90DAE" w:rsidRPr="00A90DAE" w:rsidRDefault="00A90DAE" w:rsidP="00A90DAE">
      <w:pPr>
        <w:spacing w:line="276" w:lineRule="auto"/>
        <w:jc w:val="both"/>
        <w:rPr>
          <w:b/>
          <w:bCs/>
        </w:rPr>
      </w:pPr>
      <w:r w:rsidRPr="00A90DAE">
        <w:t>“</w:t>
      </w:r>
      <w:r w:rsidRPr="00A90DAE">
        <w:rPr>
          <w:i/>
          <w:iCs/>
        </w:rPr>
        <w:t>Well, the government has its own policy, we have our own policy, if we all stick to our desires and policies, then we both will significantly lose as the government will not get what it wants neither would we. Ultimately, we have to compromise. Since the government wants employment, and we want the market, we agreed to employee staff but to a certain number, that’s why it was benchmarked at 150, for starters, however now we employ over 3000 Nigerians</w:t>
      </w:r>
      <w:r w:rsidRPr="00A90DAE">
        <w:t>”-</w:t>
      </w:r>
      <w:r w:rsidRPr="00A90DAE">
        <w:rPr>
          <w:b/>
          <w:bCs/>
        </w:rPr>
        <w:t>Participant D</w:t>
      </w:r>
    </w:p>
    <w:p w14:paraId="6F336A8A" w14:textId="77777777" w:rsidR="00A90DAE" w:rsidRPr="00A90DAE" w:rsidRDefault="00A90DAE" w:rsidP="00A90DAE">
      <w:pPr>
        <w:spacing w:line="276" w:lineRule="auto"/>
        <w:jc w:val="both"/>
        <w:rPr>
          <w:b/>
          <w:bCs/>
        </w:rPr>
      </w:pPr>
    </w:p>
    <w:p w14:paraId="228B3090" w14:textId="77777777" w:rsidR="00A90DAE" w:rsidRPr="00A90DAE" w:rsidRDefault="00A90DAE" w:rsidP="00A90DAE">
      <w:pPr>
        <w:spacing w:line="360" w:lineRule="auto"/>
        <w:jc w:val="both"/>
      </w:pPr>
      <w:r w:rsidRPr="00A90DAE">
        <w:t xml:space="preserve">The above shows the relevance of negotiations; both the government and MTN had to negotiate on staffing regulation to achieve its goals. Since the government wants employment for its citizens, it thus needed to compromise with MTN. MTN also had to do likewise to benefit from the market. </w:t>
      </w:r>
    </w:p>
    <w:p w14:paraId="50D2C4AD" w14:textId="77777777" w:rsidR="00A90DAE" w:rsidRPr="00A90DAE" w:rsidRDefault="00A90DAE" w:rsidP="00A90DAE">
      <w:pPr>
        <w:spacing w:line="360" w:lineRule="auto"/>
        <w:jc w:val="both"/>
      </w:pPr>
      <w:r w:rsidRPr="00A90DAE">
        <w:t xml:space="preserve">Another area where the government regulated the activities of MTN was through taxation. Taxation was a significant policy that the government put to ensure that the nation profits from MTNs activities. Thus, Participant E confirms this </w:t>
      </w:r>
    </w:p>
    <w:p w14:paraId="40CFFBD0" w14:textId="77777777" w:rsidR="00A90DAE" w:rsidRPr="00A90DAE" w:rsidRDefault="00A90DAE" w:rsidP="00A90DAE">
      <w:pPr>
        <w:spacing w:line="276" w:lineRule="auto"/>
        <w:jc w:val="both"/>
      </w:pPr>
      <w:r w:rsidRPr="00A90DAE">
        <w:t>“</w:t>
      </w:r>
      <w:r w:rsidRPr="00A90DAE">
        <w:rPr>
          <w:i/>
          <w:iCs/>
        </w:rPr>
        <w:t>Yes, the government collects taxes from our operations but it was not really as a form of regulation. Taxation was for the government to benefit from the activities of MTN, not really as a means of curbing its excesses or monitoring, directing its activities</w:t>
      </w:r>
      <w:r w:rsidRPr="00A90DAE">
        <w:t xml:space="preserve"> “-</w:t>
      </w:r>
      <w:r w:rsidRPr="00A90DAE">
        <w:rPr>
          <w:b/>
          <w:bCs/>
        </w:rPr>
        <w:t>Participant E</w:t>
      </w:r>
    </w:p>
    <w:p w14:paraId="05FC21AC" w14:textId="37BF5394" w:rsidR="00A90DAE" w:rsidRPr="00A90DAE" w:rsidRDefault="00A90DAE" w:rsidP="00A90DAE">
      <w:pPr>
        <w:spacing w:line="360" w:lineRule="auto"/>
        <w:jc w:val="both"/>
      </w:pPr>
      <w:r w:rsidRPr="00A90DAE">
        <w:t xml:space="preserve">Participant E’s opinion points out that taxation was not a regulatory policy but was a means of the government benefiting from the company's activities. This is contrary to what participant A notes. In the view of </w:t>
      </w:r>
      <w:r w:rsidR="00912ECA" w:rsidRPr="00A90DAE">
        <w:t>Participant,</w:t>
      </w:r>
      <w:r w:rsidRPr="00A90DAE">
        <w:t xml:space="preserve"> A, taxation was an essential means for regulating the activities of MTN </w:t>
      </w:r>
    </w:p>
    <w:p w14:paraId="34A4856C" w14:textId="77777777" w:rsidR="00A90DAE" w:rsidRPr="00A90DAE" w:rsidRDefault="00A90DAE" w:rsidP="00A90DAE">
      <w:pPr>
        <w:spacing w:line="360" w:lineRule="auto"/>
        <w:jc w:val="both"/>
      </w:pPr>
    </w:p>
    <w:p w14:paraId="269F5415" w14:textId="77777777" w:rsidR="00A90DAE" w:rsidRPr="00A90DAE" w:rsidRDefault="00A90DAE" w:rsidP="00A90DAE">
      <w:pPr>
        <w:spacing w:line="276" w:lineRule="auto"/>
        <w:jc w:val="both"/>
      </w:pPr>
      <w:r w:rsidRPr="00A90DAE">
        <w:t>“</w:t>
      </w:r>
      <w:r w:rsidRPr="00A90DAE">
        <w:rPr>
          <w:i/>
          <w:iCs/>
        </w:rPr>
        <w:t>Yes, with taxation, the government regulated our functions by taxing us based on what we earn, therefore according to the government It is a means of ensuring that we do not over exploit the country</w:t>
      </w:r>
      <w:r w:rsidRPr="00A90DAE">
        <w:t>”-</w:t>
      </w:r>
      <w:r w:rsidRPr="00A90DAE">
        <w:rPr>
          <w:b/>
          <w:bCs/>
        </w:rPr>
        <w:t>Participant A</w:t>
      </w:r>
    </w:p>
    <w:p w14:paraId="496966EC" w14:textId="77777777" w:rsidR="00A90DAE" w:rsidRPr="00A90DAE" w:rsidRDefault="00A90DAE" w:rsidP="00A90DAE">
      <w:pPr>
        <w:spacing w:line="360" w:lineRule="auto"/>
        <w:jc w:val="both"/>
      </w:pPr>
      <w:r w:rsidRPr="00A90DAE">
        <w:lastRenderedPageBreak/>
        <w:t xml:space="preserve">The opinions of participants E and A varies, while participant E notes that taxation was not a regulatory policy, A notes that taxation was a regulatory policy. It is worthy to emphasise that both are correct. At some point, taxation can be used as a regulatory policy. At others, it may not be used. However, a significant discussion is the friendliness of taxation policy i.e., its suitability and compatibility with MTN’s goals. Thus, in asking the question if “taxation was friendly or hostile,” participant F explains </w:t>
      </w:r>
    </w:p>
    <w:p w14:paraId="6B9E3589" w14:textId="77777777" w:rsidR="00A90DAE" w:rsidRPr="00A90DAE" w:rsidRDefault="00A90DAE" w:rsidP="00A90DAE">
      <w:pPr>
        <w:spacing w:line="276" w:lineRule="auto"/>
        <w:jc w:val="both"/>
      </w:pPr>
      <w:r w:rsidRPr="00A90DAE">
        <w:t>“</w:t>
      </w:r>
      <w:r w:rsidRPr="00A90DAE">
        <w:rPr>
          <w:i/>
          <w:iCs/>
        </w:rPr>
        <w:t>Nigeria gives MTN one of the friendly tax rates in Africa, we know of other telecommunication network who received higher taxes, however, ours are more friendly</w:t>
      </w:r>
      <w:r w:rsidRPr="00A90DAE">
        <w:t>”-</w:t>
      </w:r>
      <w:r w:rsidRPr="00A90DAE">
        <w:rPr>
          <w:b/>
          <w:bCs/>
        </w:rPr>
        <w:t>Participant F</w:t>
      </w:r>
    </w:p>
    <w:p w14:paraId="2F78C5C0" w14:textId="77777777" w:rsidR="00A90DAE" w:rsidRPr="00A90DAE" w:rsidRDefault="00A90DAE" w:rsidP="00A90DAE">
      <w:pPr>
        <w:spacing w:line="360" w:lineRule="auto"/>
        <w:jc w:val="both"/>
      </w:pPr>
      <w:r w:rsidRPr="00A90DAE">
        <w:t xml:space="preserve">The above response gives a clue that MTN enjoys a certain benefit in taxation over other telecommunication agencies. This sparked the researcher’s interest; thus, he asked another participant why MTN has considerable friendly tax policies. </w:t>
      </w:r>
      <w:bookmarkStart w:id="117" w:name="_Hlk80079158"/>
      <w:r w:rsidRPr="00A90DAE">
        <w:t>Participant D</w:t>
      </w:r>
      <w:bookmarkEnd w:id="117"/>
      <w:r w:rsidRPr="00A90DAE">
        <w:t xml:space="preserve"> explains</w:t>
      </w:r>
    </w:p>
    <w:p w14:paraId="47472FB1" w14:textId="77777777" w:rsidR="00A90DAE" w:rsidRPr="00A90DAE" w:rsidRDefault="00A90DAE" w:rsidP="00A90DAE">
      <w:pPr>
        <w:spacing w:line="276" w:lineRule="auto"/>
        <w:jc w:val="both"/>
        <w:rPr>
          <w:b/>
          <w:bCs/>
        </w:rPr>
      </w:pPr>
      <w:r w:rsidRPr="00A90DAE">
        <w:t>“</w:t>
      </w:r>
      <w:r w:rsidRPr="00A90DAE">
        <w:rPr>
          <w:i/>
          <w:iCs/>
        </w:rPr>
        <w:t>Well apart from our size, as we are the biggest telecommunication network in Africa, thus the government needs to gives us friendly taxation to draw us to invest in the country. Also, we give back to the country in several ways education, scholarship, building schools, hospitals etc. Friendly taxation was further a way to ensure that we reap the benefits of what we give to the society</w:t>
      </w:r>
      <w:r w:rsidRPr="00A90DAE">
        <w:t xml:space="preserve">” </w:t>
      </w:r>
      <w:r w:rsidRPr="00A90DAE">
        <w:rPr>
          <w:b/>
          <w:bCs/>
        </w:rPr>
        <w:t>-Participant D</w:t>
      </w:r>
    </w:p>
    <w:p w14:paraId="10FD6415" w14:textId="77777777" w:rsidR="00A90DAE" w:rsidRPr="00A90DAE" w:rsidRDefault="00A90DAE" w:rsidP="00A90DAE">
      <w:pPr>
        <w:spacing w:line="360" w:lineRule="auto"/>
        <w:jc w:val="both"/>
      </w:pPr>
      <w:r w:rsidRPr="00A90DAE">
        <w:t>From the above friendly taxation, though the government used it to regulate the activities of MTN, it was significantly friendly, the reason was to attract and sustain MTN’s activities in Nigeria, furthermore to ensure MTN reaps the benefits of its corporate social responsibilities</w:t>
      </w:r>
    </w:p>
    <w:p w14:paraId="63F537BE" w14:textId="53346CD3" w:rsidR="00A90DAE" w:rsidRPr="00A90DAE" w:rsidRDefault="00A90DAE" w:rsidP="00A90DAE">
      <w:pPr>
        <w:pStyle w:val="Heading2"/>
      </w:pPr>
      <w:bookmarkStart w:id="118" w:name="_Toc81328892"/>
      <w:r>
        <w:t xml:space="preserve">4.2.2. </w:t>
      </w:r>
      <w:r w:rsidRPr="00A90DAE">
        <w:t>Discussions of Objective One</w:t>
      </w:r>
      <w:bookmarkEnd w:id="118"/>
    </w:p>
    <w:p w14:paraId="5168641E" w14:textId="052F9FF1" w:rsidR="00A90DAE" w:rsidRPr="00A90DAE" w:rsidRDefault="00A90DAE" w:rsidP="00A90DAE">
      <w:pPr>
        <w:spacing w:line="360" w:lineRule="auto"/>
        <w:jc w:val="both"/>
      </w:pPr>
      <w:r w:rsidRPr="00A90DAE">
        <w:t xml:space="preserve">Finding one, i.e., the regulation of staffing, confirms findings from the literature, however, in greater depth. The main argument of Bah and Fang (2015); </w:t>
      </w:r>
      <w:proofErr w:type="spellStart"/>
      <w:r w:rsidRPr="00A90DAE">
        <w:t>Sardak</w:t>
      </w:r>
      <w:proofErr w:type="spellEnd"/>
      <w:r w:rsidRPr="00A90DAE">
        <w:t xml:space="preserve"> and </w:t>
      </w:r>
      <w:proofErr w:type="spellStart"/>
      <w:r w:rsidRPr="00A90DAE">
        <w:t>Movchanenko</w:t>
      </w:r>
      <w:proofErr w:type="spellEnd"/>
      <w:r w:rsidRPr="00A90DAE">
        <w:t xml:space="preserve">, (2018), was that government regulated the activities of businesses due to certain needs, needs are what the government desired for its citizens, thus in satisfying these needs, the government may allow MNCs operations, thus enabling it to achieve its needs. The regulation on staffing was necessary for the government to achieve the needs of employment for its citizens. Haruna, Tijani, Aminu et al. (2018), point out that the Nigerian society is bedevilled with unemployment as a significant economic problem; thus, in providing more jobs for its citizens, the government opened up its borders for liberalisation. However, liberalisation was not thoroughly free; the government thus put some policies, especially on staffing, enabling it to achieve its needs. Though the government intends to satisfy its needs through policies, it must negotiate with MNCs. Compromise simply entails drawing a friendly line between the government and MNCs, so both needs meet halfway or “strike a balance”. Existing literature is somewhat silent concerning a compromise; the closest discourse in relation to negotiations </w:t>
      </w:r>
      <w:r w:rsidRPr="00A90DAE">
        <w:lastRenderedPageBreak/>
        <w:t xml:space="preserve">is provided by Bello (2017); </w:t>
      </w:r>
      <w:proofErr w:type="spellStart"/>
      <w:r w:rsidRPr="00A90DAE">
        <w:t>Issac</w:t>
      </w:r>
      <w:proofErr w:type="spellEnd"/>
      <w:r w:rsidRPr="00A90DAE">
        <w:t xml:space="preserve">, </w:t>
      </w:r>
      <w:proofErr w:type="spellStart"/>
      <w:r w:rsidRPr="00A90DAE">
        <w:t>Ibidunni</w:t>
      </w:r>
      <w:proofErr w:type="spellEnd"/>
      <w:r w:rsidRPr="00A90DAE">
        <w:t xml:space="preserve">, Kehinde et al (2020), who noted that MNCs use their wealth, power, and status to draw </w:t>
      </w:r>
      <w:r w:rsidR="00D55B7C">
        <w:t>favorable</w:t>
      </w:r>
      <w:r w:rsidRPr="00A90DAE">
        <w:t xml:space="preserve"> bargains with the government. However, this does not signify compromise in its entirety. Thus, a new finding of this research is the need for compromise between MNC and the government. </w:t>
      </w:r>
    </w:p>
    <w:p w14:paraId="2CD5A28C" w14:textId="6B8A6B51" w:rsidR="00A90DAE" w:rsidRPr="00A90DAE" w:rsidRDefault="00A90DAE" w:rsidP="00A90DAE">
      <w:pPr>
        <w:spacing w:line="360" w:lineRule="auto"/>
        <w:jc w:val="both"/>
      </w:pPr>
      <w:r w:rsidRPr="00A90DAE">
        <w:t xml:space="preserve">Another process discovered from the interviews in which the government regulated the activities of MTN was through taxation. Though participant A mentioned that taxation was not a regulatory policy, participant C notes otherwise. In deciphering this argument, the literature review provides insights into why taxation is a regulatory policy. Mark and </w:t>
      </w:r>
      <w:proofErr w:type="spellStart"/>
      <w:r w:rsidRPr="00A90DAE">
        <w:t>Nwaiwu</w:t>
      </w:r>
      <w:proofErr w:type="spellEnd"/>
      <w:r w:rsidRPr="00A90DAE">
        <w:t xml:space="preserve"> (2015), note that the political system places taxation on companies to avoid excesses; thus, a means to ensure that the business </w:t>
      </w:r>
      <w:r w:rsidR="00D55B7C">
        <w:t>organization</w:t>
      </w:r>
      <w:r w:rsidRPr="00A90DAE">
        <w:t xml:space="preserve"> does not exploit the citizens; also, it is used to ensure that businesses give back to the country. Hence since the company benefited from its operations, it was necessary to pay tax. However, the main emphasis was friendly tax policies, thus despite using taxation to regulate the affairs of </w:t>
      </w:r>
    </w:p>
    <w:p w14:paraId="1AC9B1EC" w14:textId="77777777" w:rsidR="00A90DAE" w:rsidRPr="00A90DAE" w:rsidRDefault="00A90DAE" w:rsidP="00A90DAE">
      <w:pPr>
        <w:spacing w:line="360" w:lineRule="auto"/>
        <w:jc w:val="both"/>
      </w:pPr>
      <w:r w:rsidRPr="00A90DAE">
        <w:t xml:space="preserve">Overall, these findings show that the political environment regulates the activities of MNCs; however, in its regulations, negotiations were essential to ensure that both the political environment and the business mutually benefit from their relationships. Furthermore, the government offered MTN-friendly taxes, increasing the company’s desire to remain in the political environment. </w:t>
      </w:r>
    </w:p>
    <w:p w14:paraId="46BB7523" w14:textId="6DE2468F" w:rsidR="00A90DAE" w:rsidRPr="00A90DAE" w:rsidRDefault="00A90DAE" w:rsidP="00A90DAE">
      <w:pPr>
        <w:pStyle w:val="Heading2"/>
        <w:jc w:val="both"/>
      </w:pPr>
      <w:bookmarkStart w:id="119" w:name="_Toc81328893"/>
      <w:r>
        <w:t xml:space="preserve">4.2.3. </w:t>
      </w:r>
      <w:r w:rsidRPr="00A90DAE">
        <w:t>Objective Two: To discover the positive impacts of the political environment on the activities of MTN</w:t>
      </w:r>
      <w:bookmarkEnd w:id="119"/>
    </w:p>
    <w:p w14:paraId="2089A7B8" w14:textId="0F4332DF" w:rsidR="00A90DAE" w:rsidRPr="00A90DAE" w:rsidRDefault="00A90DAE" w:rsidP="00A90DAE">
      <w:pPr>
        <w:spacing w:line="360" w:lineRule="auto"/>
        <w:jc w:val="both"/>
      </w:pPr>
      <w:r w:rsidRPr="00A90DAE">
        <w:t xml:space="preserve">This objective was to discover the positive impacts of the political environment on the activities of MTN. The literature review reveals three basic ways the political environment positively impacts business </w:t>
      </w:r>
      <w:r w:rsidR="00D55B7C">
        <w:t>organizations</w:t>
      </w:r>
      <w:r w:rsidRPr="00A90DAE">
        <w:t xml:space="preserve">; </w:t>
      </w:r>
      <w:bookmarkStart w:id="120" w:name="_Hlk80080336"/>
      <w:r w:rsidRPr="00A90DAE">
        <w:t>determining opportunities, giving directions/supporting business growth, and image building</w:t>
      </w:r>
      <w:bookmarkEnd w:id="120"/>
      <w:r w:rsidRPr="00A90DAE">
        <w:t xml:space="preserve">. Though responses from the interviews reveal that this three are authentic ways in which the political environment positively impacts business </w:t>
      </w:r>
      <w:r w:rsidR="00D55B7C">
        <w:t>organizations</w:t>
      </w:r>
      <w:r w:rsidRPr="00A90DAE">
        <w:t xml:space="preserve">, the interviews revealed other ways; the first was by supporting free trade and liberalization. This was the essential point of Participant B, he notes: </w:t>
      </w:r>
    </w:p>
    <w:p w14:paraId="5BF3F5D0" w14:textId="77777777" w:rsidR="00A90DAE" w:rsidRPr="00A90DAE" w:rsidRDefault="00A90DAE" w:rsidP="00A90DAE">
      <w:pPr>
        <w:jc w:val="both"/>
      </w:pPr>
      <w:r w:rsidRPr="00A90DAE">
        <w:t>“</w:t>
      </w:r>
      <w:r w:rsidRPr="00A90DAE">
        <w:rPr>
          <w:i/>
          <w:iCs/>
        </w:rPr>
        <w:t>Liberalization and free trade to me is the greatest impact the Nigerian political environment has given to MTN, we are allowed to have our operations in the country, interact with the citizens, provide quality telecommunications services, get our profits and even expand our businesses to other states in Nigeria. Today MTN is the largest service provider in Nigeria. The political environment really supports our activities. This is not the case with other countries; MTN has tried to enter other countries especially in East Africa, however due to unfriendly trade and liberalization policies we have not be successful</w:t>
      </w:r>
      <w:r w:rsidRPr="00A90DAE">
        <w:t xml:space="preserve">”- </w:t>
      </w:r>
      <w:r w:rsidRPr="00A90DAE">
        <w:rPr>
          <w:b/>
          <w:bCs/>
        </w:rPr>
        <w:t>Participant B</w:t>
      </w:r>
    </w:p>
    <w:p w14:paraId="392A20B4" w14:textId="35257B26" w:rsidR="00A90DAE" w:rsidRPr="00A90DAE" w:rsidRDefault="00A90DAE" w:rsidP="00A90DAE">
      <w:pPr>
        <w:spacing w:line="360" w:lineRule="auto"/>
        <w:jc w:val="both"/>
      </w:pPr>
      <w:r w:rsidRPr="00A90DAE">
        <w:lastRenderedPageBreak/>
        <w:t xml:space="preserve">In analysing participant’s Bs response, three issues can be discovered. Firstly, the free trade and liberal nature of the political environment. This signifies that the political system has an ideology of free trade and liberalisation. Secondly, the political system allows interactions with citizens, getting profits, and expanding business. This implies that Nigeria’s political environment is friendly and supports business profits, growth, and expansion. Thirdly, the nature of Nigeria’s political environment is quite different from other countries in Africa, as MTN has attempted to open operations in other African countries; however, such attempts failed due to unfriendly trade and liberalisation policies. These three are significant issues that characterises the Nigerian political environment. Still discussing the positive impact of the political environment </w:t>
      </w:r>
      <w:r w:rsidR="00912ECA" w:rsidRPr="00A90DAE">
        <w:t>participant,</w:t>
      </w:r>
      <w:r w:rsidRPr="00A90DAE">
        <w:t xml:space="preserve"> A, note that </w:t>
      </w:r>
    </w:p>
    <w:p w14:paraId="203561B3" w14:textId="77777777" w:rsidR="00A90DAE" w:rsidRPr="00A90DAE" w:rsidRDefault="00A90DAE" w:rsidP="00A90DAE">
      <w:pPr>
        <w:spacing w:line="276" w:lineRule="auto"/>
        <w:jc w:val="both"/>
        <w:rPr>
          <w:b/>
          <w:bCs/>
        </w:rPr>
      </w:pPr>
      <w:r w:rsidRPr="00A90DAE">
        <w:t>“</w:t>
      </w:r>
      <w:r w:rsidRPr="00A90DAE">
        <w:rPr>
          <w:i/>
          <w:iCs/>
        </w:rPr>
        <w:t>The government is not hostile towards us, we negotiate, agree and disagree in a friendly manner. Unlike some countries where a little disagreement with the government, and the government nationalises or expropriate companies’ assets. We have never faced such in Nigeria. This is not to say we do not have challenges; however, we negotiate our challenges through friendly and diplomatic support</w:t>
      </w:r>
      <w:r w:rsidRPr="00A90DAE">
        <w:t xml:space="preserve">”- </w:t>
      </w:r>
      <w:r w:rsidRPr="00A90DAE">
        <w:rPr>
          <w:b/>
          <w:bCs/>
        </w:rPr>
        <w:t xml:space="preserve">Participant B </w:t>
      </w:r>
    </w:p>
    <w:p w14:paraId="3AF1CE5E" w14:textId="77777777" w:rsidR="00A90DAE" w:rsidRPr="00A90DAE" w:rsidRDefault="00A90DAE" w:rsidP="00A90DAE">
      <w:pPr>
        <w:spacing w:line="360" w:lineRule="auto"/>
        <w:jc w:val="both"/>
      </w:pPr>
      <w:r w:rsidRPr="00A90DAE">
        <w:t xml:space="preserve">A similar trend is discovered between participant B and Participant A from the above, which is friendliness. This shows that indeed the Nigerian government is friendly to business activities; however, while Participant B notes that friendliness was based on the relevant ideology of the government, Participant A describes the process of friendliness, i.e., negotiation, discussion on issues, compromise, and diplomatic support. While the issues of negotiation, discussion, and compromise have been discovered previously, diplomatic support was a new statement mentioned by Participant B. The researcher further asked what was meant by diplomatic support. </w:t>
      </w:r>
      <w:bookmarkStart w:id="121" w:name="_Hlk80080078"/>
      <w:r w:rsidRPr="00A90DAE">
        <w:t>Participant A</w:t>
      </w:r>
      <w:bookmarkEnd w:id="121"/>
      <w:r w:rsidRPr="00A90DAE">
        <w:t xml:space="preserve"> noted that </w:t>
      </w:r>
    </w:p>
    <w:p w14:paraId="6986CAC8" w14:textId="77777777" w:rsidR="00A90DAE" w:rsidRPr="00A90DAE" w:rsidRDefault="00A90DAE" w:rsidP="00A90DAE">
      <w:pPr>
        <w:spacing w:line="276" w:lineRule="auto"/>
        <w:jc w:val="both"/>
        <w:rPr>
          <w:b/>
          <w:bCs/>
        </w:rPr>
      </w:pPr>
      <w:r w:rsidRPr="00A90DAE">
        <w:t>“</w:t>
      </w:r>
      <w:bookmarkStart w:id="122" w:name="_Hlk81326489"/>
      <w:r w:rsidRPr="00A90DAE">
        <w:rPr>
          <w:i/>
          <w:iCs/>
        </w:rPr>
        <w:t>MTN is a South African company operating in Nigeria, back in South Africa, MTN is the pride of the nation, it adds significantly to the revenue of her home country by repatriating profits, therefore the government is significantly engaged in MTNs activities outside the country. There are times when the President of South Africa has paid a courtesy visit to the Nigeria President, to discuss diplomatic issues especially when there a significant challenge between MTN and the government</w:t>
      </w:r>
      <w:bookmarkEnd w:id="122"/>
      <w:r w:rsidRPr="00A90DAE">
        <w:t xml:space="preserve">”- </w:t>
      </w:r>
      <w:r w:rsidRPr="00A90DAE">
        <w:rPr>
          <w:b/>
          <w:bCs/>
        </w:rPr>
        <w:t>Participant A</w:t>
      </w:r>
    </w:p>
    <w:p w14:paraId="731E444D" w14:textId="77777777" w:rsidR="00A90DAE" w:rsidRPr="00A90DAE" w:rsidRDefault="00A90DAE" w:rsidP="00A90DAE">
      <w:pPr>
        <w:spacing w:line="360" w:lineRule="auto"/>
        <w:jc w:val="both"/>
      </w:pPr>
      <w:r w:rsidRPr="00A90DAE">
        <w:t xml:space="preserve">This means that the government of South Africa goes the extra mile to enhance MTN’s activities outside the country. This is an essential finding, though the research is not focused on South Africa, the fact that the South African government is involved in negotiating deals for its private company outside the shores of its nation signifies that the political environment can exercise powers not only within a country but outside the country, through diplomatic support. </w:t>
      </w:r>
    </w:p>
    <w:p w14:paraId="6B2F4285" w14:textId="77777777" w:rsidR="00A90DAE" w:rsidRPr="00A90DAE" w:rsidRDefault="00A90DAE" w:rsidP="00A90DAE">
      <w:pPr>
        <w:spacing w:line="360" w:lineRule="auto"/>
        <w:jc w:val="both"/>
      </w:pPr>
      <w:r w:rsidRPr="00A90DAE">
        <w:lastRenderedPageBreak/>
        <w:t>While Participants A and B mentioned fewer tangible factors as positive impacts of the Nigerian political environment on MTN’s business activities, participant D gives tangible impacts. According to her:</w:t>
      </w:r>
    </w:p>
    <w:p w14:paraId="1F5D74D0" w14:textId="457BD14A" w:rsidR="00A90DAE" w:rsidRPr="00A90DAE" w:rsidRDefault="00A90DAE" w:rsidP="00A90DAE">
      <w:pPr>
        <w:spacing w:line="276" w:lineRule="auto"/>
        <w:jc w:val="both"/>
        <w:rPr>
          <w:b/>
          <w:bCs/>
        </w:rPr>
      </w:pPr>
      <w:r w:rsidRPr="00A90DAE">
        <w:t>“</w:t>
      </w:r>
      <w:bookmarkStart w:id="123" w:name="_Hlk81326546"/>
      <w:r w:rsidRPr="00A90DAE">
        <w:rPr>
          <w:i/>
          <w:iCs/>
        </w:rPr>
        <w:t>The political environment offers land, infrastructure, electricity etc. I remember when MTN was about to start operations in Nigeria, we were given almost 1000 hectares of land close to the capital territory to build our telecommunication plants and assets. At least you know a significant problem in Nigeria is electricity supply, however in areas where we have our mega telecommunications stations, the government supplies us with electricity</w:t>
      </w:r>
      <w:bookmarkEnd w:id="123"/>
      <w:r w:rsidRPr="00A90DAE">
        <w:t xml:space="preserve">”- </w:t>
      </w:r>
      <w:r w:rsidRPr="00A90DAE">
        <w:rPr>
          <w:b/>
          <w:bCs/>
        </w:rPr>
        <w:t>Participant D</w:t>
      </w:r>
    </w:p>
    <w:p w14:paraId="2A0DB1EF" w14:textId="54799A45" w:rsidR="00A90DAE" w:rsidRPr="00A90DAE" w:rsidRDefault="00A90DAE" w:rsidP="00A90DAE">
      <w:pPr>
        <w:spacing w:line="360" w:lineRule="auto"/>
        <w:jc w:val="both"/>
      </w:pPr>
      <w:r w:rsidRPr="00A90DAE">
        <w:t xml:space="preserve">The above revealed that the political environment provided the necessary factors to enhance the business activities of MTN. Factors such as land, infrastructure, electricity, etc. are essential for business performance, thus Mark and </w:t>
      </w:r>
      <w:proofErr w:type="spellStart"/>
      <w:r w:rsidRPr="00A90DAE">
        <w:t>Nwaiwu</w:t>
      </w:r>
      <w:proofErr w:type="spellEnd"/>
      <w:r w:rsidRPr="00A90DAE">
        <w:t xml:space="preserve"> (2015); Bah and Fang (2015</w:t>
      </w:r>
      <w:r w:rsidR="00912ECA" w:rsidRPr="00A90DAE">
        <w:t>), opined</w:t>
      </w:r>
      <w:r w:rsidRPr="00A90DAE">
        <w:t xml:space="preserve"> that businesses could not grow and expand without these factors. This signifies that the Nigerian political environment supports business growth due to its provisions of basic business needs. </w:t>
      </w:r>
    </w:p>
    <w:p w14:paraId="6A6FE0CF" w14:textId="77777777" w:rsidR="00A90DAE" w:rsidRPr="00A90DAE" w:rsidRDefault="00A90DAE" w:rsidP="00A90DAE">
      <w:pPr>
        <w:spacing w:line="360" w:lineRule="auto"/>
        <w:jc w:val="both"/>
      </w:pPr>
      <w:bookmarkStart w:id="124" w:name="_Hlk80080219"/>
      <w:r w:rsidRPr="00A90DAE">
        <w:t>Participant F</w:t>
      </w:r>
      <w:bookmarkEnd w:id="124"/>
      <w:r w:rsidRPr="00A90DAE">
        <w:t xml:space="preserve"> provides his own positive impacts; he notes that the significant impact of Nigeria’s political environment was on cooperation. </w:t>
      </w:r>
    </w:p>
    <w:p w14:paraId="49885AB3" w14:textId="67A58C60" w:rsidR="00A90DAE" w:rsidRPr="00A90DAE" w:rsidRDefault="00A90DAE" w:rsidP="00A90DAE">
      <w:pPr>
        <w:spacing w:line="276" w:lineRule="auto"/>
        <w:jc w:val="both"/>
        <w:rPr>
          <w:b/>
          <w:bCs/>
        </w:rPr>
      </w:pPr>
      <w:r w:rsidRPr="00A90DAE">
        <w:t>“</w:t>
      </w:r>
      <w:r w:rsidRPr="00A90DAE">
        <w:rPr>
          <w:i/>
          <w:iCs/>
        </w:rPr>
        <w:t>The Nigerian political environment cooperates with MTN, especially through the government. There are many instances which the political environment has cooperated with MTN, for instance during the verification exercises, you know the issue of banditry, kidnapping etc has been on the rise in Nigeria, the significant way the government thought of combating this was monitoring the conversation of people, therefore the government sought our assistance, we were asked to register all lines and link them to the national identity management offices. This we did well and as you can see the impact it is having in reducing and catching criminals</w:t>
      </w:r>
      <w:r w:rsidRPr="00A90DAE">
        <w:rPr>
          <w:b/>
          <w:bCs/>
        </w:rPr>
        <w:t>”- Participant F</w:t>
      </w:r>
    </w:p>
    <w:p w14:paraId="0F0C5414" w14:textId="389659DE" w:rsidR="00A90DAE" w:rsidRPr="00A90DAE" w:rsidRDefault="00A90DAE" w:rsidP="00A90DAE">
      <w:pPr>
        <w:spacing w:line="360" w:lineRule="auto"/>
        <w:jc w:val="both"/>
      </w:pPr>
      <w:r w:rsidRPr="00A90DAE">
        <w:t xml:space="preserve">Participants F's response in the above entailed that the government cooperates with MTN. Thus, both the political environment and business </w:t>
      </w:r>
      <w:r w:rsidR="00D55B7C">
        <w:t>organizations</w:t>
      </w:r>
      <w:r w:rsidRPr="00A90DAE">
        <w:t xml:space="preserve"> can cooperate on certain issues. This further buttresses the friendly nature of the political environment, as cooperation was a sign of acceptance and cordiality (Haruna, Tijani, Aminu et al, 2018). Furthermore, a salient discovery can be recorded from Participant Fs response. He mentioned that the government sought to combat kidnappings and banditry in the country, thus asking MTN to register all lines linking them with citizens' identities. This shows that the government needs can be satisfied by cooperating with MNCs. This further buttresses that there exists a mutual relationship between the political environment and MNCs (Daniel, </w:t>
      </w:r>
      <w:proofErr w:type="spellStart"/>
      <w:r w:rsidRPr="00A90DAE">
        <w:t>Elenilson</w:t>
      </w:r>
      <w:proofErr w:type="spellEnd"/>
      <w:r w:rsidRPr="00A90DAE">
        <w:t xml:space="preserve">, Ana et al, 2019). In a way, MTN achieved its goals by gaining more customers, while the government achieved its needs by actively monitoring the conversations of its citizens. </w:t>
      </w:r>
    </w:p>
    <w:p w14:paraId="67024EF1" w14:textId="74223DEA" w:rsidR="00A90DAE" w:rsidRPr="00A90DAE" w:rsidRDefault="00A90DAE" w:rsidP="00A90DAE">
      <w:pPr>
        <w:pStyle w:val="Heading2"/>
      </w:pPr>
      <w:bookmarkStart w:id="125" w:name="_Toc81328894"/>
      <w:r>
        <w:lastRenderedPageBreak/>
        <w:t xml:space="preserve">4.2.4. </w:t>
      </w:r>
      <w:r w:rsidRPr="00A90DAE">
        <w:t>Discussion of Objective two</w:t>
      </w:r>
      <w:bookmarkEnd w:id="125"/>
    </w:p>
    <w:p w14:paraId="5E9B5EEC" w14:textId="77777777" w:rsidR="00A90DAE" w:rsidRPr="00A90DAE" w:rsidRDefault="00A90DAE" w:rsidP="00A90DAE">
      <w:pPr>
        <w:spacing w:line="360" w:lineRule="auto"/>
        <w:jc w:val="both"/>
      </w:pPr>
      <w:r w:rsidRPr="00A90DAE">
        <w:t xml:space="preserve">Findings from objective two reveal that the political environment can positively impact businesses, as discovered from the literature. Although, as earlier mentioned, while the literature review focused on determining opportunities, giving directions/supporting business growth, and image building as positive impacts, the interview reveals other ways the political environment positively impacts businesses. The first discovery was friendliness; Nigeria's political system supported a liberal trade and friendly policy, supporting free trade and foreign business operations. In relating this to the literature review, </w:t>
      </w:r>
      <w:proofErr w:type="spellStart"/>
      <w:r w:rsidRPr="00A90DAE">
        <w:t>Jarmila</w:t>
      </w:r>
      <w:proofErr w:type="spellEnd"/>
      <w:r w:rsidRPr="00A90DAE">
        <w:t xml:space="preserve"> and Monika (2020), point out that most democratic governments support free trade and liberalisation. Thus, countries like the USA, the United Kingdom, and Ireland allowed a significant presence of foreign countries. This is the same with Nigeria; Nigeria operates a democratic government and supports free trade and liberalisation. Thus, it can be linked that the government supports free trade due to the political ideology (Adeleke (2013). On the contrary Paul (2020), note that the countries, despite being democratic or autocratic, support foreign business activities based on the country’s needs. Thus, ideology does not constitute a major factor in determining a country’s stance on liberalisation, but the country's needs (Wong, Ahmad, </w:t>
      </w:r>
      <w:proofErr w:type="spellStart"/>
      <w:r w:rsidRPr="00A90DAE">
        <w:t>Nasurdin</w:t>
      </w:r>
      <w:proofErr w:type="spellEnd"/>
      <w:r w:rsidRPr="00A90DAE">
        <w:t xml:space="preserve"> et al, 2014). This can further be authenticated as Nigeria needed employment and stimulating economic growth, thus opening up for MTNs activities (James, 2020). The interviews also reveal that the political environment supports business growth and expansion, this has been confirmed from the literature review, as James (2020); Bah and Fang (2015), note that the political environment is a strong force that permeates through the society, its actions and inactions can lead to business success, and failure.</w:t>
      </w:r>
    </w:p>
    <w:p w14:paraId="099568BE" w14:textId="77777777" w:rsidR="00A90DAE" w:rsidRPr="00A90DAE" w:rsidRDefault="00A90DAE" w:rsidP="00A90DAE">
      <w:pPr>
        <w:spacing w:line="360" w:lineRule="auto"/>
        <w:jc w:val="both"/>
      </w:pPr>
      <w:r w:rsidRPr="00A90DAE">
        <w:t xml:space="preserve">Similarly, Daniel, </w:t>
      </w:r>
      <w:proofErr w:type="spellStart"/>
      <w:r w:rsidRPr="00A90DAE">
        <w:t>Elenilson</w:t>
      </w:r>
      <w:proofErr w:type="spellEnd"/>
      <w:r w:rsidRPr="00A90DAE">
        <w:t xml:space="preserve">, Ana et al (2019), note that the political environment is external to the business. Thus, it can positively influence its operations by providing several conducive factors such as lands, infrastructure, electricity, etc. This is seen in the case of MTN, as findings from the interviews reveal that the political environment provides tangible and intangible support for its operations. </w:t>
      </w:r>
    </w:p>
    <w:p w14:paraId="43DFEECE" w14:textId="77777777" w:rsidR="00A90DAE" w:rsidRPr="00A90DAE" w:rsidRDefault="00A90DAE" w:rsidP="00A90DAE">
      <w:pPr>
        <w:spacing w:line="360" w:lineRule="auto"/>
        <w:jc w:val="both"/>
      </w:pPr>
      <w:r w:rsidRPr="00A90DAE">
        <w:t>Furthermore, the research discovers something new, i.e., diplomatic support to businesses. The literature is particularly silent about this diplomatic support. However, this entails a situation where the political environment supports businesses outside the shores of its territory through diplomatic engagement with foreign countries. This creates better cooperation and provides better fortunes for the MNC operating in a host nation (</w:t>
      </w:r>
      <w:proofErr w:type="spellStart"/>
      <w:r w:rsidRPr="00A90DAE">
        <w:t>Jarmila</w:t>
      </w:r>
      <w:proofErr w:type="spellEnd"/>
      <w:r w:rsidRPr="00A90DAE">
        <w:t xml:space="preserve"> and Monika, 2020). Furthermore, since governments did diplomatic engagement, governments had respect for each </w:t>
      </w:r>
      <w:r w:rsidRPr="00A90DAE">
        <w:lastRenderedPageBreak/>
        <w:t xml:space="preserve">other, especially those with similar ideologies. For example, Nigeria and South Africa have similar traits such as operating democracy, sharing the same colonial masters, similar economic systems, etc. (Musa, 2017; </w:t>
      </w:r>
      <w:proofErr w:type="spellStart"/>
      <w:r w:rsidRPr="00A90DAE">
        <w:t>Tedheke</w:t>
      </w:r>
      <w:proofErr w:type="spellEnd"/>
      <w:r w:rsidRPr="00A90DAE">
        <w:t xml:space="preserve">, 2019). Therefore, it becomes easier for MTN to have better business fortunes in Nigeria when the South African government engages in diplomatic talks with Nigeria on behalf of MTN. Ironically, scholars as </w:t>
      </w:r>
      <w:proofErr w:type="spellStart"/>
      <w:r w:rsidRPr="00A90DAE">
        <w:t>Yunus</w:t>
      </w:r>
      <w:proofErr w:type="spellEnd"/>
      <w:r w:rsidRPr="00A90DAE">
        <w:t xml:space="preserve"> (2018); Yahaya (2019), have attributed MTNs success in Nigeria to constant diplomatic negotiations between the South African government and the Nigerian government. </w:t>
      </w:r>
    </w:p>
    <w:p w14:paraId="00D92E01" w14:textId="20E003C1" w:rsidR="00A90DAE" w:rsidRPr="00A90DAE" w:rsidRDefault="00A90DAE" w:rsidP="00A90DAE">
      <w:pPr>
        <w:pStyle w:val="Heading2"/>
        <w:jc w:val="both"/>
      </w:pPr>
      <w:bookmarkStart w:id="126" w:name="_Toc81328895"/>
      <w:r>
        <w:t xml:space="preserve">4.2.5. </w:t>
      </w:r>
      <w:r w:rsidRPr="00A90DAE">
        <w:t>Objective three: To discover the negative Impacts of the political environment if any on the activities of MTN</w:t>
      </w:r>
      <w:bookmarkEnd w:id="126"/>
    </w:p>
    <w:p w14:paraId="26C695AF" w14:textId="566EBD38" w:rsidR="00A90DAE" w:rsidRPr="00A90DAE" w:rsidRDefault="00A90DAE" w:rsidP="00A90DAE">
      <w:pPr>
        <w:spacing w:line="360" w:lineRule="auto"/>
        <w:jc w:val="both"/>
      </w:pPr>
      <w:r w:rsidRPr="00A90DAE">
        <w:t xml:space="preserve">Negative impacts are those factors within the political environment that can hinder the performance of the business. This objective sought to discover those challenges. The literature review revealed two broad factors in the political environment that can negatively impact business: macro risk (expropriation, confiscation, domestication, and mandatory labour benefits) and Micro risk (kidnapping, terrorism, civil wars, inflation repatriation, currency devaluations, and increased taxation). While scholars like Daniel, </w:t>
      </w:r>
      <w:proofErr w:type="spellStart"/>
      <w:r w:rsidRPr="00A90DAE">
        <w:t>Elenilson</w:t>
      </w:r>
      <w:proofErr w:type="spellEnd"/>
      <w:r w:rsidRPr="00A90DAE">
        <w:t>, Ana et al (2019); Haruna, Tijani, Aminu et al, (2018), note that macro risk was the most severe on business operations, the interviews revealed that macro risk played less role in the political environment of Nigeria, unlike the micro risk. The micro risk was the most prevalent in Nigeria, one of the risk</w:t>
      </w:r>
      <w:r w:rsidR="00675378">
        <w:t>s</w:t>
      </w:r>
      <w:r w:rsidRPr="00A90DAE">
        <w:t xml:space="preserve"> was insecurity. Participant C explains: </w:t>
      </w:r>
    </w:p>
    <w:p w14:paraId="2B6932B1" w14:textId="77777777" w:rsidR="00A90DAE" w:rsidRPr="00A90DAE" w:rsidRDefault="00A90DAE" w:rsidP="00A90DAE">
      <w:pPr>
        <w:spacing w:line="276" w:lineRule="auto"/>
        <w:jc w:val="both"/>
      </w:pPr>
      <w:r w:rsidRPr="00A90DAE">
        <w:t>“</w:t>
      </w:r>
      <w:r w:rsidRPr="00A90DAE">
        <w:rPr>
          <w:i/>
          <w:iCs/>
        </w:rPr>
        <w:t>Insecurity is a significant risk in Nigeria, you know the problems that is always erupting from xenophobic attacks in South Africa, Nigerians are always quick to retaliate, and when they do it is worse, during the 2015 xenophobic attacks, we had to shut down our operations for 5 months, we know the considerable amount of income we lost</w:t>
      </w:r>
      <w:r w:rsidRPr="00A90DAE">
        <w:t xml:space="preserve">”- </w:t>
      </w:r>
      <w:r w:rsidRPr="00A90DAE">
        <w:rPr>
          <w:b/>
          <w:bCs/>
        </w:rPr>
        <w:t>Participant C</w:t>
      </w:r>
    </w:p>
    <w:p w14:paraId="7DCA86A7" w14:textId="77777777" w:rsidR="00A90DAE" w:rsidRPr="00A90DAE" w:rsidRDefault="00A90DAE" w:rsidP="00A90DAE">
      <w:pPr>
        <w:spacing w:line="360" w:lineRule="auto"/>
        <w:jc w:val="both"/>
      </w:pPr>
      <w:r w:rsidRPr="00A90DAE">
        <w:t xml:space="preserve">Participant C expresses that insecurity in Nigeria was a significant risk that hinders its businesses activities. Thus, he stresses xenophobia, an attack committed by South Africans against non-south Africans living in South Africa. Nigerians are mostly the targets of xenophobic attacks; subsequently, this leads to reprisal attacks on South African enterprises in Nigeria, and MTN was always a first target (Bah and Fang, 2015). Though </w:t>
      </w:r>
      <w:bookmarkStart w:id="127" w:name="_Hlk80080861"/>
      <w:r w:rsidRPr="00A90DAE">
        <w:t>Participant C</w:t>
      </w:r>
      <w:bookmarkEnd w:id="127"/>
      <w:r w:rsidRPr="00A90DAE">
        <w:t xml:space="preserve"> mentioned xenophobic attacks and discusses that MTN lost a considerable amount of money due to business closer, his opinions did not provide the required depth to support the appropriate answer concerning insecurity. Participant E provides a more in-depth response; he notes that; </w:t>
      </w:r>
    </w:p>
    <w:p w14:paraId="5D9CAEC3" w14:textId="77777777" w:rsidR="00A90DAE" w:rsidRPr="00A90DAE" w:rsidRDefault="00A90DAE" w:rsidP="00A90DAE">
      <w:pPr>
        <w:spacing w:line="276" w:lineRule="auto"/>
        <w:jc w:val="both"/>
      </w:pPr>
      <w:r w:rsidRPr="00A90DAE">
        <w:t>“</w:t>
      </w:r>
      <w:r w:rsidRPr="00A90DAE">
        <w:rPr>
          <w:i/>
          <w:iCs/>
        </w:rPr>
        <w:t xml:space="preserve">The very nature of MTN operating in Nigeria creates that risk for MTN, there is a pervading ideology amongst Nigerians that MTN gets a lot of profit from Nigeria, however gives very </w:t>
      </w:r>
      <w:r w:rsidRPr="00A90DAE">
        <w:rPr>
          <w:i/>
          <w:iCs/>
        </w:rPr>
        <w:lastRenderedPageBreak/>
        <w:t>little in terms of quality telecommunication services and other social services to the people. This ideology on its own makes us very jittery in face of xenophobic attacks, therefore incidences of xenophobic attacks will lead to a reprisal by Nigerians</w:t>
      </w:r>
      <w:r w:rsidRPr="00A90DAE">
        <w:t xml:space="preserve">”- </w:t>
      </w:r>
      <w:r w:rsidRPr="00A90DAE">
        <w:rPr>
          <w:b/>
          <w:bCs/>
        </w:rPr>
        <w:t>Participant C</w:t>
      </w:r>
    </w:p>
    <w:p w14:paraId="5EE95B42" w14:textId="77777777" w:rsidR="00A90DAE" w:rsidRPr="00A90DAE" w:rsidRDefault="00A90DAE" w:rsidP="00A90DAE">
      <w:pPr>
        <w:spacing w:line="360" w:lineRule="auto"/>
        <w:jc w:val="both"/>
      </w:pPr>
      <w:r w:rsidRPr="00A90DAE">
        <w:t xml:space="preserve">Comparing Participant E and Participant C responses, one will discover that though the insecurity in Nigeria posed a threat to MTNs activities, this was driven by an underlying perception in the political environment; this perception is that MTN, through its economic activities, gains a lot from Nigeria and gives back very little. Thus, at the slightest provocations, Nigerians will not hesitate to take destroy or attack MTN installations. This underlying perception flows from the economic environment, which deals with trade, investment, financial performance, etc. Through its activities in Nigeria, MTN has a good performance. Nigerians' negative perception concerning MTN, which leads to violence at the slightest provocation, shows the interrelationship between the political environment and other environments (Wong, Ahmad, </w:t>
      </w:r>
      <w:proofErr w:type="spellStart"/>
      <w:r w:rsidRPr="00A90DAE">
        <w:t>Nasurdin</w:t>
      </w:r>
      <w:proofErr w:type="spellEnd"/>
      <w:r w:rsidRPr="00A90DAE">
        <w:t xml:space="preserve"> et al, 2014); </w:t>
      </w:r>
      <w:proofErr w:type="spellStart"/>
      <w:r w:rsidRPr="00A90DAE">
        <w:t>Balatbat</w:t>
      </w:r>
      <w:proofErr w:type="spellEnd"/>
      <w:r w:rsidRPr="00A90DAE">
        <w:t xml:space="preserve">, Lin and </w:t>
      </w:r>
      <w:proofErr w:type="spellStart"/>
      <w:r w:rsidRPr="00A90DAE">
        <w:t>Carrmichael</w:t>
      </w:r>
      <w:proofErr w:type="spellEnd"/>
      <w:r w:rsidRPr="00A90DAE">
        <w:t xml:space="preserve"> (2011), note that events in the economic environment can trigger negative effects on all other environments. This is exemplified in MTNs case in Nigeria, where negative perceptions regarding MTNs economic performance led to political risks of insecurity. </w:t>
      </w:r>
    </w:p>
    <w:p w14:paraId="395EECD0" w14:textId="176E3885" w:rsidR="00A90DAE" w:rsidRPr="00A90DAE" w:rsidRDefault="00A90DAE" w:rsidP="00A90DAE">
      <w:pPr>
        <w:spacing w:line="360" w:lineRule="auto"/>
        <w:jc w:val="both"/>
      </w:pPr>
      <w:r w:rsidRPr="00A90DAE">
        <w:t xml:space="preserve">Moving ahead, another significant negative impact was certain government policies, though it was stated that some government policies are </w:t>
      </w:r>
      <w:r w:rsidR="00D55B7C">
        <w:t>favorable</w:t>
      </w:r>
      <w:r w:rsidRPr="00A90DAE">
        <w:t xml:space="preserve"> to MTN, such as taxation, etc. However, some policies have not favoured MTN, one of which is the national SIM card registration. Participant C comments on this:  </w:t>
      </w:r>
    </w:p>
    <w:p w14:paraId="09AFA861" w14:textId="77777777" w:rsidR="00A90DAE" w:rsidRPr="00A90DAE" w:rsidRDefault="00A90DAE" w:rsidP="00A359A9">
      <w:pPr>
        <w:spacing w:line="276" w:lineRule="auto"/>
        <w:jc w:val="both"/>
        <w:rPr>
          <w:b/>
          <w:bCs/>
        </w:rPr>
      </w:pPr>
      <w:r w:rsidRPr="00A90DAE">
        <w:t>“</w:t>
      </w:r>
      <w:r w:rsidRPr="00A90DAE">
        <w:rPr>
          <w:i/>
          <w:iCs/>
        </w:rPr>
        <w:t>The national SIM card was a real policy that affected us, the government requested that we register almost 56 million SIM cards, but we were not able to meet up, this included a heavy fine of $5.2 billion, this was a bad experience for the company, though we navigated through</w:t>
      </w:r>
      <w:r w:rsidRPr="00A90DAE">
        <w:t xml:space="preserve">”- </w:t>
      </w:r>
      <w:r w:rsidRPr="00A90DAE">
        <w:rPr>
          <w:b/>
          <w:bCs/>
        </w:rPr>
        <w:t>Participant C</w:t>
      </w:r>
    </w:p>
    <w:p w14:paraId="32DB4949" w14:textId="77777777" w:rsidR="00A90DAE" w:rsidRPr="00A90DAE" w:rsidRDefault="00A90DAE" w:rsidP="00A90DAE">
      <w:pPr>
        <w:spacing w:line="360" w:lineRule="auto"/>
        <w:jc w:val="both"/>
      </w:pPr>
      <w:r w:rsidRPr="00A90DAE">
        <w:t xml:space="preserve">On the consequence of MTN failing to meet up with the government policy, participant A notes that </w:t>
      </w:r>
    </w:p>
    <w:p w14:paraId="21974A44" w14:textId="77777777" w:rsidR="00A90DAE" w:rsidRPr="00A90DAE" w:rsidRDefault="00A90DAE" w:rsidP="00A90DAE">
      <w:pPr>
        <w:spacing w:line="276" w:lineRule="auto"/>
        <w:jc w:val="both"/>
      </w:pPr>
      <w:r w:rsidRPr="00A90DAE">
        <w:t>“</w:t>
      </w:r>
      <w:r w:rsidRPr="00A90DAE">
        <w:rPr>
          <w:i/>
          <w:iCs/>
        </w:rPr>
        <w:t>It was indeed a terrible experience to be fined that kind of money almost completely devastated our business in Nigeria, however we were able to pull through but only barely, we ran at a significant loss for months, the fine was not palatable, it’s not like we had the $5.2 billion stashed somewhere, our finances are mainly in assets. We ran at a loss for almost two months</w:t>
      </w:r>
      <w:r w:rsidRPr="00A90DAE">
        <w:t xml:space="preserve">”- </w:t>
      </w:r>
      <w:r w:rsidRPr="00A90DAE">
        <w:rPr>
          <w:b/>
          <w:bCs/>
        </w:rPr>
        <w:t>Participant A</w:t>
      </w:r>
    </w:p>
    <w:p w14:paraId="4408D6E3" w14:textId="77777777" w:rsidR="00A90DAE" w:rsidRPr="00A90DAE" w:rsidRDefault="00A90DAE" w:rsidP="00A90DAE">
      <w:pPr>
        <w:spacing w:line="360" w:lineRule="auto"/>
        <w:jc w:val="both"/>
      </w:pPr>
      <w:r w:rsidRPr="00A90DAE">
        <w:t xml:space="preserve">From the above two statements, while participant C notes that the fines imposed were a problem, Participant A explains that it almost closed down MTN’s business. This proves that activities in the political environment can further limit the business performance of businesses. The major contention of </w:t>
      </w:r>
      <w:proofErr w:type="spellStart"/>
      <w:r w:rsidRPr="00A90DAE">
        <w:t>Litavniece</w:t>
      </w:r>
      <w:proofErr w:type="spellEnd"/>
      <w:r w:rsidRPr="00A90DAE">
        <w:t xml:space="preserve"> and </w:t>
      </w:r>
      <w:proofErr w:type="spellStart"/>
      <w:r w:rsidRPr="00A90DAE">
        <w:t>Znotina</w:t>
      </w:r>
      <w:proofErr w:type="spellEnd"/>
      <w:r w:rsidRPr="00A90DAE">
        <w:t xml:space="preserve"> (2015); Yu and Ramanathan (2012</w:t>
      </w:r>
      <w:proofErr w:type="gramStart"/>
      <w:r w:rsidRPr="00A90DAE">
        <w:t>),note</w:t>
      </w:r>
      <w:proofErr w:type="gramEnd"/>
      <w:r w:rsidRPr="00A90DAE">
        <w:t xml:space="preserve"> that the political environment exercises overwhelming influence over businesses; thus, an action </w:t>
      </w:r>
      <w:r w:rsidRPr="00A90DAE">
        <w:lastRenderedPageBreak/>
        <w:t xml:space="preserve">can limit business performance. A significant finding was discovered from the responses of Participant F, where he notes that </w:t>
      </w:r>
    </w:p>
    <w:p w14:paraId="2228A78C" w14:textId="5A6916F1" w:rsidR="00A90DAE" w:rsidRPr="00A90DAE" w:rsidRDefault="00A90DAE" w:rsidP="00A90DAE">
      <w:pPr>
        <w:spacing w:line="276" w:lineRule="auto"/>
        <w:jc w:val="both"/>
        <w:rPr>
          <w:b/>
          <w:bCs/>
        </w:rPr>
      </w:pPr>
      <w:r w:rsidRPr="00A90DAE">
        <w:t>“</w:t>
      </w:r>
      <w:r w:rsidRPr="00A90DAE">
        <w:rPr>
          <w:i/>
          <w:iCs/>
        </w:rPr>
        <w:t xml:space="preserve">The reason for our inability to register 56 million SIM cards was due to infrastructural problems, during that time there was erratic power supply, the national internet network was bad, the climate was also not </w:t>
      </w:r>
      <w:r w:rsidR="00D55B7C">
        <w:rPr>
          <w:i/>
          <w:iCs/>
        </w:rPr>
        <w:t>favorable</w:t>
      </w:r>
      <w:r w:rsidRPr="00A90DAE">
        <w:rPr>
          <w:i/>
          <w:iCs/>
        </w:rPr>
        <w:t xml:space="preserve"> as we experienced constant rainfall, which disrupted our network therefore our inability to keep up with governments regulation</w:t>
      </w:r>
      <w:r w:rsidRPr="00A90DAE">
        <w:t xml:space="preserve">”- </w:t>
      </w:r>
      <w:r w:rsidRPr="00A90DAE">
        <w:rPr>
          <w:b/>
          <w:bCs/>
        </w:rPr>
        <w:t>Participant F</w:t>
      </w:r>
    </w:p>
    <w:p w14:paraId="0CB05A9D" w14:textId="77777777" w:rsidR="00A90DAE" w:rsidRPr="00A90DAE" w:rsidRDefault="00A90DAE" w:rsidP="00A90DAE">
      <w:pPr>
        <w:spacing w:line="360" w:lineRule="auto"/>
        <w:jc w:val="both"/>
      </w:pPr>
      <w:r w:rsidRPr="00A90DAE">
        <w:t>The above response of Participant F further shows the interrelatedness of all environments within the broader business environment. Participant F mentioned infrastructural problems and erratic power supply; this was part of the technological environment. Also, Participant F mentions climatic factors, indicating environmental factors. Findings from participant F further revealed the interrelationship between all elements in the business environment and the business</w:t>
      </w:r>
      <w:bookmarkStart w:id="128" w:name="_Hlk80110168"/>
      <w:r w:rsidRPr="00A90DAE">
        <w:t xml:space="preserve">. </w:t>
      </w:r>
      <w:proofErr w:type="spellStart"/>
      <w:r w:rsidRPr="00A90DAE">
        <w:t>Kinange</w:t>
      </w:r>
      <w:proofErr w:type="spellEnd"/>
      <w:r w:rsidRPr="00A90DAE">
        <w:t xml:space="preserve"> and Patil (2020), </w:t>
      </w:r>
      <w:bookmarkEnd w:id="128"/>
      <w:r w:rsidRPr="00A90DAE">
        <w:t xml:space="preserve">note that the relationship cannot be disintegrated, all work together, therefore creating an ultimate system that impacts business. Also, </w:t>
      </w:r>
      <w:bookmarkStart w:id="129" w:name="_Hlk80110151"/>
      <w:r w:rsidRPr="00A90DAE">
        <w:t>Basil (2017</w:t>
      </w:r>
      <w:bookmarkEnd w:id="129"/>
      <w:r w:rsidRPr="00A90DAE">
        <w:t>), rightly noted that events in one environment could trigger a series of actions in other environments, negatively impacting the business environment.</w:t>
      </w:r>
    </w:p>
    <w:p w14:paraId="6490E7B7" w14:textId="77777777" w:rsidR="00A90DAE" w:rsidRPr="00A90DAE" w:rsidRDefault="00A90DAE" w:rsidP="00A90DAE">
      <w:pPr>
        <w:spacing w:line="360" w:lineRule="auto"/>
        <w:jc w:val="both"/>
      </w:pPr>
      <w:r w:rsidRPr="00A90DAE">
        <w:t xml:space="preserve">Furthermore, Bello, (2017), opines that the political environment is dynamic; thus, several factors are influenced within the broader business environment. Economic, cultural, and technological issues can impact its actions, leading to positive or negative results (Basil, 2017; </w:t>
      </w:r>
      <w:proofErr w:type="spellStart"/>
      <w:r w:rsidRPr="00A90DAE">
        <w:t>Kinange</w:t>
      </w:r>
      <w:proofErr w:type="spellEnd"/>
      <w:r w:rsidRPr="00A90DAE">
        <w:t xml:space="preserve"> and Patil, 2020). In the case of MTN, it is discovered that technological, cultural, and climate factors trigger negative reactions from the political environment, thus negatively impacting MTN. </w:t>
      </w:r>
    </w:p>
    <w:p w14:paraId="2616378A" w14:textId="77777777" w:rsidR="00A90DAE" w:rsidRPr="00A90DAE" w:rsidRDefault="00A90DAE" w:rsidP="00A90DAE">
      <w:pPr>
        <w:spacing w:line="360" w:lineRule="auto"/>
        <w:jc w:val="both"/>
      </w:pPr>
      <w:r w:rsidRPr="00A90DAE">
        <w:t xml:space="preserve">Still explaining the interrelation between the political environment and other environments, participant D notes that several policies made by the political environment affected the economic environment, therefore creating a challenge for MTN, he notes that: </w:t>
      </w:r>
    </w:p>
    <w:p w14:paraId="3D5D7DBA" w14:textId="77777777" w:rsidR="00A90DAE" w:rsidRPr="00A90DAE" w:rsidRDefault="00A90DAE" w:rsidP="00A90DAE">
      <w:pPr>
        <w:spacing w:line="276" w:lineRule="auto"/>
        <w:jc w:val="both"/>
      </w:pPr>
      <w:r w:rsidRPr="00A90DAE">
        <w:t>“</w:t>
      </w:r>
      <w:r w:rsidRPr="00A90DAE">
        <w:rPr>
          <w:i/>
          <w:iCs/>
        </w:rPr>
        <w:t>The economy of Nigeria is very fragile; it’s not strong enough bad economic policies can influence the economy within a period of days. For example, the issue of inflation, mismanagement in the economy will lead to inflation. Inflation increases the prices of goods and services in the environment, MTN also increases it prices, however because Nigerians do like expensive things, they further go to competitor brands who have lesser data or caller rates, this affects our business based on profits and customers</w:t>
      </w:r>
      <w:r w:rsidRPr="00A90DAE">
        <w:t xml:space="preserve">”- </w:t>
      </w:r>
      <w:r w:rsidRPr="00A90DAE">
        <w:rPr>
          <w:b/>
          <w:bCs/>
        </w:rPr>
        <w:t>Participant D</w:t>
      </w:r>
      <w:r w:rsidRPr="00A90DAE">
        <w:t xml:space="preserve"> </w:t>
      </w:r>
    </w:p>
    <w:p w14:paraId="46AD252E" w14:textId="77777777" w:rsidR="00A90DAE" w:rsidRPr="00A90DAE" w:rsidRDefault="00A90DAE" w:rsidP="00A90DAE">
      <w:pPr>
        <w:spacing w:line="360" w:lineRule="auto"/>
        <w:jc w:val="both"/>
      </w:pPr>
      <w:r w:rsidRPr="00A90DAE">
        <w:t xml:space="preserve">The above statement further reveals the interrelatedness of all environments in the broader business environment. Thus, the political environment is constantly impacted by different environments, which negatively impacts the business. </w:t>
      </w:r>
    </w:p>
    <w:p w14:paraId="7B784307" w14:textId="0023AE4B" w:rsidR="00A90DAE" w:rsidRPr="00A90DAE" w:rsidRDefault="00A90DAE" w:rsidP="00A90DAE">
      <w:pPr>
        <w:pStyle w:val="Heading2"/>
      </w:pPr>
      <w:bookmarkStart w:id="130" w:name="_Toc81328896"/>
      <w:r>
        <w:lastRenderedPageBreak/>
        <w:t xml:space="preserve">4.2.6. </w:t>
      </w:r>
      <w:r w:rsidRPr="00A90DAE">
        <w:t xml:space="preserve">Discussion of </w:t>
      </w:r>
      <w:r>
        <w:t>O</w:t>
      </w:r>
      <w:r w:rsidRPr="00A90DAE">
        <w:t xml:space="preserve">bjective </w:t>
      </w:r>
      <w:r>
        <w:t>T</w:t>
      </w:r>
      <w:r w:rsidRPr="00A90DAE">
        <w:t>hree</w:t>
      </w:r>
      <w:bookmarkEnd w:id="130"/>
    </w:p>
    <w:p w14:paraId="4FB06445" w14:textId="77777777" w:rsidR="00A90DAE" w:rsidRPr="00A90DAE" w:rsidRDefault="00A90DAE" w:rsidP="00A90DAE">
      <w:pPr>
        <w:spacing w:line="360" w:lineRule="auto"/>
        <w:jc w:val="both"/>
      </w:pPr>
      <w:r w:rsidRPr="00A90DAE">
        <w:t xml:space="preserve">This objective was significant in discovering that businesses do not operate alone within the environment. Business is an element within the broader environment, likewise other political, economic, cultural, etc. All are related and impact each other. This was the major argument of Bah and Fang (2015) and, Daniel, </w:t>
      </w:r>
      <w:proofErr w:type="spellStart"/>
      <w:r w:rsidRPr="00A90DAE">
        <w:t>Elenilson</w:t>
      </w:r>
      <w:proofErr w:type="spellEnd"/>
      <w:r w:rsidRPr="00A90DAE">
        <w:t xml:space="preserve">, Ana et al (2019), in the literature review; they argued that the broader environment was all-encompassing, thus forms a thread that knits all elements in the environment. A change in one can impact all others, thus the political environment was a single unit in the broader business environment that was affected by changes in one system (Haruna, Tijani, Aminu et al, 2018). For example, the erratic power supply, low technological infrastructures, and bad climate impacted MTN's ability to register SIM cards as the government ordered, leading to sanctions from the political environment. This creates an indirect relationship between business, the political environment, and other environments in the business environment. </w:t>
      </w:r>
      <w:proofErr w:type="spellStart"/>
      <w:r w:rsidRPr="00A90DAE">
        <w:t>Jarmila</w:t>
      </w:r>
      <w:proofErr w:type="spellEnd"/>
      <w:r w:rsidRPr="00A90DAE">
        <w:t xml:space="preserve"> and Monika (2020) note that in the case where a particular environment does not directly impact businesses, it creates an indirect impact; thus, the mismanagement of the economy led to inflation, further increasing the prices of MTN services, as a typical example of indirect impact. Impacts that immediately affected the business are direct impact; from the interviews, the central direct impact was security, thus causing MTN to shut down its operations. </w:t>
      </w:r>
    </w:p>
    <w:p w14:paraId="3D03874E" w14:textId="77777777" w:rsidR="00A90DAE" w:rsidRPr="00A90DAE" w:rsidRDefault="00A90DAE" w:rsidP="00A90DAE">
      <w:pPr>
        <w:spacing w:line="360" w:lineRule="auto"/>
        <w:jc w:val="both"/>
      </w:pPr>
      <w:r w:rsidRPr="00A90DAE">
        <w:t xml:space="preserve">Scholars </w:t>
      </w:r>
      <w:proofErr w:type="spellStart"/>
      <w:r w:rsidRPr="00A90DAE">
        <w:t>Maduki</w:t>
      </w:r>
      <w:proofErr w:type="spellEnd"/>
      <w:r w:rsidRPr="00A90DAE">
        <w:t xml:space="preserve"> and </w:t>
      </w:r>
      <w:proofErr w:type="spellStart"/>
      <w:r w:rsidRPr="00A90DAE">
        <w:t>Aosa</w:t>
      </w:r>
      <w:proofErr w:type="spellEnd"/>
      <w:r w:rsidRPr="00A90DAE">
        <w:t xml:space="preserve"> (2011), have been interested in studying the magnitude of the negative impact of the business environment on business growth. A central point was strategic trade policy which emanated from the government and could positively or negatively impact businesses. Adeleke (2013), notes that with strategic trade policies, the government can increase the number of MNCs in the country, increase revenue through tax collection, increase citizens' jobs, and achieve a stable income. On the other side, strategic trade policy can be used by governments to stop the activities of foreign firms, therefore enabling local firms to grow to maturity. Within the Nigerian political environment, strategic trade policies were used to keep a vibrant economy, thus supporting foreign direct investment, localisation of industries, etc. (</w:t>
      </w:r>
      <w:proofErr w:type="spellStart"/>
      <w:r w:rsidRPr="00A90DAE">
        <w:t>Sardak</w:t>
      </w:r>
      <w:proofErr w:type="spellEnd"/>
      <w:r w:rsidRPr="00A90DAE">
        <w:t xml:space="preserve"> and </w:t>
      </w:r>
      <w:proofErr w:type="spellStart"/>
      <w:r w:rsidRPr="00A90DAE">
        <w:t>Movchanenko</w:t>
      </w:r>
      <w:proofErr w:type="spellEnd"/>
      <w:r w:rsidRPr="00A90DAE">
        <w:t xml:space="preserve">, 2018). These further increase business growth and performance Haruna, Tijani, Aminu et al. (2018), note that most MNCs desired to enter markets with positive strategic trade policies, increasing their chances of success. However, the activities of non-state actors can prevent companies from enjoying strategic trade policies despite their implementation. Thus, nonstate actors that heighten insecurity created an unfavorable environment for business. This case in proven in relation to MTN and Nigeria’s </w:t>
      </w:r>
      <w:r w:rsidRPr="00A90DAE">
        <w:lastRenderedPageBreak/>
        <w:t xml:space="preserve">political environment. The Nigerian political environment has created several strategic trade laws; however, constant insecurity prevents MTN from achieving this. Thus, despite the political environment being stronger and encompassing, other factors can reduce its potency. </w:t>
      </w:r>
    </w:p>
    <w:p w14:paraId="4B6A85D0" w14:textId="0E99EDC9" w:rsidR="00A90DAE" w:rsidRPr="00A90DAE" w:rsidRDefault="00A90DAE" w:rsidP="00A90DAE">
      <w:pPr>
        <w:pStyle w:val="Heading1"/>
      </w:pPr>
      <w:bookmarkStart w:id="131" w:name="_Toc81328897"/>
      <w:r>
        <w:t xml:space="preserve">4.3. </w:t>
      </w:r>
      <w:r w:rsidRPr="00A90DAE">
        <w:t>Conclusion</w:t>
      </w:r>
      <w:bookmarkEnd w:id="131"/>
    </w:p>
    <w:p w14:paraId="509C6B88" w14:textId="77777777" w:rsidR="00A90DAE" w:rsidRPr="00A90DAE" w:rsidRDefault="00A90DAE" w:rsidP="00A90DAE">
      <w:pPr>
        <w:spacing w:line="360" w:lineRule="auto"/>
        <w:jc w:val="both"/>
      </w:pPr>
      <w:r w:rsidRPr="00A90DAE">
        <w:t xml:space="preserve">This study has discovered numerous findings; however, the major findings are the regulatory functions of the political environment on MTN. The government regulates the activities of MTN activities through staffing policies and taxation. These methods ensured that both the government and MTN reap mutual benefits from its association. Thus, the role of compromise was necessary for both parties to reach a balance. The research also discovered that liberalisation, interactions with citizens, getting friendly with the government, differences in the political system, negotiations and discussing issues, compromise, and diplomatic support, negotiating greater deals were the positive impacts of the political environment to MTN. The study finally discovers that micro factors were a major negative impact on the political environment on MTN’s performance. </w:t>
      </w:r>
    </w:p>
    <w:p w14:paraId="1BD61A9F" w14:textId="77777777" w:rsidR="00A90DAE" w:rsidRPr="00A90DAE" w:rsidRDefault="00A90DAE" w:rsidP="00A90DAE">
      <w:pPr>
        <w:spacing w:line="360" w:lineRule="auto"/>
        <w:jc w:val="both"/>
      </w:pPr>
      <w:r w:rsidRPr="00A90DAE">
        <w:t xml:space="preserve">In concluding this chapter, the findings of this study approve and disapproves of existing literature. Despite this, the significance of the political environment cannot be overemphasised. This study has proven that; indeed, the political environment is a strong societal force that determines the performance of MTN.  </w:t>
      </w:r>
    </w:p>
    <w:p w14:paraId="7FC813E9" w14:textId="77777777" w:rsidR="00A90DAE" w:rsidRPr="00A90DAE" w:rsidRDefault="00A90DAE" w:rsidP="00A90DAE">
      <w:pPr>
        <w:spacing w:line="360" w:lineRule="auto"/>
        <w:jc w:val="both"/>
      </w:pPr>
    </w:p>
    <w:p w14:paraId="04D31A21" w14:textId="2EDF5287" w:rsidR="00A90DAE" w:rsidRPr="00A90DAE" w:rsidRDefault="00A90DAE" w:rsidP="00A90DAE">
      <w:pPr>
        <w:spacing w:line="360" w:lineRule="auto"/>
        <w:jc w:val="both"/>
      </w:pPr>
      <w:r w:rsidRPr="00A90DAE">
        <w:t xml:space="preserve"> </w:t>
      </w:r>
    </w:p>
    <w:p w14:paraId="319E17EA" w14:textId="77777777" w:rsidR="00A90DAE" w:rsidRPr="00A90DAE" w:rsidRDefault="00A90DAE" w:rsidP="00A90DAE">
      <w:pPr>
        <w:pStyle w:val="Heading1"/>
        <w:jc w:val="center"/>
      </w:pPr>
      <w:bookmarkStart w:id="132" w:name="_Toc81328898"/>
      <w:r w:rsidRPr="00A90DAE">
        <w:t>CHAPTER FIVE</w:t>
      </w:r>
      <w:bookmarkEnd w:id="132"/>
    </w:p>
    <w:p w14:paraId="19084121" w14:textId="77777777" w:rsidR="00A90DAE" w:rsidRPr="00A90DAE" w:rsidRDefault="00A90DAE" w:rsidP="00A90DAE">
      <w:pPr>
        <w:pStyle w:val="Heading1"/>
        <w:jc w:val="center"/>
      </w:pPr>
      <w:bookmarkStart w:id="133" w:name="_Toc81328899"/>
      <w:r w:rsidRPr="00A90DAE">
        <w:t>CONCLUSION, IMPLICATIONS, CONTRIBUTIONS, RECOMMENDATIONS AND REFLECTIONS</w:t>
      </w:r>
      <w:bookmarkEnd w:id="133"/>
    </w:p>
    <w:p w14:paraId="6CB74FA6" w14:textId="56E7F892" w:rsidR="00A90DAE" w:rsidRPr="00A90DAE" w:rsidRDefault="00A90DAE" w:rsidP="00A90DAE">
      <w:pPr>
        <w:pStyle w:val="Heading1"/>
      </w:pPr>
      <w:bookmarkStart w:id="134" w:name="_Toc81328900"/>
      <w:r>
        <w:t xml:space="preserve">5.1. </w:t>
      </w:r>
      <w:r w:rsidRPr="00A90DAE">
        <w:t>Conclusion</w:t>
      </w:r>
      <w:bookmarkEnd w:id="134"/>
    </w:p>
    <w:p w14:paraId="4F778A24" w14:textId="77777777" w:rsidR="00A90DAE" w:rsidRPr="00A90DAE" w:rsidRDefault="00A90DAE" w:rsidP="00A90DAE">
      <w:pPr>
        <w:spacing w:line="360" w:lineRule="auto"/>
        <w:jc w:val="both"/>
      </w:pPr>
      <w:r w:rsidRPr="00A90DAE">
        <w:t xml:space="preserve">This research sought to discover the impact of the political environment on business performance, focusing on MTNs activities. The political environment is a set of legal frameworks or “power factors” that governs, regulates, and determines how businesses operate within the society (Paul, 2020). It is a subfactor of the environment that oversees business operations, ensuring that businesses comply with best and good practices (Wong, Ahmad, </w:t>
      </w:r>
      <w:proofErr w:type="spellStart"/>
      <w:r w:rsidRPr="00A90DAE">
        <w:t>Nasurdin</w:t>
      </w:r>
      <w:proofErr w:type="spellEnd"/>
      <w:r w:rsidRPr="00A90DAE">
        <w:t xml:space="preserve"> et al, 2014). However, this is not the totality of the political environment, James (2020), note that the political environment is a set of complex and sophisticated dynamic and </w:t>
      </w:r>
      <w:r w:rsidRPr="00A90DAE">
        <w:lastRenderedPageBreak/>
        <w:t>powerful frameworks that can impact the business directly and influence other environments to influence the business. The political environment consists of the government, regulatory laws, ideologies, etc. the central objective of this study was to discover how the political environment impacts business activities. This objective as noted in earlier sections of the research, was motivated by the scarcity of academic materials accurately discussing the impact of the political environment on business performance, more or less MTN. MTN is a multinational corporation (MNC) with South Africa as its home-based, while Nigeria and other African countries as host nations. The activities of MTN propelled the research. The researcher was interested in discovering how the political environment assisted MTN in its business performance. To this end, three basic objectives were proposed. The next section provides the implications of the research findings objectives</w:t>
      </w:r>
    </w:p>
    <w:p w14:paraId="37FB6437" w14:textId="074C0136" w:rsidR="00A90DAE" w:rsidRPr="00A90DAE" w:rsidRDefault="00A90DAE" w:rsidP="00A90DAE">
      <w:pPr>
        <w:pStyle w:val="Heading1"/>
      </w:pPr>
      <w:bookmarkStart w:id="135" w:name="_Toc81328901"/>
      <w:r>
        <w:t xml:space="preserve">5.2. </w:t>
      </w:r>
      <w:r w:rsidRPr="00A90DAE">
        <w:t>Implications of the Research Findings</w:t>
      </w:r>
      <w:bookmarkEnd w:id="135"/>
    </w:p>
    <w:p w14:paraId="4240635A" w14:textId="1E1630C0" w:rsidR="00A90DAE" w:rsidRPr="00A90DAE" w:rsidRDefault="00A90DAE" w:rsidP="00A90DAE">
      <w:pPr>
        <w:pStyle w:val="Heading2"/>
        <w:jc w:val="both"/>
      </w:pPr>
      <w:bookmarkStart w:id="136" w:name="_Toc81328902"/>
      <w:r>
        <w:t xml:space="preserve">5.2.1. </w:t>
      </w:r>
      <w:r w:rsidRPr="00A90DAE">
        <w:t>Research Finding One: Extent which Nigerian government regulates MTN’s operations</w:t>
      </w:r>
      <w:bookmarkEnd w:id="136"/>
    </w:p>
    <w:p w14:paraId="3B305793" w14:textId="77777777" w:rsidR="00A90DAE" w:rsidRPr="00A90DAE" w:rsidRDefault="00A90DAE" w:rsidP="00A90DAE">
      <w:pPr>
        <w:spacing w:line="360" w:lineRule="auto"/>
        <w:jc w:val="both"/>
      </w:pPr>
      <w:r w:rsidRPr="00A90DAE">
        <w:t xml:space="preserve">This finding was to discovered the extent to which the Nigerian government regulates MTN’s operations. As noted earlier from the discourse of Campbell (2021); Paul (2020); Adeleke (2013), businesses want profits. Thus, they may take several steps to ensure they achieve their goals on profits and sales. However, it is the duty for the government acting on behalf of the political environment to properly regulate the activities of the businesses (Wong, Ahmad, </w:t>
      </w:r>
      <w:proofErr w:type="spellStart"/>
      <w:r w:rsidRPr="00A90DAE">
        <w:t>Nasurdin</w:t>
      </w:r>
      <w:proofErr w:type="spellEnd"/>
      <w:r w:rsidRPr="00A90DAE">
        <w:t xml:space="preserve"> et al, 2014). The findings in the previous chapter discovered that the Nigerian government regulated MTN’s activities through staffing and taxation. This does not mean that other policies for regulating MTN activities do not exist; however, all the others, as clearly stated in chapter one, have been discovered by the literature review. Focusing more clearly on MTN reveals that these are the policies of regulation. This research reveals that Nigeria’s political environment regulated the activities of MTN through staffing and taxation. The research discovered that the government places quotas on the number of staff the company should employ.</w:t>
      </w:r>
    </w:p>
    <w:p w14:paraId="489C811D" w14:textId="77777777" w:rsidR="00A90DAE" w:rsidRPr="00A90DAE" w:rsidRDefault="00A90DAE" w:rsidP="00A90DAE">
      <w:pPr>
        <w:spacing w:line="360" w:lineRule="auto"/>
        <w:jc w:val="both"/>
      </w:pPr>
      <w:r w:rsidRPr="00A90DAE">
        <w:t xml:space="preserve">Furthermore, the government also uses taxes to regulate the activities of MTN. Therefore, in answering this research question, it is proper to state that Nigeria’s political environment strongly regulates the activities of MTN. However, this regulation was not negative but positive as compromise was always reached during the regulatory process. Furthermore, taxation policies were friendly to ensure that MTN remained in Nigeria. </w:t>
      </w:r>
    </w:p>
    <w:p w14:paraId="3711FFCA" w14:textId="77777777" w:rsidR="00A90DAE" w:rsidRPr="00A90DAE" w:rsidRDefault="00A90DAE" w:rsidP="00A90DAE">
      <w:pPr>
        <w:spacing w:line="360" w:lineRule="auto"/>
        <w:jc w:val="both"/>
      </w:pPr>
      <w:r w:rsidRPr="00A90DAE">
        <w:lastRenderedPageBreak/>
        <w:t xml:space="preserve">Thus, what is the implication of these research findings? An essential research finding was on friendly negotiations. Both the government and MTN had to negotiate to achieve their goals. James (2020), notes that the relationship between the political environment and business is symbiotic and mutual; negotiation is needed since both have divergent needs. This thus implies that negotiation was a significant factor in the relationship between the political environment and MNCs. It is worth noting that both the political environment and MNCs are powerful entities; each also has needs that must be fulfilled by interacting with the other party. To </w:t>
      </w:r>
      <w:proofErr w:type="spellStart"/>
      <w:r w:rsidRPr="00A90DAE">
        <w:t>fulfill</w:t>
      </w:r>
      <w:proofErr w:type="spellEnd"/>
      <w:r w:rsidRPr="00A90DAE">
        <w:t xml:space="preserve"> these needs, negotiation in terms of “striking a balance” is essential</w:t>
      </w:r>
    </w:p>
    <w:p w14:paraId="488EC272" w14:textId="7FA052F6" w:rsidR="00A90DAE" w:rsidRPr="00A90DAE" w:rsidRDefault="00A90DAE" w:rsidP="00A90DAE">
      <w:pPr>
        <w:pStyle w:val="Heading2"/>
        <w:jc w:val="both"/>
      </w:pPr>
      <w:bookmarkStart w:id="137" w:name="_Toc81328903"/>
      <w:r>
        <w:t xml:space="preserve">5.2.2. </w:t>
      </w:r>
      <w:r w:rsidRPr="00A90DAE">
        <w:t xml:space="preserve">Research Finding Two: Positive Impacts of the Political environment on MTN’s </w:t>
      </w:r>
      <w:r>
        <w:t>A</w:t>
      </w:r>
      <w:r w:rsidRPr="00A90DAE">
        <w:t>ctivities</w:t>
      </w:r>
      <w:bookmarkEnd w:id="137"/>
    </w:p>
    <w:p w14:paraId="27C675FE" w14:textId="28A3F0D0" w:rsidR="00A90DAE" w:rsidRPr="00A90DAE" w:rsidRDefault="00A90DAE" w:rsidP="00A90DAE">
      <w:pPr>
        <w:spacing w:line="360" w:lineRule="auto"/>
        <w:jc w:val="both"/>
      </w:pPr>
      <w:r w:rsidRPr="00A90DAE">
        <w:t xml:space="preserve">The positive impacts of the political environment are supporting liberalisation, interactions with citizens, getting profits and expanding, diplomatic supports, and negotiating greater deals. This research revealed that </w:t>
      </w:r>
      <w:bookmarkStart w:id="138" w:name="_Hlk80111417"/>
      <w:r w:rsidRPr="00A90DAE">
        <w:t>supporting liberalisation, interactions with citizens, getting profits and expanding, diplomatic supports, and negotiating greater deals</w:t>
      </w:r>
      <w:bookmarkEnd w:id="138"/>
      <w:r w:rsidRPr="00A90DAE">
        <w:t xml:space="preserve">, positively impact MTN. From all, two positive impacts are more significant, i.e., liberalisation and diplomatic supports. Political ideology refers to the outlook of the dominant party in relation to trade and investment (Marcus (2011). The literature review, </w:t>
      </w:r>
      <w:proofErr w:type="spellStart"/>
      <w:r w:rsidRPr="00A90DAE">
        <w:t>Balatbat</w:t>
      </w:r>
      <w:proofErr w:type="spellEnd"/>
      <w:r w:rsidRPr="00A90DAE">
        <w:t xml:space="preserve">, Lin and </w:t>
      </w:r>
      <w:proofErr w:type="spellStart"/>
      <w:r w:rsidRPr="00A90DAE">
        <w:t>Carrmichael</w:t>
      </w:r>
      <w:proofErr w:type="spellEnd"/>
      <w:r w:rsidRPr="00A90DAE">
        <w:t xml:space="preserve"> (2011); </w:t>
      </w:r>
      <w:bookmarkStart w:id="139" w:name="_Hlk80110739"/>
      <w:proofErr w:type="spellStart"/>
      <w:r w:rsidRPr="00A90DAE">
        <w:t>Maduki</w:t>
      </w:r>
      <w:proofErr w:type="spellEnd"/>
      <w:r w:rsidRPr="00A90DAE">
        <w:t xml:space="preserve"> and </w:t>
      </w:r>
      <w:proofErr w:type="spellStart"/>
      <w:r w:rsidRPr="00A90DAE">
        <w:t>Aosa</w:t>
      </w:r>
      <w:proofErr w:type="spellEnd"/>
      <w:r w:rsidRPr="00A90DAE">
        <w:t xml:space="preserve"> (2011</w:t>
      </w:r>
      <w:bookmarkEnd w:id="139"/>
      <w:r w:rsidRPr="00A90DAE">
        <w:t xml:space="preserve">), reveal that democratic countries were friendlier in free trade and investment than communistic or autocratic regimes in the literature review. While this can be argued, the point to note is that the dominant party in Nigeria supports free trade and investment. However, this is not linked to its ideology but its dominant needs.  Furthermore, diplomatic support is when a country supports its home companies who internationalised to other countries through talks with the foreign countries' government and negotiating better deals (Mustafa and </w:t>
      </w:r>
      <w:proofErr w:type="spellStart"/>
      <w:r w:rsidRPr="00A90DAE">
        <w:t>Maisarah</w:t>
      </w:r>
      <w:proofErr w:type="spellEnd"/>
      <w:r w:rsidRPr="00A90DAE">
        <w:t xml:space="preserve">, 2012). This act was seen with MTN, as South Africa, i.e., the home country, always negotiated with Nigeria, the host country. Thus, the government of South Africa gave its diplomatic support to MTN. However, what does this finding signify? Recall a significant argument made in the previous chapter was on the difference between democratic and autocratic governments. Bah and Fang (2015), note that democratic government fosters liberal trade and investment, while an autocratic government did not. The findings revealed that though Nigeria is a democratic government, its choice for free trade and investment is not hinged on its political system but on its needs and desires. The Nigerian society is bedevilled with different socio-economic malaise’s such as unemployment, poverty, etc., promoting free trade to woo investors to come into the country, thus establishing vibrant businesses and developing its </w:t>
      </w:r>
      <w:r w:rsidRPr="00A90DAE">
        <w:lastRenderedPageBreak/>
        <w:t xml:space="preserve">economy. Thus, needs drive the political environment. On the other side, the MNC wants to explore new markets and gain profits. Both the political environment and businesses have specific needs. Thus, their relationship is driven by needs; this confirms the argument of </w:t>
      </w:r>
      <w:proofErr w:type="spellStart"/>
      <w:r w:rsidRPr="00A90DAE">
        <w:t>Wanjere</w:t>
      </w:r>
      <w:proofErr w:type="spellEnd"/>
      <w:r w:rsidRPr="00A90DAE">
        <w:t xml:space="preserve"> (2017); </w:t>
      </w:r>
      <w:proofErr w:type="spellStart"/>
      <w:r w:rsidRPr="00A90DAE">
        <w:t>Gorg</w:t>
      </w:r>
      <w:proofErr w:type="spellEnd"/>
      <w:r w:rsidRPr="00A90DAE">
        <w:t xml:space="preserve"> and Strobl (2016), that a symbiotic relationship exists between the political environment and the business. This implies that despite the political ideology, the need propels the political environment to provide positive factors such as technology, infrastructure, and a conducive environment. Furthermore, an essential finding was diplomatic support. The act of the South African government dialoguing with the Nigerian government proves that the effect of the political environment can transcend national bodies to secure </w:t>
      </w:r>
      <w:r w:rsidR="00675378">
        <w:t>favourable</w:t>
      </w:r>
      <w:r w:rsidRPr="00A90DAE">
        <w:t xml:space="preserve"> economic conditions in other climes</w:t>
      </w:r>
    </w:p>
    <w:p w14:paraId="03A95E4E" w14:textId="1A8A28F3" w:rsidR="00A90DAE" w:rsidRPr="00A90DAE" w:rsidRDefault="00A90DAE" w:rsidP="00A90DAE">
      <w:pPr>
        <w:pStyle w:val="Heading2"/>
        <w:jc w:val="both"/>
      </w:pPr>
      <w:bookmarkStart w:id="140" w:name="_Toc81328904"/>
      <w:r>
        <w:t xml:space="preserve">5.2.3. </w:t>
      </w:r>
      <w:r w:rsidRPr="00A90DAE">
        <w:t xml:space="preserve">Research Finding three: Negative Impact of the Political Environment on MTN’s </w:t>
      </w:r>
      <w:r>
        <w:t>A</w:t>
      </w:r>
      <w:r w:rsidRPr="00A90DAE">
        <w:t>ctivities</w:t>
      </w:r>
      <w:bookmarkEnd w:id="140"/>
    </w:p>
    <w:p w14:paraId="13937F53" w14:textId="77777777" w:rsidR="00A90DAE" w:rsidRPr="00A90DAE" w:rsidRDefault="00A90DAE" w:rsidP="00A90DAE">
      <w:pPr>
        <w:spacing w:line="360" w:lineRule="auto"/>
        <w:jc w:val="both"/>
      </w:pPr>
      <w:r w:rsidRPr="00A90DAE">
        <w:t>The findings of objective three, which revealed that micro risk provided the most negative impact on MTNs performance show that micro risk is a formidable risk within the political environment. The major finding concerning the negative impacts of a political environment, was grouping to macro and micro risk. Macro consists of expropriation, confiscation and domestication while micro consists of nonstate actors, economic systems and regulations etc (</w:t>
      </w:r>
      <w:proofErr w:type="spellStart"/>
      <w:r w:rsidRPr="00A90DAE">
        <w:t>Maduki</w:t>
      </w:r>
      <w:proofErr w:type="spellEnd"/>
      <w:r w:rsidRPr="00A90DAE">
        <w:t xml:space="preserve"> and </w:t>
      </w:r>
      <w:proofErr w:type="spellStart"/>
      <w:r w:rsidRPr="00A90DAE">
        <w:t>Aosa</w:t>
      </w:r>
      <w:proofErr w:type="spellEnd"/>
      <w:r w:rsidRPr="00A90DAE">
        <w:t xml:space="preserve"> (2011).  from the analysis of interviews, it was revealed that micro risks affected MTN the most.  Micro risks that MTN faced include insecurity, especially in reprisal attacks to issues of xenophobia. An essential finding was the interrelatedness between all environments within the broader business environment. As noted from the interviews, climate, technological, and other economic factors can influence the political environment, therefore negatively impacting the business. Furthermore, the political environment can trigger factors that affect other environments, thus negatively impacting business performance and growth Scholars like </w:t>
      </w:r>
      <w:proofErr w:type="spellStart"/>
      <w:r w:rsidRPr="00A90DAE">
        <w:t>Issac</w:t>
      </w:r>
      <w:proofErr w:type="spellEnd"/>
      <w:r w:rsidRPr="00A90DAE">
        <w:t xml:space="preserve">, </w:t>
      </w:r>
      <w:proofErr w:type="spellStart"/>
      <w:r w:rsidRPr="00A90DAE">
        <w:t>Ibidunni</w:t>
      </w:r>
      <w:proofErr w:type="spellEnd"/>
      <w:r w:rsidRPr="00A90DAE">
        <w:t xml:space="preserve">, Kehinde et al (2020), mention that micro risks are within the business environment; they act independently, </w:t>
      </w:r>
      <w:proofErr w:type="gramStart"/>
      <w:r w:rsidRPr="00A90DAE">
        <w:t>e.g.</w:t>
      </w:r>
      <w:proofErr w:type="gramEnd"/>
      <w:r w:rsidRPr="00A90DAE">
        <w:t xml:space="preserve"> nonstate actors, and their impact on business performance cannot be dismissed. Also, Daniel, </w:t>
      </w:r>
      <w:proofErr w:type="spellStart"/>
      <w:r w:rsidRPr="00A90DAE">
        <w:t>Elenilson</w:t>
      </w:r>
      <w:proofErr w:type="spellEnd"/>
      <w:r w:rsidRPr="00A90DAE">
        <w:t xml:space="preserve">, Ana et al (2019), note that micro risk has less impact on business performance due to limited scope and action. However, this research proves from MTNs case that micro risk such as insecurity leads to business shutdowns, preventing profits and business operations. The research revealed that MTNs activities in Nigeria have been stopped for some time due to the manifestation of micro risk. Thus, the negative impact of micro risk cannot be overlooked. This implies that no risk should be lightly treated within the political environment as an infinitesimal risk can trigger a series of other </w:t>
      </w:r>
      <w:r w:rsidRPr="00A90DAE">
        <w:lastRenderedPageBreak/>
        <w:t>risks that pose serious problems with the business. All elements in the business environment are integrated, though they operate independently. One factor can trigger other factors (</w:t>
      </w:r>
      <w:proofErr w:type="spellStart"/>
      <w:r w:rsidRPr="00A90DAE">
        <w:t>Sardak</w:t>
      </w:r>
      <w:proofErr w:type="spellEnd"/>
      <w:r w:rsidRPr="00A90DAE">
        <w:t xml:space="preserve"> and </w:t>
      </w:r>
      <w:proofErr w:type="spellStart"/>
      <w:r w:rsidRPr="00A90DAE">
        <w:t>Movchanenko</w:t>
      </w:r>
      <w:proofErr w:type="spellEnd"/>
      <w:r w:rsidRPr="00A90DAE">
        <w:t xml:space="preserve">, 2018; </w:t>
      </w:r>
      <w:proofErr w:type="spellStart"/>
      <w:r w:rsidRPr="00A90DAE">
        <w:t>Litavniece</w:t>
      </w:r>
      <w:proofErr w:type="spellEnd"/>
      <w:r w:rsidRPr="00A90DAE">
        <w:t xml:space="preserve"> and </w:t>
      </w:r>
      <w:proofErr w:type="spellStart"/>
      <w:r w:rsidRPr="00A90DAE">
        <w:t>Znotina</w:t>
      </w:r>
      <w:proofErr w:type="spellEnd"/>
      <w:r w:rsidRPr="00A90DAE">
        <w:t xml:space="preserve"> (2015). Thus, a single trigger from the economic sector can negatively affect business performance, thus creating negative effects within the political environment. It is therefore prudent for businesses to adopt strategies for effectively mitigating the effects of risks. </w:t>
      </w:r>
    </w:p>
    <w:p w14:paraId="1C885458" w14:textId="608E598F" w:rsidR="00A90DAE" w:rsidRPr="00A90DAE" w:rsidRDefault="00A90DAE" w:rsidP="00A90DAE">
      <w:pPr>
        <w:pStyle w:val="Heading1"/>
      </w:pPr>
      <w:bookmarkStart w:id="141" w:name="_Toc81328905"/>
      <w:r>
        <w:t xml:space="preserve">5.3. </w:t>
      </w:r>
      <w:r w:rsidRPr="00A90DAE">
        <w:t>Contribution of the Study</w:t>
      </w:r>
      <w:bookmarkEnd w:id="141"/>
      <w:r w:rsidRPr="00A90DAE">
        <w:t xml:space="preserve"> </w:t>
      </w:r>
    </w:p>
    <w:p w14:paraId="3518687F" w14:textId="27DEB68A" w:rsidR="00A90DAE" w:rsidRPr="00A90DAE" w:rsidRDefault="00A90DAE" w:rsidP="00A90DAE">
      <w:pPr>
        <w:spacing w:line="360" w:lineRule="auto"/>
        <w:jc w:val="both"/>
      </w:pPr>
      <w:r w:rsidRPr="00A90DAE">
        <w:t xml:space="preserve">Every research intends to make significant contributions to knowledge, either through updating knowledge or discovering new knowledge. This research has performed both. In discovering new knowledge, the research notes the value of compromise between the government and business </w:t>
      </w:r>
      <w:r w:rsidR="00D55B7C">
        <w:t>organizations</w:t>
      </w:r>
      <w:r w:rsidRPr="00A90DAE">
        <w:t>. Compromise, i.e.; negotiation, is essential for both the government and MNCs to achieve their needs since both have divergent needs. Thus, it is prudent for both the government and MNCs to constantly dialogue on issues regarding trade and investment, therefore ensuring that both achieve their mutual desires.</w:t>
      </w:r>
    </w:p>
    <w:p w14:paraId="046D9048" w14:textId="5306C859" w:rsidR="00A90DAE" w:rsidRPr="00A90DAE" w:rsidRDefault="00A90DAE" w:rsidP="00A90DAE">
      <w:pPr>
        <w:spacing w:line="360" w:lineRule="auto"/>
        <w:jc w:val="both"/>
      </w:pPr>
      <w:r w:rsidRPr="00A90DAE">
        <w:t xml:space="preserve">A second contribution is discovering that the political environment is not limited to the geographical territory. Through diplomacy, the government acting for the political environment, can solicit better conditions in host countries. Therefore, the use of diplomatic support essentially enables businesses to get </w:t>
      </w:r>
      <w:r w:rsidR="00675378">
        <w:t>favourable</w:t>
      </w:r>
      <w:r w:rsidRPr="00A90DAE">
        <w:t xml:space="preserve"> conditions while working in a host state. </w:t>
      </w:r>
    </w:p>
    <w:p w14:paraId="7A44B9D9" w14:textId="25811BCC" w:rsidR="00A90DAE" w:rsidRPr="00A90DAE" w:rsidRDefault="00A90DAE" w:rsidP="00A90DAE">
      <w:pPr>
        <w:spacing w:line="360" w:lineRule="auto"/>
        <w:jc w:val="both"/>
      </w:pPr>
      <w:r w:rsidRPr="00A90DAE">
        <w:t xml:space="preserve">A third contribution of the study is authenticating existing studies about the impact of the political environment on business performance. The study authenticates several existing claims, such as the interrelatedness of all environments within the business environment; needs drive the political environment to create </w:t>
      </w:r>
      <w:r w:rsidR="00675378">
        <w:t>favourable</w:t>
      </w:r>
      <w:r w:rsidRPr="00A90DAE">
        <w:t xml:space="preserve"> policies for trade and investment rather than political ideology. In addition, the political environment is dynamic and subject to change.</w:t>
      </w:r>
    </w:p>
    <w:p w14:paraId="399AB3AB" w14:textId="52A0584D" w:rsidR="00A90DAE" w:rsidRPr="00A90DAE" w:rsidRDefault="00A90DAE" w:rsidP="00A90DAE">
      <w:pPr>
        <w:pStyle w:val="Heading1"/>
      </w:pPr>
      <w:bookmarkStart w:id="142" w:name="_Toc81328906"/>
      <w:r>
        <w:t xml:space="preserve">5.4. </w:t>
      </w:r>
      <w:r w:rsidRPr="00A90DAE">
        <w:t xml:space="preserve">Limitations of the </w:t>
      </w:r>
      <w:r>
        <w:t>S</w:t>
      </w:r>
      <w:r w:rsidRPr="00A90DAE">
        <w:t>tudy</w:t>
      </w:r>
      <w:bookmarkEnd w:id="142"/>
      <w:r w:rsidRPr="00A90DAE">
        <w:t xml:space="preserve"> </w:t>
      </w:r>
    </w:p>
    <w:p w14:paraId="7EEB6815" w14:textId="77777777" w:rsidR="00A90DAE" w:rsidRPr="00A90DAE" w:rsidRDefault="00A90DAE" w:rsidP="00A90DAE">
      <w:pPr>
        <w:spacing w:line="360" w:lineRule="auto"/>
        <w:jc w:val="both"/>
      </w:pPr>
      <w:r w:rsidRPr="00A90DAE">
        <w:t xml:space="preserve">The most significant limitation of the study is the data collection instrument which is interviews. The interviews are used to collect data from a small subset of individuals; therefore, it is not representative; hence its findings cannot be generalised on the overall population. Thus, the findings of this research are limited to MTN. </w:t>
      </w:r>
    </w:p>
    <w:p w14:paraId="2804D9FA" w14:textId="77777777" w:rsidR="00A90DAE" w:rsidRPr="00A90DAE" w:rsidRDefault="00A90DAE" w:rsidP="00A90DAE">
      <w:pPr>
        <w:spacing w:line="360" w:lineRule="auto"/>
        <w:jc w:val="both"/>
      </w:pPr>
      <w:r w:rsidRPr="00A90DAE">
        <w:t xml:space="preserve">Secondly, time served as a limitation. The researcher had to conducted the research in a limited timeframe. This hindered the conduct of more interviews and more findings that would have been achieved if ample time was provided. </w:t>
      </w:r>
    </w:p>
    <w:p w14:paraId="5D2B1878" w14:textId="77777777" w:rsidR="00A90DAE" w:rsidRPr="00A90DAE" w:rsidRDefault="00A90DAE" w:rsidP="00A90DAE">
      <w:pPr>
        <w:spacing w:line="360" w:lineRule="auto"/>
        <w:jc w:val="both"/>
      </w:pPr>
      <w:r w:rsidRPr="00A90DAE">
        <w:lastRenderedPageBreak/>
        <w:t xml:space="preserve">Thirdly, the researcher being a novice limited the analysis of data. Data would have been better managed if the researcher was an expert. </w:t>
      </w:r>
    </w:p>
    <w:p w14:paraId="5956ACD4" w14:textId="4B7EC46B" w:rsidR="00A90DAE" w:rsidRPr="00A90DAE" w:rsidRDefault="00A90DAE" w:rsidP="00A90DAE">
      <w:pPr>
        <w:pStyle w:val="Heading1"/>
      </w:pPr>
      <w:bookmarkStart w:id="143" w:name="_Toc81328907"/>
      <w:r>
        <w:t xml:space="preserve">5.5. </w:t>
      </w:r>
      <w:r w:rsidRPr="00A90DAE">
        <w:t xml:space="preserve">Recommendations for </w:t>
      </w:r>
      <w:r>
        <w:t>P</w:t>
      </w:r>
      <w:r w:rsidRPr="00A90DAE">
        <w:t>ractice.</w:t>
      </w:r>
      <w:bookmarkEnd w:id="143"/>
      <w:r w:rsidRPr="00A90DAE">
        <w:t xml:space="preserve"> </w:t>
      </w:r>
    </w:p>
    <w:p w14:paraId="6D3116CE" w14:textId="77777777" w:rsidR="00A90DAE" w:rsidRPr="00A90DAE" w:rsidRDefault="00A90DAE" w:rsidP="00A90DAE">
      <w:pPr>
        <w:spacing w:line="360" w:lineRule="auto"/>
        <w:jc w:val="both"/>
      </w:pPr>
      <w:r w:rsidRPr="00A90DAE">
        <w:t>Based on the findings of this study, the following are recommendations for practice</w:t>
      </w:r>
    </w:p>
    <w:p w14:paraId="0F44DC38" w14:textId="77777777" w:rsidR="00A90DAE" w:rsidRPr="00A90DAE" w:rsidRDefault="00A90DAE" w:rsidP="00A90DAE">
      <w:pPr>
        <w:spacing w:line="360" w:lineRule="auto"/>
        <w:jc w:val="both"/>
      </w:pPr>
      <w:r w:rsidRPr="00A90DAE">
        <w:t xml:space="preserve">Negotiations, compromise, and dialogue are essential for both the political environment and businesses to achieve their aims; thus, it is necessary for dialoguing to be done by MTN and the Nigerian government so both can strike a balance and reap the benefits of their interactions. </w:t>
      </w:r>
    </w:p>
    <w:p w14:paraId="5FC0FBBA" w14:textId="6EC9E62D" w:rsidR="00A90DAE" w:rsidRPr="00A90DAE" w:rsidRDefault="00A90DAE" w:rsidP="00A90DAE">
      <w:pPr>
        <w:spacing w:line="360" w:lineRule="auto"/>
        <w:jc w:val="both"/>
      </w:pPr>
      <w:r w:rsidRPr="00A90DAE">
        <w:t xml:space="preserve">Diplomatic support is an essential tool in enhancing MNCs' success; therefore, South Africa as the home country for MTN is encouraged to extend their support to MTN seeking to expand to newer markets. This will create better and </w:t>
      </w:r>
      <w:r w:rsidR="00675378">
        <w:t>favourable</w:t>
      </w:r>
      <w:r w:rsidRPr="00A90DAE">
        <w:t xml:space="preserve"> conditions. </w:t>
      </w:r>
    </w:p>
    <w:p w14:paraId="0985EEEF" w14:textId="77777777" w:rsidR="00A90DAE" w:rsidRPr="00A90DAE" w:rsidRDefault="00A90DAE" w:rsidP="00A90DAE">
      <w:pPr>
        <w:spacing w:line="360" w:lineRule="auto"/>
        <w:jc w:val="both"/>
      </w:pPr>
      <w:r w:rsidRPr="00A90DAE">
        <w:t xml:space="preserve">Insecurity risk within the business environment is intertwined since businesses cannot stop the negative risk from occurring as uncontrollable factors. Therefore, businesses need to develop mitigation strategies, such as adequate policing of environment thus ensuring that the negative impacts are reduced. </w:t>
      </w:r>
    </w:p>
    <w:p w14:paraId="722BEA90" w14:textId="72ECE326" w:rsidR="00A90DAE" w:rsidRPr="00A90DAE" w:rsidRDefault="00A90DAE" w:rsidP="00A90DAE">
      <w:pPr>
        <w:spacing w:line="360" w:lineRule="auto"/>
        <w:jc w:val="both"/>
      </w:pPr>
      <w:r w:rsidRPr="00A90DAE">
        <w:t xml:space="preserve">Since the importance of the political environment has been discovered, the political environment must provide greater support for business activities. Support can be tangible or intangible through friendly taxation, incentives, </w:t>
      </w:r>
      <w:r w:rsidR="00675378">
        <w:t>favourable</w:t>
      </w:r>
      <w:r w:rsidRPr="00A90DAE">
        <w:t xml:space="preserve"> economic policies. </w:t>
      </w:r>
    </w:p>
    <w:p w14:paraId="19D288CE" w14:textId="48CCEBDE" w:rsidR="00A90DAE" w:rsidRPr="00A90DAE" w:rsidRDefault="00A90DAE" w:rsidP="00A90DAE">
      <w:pPr>
        <w:pStyle w:val="Heading1"/>
      </w:pPr>
      <w:bookmarkStart w:id="144" w:name="_Toc81328908"/>
      <w:r>
        <w:t xml:space="preserve">5.6. </w:t>
      </w:r>
      <w:r w:rsidRPr="00A90DAE">
        <w:t xml:space="preserve">Recommendations for </w:t>
      </w:r>
      <w:r>
        <w:t>F</w:t>
      </w:r>
      <w:r w:rsidRPr="00A90DAE">
        <w:t xml:space="preserve">urther </w:t>
      </w:r>
      <w:r>
        <w:t>R</w:t>
      </w:r>
      <w:r w:rsidRPr="00A90DAE">
        <w:t>esearch</w:t>
      </w:r>
      <w:bookmarkEnd w:id="144"/>
    </w:p>
    <w:p w14:paraId="3CD70F4B" w14:textId="77777777" w:rsidR="00A90DAE" w:rsidRPr="00A90DAE" w:rsidRDefault="00A90DAE" w:rsidP="00A90DAE">
      <w:pPr>
        <w:spacing w:line="360" w:lineRule="auto"/>
        <w:jc w:val="both"/>
      </w:pPr>
      <w:r w:rsidRPr="00A90DAE">
        <w:t>Based on the limitations of this study, recommendations for future research includes:</w:t>
      </w:r>
    </w:p>
    <w:p w14:paraId="21727C86" w14:textId="77777777" w:rsidR="00A90DAE" w:rsidRPr="00A90DAE" w:rsidRDefault="00A90DAE" w:rsidP="00A90DAE">
      <w:pPr>
        <w:spacing w:line="360" w:lineRule="auto"/>
        <w:jc w:val="both"/>
      </w:pPr>
      <w:r w:rsidRPr="00A90DAE">
        <w:t xml:space="preserve">Researchers can carry out quantitative analysis using questionnaires and representative samples to discover the relationship between the political environment and business performance. This will help in getting findings that can be generalised. </w:t>
      </w:r>
    </w:p>
    <w:p w14:paraId="401FF713" w14:textId="77777777" w:rsidR="00A90DAE" w:rsidRPr="00A90DAE" w:rsidRDefault="00A90DAE" w:rsidP="00A90DAE">
      <w:pPr>
        <w:spacing w:line="360" w:lineRule="auto"/>
        <w:jc w:val="both"/>
      </w:pPr>
      <w:r w:rsidRPr="00A90DAE">
        <w:t xml:space="preserve">Researchers can also investigate the impact of the political environment on other environments </w:t>
      </w:r>
      <w:proofErr w:type="spellStart"/>
      <w:r w:rsidRPr="00A90DAE">
        <w:t>e.g</w:t>
      </w:r>
      <w:proofErr w:type="spellEnd"/>
      <w:r w:rsidRPr="00A90DAE">
        <w:t xml:space="preserve"> economic, social, technological environment and their relationship with businesses. In other words, researchers can focus on understanding the interrelatedness of all environments within the broader business environment. </w:t>
      </w:r>
    </w:p>
    <w:p w14:paraId="255657F0" w14:textId="77777777" w:rsidR="00A90DAE" w:rsidRPr="00A90DAE" w:rsidRDefault="00A90DAE" w:rsidP="00A90DAE">
      <w:pPr>
        <w:spacing w:line="360" w:lineRule="auto"/>
        <w:jc w:val="both"/>
      </w:pPr>
      <w:r w:rsidRPr="00A90DAE">
        <w:t xml:space="preserve">Researchers can also carry out further research to authenticate the findings of this research, therefore building on the finding and providing more robust evidence on the impact of the political environment on business performance </w:t>
      </w:r>
    </w:p>
    <w:p w14:paraId="7C786953" w14:textId="1CADD3A2" w:rsidR="00A90DAE" w:rsidRPr="00A90DAE" w:rsidRDefault="00A90DAE" w:rsidP="00A90DAE">
      <w:pPr>
        <w:pStyle w:val="Heading1"/>
      </w:pPr>
      <w:bookmarkStart w:id="145" w:name="_Toc81328909"/>
      <w:r>
        <w:lastRenderedPageBreak/>
        <w:t xml:space="preserve">5.7. </w:t>
      </w:r>
      <w:r w:rsidRPr="00A90DAE">
        <w:t>Self-Reflection</w:t>
      </w:r>
      <w:bookmarkEnd w:id="145"/>
    </w:p>
    <w:p w14:paraId="326D9EDF" w14:textId="77777777" w:rsidR="00A90DAE" w:rsidRPr="00A90DAE" w:rsidRDefault="00A90DAE" w:rsidP="00A90DAE">
      <w:pPr>
        <w:spacing w:line="360" w:lineRule="auto"/>
        <w:jc w:val="both"/>
      </w:pPr>
      <w:r w:rsidRPr="00A90DAE">
        <w:t>The researcher can conclude this research by noting the importance of the political environment. This research proves that the political environment is all-encompassing and permeates through other environments, thus increasing its impact on business performance. Businesses, therefore, need to develop adequate strategies for engaging with the political environment.</w:t>
      </w:r>
    </w:p>
    <w:p w14:paraId="3274A575" w14:textId="43EF8283" w:rsidR="00A90DAE" w:rsidRPr="00A90DAE" w:rsidRDefault="00A90DAE" w:rsidP="00A90DAE">
      <w:pPr>
        <w:spacing w:line="360" w:lineRule="auto"/>
        <w:jc w:val="both"/>
      </w:pPr>
      <w:r w:rsidRPr="00A90DAE">
        <w:t>This research was interesting; the researcher acquired better understandings of the political environment and business performance. Furthermore, the researcher has successfully polished his researching skills. Thus, the researcher understands more on research methodology and qualitative analysis. Formerly, the two had been difficult for the researcher. The researcher encountered several challenges, especially in writing academically; however, with the aid of a seasoned supervisor, the researcher overcame these challenges. Thus, using the skills acquired, the researcher intends to continue researching this topic in subsequent academic endeavours</w:t>
      </w:r>
      <w:r w:rsidR="00675378">
        <w:t>.</w:t>
      </w:r>
    </w:p>
    <w:p w14:paraId="3FFC482E" w14:textId="77777777" w:rsidR="00A90DAE" w:rsidRPr="00A90DAE" w:rsidRDefault="00A90DAE" w:rsidP="00A90DAE">
      <w:pPr>
        <w:spacing w:line="360" w:lineRule="auto"/>
        <w:jc w:val="both"/>
      </w:pPr>
    </w:p>
    <w:p w14:paraId="64970BAC" w14:textId="77777777" w:rsidR="00675378" w:rsidRDefault="00675378" w:rsidP="00A90DAE">
      <w:pPr>
        <w:spacing w:line="360" w:lineRule="auto"/>
        <w:jc w:val="both"/>
      </w:pPr>
    </w:p>
    <w:p w14:paraId="66B1E3A9" w14:textId="77777777" w:rsidR="00675378" w:rsidRDefault="00675378" w:rsidP="00A90DAE">
      <w:pPr>
        <w:spacing w:line="360" w:lineRule="auto"/>
        <w:jc w:val="both"/>
      </w:pPr>
    </w:p>
    <w:p w14:paraId="7604020B" w14:textId="77777777" w:rsidR="00675378" w:rsidRDefault="00675378" w:rsidP="00A90DAE">
      <w:pPr>
        <w:spacing w:line="360" w:lineRule="auto"/>
        <w:jc w:val="both"/>
      </w:pPr>
    </w:p>
    <w:p w14:paraId="378DC301" w14:textId="77777777" w:rsidR="00675378" w:rsidRDefault="00675378" w:rsidP="00A90DAE">
      <w:pPr>
        <w:spacing w:line="360" w:lineRule="auto"/>
        <w:jc w:val="both"/>
      </w:pPr>
    </w:p>
    <w:p w14:paraId="1EE7F086" w14:textId="77777777" w:rsidR="00675378" w:rsidRDefault="00675378" w:rsidP="00A90DAE">
      <w:pPr>
        <w:spacing w:line="360" w:lineRule="auto"/>
        <w:jc w:val="both"/>
      </w:pPr>
    </w:p>
    <w:p w14:paraId="681B987B" w14:textId="77777777" w:rsidR="00675378" w:rsidRDefault="00675378" w:rsidP="00A90DAE">
      <w:pPr>
        <w:spacing w:line="360" w:lineRule="auto"/>
        <w:jc w:val="both"/>
      </w:pPr>
    </w:p>
    <w:p w14:paraId="2112EF34" w14:textId="77777777" w:rsidR="00675378" w:rsidRDefault="00675378" w:rsidP="00A90DAE">
      <w:pPr>
        <w:spacing w:line="360" w:lineRule="auto"/>
        <w:jc w:val="both"/>
      </w:pPr>
    </w:p>
    <w:p w14:paraId="7B505902" w14:textId="77777777" w:rsidR="00FA329B" w:rsidRDefault="00FA329B" w:rsidP="00A90DAE">
      <w:pPr>
        <w:spacing w:line="360" w:lineRule="auto"/>
        <w:jc w:val="both"/>
      </w:pPr>
    </w:p>
    <w:p w14:paraId="72C77CD3" w14:textId="77777777" w:rsidR="00FA329B" w:rsidRDefault="00FA329B" w:rsidP="00A90DAE">
      <w:pPr>
        <w:spacing w:line="360" w:lineRule="auto"/>
        <w:jc w:val="both"/>
      </w:pPr>
    </w:p>
    <w:p w14:paraId="0408F99E" w14:textId="77777777" w:rsidR="00FA329B" w:rsidRDefault="00FA329B" w:rsidP="00A90DAE">
      <w:pPr>
        <w:spacing w:line="360" w:lineRule="auto"/>
        <w:jc w:val="both"/>
      </w:pPr>
    </w:p>
    <w:p w14:paraId="6D16001C" w14:textId="77777777" w:rsidR="00FA329B" w:rsidRDefault="00FA329B" w:rsidP="00A90DAE">
      <w:pPr>
        <w:spacing w:line="360" w:lineRule="auto"/>
        <w:jc w:val="both"/>
      </w:pPr>
    </w:p>
    <w:p w14:paraId="5E046CF9" w14:textId="77777777" w:rsidR="00FA329B" w:rsidRDefault="00FA329B" w:rsidP="00A90DAE">
      <w:pPr>
        <w:spacing w:line="360" w:lineRule="auto"/>
        <w:jc w:val="both"/>
      </w:pPr>
    </w:p>
    <w:p w14:paraId="1AEFCC52" w14:textId="77777777" w:rsidR="00FA329B" w:rsidRDefault="00FA329B" w:rsidP="00A90DAE">
      <w:pPr>
        <w:spacing w:line="360" w:lineRule="auto"/>
        <w:jc w:val="both"/>
      </w:pPr>
    </w:p>
    <w:p w14:paraId="10566C71" w14:textId="77777777" w:rsidR="00FA329B" w:rsidRDefault="00FA329B" w:rsidP="00A90DAE">
      <w:pPr>
        <w:spacing w:line="360" w:lineRule="auto"/>
        <w:jc w:val="both"/>
      </w:pPr>
    </w:p>
    <w:p w14:paraId="126A9CFE" w14:textId="77777777" w:rsidR="00FA329B" w:rsidRDefault="00FA329B" w:rsidP="00A90DAE">
      <w:pPr>
        <w:spacing w:line="360" w:lineRule="auto"/>
        <w:jc w:val="both"/>
      </w:pPr>
    </w:p>
    <w:p w14:paraId="1416AE4E" w14:textId="77777777" w:rsidR="00FA329B" w:rsidRDefault="00FA329B" w:rsidP="00A90DAE">
      <w:pPr>
        <w:spacing w:line="360" w:lineRule="auto"/>
        <w:jc w:val="both"/>
      </w:pPr>
    </w:p>
    <w:p w14:paraId="69350444" w14:textId="77777777" w:rsidR="00FA329B" w:rsidRDefault="00FA329B" w:rsidP="00A90DAE">
      <w:pPr>
        <w:spacing w:line="360" w:lineRule="auto"/>
        <w:jc w:val="both"/>
      </w:pPr>
    </w:p>
    <w:p w14:paraId="1AC99290" w14:textId="77777777" w:rsidR="00FA329B" w:rsidRDefault="00FA329B" w:rsidP="00A90DAE">
      <w:pPr>
        <w:spacing w:line="360" w:lineRule="auto"/>
        <w:jc w:val="both"/>
      </w:pPr>
    </w:p>
    <w:p w14:paraId="58585476" w14:textId="77777777" w:rsidR="00FA329B" w:rsidRDefault="00FA329B" w:rsidP="00A90DAE">
      <w:pPr>
        <w:spacing w:line="360" w:lineRule="auto"/>
        <w:jc w:val="both"/>
      </w:pPr>
    </w:p>
    <w:p w14:paraId="3F6DEF2A" w14:textId="77777777" w:rsidR="00FA329B" w:rsidRDefault="00FA329B" w:rsidP="00A90DAE">
      <w:pPr>
        <w:spacing w:line="360" w:lineRule="auto"/>
        <w:jc w:val="both"/>
      </w:pPr>
    </w:p>
    <w:p w14:paraId="57AE2099" w14:textId="4FAD1E3D" w:rsidR="00A90DAE" w:rsidRPr="00A90DAE" w:rsidRDefault="00A90DAE" w:rsidP="00A90DAE">
      <w:pPr>
        <w:spacing w:line="360" w:lineRule="auto"/>
        <w:jc w:val="both"/>
        <w:rPr>
          <w:b/>
          <w:bCs/>
        </w:rPr>
      </w:pPr>
      <w:r w:rsidRPr="00A90DAE">
        <w:lastRenderedPageBreak/>
        <w:t xml:space="preserve"> </w:t>
      </w:r>
      <w:r w:rsidRPr="00A90DAE">
        <w:rPr>
          <w:b/>
          <w:bCs/>
        </w:rPr>
        <w:t>References</w:t>
      </w:r>
    </w:p>
    <w:p w14:paraId="4E2571D6" w14:textId="77777777" w:rsidR="00A90DAE" w:rsidRPr="00C2554F" w:rsidRDefault="00A90DAE" w:rsidP="00A90DAE">
      <w:pPr>
        <w:jc w:val="both"/>
        <w:rPr>
          <w:rStyle w:val="Hyperlink"/>
          <w:i/>
          <w:iCs/>
        </w:rPr>
      </w:pPr>
      <w:r w:rsidRPr="00C2554F">
        <w:t xml:space="preserve">Abdallah, A. B., </w:t>
      </w:r>
      <w:proofErr w:type="spellStart"/>
      <w:r w:rsidRPr="00C2554F">
        <w:t>Obeidat</w:t>
      </w:r>
      <w:proofErr w:type="spellEnd"/>
      <w:r w:rsidRPr="00C2554F">
        <w:t xml:space="preserve">, B. Y., </w:t>
      </w:r>
      <w:proofErr w:type="spellStart"/>
      <w:r w:rsidRPr="00C2554F">
        <w:t>Aqqad</w:t>
      </w:r>
      <w:proofErr w:type="spellEnd"/>
      <w:r w:rsidRPr="00C2554F">
        <w:t xml:space="preserve">, N. O., Al </w:t>
      </w:r>
      <w:proofErr w:type="spellStart"/>
      <w:r w:rsidRPr="00C2554F">
        <w:t>Janini</w:t>
      </w:r>
      <w:proofErr w:type="spellEnd"/>
      <w:r w:rsidRPr="00C2554F">
        <w:t xml:space="preserve">, M. N. K., &amp; </w:t>
      </w:r>
      <w:proofErr w:type="spellStart"/>
      <w:r w:rsidRPr="00C2554F">
        <w:t>Dahiyat</w:t>
      </w:r>
      <w:proofErr w:type="spellEnd"/>
      <w:r w:rsidRPr="00C2554F">
        <w:t xml:space="preserve">, S. E. (2017). An Integrated Model of Job Involvement, Job Satisfaction and Organizational Commitment: A Structural Analysis in Jordan’s Banking Sector. </w:t>
      </w:r>
      <w:r w:rsidRPr="00C2554F">
        <w:rPr>
          <w:i/>
          <w:iCs/>
        </w:rPr>
        <w:t xml:space="preserve">Communications and Network, 9(1), 28-53. </w:t>
      </w:r>
    </w:p>
    <w:p w14:paraId="0D8CF9EF" w14:textId="77777777" w:rsidR="00A90DAE" w:rsidRPr="00C2554F" w:rsidRDefault="00A90DAE" w:rsidP="00A90DAE">
      <w:pPr>
        <w:jc w:val="both"/>
        <w:rPr>
          <w:i/>
          <w:iCs/>
        </w:rPr>
      </w:pPr>
      <w:r w:rsidRPr="00C2554F">
        <w:t xml:space="preserve">Abimbola, O. H., &amp; </w:t>
      </w:r>
      <w:proofErr w:type="spellStart"/>
      <w:r w:rsidRPr="00C2554F">
        <w:t>Agboola</w:t>
      </w:r>
      <w:proofErr w:type="spellEnd"/>
      <w:r w:rsidRPr="00C2554F">
        <w:t xml:space="preserve">, G. M. (2011). Environmental Factors and Entrepreneurship Development in Nigeria. </w:t>
      </w:r>
      <w:r w:rsidRPr="00C2554F">
        <w:rPr>
          <w:i/>
          <w:iCs/>
        </w:rPr>
        <w:t>Journal of Sustainable Development in Africa, 13(4), 166–176.</w:t>
      </w:r>
    </w:p>
    <w:p w14:paraId="745CFB78" w14:textId="5B509E2A" w:rsidR="00A90DAE" w:rsidRPr="00C2554F" w:rsidRDefault="00A90DAE" w:rsidP="00A90DAE">
      <w:pPr>
        <w:jc w:val="both"/>
      </w:pPr>
      <w:proofErr w:type="spellStart"/>
      <w:r w:rsidRPr="00C2554F">
        <w:t>Abuh</w:t>
      </w:r>
      <w:proofErr w:type="spellEnd"/>
      <w:r w:rsidRPr="00C2554F">
        <w:t xml:space="preserve">, P (2020) Economic and Political Business Environment and Performance Of Small Scale Enterprises In Kogi State, </w:t>
      </w:r>
      <w:bookmarkStart w:id="146" w:name="_Hlk81321955"/>
      <w:r w:rsidRPr="00C2554F">
        <w:t xml:space="preserve">Available </w:t>
      </w:r>
      <w:bookmarkEnd w:id="146"/>
      <w:r w:rsidR="00675378" w:rsidRPr="00C2554F">
        <w:t>at</w:t>
      </w:r>
      <w:r w:rsidR="00675378" w:rsidRPr="00675378">
        <w:t xml:space="preserve"> URL</w:t>
      </w:r>
      <w:r w:rsidRPr="00675378">
        <w:t>:</w:t>
      </w:r>
      <w:r w:rsidR="00675378">
        <w:t xml:space="preserve"> </w:t>
      </w:r>
      <w:r w:rsidRPr="00675378">
        <w:t>https://doi.org/10.36758/ijpamr/v5n4.2020/07</w:t>
      </w:r>
      <w:r w:rsidRPr="00C2554F">
        <w:t xml:space="preserve"> </w:t>
      </w:r>
      <w:bookmarkStart w:id="147" w:name="_Hlk81321945"/>
      <w:bookmarkStart w:id="148" w:name="_Hlk81323266"/>
      <w:r w:rsidRPr="00C2554F">
        <w:t>retrieved on: 13/08/2021</w:t>
      </w:r>
      <w:bookmarkEnd w:id="147"/>
    </w:p>
    <w:bookmarkEnd w:id="148"/>
    <w:p w14:paraId="2E282CE5" w14:textId="77777777" w:rsidR="00A90DAE" w:rsidRPr="00C2554F" w:rsidRDefault="00A90DAE" w:rsidP="00A90DAE">
      <w:pPr>
        <w:jc w:val="both"/>
      </w:pPr>
      <w:r w:rsidRPr="00C2554F">
        <w:t xml:space="preserve">Adeleke A (2013) </w:t>
      </w:r>
      <w:r w:rsidRPr="00C2554F">
        <w:rPr>
          <w:i/>
          <w:iCs/>
        </w:rPr>
        <w:t xml:space="preserve">Business policy and strategy </w:t>
      </w:r>
      <w:r w:rsidRPr="00C2554F">
        <w:t>Lagos: Concept publication ltd</w:t>
      </w:r>
    </w:p>
    <w:p w14:paraId="564F223C" w14:textId="77777777" w:rsidR="00A90DAE" w:rsidRPr="00C2554F" w:rsidRDefault="00A90DAE" w:rsidP="00A90DAE">
      <w:pPr>
        <w:jc w:val="both"/>
      </w:pPr>
      <w:r w:rsidRPr="00C2554F">
        <w:t xml:space="preserve">Adeoye Abayomi </w:t>
      </w:r>
      <w:proofErr w:type="spellStart"/>
      <w:r w:rsidRPr="00C2554F">
        <w:t>Olaewaju</w:t>
      </w:r>
      <w:proofErr w:type="spellEnd"/>
      <w:r w:rsidRPr="00C2554F">
        <w:t xml:space="preserve">, (2012). Strategic Decision Making: A Review of Literature, </w:t>
      </w:r>
      <w:r w:rsidRPr="00C2554F">
        <w:rPr>
          <w:i/>
          <w:iCs/>
        </w:rPr>
        <w:t>International Business Management 6(4): 552-557, 2012.</w:t>
      </w:r>
    </w:p>
    <w:p w14:paraId="34E137DB" w14:textId="77777777" w:rsidR="00A90DAE" w:rsidRPr="00C2554F" w:rsidRDefault="00A90DAE" w:rsidP="00A90DAE">
      <w:pPr>
        <w:jc w:val="both"/>
        <w:rPr>
          <w:i/>
          <w:iCs/>
        </w:rPr>
      </w:pPr>
      <w:r w:rsidRPr="00C2554F">
        <w:t xml:space="preserve">Adeoye, M.O (2012) “Impact of Business Environment on Entrepreneurship performance in Nigeria. </w:t>
      </w:r>
      <w:r w:rsidRPr="00C2554F">
        <w:rPr>
          <w:i/>
          <w:iCs/>
        </w:rPr>
        <w:t>Computer information system development information and Allied Research 4,4:59-66</w:t>
      </w:r>
    </w:p>
    <w:p w14:paraId="3F28A127" w14:textId="77777777" w:rsidR="00A90DAE" w:rsidRPr="00C2554F" w:rsidRDefault="00A90DAE" w:rsidP="00A90DAE">
      <w:pPr>
        <w:jc w:val="both"/>
      </w:pPr>
      <w:r w:rsidRPr="00C2554F">
        <w:t xml:space="preserve">Bah, E., &amp; Fang, L. (2015). Impact of the business environment on output and productivity in Africa. </w:t>
      </w:r>
      <w:r w:rsidRPr="00C2554F">
        <w:rPr>
          <w:i/>
          <w:iCs/>
        </w:rPr>
        <w:t>Journal of Development Economics, 114, 159–171.</w:t>
      </w:r>
      <w:r w:rsidRPr="00C2554F">
        <w:t xml:space="preserve"> </w:t>
      </w:r>
    </w:p>
    <w:p w14:paraId="14BB31C8" w14:textId="77777777" w:rsidR="00A90DAE" w:rsidRPr="00C2554F" w:rsidRDefault="00A90DAE" w:rsidP="00A90DAE">
      <w:pPr>
        <w:jc w:val="both"/>
        <w:rPr>
          <w:i/>
          <w:iCs/>
        </w:rPr>
      </w:pPr>
      <w:proofErr w:type="spellStart"/>
      <w:r w:rsidRPr="00C2554F">
        <w:t>Balatbat</w:t>
      </w:r>
      <w:proofErr w:type="spellEnd"/>
      <w:r w:rsidRPr="00C2554F">
        <w:t xml:space="preserve">, M C A, Lin C and Carmichael, D G (2011) Management efficiency performance of construction businesses: </w:t>
      </w:r>
      <w:r w:rsidRPr="00C2554F">
        <w:rPr>
          <w:i/>
          <w:iCs/>
        </w:rPr>
        <w:t>Australian data, “Engineering, Construction and Architectural Management”, 18(2), 140-158</w:t>
      </w:r>
    </w:p>
    <w:p w14:paraId="6C718C9C" w14:textId="77777777" w:rsidR="00A90DAE" w:rsidRPr="00C2554F" w:rsidRDefault="00A90DAE" w:rsidP="00A90DAE">
      <w:pPr>
        <w:jc w:val="both"/>
      </w:pPr>
      <w:r w:rsidRPr="00C2554F">
        <w:t>Basil, H. V. (2017</w:t>
      </w:r>
      <w:r w:rsidRPr="00C2554F">
        <w:rPr>
          <w:i/>
          <w:iCs/>
        </w:rPr>
        <w:t>). Linking Business to Corporate Social Responsibility: The Role of Ethics. Indian Federation of United Nations Associations</w:t>
      </w:r>
      <w:r w:rsidRPr="00C2554F">
        <w:t>. New Delhi.</w:t>
      </w:r>
    </w:p>
    <w:p w14:paraId="5B2C3D66" w14:textId="77777777" w:rsidR="00A90DAE" w:rsidRPr="00C2554F" w:rsidRDefault="00A90DAE" w:rsidP="00A90DAE">
      <w:pPr>
        <w:jc w:val="both"/>
        <w:rPr>
          <w:i/>
          <w:iCs/>
        </w:rPr>
      </w:pPr>
      <w:r w:rsidRPr="00C2554F">
        <w:t>Basil, H. V. (2018). Business Environment- Conceptual Framework and Policies</w:t>
      </w:r>
      <w:r w:rsidRPr="00C2554F">
        <w:rPr>
          <w:i/>
          <w:iCs/>
        </w:rPr>
        <w:t xml:space="preserve">. International Educational Scientific Research Journal. </w:t>
      </w:r>
      <w:proofErr w:type="gramStart"/>
      <w:r w:rsidRPr="00C2554F">
        <w:rPr>
          <w:i/>
          <w:iCs/>
        </w:rPr>
        <w:t>4( 3</w:t>
      </w:r>
      <w:proofErr w:type="gramEnd"/>
      <w:r w:rsidRPr="00C2554F">
        <w:rPr>
          <w:i/>
          <w:iCs/>
        </w:rPr>
        <w:t>). 123-129</w:t>
      </w:r>
    </w:p>
    <w:p w14:paraId="4B3C4E4B" w14:textId="77777777" w:rsidR="00A90DAE" w:rsidRPr="00C2554F" w:rsidRDefault="00A90DAE" w:rsidP="00A90DAE">
      <w:pPr>
        <w:jc w:val="both"/>
      </w:pPr>
      <w:r w:rsidRPr="00C2554F">
        <w:t xml:space="preserve">Bello, S. (2017). Socio – economic Impacts of Packaged and Bottled Water Businesses in Nigeria. </w:t>
      </w:r>
      <w:r w:rsidRPr="00C2554F">
        <w:rPr>
          <w:i/>
          <w:iCs/>
        </w:rPr>
        <w:t>International Journal of Economic, Commerce and Management. 5 (7).12-27</w:t>
      </w:r>
    </w:p>
    <w:p w14:paraId="63945DB9" w14:textId="2099551B" w:rsidR="00A90DAE" w:rsidRPr="00C2554F" w:rsidRDefault="00A90DAE" w:rsidP="00A90DAE">
      <w:pPr>
        <w:jc w:val="both"/>
        <w:rPr>
          <w:rStyle w:val="Hyperlink"/>
          <w:i/>
          <w:iCs/>
        </w:rPr>
      </w:pPr>
      <w:proofErr w:type="spellStart"/>
      <w:r w:rsidRPr="00C2554F">
        <w:t>Bery</w:t>
      </w:r>
      <w:proofErr w:type="spellEnd"/>
      <w:r w:rsidRPr="00C2554F">
        <w:t xml:space="preserve">, B, </w:t>
      </w:r>
      <w:proofErr w:type="spellStart"/>
      <w:r w:rsidRPr="00C2554F">
        <w:t>Otieno,A</w:t>
      </w:r>
      <w:proofErr w:type="spellEnd"/>
      <w:r w:rsidRPr="00C2554F">
        <w:t xml:space="preserve">, </w:t>
      </w:r>
      <w:proofErr w:type="spellStart"/>
      <w:r w:rsidRPr="00C2554F">
        <w:t>Waiganjo</w:t>
      </w:r>
      <w:proofErr w:type="spellEnd"/>
      <w:r w:rsidRPr="00C2554F">
        <w:t xml:space="preserve">, E.W &amp;Njeru, A (2015).Effect of Employee Communication on </w:t>
      </w:r>
      <w:r w:rsidR="00D55B7C">
        <w:t>Organization</w:t>
      </w:r>
      <w:r w:rsidRPr="00C2554F">
        <w:t xml:space="preserve"> Performance: in Kenya’s Horticultural Sector. </w:t>
      </w:r>
      <w:r w:rsidRPr="00C2554F">
        <w:rPr>
          <w:i/>
          <w:iCs/>
        </w:rPr>
        <w:t xml:space="preserve">International Journal of Business Administration, 6(2),138-145 </w:t>
      </w:r>
    </w:p>
    <w:p w14:paraId="4DDC712D" w14:textId="77777777" w:rsidR="00A90DAE" w:rsidRPr="00C2554F" w:rsidRDefault="00A90DAE" w:rsidP="00A90DAE">
      <w:pPr>
        <w:jc w:val="both"/>
        <w:rPr>
          <w:i/>
          <w:iCs/>
        </w:rPr>
      </w:pPr>
      <w:proofErr w:type="spellStart"/>
      <w:r w:rsidRPr="00C2554F">
        <w:t>Blumrodt</w:t>
      </w:r>
      <w:proofErr w:type="spellEnd"/>
      <w:r w:rsidRPr="00C2554F">
        <w:t xml:space="preserve">, Jens &amp; Bryson, Douglas &amp; Flanagan, John. (2012). </w:t>
      </w:r>
      <w:proofErr w:type="spellStart"/>
      <w:r w:rsidRPr="00C2554F">
        <w:t>Blumrodt</w:t>
      </w:r>
      <w:proofErr w:type="spellEnd"/>
      <w:r w:rsidRPr="00C2554F">
        <w:t xml:space="preserve">, J., Bryson, D., &amp; Flanagan, J. (2012). European football teams' CSR engagement impacts on customer-based brand equity. </w:t>
      </w:r>
      <w:r w:rsidRPr="00C2554F">
        <w:rPr>
          <w:i/>
          <w:iCs/>
        </w:rPr>
        <w:t>Journal of Consumer Marketing, 29 (7), 482-</w:t>
      </w:r>
      <w:proofErr w:type="gramStart"/>
      <w:r w:rsidRPr="00C2554F">
        <w:rPr>
          <w:i/>
          <w:iCs/>
        </w:rPr>
        <w:t>493..</w:t>
      </w:r>
      <w:proofErr w:type="gramEnd"/>
      <w:r w:rsidRPr="00C2554F">
        <w:rPr>
          <w:i/>
          <w:iCs/>
        </w:rPr>
        <w:t xml:space="preserve"> </w:t>
      </w:r>
    </w:p>
    <w:p w14:paraId="1CEEA590" w14:textId="77777777" w:rsidR="00A90DAE" w:rsidRPr="00C2554F" w:rsidRDefault="00A90DAE" w:rsidP="00A90DAE">
      <w:pPr>
        <w:jc w:val="both"/>
      </w:pPr>
      <w:bookmarkStart w:id="149" w:name="_Hlk77907216"/>
      <w:r w:rsidRPr="00C2554F">
        <w:t xml:space="preserve">Campbell </w:t>
      </w:r>
      <w:bookmarkEnd w:id="149"/>
      <w:r w:rsidRPr="00C2554F">
        <w:t xml:space="preserve">J (July 8, 2021) </w:t>
      </w:r>
      <w:r w:rsidRPr="00C2554F">
        <w:rPr>
          <w:i/>
          <w:iCs/>
        </w:rPr>
        <w:t xml:space="preserve">Nigerian President Buhari Clashes With Twitter Chief Executive Dorsey, </w:t>
      </w:r>
      <w:r w:rsidRPr="00C2554F">
        <w:t>Available at:</w:t>
      </w:r>
      <w:r w:rsidRPr="00C2554F">
        <w:rPr>
          <w:i/>
          <w:iCs/>
        </w:rPr>
        <w:t xml:space="preserve"> </w:t>
      </w:r>
      <w:hyperlink r:id="rId23" w:history="1">
        <w:r w:rsidRPr="00C2554F">
          <w:rPr>
            <w:rStyle w:val="Hyperlink"/>
          </w:rPr>
          <w:t>https://www.cfr.org/blog/nigerian-president-buhari-clashes-twitter-chief-executive-dorsey</w:t>
        </w:r>
      </w:hyperlink>
      <w:r w:rsidRPr="00C2554F">
        <w:t xml:space="preserve"> </w:t>
      </w:r>
      <w:bookmarkStart w:id="150" w:name="_Hlk81321824"/>
      <w:r w:rsidRPr="00C2554F">
        <w:t>retrieved on: 13/08/2021</w:t>
      </w:r>
      <w:bookmarkEnd w:id="150"/>
    </w:p>
    <w:p w14:paraId="0A525377" w14:textId="77777777" w:rsidR="00A90DAE" w:rsidRPr="00C2554F" w:rsidRDefault="003408F7" w:rsidP="00A90DAE">
      <w:pPr>
        <w:jc w:val="both"/>
        <w:rPr>
          <w:lang w:val="en-US"/>
        </w:rPr>
      </w:pPr>
      <w:hyperlink r:id="rId24" w:history="1">
        <w:r w:rsidR="00A90DAE" w:rsidRPr="00C2554F">
          <w:rPr>
            <w:color w:val="000000"/>
            <w:lang w:val="en-US"/>
          </w:rPr>
          <w:t>Christopher W, </w:t>
        </w:r>
      </w:hyperlink>
      <w:hyperlink r:id="rId25" w:history="1">
        <w:r w:rsidR="00A90DAE" w:rsidRPr="00C2554F">
          <w:rPr>
            <w:color w:val="000000"/>
            <w:lang w:val="en-US"/>
          </w:rPr>
          <w:t>Umair S, </w:t>
        </w:r>
      </w:hyperlink>
      <w:hyperlink r:id="rId26" w:history="1">
        <w:r w:rsidR="00A90DAE" w:rsidRPr="00C2554F">
          <w:rPr>
            <w:color w:val="000000"/>
            <w:lang w:val="en-US"/>
          </w:rPr>
          <w:t>Adnan K, </w:t>
        </w:r>
      </w:hyperlink>
      <w:hyperlink r:id="rId27" w:history="1">
        <w:r w:rsidR="00A90DAE" w:rsidRPr="00C2554F">
          <w:rPr>
            <w:color w:val="000000"/>
            <w:lang w:val="en-US"/>
          </w:rPr>
          <w:t>Wanyi Z, </w:t>
        </w:r>
      </w:hyperlink>
      <w:hyperlink r:id="rId28" w:history="1">
        <w:r w:rsidR="00A90DAE" w:rsidRPr="00C2554F">
          <w:rPr>
            <w:color w:val="000000"/>
            <w:lang w:val="en-US"/>
          </w:rPr>
          <w:t>Agata B, </w:t>
        </w:r>
      </w:hyperlink>
      <w:hyperlink r:id="rId29" w:history="1">
        <w:r w:rsidR="00A90DAE" w:rsidRPr="00C2554F">
          <w:rPr>
            <w:color w:val="000000"/>
            <w:lang w:val="en-US"/>
          </w:rPr>
          <w:t>Lukasz, G</w:t>
        </w:r>
      </w:hyperlink>
      <w:r w:rsidR="00A90DAE" w:rsidRPr="00C2554F">
        <w:rPr>
          <w:lang w:val="en-US"/>
        </w:rPr>
        <w:t xml:space="preserve">  (2015) </w:t>
      </w:r>
      <w:r w:rsidR="00A90DAE" w:rsidRPr="00C2554F">
        <w:rPr>
          <w:i/>
          <w:iCs/>
          <w:lang w:val="en-US"/>
        </w:rPr>
        <w:t xml:space="preserve">Tesla: Internationalization from Singapore to China </w:t>
      </w:r>
      <w:r w:rsidR="00A90DAE" w:rsidRPr="00C2554F">
        <w:t xml:space="preserve">Available at </w:t>
      </w:r>
      <w:hyperlink r:id="rId30" w:history="1">
        <w:r w:rsidR="00A90DAE" w:rsidRPr="00C2554F">
          <w:rPr>
            <w:rStyle w:val="Hyperlink"/>
          </w:rPr>
          <w:t>https://hbsp.harvard.edu/product/W15349-PDF-ENG</w:t>
        </w:r>
      </w:hyperlink>
      <w:r w:rsidR="00A90DAE" w:rsidRPr="00C2554F">
        <w:t xml:space="preserve"> </w:t>
      </w:r>
      <w:bookmarkStart w:id="151" w:name="_Hlk81321836"/>
      <w:r w:rsidR="00A90DAE" w:rsidRPr="00C2554F">
        <w:t>retrieved on: 13/08/2021</w:t>
      </w:r>
      <w:bookmarkEnd w:id="151"/>
    </w:p>
    <w:p w14:paraId="1358C105" w14:textId="77777777" w:rsidR="00A90DAE" w:rsidRPr="00C2554F" w:rsidRDefault="00A90DAE" w:rsidP="00A90DAE">
      <w:pPr>
        <w:spacing w:before="240" w:after="200" w:line="360" w:lineRule="auto"/>
        <w:jc w:val="both"/>
        <w:rPr>
          <w:lang w:val="en-US"/>
        </w:rPr>
      </w:pPr>
      <w:r w:rsidRPr="00C2554F">
        <w:rPr>
          <w:lang w:val="en-US"/>
        </w:rPr>
        <w:t>Collins, H. (2010) “</w:t>
      </w:r>
      <w:r w:rsidRPr="00C2554F">
        <w:rPr>
          <w:i/>
          <w:lang w:val="en-US"/>
        </w:rPr>
        <w:t>Creative Research: The Theory and Practice of Research for the Creative Industries</w:t>
      </w:r>
      <w:r w:rsidRPr="00C2554F">
        <w:rPr>
          <w:lang w:val="en-US"/>
        </w:rPr>
        <w:t>” AVA Publications.</w:t>
      </w:r>
    </w:p>
    <w:p w14:paraId="4EF1868D" w14:textId="77777777" w:rsidR="00A90DAE" w:rsidRPr="00C2554F" w:rsidRDefault="00A90DAE" w:rsidP="00A90DAE">
      <w:pPr>
        <w:jc w:val="both"/>
      </w:pPr>
      <w:r w:rsidRPr="00C2554F">
        <w:t xml:space="preserve">Collis, J., &amp; Hussey, R (2013) </w:t>
      </w:r>
      <w:r w:rsidRPr="00C2554F">
        <w:rPr>
          <w:i/>
          <w:iCs/>
        </w:rPr>
        <w:t>Business research: A practical guide for undergraduate and postgraduate students</w:t>
      </w:r>
      <w:r w:rsidRPr="00C2554F">
        <w:t>. London: Palgrave Macmillan. Cooper</w:t>
      </w:r>
    </w:p>
    <w:p w14:paraId="22C3AFBB" w14:textId="77777777" w:rsidR="00A90DAE" w:rsidRPr="00C2554F" w:rsidRDefault="00A90DAE" w:rsidP="00A90DAE">
      <w:pPr>
        <w:jc w:val="both"/>
      </w:pPr>
      <w:r w:rsidRPr="00C2554F">
        <w:t xml:space="preserve">Creswell, J. (2013). </w:t>
      </w:r>
      <w:r w:rsidRPr="00C2554F">
        <w:rPr>
          <w:i/>
          <w:iCs/>
        </w:rPr>
        <w:t>Research Design: Qualitative, Quantitative, and Mixed Methods Approaches</w:t>
      </w:r>
      <w:r w:rsidRPr="00C2554F">
        <w:t>. Thousand Oaks, California: Sage Publications</w:t>
      </w:r>
    </w:p>
    <w:p w14:paraId="483970F9" w14:textId="77777777" w:rsidR="00A90DAE" w:rsidRPr="00C2554F" w:rsidRDefault="00A90DAE" w:rsidP="00A90DAE">
      <w:pPr>
        <w:jc w:val="both"/>
        <w:rPr>
          <w:i/>
          <w:iCs/>
        </w:rPr>
      </w:pPr>
      <w:r w:rsidRPr="005742BC">
        <w:rPr>
          <w:lang w:val="pt-BR"/>
        </w:rPr>
        <w:t xml:space="preserve">Daniel Nascimento-e-Silva, </w:t>
      </w:r>
      <w:proofErr w:type="spellStart"/>
      <w:r w:rsidRPr="005742BC">
        <w:rPr>
          <w:lang w:val="pt-BR"/>
        </w:rPr>
        <w:t>Elenilson</w:t>
      </w:r>
      <w:proofErr w:type="spellEnd"/>
      <w:r w:rsidRPr="005742BC">
        <w:rPr>
          <w:lang w:val="pt-BR"/>
        </w:rPr>
        <w:t xml:space="preserve"> Bento de Sousa Júnior, Ana Lúcia Soares Machado, </w:t>
      </w:r>
      <w:proofErr w:type="spellStart"/>
      <w:r w:rsidRPr="005742BC">
        <w:rPr>
          <w:lang w:val="pt-BR"/>
        </w:rPr>
        <w:t>Márison</w:t>
      </w:r>
      <w:proofErr w:type="spellEnd"/>
      <w:r w:rsidRPr="005742BC">
        <w:rPr>
          <w:lang w:val="pt-BR"/>
        </w:rPr>
        <w:t xml:space="preserve"> Luiz Soares, Gilbert Breves Martins, (2019). </w:t>
      </w:r>
      <w:r w:rsidRPr="00C2554F">
        <w:t xml:space="preserve">Influence of The External Environment </w:t>
      </w:r>
      <w:r w:rsidRPr="00C2554F">
        <w:lastRenderedPageBreak/>
        <w:t xml:space="preserve">on The Logistics Strategies of Industrial Organizations, </w:t>
      </w:r>
      <w:r w:rsidRPr="00C2554F">
        <w:rPr>
          <w:i/>
          <w:iCs/>
        </w:rPr>
        <w:t xml:space="preserve">International Journal for Innovation Education and Research, </w:t>
      </w:r>
      <w:proofErr w:type="gramStart"/>
      <w:r w:rsidRPr="00C2554F">
        <w:rPr>
          <w:i/>
          <w:iCs/>
        </w:rPr>
        <w:t>Vol:-</w:t>
      </w:r>
      <w:proofErr w:type="gramEnd"/>
      <w:r w:rsidRPr="00C2554F">
        <w:rPr>
          <w:i/>
          <w:iCs/>
        </w:rPr>
        <w:t>7 No-12, Page.628-643.</w:t>
      </w:r>
    </w:p>
    <w:p w14:paraId="5EAFEAB4" w14:textId="77777777" w:rsidR="00A90DAE" w:rsidRPr="00C2554F" w:rsidRDefault="00A90DAE" w:rsidP="00A90DAE">
      <w:pPr>
        <w:jc w:val="both"/>
      </w:pPr>
      <w:r w:rsidRPr="005742BC">
        <w:rPr>
          <w:lang w:val="pt-BR"/>
        </w:rPr>
        <w:t xml:space="preserve">Daniel Nascimento-e-Silva, </w:t>
      </w:r>
      <w:proofErr w:type="spellStart"/>
      <w:r w:rsidRPr="005742BC">
        <w:rPr>
          <w:lang w:val="pt-BR"/>
        </w:rPr>
        <w:t>Elenilson</w:t>
      </w:r>
      <w:proofErr w:type="spellEnd"/>
      <w:r w:rsidRPr="005742BC">
        <w:rPr>
          <w:lang w:val="pt-BR"/>
        </w:rPr>
        <w:t xml:space="preserve"> Bento de Sousa Júnior, Ana Lúcia Soares Machado, </w:t>
      </w:r>
      <w:proofErr w:type="spellStart"/>
      <w:r w:rsidRPr="005742BC">
        <w:rPr>
          <w:lang w:val="pt-BR"/>
        </w:rPr>
        <w:t>Márison</w:t>
      </w:r>
      <w:proofErr w:type="spellEnd"/>
      <w:r w:rsidRPr="005742BC">
        <w:rPr>
          <w:lang w:val="pt-BR"/>
        </w:rPr>
        <w:t xml:space="preserve"> Luiz Soares, Gilbert Breves Martins, (2019). </w:t>
      </w:r>
      <w:r w:rsidRPr="00C2554F">
        <w:t xml:space="preserve">Influence of The External Environment on The Logistics Strategies of Industrial Organizations, </w:t>
      </w:r>
      <w:r w:rsidRPr="00C2554F">
        <w:rPr>
          <w:i/>
          <w:iCs/>
        </w:rPr>
        <w:t xml:space="preserve">International Journal for Innovation Education and Research, </w:t>
      </w:r>
      <w:proofErr w:type="gramStart"/>
      <w:r w:rsidRPr="00C2554F">
        <w:rPr>
          <w:i/>
          <w:iCs/>
        </w:rPr>
        <w:t>Vol:-</w:t>
      </w:r>
      <w:proofErr w:type="gramEnd"/>
      <w:r w:rsidRPr="00C2554F">
        <w:rPr>
          <w:i/>
          <w:iCs/>
        </w:rPr>
        <w:t>7 No-12, Page.628-643,</w:t>
      </w:r>
      <w:r w:rsidRPr="00C2554F">
        <w:t xml:space="preserve"> </w:t>
      </w:r>
    </w:p>
    <w:p w14:paraId="1DCBEAF6" w14:textId="77777777" w:rsidR="00A90DAE" w:rsidRPr="00C2554F" w:rsidRDefault="00A90DAE" w:rsidP="00A90DAE">
      <w:pPr>
        <w:jc w:val="both"/>
      </w:pPr>
      <w:proofErr w:type="spellStart"/>
      <w:r w:rsidRPr="00C2554F">
        <w:t>Görg</w:t>
      </w:r>
      <w:proofErr w:type="spellEnd"/>
      <w:r w:rsidRPr="00C2554F">
        <w:t xml:space="preserve">, Holger &amp; Strobl, Eric. (2016). </w:t>
      </w:r>
      <w:r w:rsidRPr="00C2554F">
        <w:rPr>
          <w:i/>
          <w:iCs/>
        </w:rPr>
        <w:t xml:space="preserve">Multinational companies and productivity </w:t>
      </w:r>
      <w:proofErr w:type="spellStart"/>
      <w:r w:rsidRPr="00C2554F">
        <w:rPr>
          <w:i/>
          <w:iCs/>
        </w:rPr>
        <w:t>spillovers</w:t>
      </w:r>
      <w:proofErr w:type="spellEnd"/>
      <w:r w:rsidRPr="00C2554F">
        <w:rPr>
          <w:i/>
          <w:iCs/>
        </w:rPr>
        <w:t>: A meta-</w:t>
      </w:r>
      <w:proofErr w:type="gramStart"/>
      <w:r w:rsidRPr="00C2554F">
        <w:rPr>
          <w:i/>
          <w:iCs/>
        </w:rPr>
        <w:t>analysis.</w:t>
      </w:r>
      <w:r w:rsidRPr="00C2554F">
        <w:t>.</w:t>
      </w:r>
      <w:proofErr w:type="gramEnd"/>
      <w:r w:rsidRPr="00C2554F">
        <w:t xml:space="preserve"> Available at: </w:t>
      </w:r>
      <w:hyperlink r:id="rId31" w:history="1">
        <w:r w:rsidRPr="00C2554F">
          <w:rPr>
            <w:rStyle w:val="Hyperlink"/>
          </w:rPr>
          <w:t>https://www.researchgate.net/publication/305811698_Multinational_companies_and_productivity_spillovers_A_meta-analysis/citation/download</w:t>
        </w:r>
      </w:hyperlink>
      <w:r w:rsidRPr="00C2554F">
        <w:t xml:space="preserve"> </w:t>
      </w:r>
      <w:bookmarkStart w:id="152" w:name="_Hlk81321965"/>
      <w:r w:rsidRPr="00C2554F">
        <w:t>retrieved on: 13/08/2021</w:t>
      </w:r>
      <w:bookmarkEnd w:id="152"/>
    </w:p>
    <w:p w14:paraId="3301A49A" w14:textId="77777777" w:rsidR="00A90DAE" w:rsidRPr="00C2554F" w:rsidRDefault="00A90DAE" w:rsidP="00A90DAE">
      <w:pPr>
        <w:jc w:val="both"/>
      </w:pPr>
      <w:r w:rsidRPr="00C2554F">
        <w:t xml:space="preserve">Goswami, Arijit &amp; Prajapati, Bhavna. (2019). </w:t>
      </w:r>
      <w:r w:rsidRPr="00C2554F">
        <w:rPr>
          <w:i/>
          <w:iCs/>
        </w:rPr>
        <w:t>The Effect of Corporate Social Responsibility on Brand Image-A Conceptual framework</w:t>
      </w:r>
      <w:r w:rsidRPr="00C2554F">
        <w:t xml:space="preserve">. Available at </w:t>
      </w:r>
      <w:hyperlink r:id="rId32" w:history="1">
        <w:r w:rsidRPr="00C2554F">
          <w:rPr>
            <w:rStyle w:val="Hyperlink"/>
          </w:rPr>
          <w:t>https://www.researchgate.net/publication/335001462_The_Effect_of_Corporate_Social_Responsibility_on_Brand_Image-A_Conceptual_framework/citation/download</w:t>
        </w:r>
      </w:hyperlink>
      <w:r w:rsidRPr="00C2554F">
        <w:t xml:space="preserve"> retrieved on: 13/08/2021</w:t>
      </w:r>
    </w:p>
    <w:p w14:paraId="61147B7D" w14:textId="77777777" w:rsidR="00A90DAE" w:rsidRPr="00C2554F" w:rsidRDefault="00A90DAE" w:rsidP="00A90DAE">
      <w:pPr>
        <w:jc w:val="both"/>
      </w:pPr>
      <w:bookmarkStart w:id="153" w:name="_Hlk77910144"/>
      <w:r w:rsidRPr="00C2554F">
        <w:t>Graham, H (April 2015)</w:t>
      </w:r>
      <w:bookmarkEnd w:id="153"/>
      <w:r w:rsidRPr="00C2554F">
        <w:t xml:space="preserve"> </w:t>
      </w:r>
      <w:r w:rsidRPr="00C2554F">
        <w:rPr>
          <w:i/>
          <w:iCs/>
          <w:color w:val="141414"/>
          <w:spacing w:val="-15"/>
          <w:kern w:val="36"/>
          <w:lang w:val="en-US"/>
        </w:rPr>
        <w:t xml:space="preserve">HSBC threatens to leave the UK over David Cameron's European Union referendum </w:t>
      </w:r>
      <w:proofErr w:type="gramStart"/>
      <w:r w:rsidRPr="00C2554F">
        <w:rPr>
          <w:i/>
          <w:iCs/>
          <w:color w:val="000000" w:themeColor="text1"/>
          <w:lang w:val="en-US"/>
        </w:rPr>
        <w:t>In</w:t>
      </w:r>
      <w:proofErr w:type="gramEnd"/>
      <w:r w:rsidRPr="00C2554F">
        <w:rPr>
          <w:i/>
          <w:iCs/>
          <w:color w:val="000000" w:themeColor="text1"/>
          <w:lang w:val="en-US"/>
        </w:rPr>
        <w:t xml:space="preserve"> a disastrous blow to the Tory campaign, Britain’s biggest firm warned of the “uncertainty” caused by </w:t>
      </w:r>
      <w:proofErr w:type="spellStart"/>
      <w:r w:rsidRPr="00C2554F">
        <w:rPr>
          <w:i/>
          <w:iCs/>
          <w:color w:val="000000" w:themeColor="text1"/>
          <w:lang w:val="en-US"/>
        </w:rPr>
        <w:t>Mr</w:t>
      </w:r>
      <w:proofErr w:type="spellEnd"/>
      <w:r w:rsidRPr="00C2554F">
        <w:rPr>
          <w:i/>
          <w:iCs/>
          <w:color w:val="000000" w:themeColor="text1"/>
          <w:lang w:val="en-US"/>
        </w:rPr>
        <w:t xml:space="preserve"> Cameron’s pledge of an ‘in/out’ referendum</w:t>
      </w:r>
      <w:r w:rsidRPr="00C2554F">
        <w:rPr>
          <w:color w:val="000000" w:themeColor="text1"/>
        </w:rPr>
        <w:t xml:space="preserve"> </w:t>
      </w:r>
      <w:bookmarkStart w:id="154" w:name="_Hlk81322025"/>
      <w:r w:rsidRPr="00C2554F">
        <w:t xml:space="preserve">Available at </w:t>
      </w:r>
      <w:bookmarkEnd w:id="154"/>
      <w:r w:rsidRPr="00C2554F">
        <w:rPr>
          <w:u w:val="single"/>
        </w:rPr>
        <w:t>https://www.mirror.co.uk/authors/graham-hiscott</w:t>
      </w:r>
      <w:r w:rsidRPr="00C2554F">
        <w:t xml:space="preserve">/ </w:t>
      </w:r>
      <w:bookmarkStart w:id="155" w:name="_Hlk81322009"/>
      <w:r w:rsidRPr="00C2554F">
        <w:t>retrieved on: 13/08/2021</w:t>
      </w:r>
    </w:p>
    <w:bookmarkEnd w:id="155"/>
    <w:p w14:paraId="69D2588D" w14:textId="77777777" w:rsidR="00A90DAE" w:rsidRPr="00C2554F" w:rsidRDefault="00A90DAE" w:rsidP="00A90DAE">
      <w:pPr>
        <w:jc w:val="both"/>
        <w:rPr>
          <w:i/>
          <w:iCs/>
        </w:rPr>
      </w:pPr>
      <w:r w:rsidRPr="00C2554F">
        <w:t xml:space="preserve">Haruna Muhammad Khalid, </w:t>
      </w:r>
      <w:proofErr w:type="spellStart"/>
      <w:r w:rsidRPr="00C2554F">
        <w:t>Tijjani</w:t>
      </w:r>
      <w:proofErr w:type="spellEnd"/>
      <w:r w:rsidRPr="00C2554F">
        <w:t xml:space="preserve"> Abubakar, Aminu Ahmad, </w:t>
      </w:r>
      <w:proofErr w:type="spellStart"/>
      <w:r w:rsidRPr="00C2554F">
        <w:t>Muh’d</w:t>
      </w:r>
      <w:proofErr w:type="spellEnd"/>
      <w:r w:rsidRPr="00C2554F">
        <w:t xml:space="preserve"> </w:t>
      </w:r>
      <w:proofErr w:type="spellStart"/>
      <w:r w:rsidRPr="00C2554F">
        <w:t>Auwal</w:t>
      </w:r>
      <w:proofErr w:type="spellEnd"/>
      <w:r w:rsidRPr="00C2554F">
        <w:t xml:space="preserve"> Umar &amp; </w:t>
      </w:r>
      <w:proofErr w:type="spellStart"/>
      <w:r w:rsidRPr="00C2554F">
        <w:t>Nuru</w:t>
      </w:r>
      <w:proofErr w:type="spellEnd"/>
      <w:r w:rsidRPr="00C2554F">
        <w:t xml:space="preserve"> Yakubu Umar, (2018). Business Environment and Supply Chain Effectiveness </w:t>
      </w:r>
      <w:proofErr w:type="gramStart"/>
      <w:r w:rsidRPr="00C2554F">
        <w:t>Of</w:t>
      </w:r>
      <w:proofErr w:type="gramEnd"/>
      <w:r w:rsidRPr="00C2554F">
        <w:t xml:space="preserve"> Manufacturing Industry: Literature Review, </w:t>
      </w:r>
      <w:proofErr w:type="spellStart"/>
      <w:r w:rsidRPr="00C2554F">
        <w:rPr>
          <w:i/>
          <w:iCs/>
        </w:rPr>
        <w:t>Lapai</w:t>
      </w:r>
      <w:proofErr w:type="spellEnd"/>
      <w:r w:rsidRPr="00C2554F">
        <w:rPr>
          <w:i/>
          <w:iCs/>
        </w:rPr>
        <w:t xml:space="preserve"> International Journal Of Management And Social Sciences (LIJOMASS), Vol. 9 No. 2, P; 6-17</w:t>
      </w:r>
      <w:bookmarkStart w:id="156" w:name="_Hlk77906703"/>
    </w:p>
    <w:bookmarkEnd w:id="156"/>
    <w:p w14:paraId="459C19E0" w14:textId="77777777" w:rsidR="00A90DAE" w:rsidRPr="00C2554F" w:rsidRDefault="00A90DAE" w:rsidP="00A90DAE">
      <w:pPr>
        <w:jc w:val="both"/>
        <w:rPr>
          <w:i/>
          <w:iCs/>
        </w:rPr>
      </w:pPr>
      <w:r w:rsidRPr="005742BC">
        <w:rPr>
          <w:lang w:val="de-DE"/>
        </w:rPr>
        <w:t xml:space="preserve">Huang, L. C., </w:t>
      </w:r>
      <w:proofErr w:type="spellStart"/>
      <w:r w:rsidRPr="005742BC">
        <w:rPr>
          <w:lang w:val="de-DE"/>
        </w:rPr>
        <w:t>Ahlstrom</w:t>
      </w:r>
      <w:proofErr w:type="spellEnd"/>
      <w:r w:rsidRPr="005742BC">
        <w:rPr>
          <w:lang w:val="de-DE"/>
        </w:rPr>
        <w:t xml:space="preserve">, D., Lee, A. Y. P., Chen, S. Y., &amp; </w:t>
      </w:r>
      <w:proofErr w:type="spellStart"/>
      <w:r w:rsidRPr="005742BC">
        <w:rPr>
          <w:lang w:val="de-DE"/>
        </w:rPr>
        <w:t>Hsieh</w:t>
      </w:r>
      <w:proofErr w:type="spellEnd"/>
      <w:r w:rsidRPr="005742BC">
        <w:rPr>
          <w:lang w:val="de-DE"/>
        </w:rPr>
        <w:t xml:space="preserve">, M. J. (2016). </w:t>
      </w:r>
      <w:r w:rsidRPr="00C2554F">
        <w:t xml:space="preserve">"High performance work systems, employee well-being, and job involvement: an empirical study". </w:t>
      </w:r>
      <w:r w:rsidRPr="00C2554F">
        <w:rPr>
          <w:i/>
          <w:iCs/>
        </w:rPr>
        <w:t>Personnel Review, 45(2), 296-314</w:t>
      </w:r>
    </w:p>
    <w:p w14:paraId="10997B7F" w14:textId="77777777" w:rsidR="00A90DAE" w:rsidRPr="00C2554F" w:rsidRDefault="00A90DAE" w:rsidP="00A90DAE">
      <w:pPr>
        <w:jc w:val="both"/>
      </w:pPr>
      <w:r w:rsidRPr="00C2554F">
        <w:t xml:space="preserve">Isaac, K. S., </w:t>
      </w:r>
      <w:proofErr w:type="spellStart"/>
      <w:r w:rsidRPr="00C2554F">
        <w:t>Ibidunni</w:t>
      </w:r>
      <w:proofErr w:type="spellEnd"/>
      <w:r w:rsidRPr="00C2554F">
        <w:t xml:space="preserve">, A., Kehinde, O. J., </w:t>
      </w:r>
      <w:proofErr w:type="spellStart"/>
      <w:r w:rsidRPr="00C2554F">
        <w:t>Ufua</w:t>
      </w:r>
      <w:proofErr w:type="spellEnd"/>
      <w:r w:rsidRPr="00C2554F">
        <w:t>, D., Elizabeth, K. B., Oyo-</w:t>
      </w:r>
      <w:proofErr w:type="spellStart"/>
      <w:r w:rsidRPr="00C2554F">
        <w:t>Ita</w:t>
      </w:r>
      <w:proofErr w:type="spellEnd"/>
      <w:r w:rsidRPr="00C2554F">
        <w:t xml:space="preserve">, D., &amp; Mathias, C M. (2020). The role of multinational corporations in global economic practice: literature review. </w:t>
      </w:r>
      <w:r w:rsidRPr="00C2554F">
        <w:rPr>
          <w:i/>
          <w:iCs/>
        </w:rPr>
        <w:t>Journal of Management Information and Decision Sciences, 23(5), 619-628.</w:t>
      </w:r>
      <w:r w:rsidRPr="00C2554F">
        <w:t xml:space="preserve"> </w:t>
      </w:r>
    </w:p>
    <w:p w14:paraId="6B2377CC" w14:textId="77777777" w:rsidR="00A90DAE" w:rsidRPr="00C2554F" w:rsidRDefault="00A90DAE" w:rsidP="00A90DAE">
      <w:pPr>
        <w:jc w:val="both"/>
      </w:pPr>
      <w:proofErr w:type="spellStart"/>
      <w:r w:rsidRPr="00C2554F">
        <w:t>Jarmila</w:t>
      </w:r>
      <w:proofErr w:type="spellEnd"/>
      <w:r w:rsidRPr="00C2554F">
        <w:t xml:space="preserve"> </w:t>
      </w:r>
      <w:proofErr w:type="spellStart"/>
      <w:r w:rsidRPr="00C2554F">
        <w:t>Sebestova</w:t>
      </w:r>
      <w:proofErr w:type="spellEnd"/>
      <w:r w:rsidRPr="00C2554F">
        <w:t xml:space="preserve">, Monika </w:t>
      </w:r>
      <w:proofErr w:type="spellStart"/>
      <w:r w:rsidRPr="00C2554F">
        <w:t>Lejková</w:t>
      </w:r>
      <w:proofErr w:type="spellEnd"/>
      <w:r w:rsidRPr="00C2554F">
        <w:t xml:space="preserve"> (2020). </w:t>
      </w:r>
      <w:r w:rsidRPr="00C2554F">
        <w:rPr>
          <w:i/>
          <w:iCs/>
        </w:rPr>
        <w:t>Business Competencies Within Unstable Business Environments</w:t>
      </w:r>
      <w:r w:rsidRPr="00C2554F">
        <w:t xml:space="preserve">, IGI Global, DOI: </w:t>
      </w:r>
      <w:r w:rsidRPr="00C2554F">
        <w:rPr>
          <w:u w:val="single"/>
        </w:rPr>
        <w:t>10.4018/978-1-7998-2714-6.ch003</w:t>
      </w:r>
    </w:p>
    <w:p w14:paraId="4AB7C3F2" w14:textId="77777777" w:rsidR="00A90DAE" w:rsidRPr="00C2554F" w:rsidRDefault="00A90DAE" w:rsidP="00A90DAE">
      <w:pPr>
        <w:jc w:val="both"/>
      </w:pPr>
      <w:proofErr w:type="spellStart"/>
      <w:r w:rsidRPr="00C2554F">
        <w:t>Jarmila</w:t>
      </w:r>
      <w:proofErr w:type="spellEnd"/>
      <w:r w:rsidRPr="00C2554F">
        <w:t xml:space="preserve"> </w:t>
      </w:r>
      <w:proofErr w:type="spellStart"/>
      <w:r w:rsidRPr="00C2554F">
        <w:t>Sebestova</w:t>
      </w:r>
      <w:proofErr w:type="spellEnd"/>
      <w:r w:rsidRPr="00C2554F">
        <w:t xml:space="preserve">, Monika </w:t>
      </w:r>
      <w:proofErr w:type="spellStart"/>
      <w:r w:rsidRPr="00C2554F">
        <w:t>Lejková</w:t>
      </w:r>
      <w:proofErr w:type="spellEnd"/>
      <w:r w:rsidRPr="00C2554F">
        <w:t xml:space="preserve"> (2020</w:t>
      </w:r>
      <w:r w:rsidRPr="00C2554F">
        <w:rPr>
          <w:i/>
          <w:iCs/>
        </w:rPr>
        <w:t>). Business Competencies Within Unstable Business Environments</w:t>
      </w:r>
      <w:r w:rsidRPr="00C2554F">
        <w:t xml:space="preserve">, IGI Global, Available at DOI: </w:t>
      </w:r>
      <w:r w:rsidRPr="00C2554F">
        <w:rPr>
          <w:u w:val="single"/>
        </w:rPr>
        <w:t>10.4018/978-1-7998-2714-6.ch003</w:t>
      </w:r>
      <w:r w:rsidRPr="00C2554F">
        <w:t xml:space="preserve"> </w:t>
      </w:r>
      <w:bookmarkStart w:id="157" w:name="_Hlk81322074"/>
      <w:r w:rsidRPr="00C2554F">
        <w:t>retrieved on: 13/08/2021</w:t>
      </w:r>
    </w:p>
    <w:bookmarkEnd w:id="157"/>
    <w:p w14:paraId="06E4F80E" w14:textId="77777777" w:rsidR="00A90DAE" w:rsidRPr="00C2554F" w:rsidRDefault="00A90DAE" w:rsidP="00A90DAE">
      <w:pPr>
        <w:jc w:val="both"/>
      </w:pPr>
      <w:proofErr w:type="spellStart"/>
      <w:r w:rsidRPr="00C2554F">
        <w:t>JobTestPrep</w:t>
      </w:r>
      <w:proofErr w:type="spellEnd"/>
      <w:r w:rsidRPr="00C2554F">
        <w:t xml:space="preserve"> (2017</w:t>
      </w:r>
      <w:r w:rsidRPr="00C2554F">
        <w:rPr>
          <w:i/>
          <w:iCs/>
        </w:rPr>
        <w:t>). Coca-Cola Assessment Centre, Business Case Study and Interview Preparation</w:t>
      </w:r>
      <w:r w:rsidRPr="00C2554F">
        <w:t xml:space="preserve">. </w:t>
      </w:r>
      <w:proofErr w:type="spellStart"/>
      <w:r w:rsidRPr="00C2554F">
        <w:t>JobTestPrep</w:t>
      </w:r>
      <w:proofErr w:type="spellEnd"/>
      <w:r w:rsidRPr="00C2554F">
        <w:t xml:space="preserve">. </w:t>
      </w:r>
      <w:bookmarkStart w:id="158" w:name="_Hlk81322267"/>
      <w:r w:rsidRPr="00C2554F">
        <w:t>Available from</w:t>
      </w:r>
      <w:r w:rsidRPr="00C2554F">
        <w:rPr>
          <w:u w:val="single"/>
        </w:rPr>
        <w:t>:</w:t>
      </w:r>
      <w:bookmarkEnd w:id="158"/>
      <w:r w:rsidRPr="00C2554F">
        <w:rPr>
          <w:u w:val="single"/>
        </w:rPr>
        <w:t xml:space="preserve"> https://www.jobtestprep.co.uk/cocacola-assessment </w:t>
      </w:r>
      <w:r w:rsidRPr="00C2554F">
        <w:t>retrieved on: 13/08/2021</w:t>
      </w:r>
    </w:p>
    <w:p w14:paraId="190CDC19" w14:textId="77777777" w:rsidR="00A90DAE" w:rsidRPr="00C2554F" w:rsidRDefault="00A90DAE" w:rsidP="00A90DAE">
      <w:pPr>
        <w:jc w:val="both"/>
      </w:pPr>
      <w:r w:rsidRPr="00C2554F">
        <w:t>Journal of Management Information and Decision Sciences Volume 23, Issue 5, 2020 619 1532-5806-23-5-226</w:t>
      </w:r>
    </w:p>
    <w:p w14:paraId="1D64689A" w14:textId="77777777" w:rsidR="00A90DAE" w:rsidRPr="00C2554F" w:rsidRDefault="00A90DAE" w:rsidP="00A90DAE">
      <w:pPr>
        <w:jc w:val="both"/>
        <w:rPr>
          <w:i/>
          <w:iCs/>
        </w:rPr>
      </w:pPr>
      <w:r w:rsidRPr="00C2554F">
        <w:t xml:space="preserve">Kanchan. (2016). Role of Multinational Corporations in the Indian Economy. </w:t>
      </w:r>
      <w:r w:rsidRPr="00C2554F">
        <w:rPr>
          <w:i/>
          <w:iCs/>
        </w:rPr>
        <w:t>International Journal of Research in Finance and Marketing (IJRFM), 6(8), 74-80.</w:t>
      </w:r>
    </w:p>
    <w:p w14:paraId="300D944B" w14:textId="77777777" w:rsidR="00A90DAE" w:rsidRPr="00C2554F" w:rsidRDefault="00A90DAE" w:rsidP="00A90DAE">
      <w:pPr>
        <w:jc w:val="both"/>
        <w:rPr>
          <w:u w:val="single"/>
        </w:rPr>
      </w:pPr>
      <w:proofErr w:type="spellStart"/>
      <w:r w:rsidRPr="00C2554F">
        <w:t>Kinange</w:t>
      </w:r>
      <w:proofErr w:type="spellEnd"/>
      <w:r w:rsidRPr="00C2554F">
        <w:t xml:space="preserve">, Dr &amp; Patil, Nikhil. (2020). </w:t>
      </w:r>
      <w:r w:rsidRPr="00C2554F">
        <w:rPr>
          <w:i/>
          <w:iCs/>
        </w:rPr>
        <w:t>"Business Environment: The Concept and A Literature Review. Available from</w:t>
      </w:r>
      <w:proofErr w:type="gramStart"/>
      <w:r w:rsidRPr="00C2554F">
        <w:rPr>
          <w:i/>
          <w:iCs/>
        </w:rPr>
        <w:t>:.</w:t>
      </w:r>
      <w:r w:rsidRPr="00C2554F">
        <w:t>https://www.researchgate.net/publication/346381732_Business_Environment_The_Concept_And_A_Literature_Review/Citation/Download</w:t>
      </w:r>
      <w:proofErr w:type="gramEnd"/>
      <w:r w:rsidRPr="00C2554F">
        <w:rPr>
          <w:u w:val="single"/>
        </w:rPr>
        <w:t xml:space="preserve"> </w:t>
      </w:r>
      <w:bookmarkStart w:id="159" w:name="_Hlk81322281"/>
      <w:r w:rsidRPr="00C2554F">
        <w:t>retrieved on: 13/08/2021</w:t>
      </w:r>
      <w:bookmarkEnd w:id="159"/>
    </w:p>
    <w:p w14:paraId="13FECB81" w14:textId="77777777" w:rsidR="00A90DAE" w:rsidRPr="00C2554F" w:rsidRDefault="00A90DAE" w:rsidP="00A90DAE">
      <w:pPr>
        <w:jc w:val="both"/>
        <w:rPr>
          <w:u w:val="single"/>
        </w:rPr>
      </w:pPr>
      <w:bookmarkStart w:id="160" w:name="_Hlk77909726"/>
      <w:proofErr w:type="spellStart"/>
      <w:r w:rsidRPr="00C2554F">
        <w:t>Kljucnikov</w:t>
      </w:r>
      <w:proofErr w:type="spellEnd"/>
      <w:r w:rsidRPr="00C2554F">
        <w:t xml:space="preserve">, A., </w:t>
      </w:r>
      <w:proofErr w:type="spellStart"/>
      <w:r w:rsidRPr="00C2554F">
        <w:t>Belas</w:t>
      </w:r>
      <w:proofErr w:type="spellEnd"/>
      <w:r w:rsidRPr="00C2554F">
        <w:t xml:space="preserve">, J., </w:t>
      </w:r>
      <w:proofErr w:type="spellStart"/>
      <w:r w:rsidRPr="00C2554F">
        <w:t>Kozubikova</w:t>
      </w:r>
      <w:proofErr w:type="spellEnd"/>
      <w:r w:rsidRPr="00C2554F">
        <w:t xml:space="preserve">, L., &amp; </w:t>
      </w:r>
      <w:proofErr w:type="spellStart"/>
      <w:r w:rsidRPr="00C2554F">
        <w:t>Pasekova</w:t>
      </w:r>
      <w:proofErr w:type="spellEnd"/>
      <w:r w:rsidRPr="00C2554F">
        <w:t xml:space="preserve">, P. (2016). </w:t>
      </w:r>
      <w:r w:rsidRPr="00C2554F">
        <w:rPr>
          <w:i/>
          <w:iCs/>
        </w:rPr>
        <w:t>The Entrepreneurial Perception of SME Business Environment Quality in the Czech Republic</w:t>
      </w:r>
      <w:r w:rsidRPr="00C2554F">
        <w:t xml:space="preserve">. </w:t>
      </w:r>
      <w:bookmarkStart w:id="161" w:name="_Hlk81322335"/>
      <w:r w:rsidRPr="00C2554F">
        <w:rPr>
          <w:i/>
          <w:iCs/>
        </w:rPr>
        <w:t>Available from</w:t>
      </w:r>
      <w:r w:rsidRPr="00C2554F">
        <w:rPr>
          <w:u w:val="single"/>
        </w:rPr>
        <w:t xml:space="preserve"> </w:t>
      </w:r>
      <w:bookmarkEnd w:id="161"/>
      <w:r w:rsidRPr="00C2554F">
        <w:rPr>
          <w:u w:val="single"/>
        </w:rPr>
        <w:t>Journal of Competitiveness, 8(1), 66–78. DOI:10.7441/joc.2016.01.05</w:t>
      </w:r>
      <w:r w:rsidRPr="00C2554F">
        <w:t xml:space="preserve"> </w:t>
      </w:r>
      <w:bookmarkStart w:id="162" w:name="_Hlk81322319"/>
      <w:r w:rsidRPr="00C2554F">
        <w:t>retrieved on: 13/08/2021</w:t>
      </w:r>
    </w:p>
    <w:bookmarkEnd w:id="162"/>
    <w:p w14:paraId="30D1C791" w14:textId="77777777" w:rsidR="00A90DAE" w:rsidRPr="00C2554F" w:rsidRDefault="00A90DAE" w:rsidP="00A90DAE">
      <w:pPr>
        <w:jc w:val="both"/>
      </w:pPr>
      <w:proofErr w:type="spellStart"/>
      <w:r w:rsidRPr="00C2554F">
        <w:lastRenderedPageBreak/>
        <w:t>Kowo</w:t>
      </w:r>
      <w:proofErr w:type="spellEnd"/>
      <w:r w:rsidRPr="00C2554F">
        <w:t xml:space="preserve">, Solomon &amp; Olalekan, </w:t>
      </w:r>
      <w:proofErr w:type="spellStart"/>
      <w:r w:rsidRPr="00C2554F">
        <w:t>Sabitu</w:t>
      </w:r>
      <w:proofErr w:type="spellEnd"/>
      <w:r w:rsidRPr="00C2554F">
        <w:t xml:space="preserve"> &amp; Popoola, </w:t>
      </w:r>
      <w:proofErr w:type="spellStart"/>
      <w:r w:rsidRPr="00C2554F">
        <w:t>Mufutau</w:t>
      </w:r>
      <w:proofErr w:type="spellEnd"/>
      <w:r w:rsidRPr="00C2554F">
        <w:t xml:space="preserve"> </w:t>
      </w:r>
      <w:proofErr w:type="spellStart"/>
      <w:r w:rsidRPr="00C2554F">
        <w:t>Akanmu</w:t>
      </w:r>
      <w:proofErr w:type="spellEnd"/>
      <w:r w:rsidRPr="00C2554F">
        <w:t xml:space="preserve">. (2018). </w:t>
      </w:r>
      <w:r w:rsidRPr="00C2554F">
        <w:rPr>
          <w:i/>
          <w:iCs/>
        </w:rPr>
        <w:t xml:space="preserve">Impact Of External Business Environment </w:t>
      </w:r>
      <w:proofErr w:type="gramStart"/>
      <w:r w:rsidRPr="00C2554F">
        <w:rPr>
          <w:i/>
          <w:iCs/>
        </w:rPr>
        <w:t>On</w:t>
      </w:r>
      <w:proofErr w:type="gramEnd"/>
      <w:r w:rsidRPr="00C2554F">
        <w:rPr>
          <w:i/>
          <w:iCs/>
        </w:rPr>
        <w:t xml:space="preserve"> Organizational Performance</w:t>
      </w:r>
      <w:r w:rsidRPr="00C2554F">
        <w:t>. 4. 498-505.</w:t>
      </w:r>
      <w:r w:rsidRPr="00C2554F">
        <w:rPr>
          <w:i/>
          <w:iCs/>
        </w:rPr>
        <w:t xml:space="preserve"> Available from;</w:t>
      </w:r>
      <w:r w:rsidRPr="00C2554F">
        <w:t xml:space="preserve"> </w:t>
      </w:r>
      <w:hyperlink r:id="rId33" w:history="1">
        <w:r w:rsidRPr="00C2554F">
          <w:rPr>
            <w:color w:val="0000FF"/>
            <w:u w:val="single"/>
          </w:rPr>
          <w:t>Download Citation Of Impact Of External Business Environment On Organizational Performance (Researchgate.Net)</w:t>
        </w:r>
      </w:hyperlink>
      <w:r w:rsidRPr="00C2554F">
        <w:t xml:space="preserve"> </w:t>
      </w:r>
      <w:r w:rsidRPr="00C2554F">
        <w:rPr>
          <w:color w:val="000000" w:themeColor="text1"/>
        </w:rPr>
        <w:t>retrieved on: 13/08/2021</w:t>
      </w:r>
    </w:p>
    <w:p w14:paraId="7AE1C5E3" w14:textId="77777777" w:rsidR="00A90DAE" w:rsidRPr="00C2554F" w:rsidRDefault="00A90DAE" w:rsidP="00A90DAE">
      <w:pPr>
        <w:jc w:val="both"/>
      </w:pPr>
      <w:proofErr w:type="spellStart"/>
      <w:r w:rsidRPr="00C2554F">
        <w:t>Litavniece</w:t>
      </w:r>
      <w:proofErr w:type="spellEnd"/>
      <w:r w:rsidRPr="00C2554F">
        <w:t xml:space="preserve">, L. and </w:t>
      </w:r>
      <w:proofErr w:type="spellStart"/>
      <w:r w:rsidRPr="00C2554F">
        <w:t>Znotiņa</w:t>
      </w:r>
      <w:proofErr w:type="spellEnd"/>
      <w:r w:rsidRPr="00C2554F">
        <w:t xml:space="preserve">, D., (2015). External Business Environment Problems and Opportunities </w:t>
      </w:r>
      <w:proofErr w:type="gramStart"/>
      <w:r w:rsidRPr="00C2554F">
        <w:t>In</w:t>
      </w:r>
      <w:proofErr w:type="gramEnd"/>
      <w:r w:rsidRPr="00C2554F">
        <w:t xml:space="preserve"> </w:t>
      </w:r>
      <w:proofErr w:type="spellStart"/>
      <w:r w:rsidRPr="00C2554F">
        <w:t>Rezekne</w:t>
      </w:r>
      <w:proofErr w:type="spellEnd"/>
      <w:r w:rsidRPr="00C2554F">
        <w:t xml:space="preserve"> City. </w:t>
      </w:r>
      <w:r w:rsidRPr="00C2554F">
        <w:rPr>
          <w:i/>
          <w:iCs/>
        </w:rPr>
        <w:t>Latgale National economy research, 1(7), pp.107-119.</w:t>
      </w:r>
    </w:p>
    <w:bookmarkEnd w:id="160"/>
    <w:p w14:paraId="427188DB" w14:textId="77777777" w:rsidR="00A90DAE" w:rsidRPr="00C2554F" w:rsidRDefault="00A90DAE" w:rsidP="00A90DAE">
      <w:pPr>
        <w:jc w:val="both"/>
        <w:rPr>
          <w:i/>
          <w:iCs/>
        </w:rPr>
      </w:pPr>
      <w:proofErr w:type="spellStart"/>
      <w:r w:rsidRPr="00C2554F">
        <w:t>Maduki</w:t>
      </w:r>
      <w:proofErr w:type="spellEnd"/>
      <w:r w:rsidRPr="00C2554F">
        <w:t xml:space="preserve"> V.N and </w:t>
      </w:r>
      <w:proofErr w:type="spellStart"/>
      <w:r w:rsidRPr="00C2554F">
        <w:t>Aosa</w:t>
      </w:r>
      <w:proofErr w:type="spellEnd"/>
      <w:r w:rsidRPr="00C2554F">
        <w:t xml:space="preserve"> E (2011) The influence of external environment on the performance of publicity quoted companies in Kenya</w:t>
      </w:r>
      <w:r w:rsidRPr="00C2554F">
        <w:rPr>
          <w:i/>
          <w:iCs/>
        </w:rPr>
        <w:t xml:space="preserve">, Business Administration and Management Journal 1(7), 205-218. </w:t>
      </w:r>
    </w:p>
    <w:p w14:paraId="189C08E9" w14:textId="77777777" w:rsidR="00A90DAE" w:rsidRPr="00C2554F" w:rsidRDefault="00A90DAE" w:rsidP="00A90DAE">
      <w:pPr>
        <w:jc w:val="both"/>
        <w:rPr>
          <w:i/>
          <w:iCs/>
        </w:rPr>
      </w:pPr>
      <w:proofErr w:type="spellStart"/>
      <w:r w:rsidRPr="00C2554F">
        <w:t>Maiwada</w:t>
      </w:r>
      <w:proofErr w:type="spellEnd"/>
      <w:r w:rsidRPr="00C2554F">
        <w:t xml:space="preserve">, B. Y., &amp; Khalid, H. M. (2012). The Effects of Environmental Factors on the Performance of Micro and Small Enterprises (MSEs). </w:t>
      </w:r>
      <w:r w:rsidRPr="00C2554F">
        <w:rPr>
          <w:i/>
          <w:iCs/>
        </w:rPr>
        <w:t>International Journal of Advancement in Development Studies, 8(2), 29 – 34</w:t>
      </w:r>
    </w:p>
    <w:p w14:paraId="350E93D5" w14:textId="77777777" w:rsidR="00A90DAE" w:rsidRPr="00C2554F" w:rsidRDefault="00A90DAE" w:rsidP="00A90DAE">
      <w:pPr>
        <w:jc w:val="both"/>
        <w:rPr>
          <w:rFonts w:eastAsia="Calibri"/>
          <w:i/>
          <w:iCs/>
          <w:color w:val="000000"/>
        </w:rPr>
      </w:pPr>
      <w:proofErr w:type="spellStart"/>
      <w:r w:rsidRPr="00C2554F">
        <w:rPr>
          <w:rFonts w:eastAsia="Calibri"/>
          <w:color w:val="000000"/>
        </w:rPr>
        <w:t>Malterud</w:t>
      </w:r>
      <w:proofErr w:type="spellEnd"/>
      <w:r w:rsidRPr="00C2554F">
        <w:rPr>
          <w:rFonts w:eastAsia="Calibri"/>
          <w:color w:val="000000"/>
        </w:rPr>
        <w:t xml:space="preserve">, Kirsti &amp; </w:t>
      </w:r>
      <w:proofErr w:type="spellStart"/>
      <w:r w:rsidRPr="00C2554F">
        <w:rPr>
          <w:rFonts w:eastAsia="Calibri"/>
          <w:color w:val="000000"/>
        </w:rPr>
        <w:t>Siersma</w:t>
      </w:r>
      <w:proofErr w:type="spellEnd"/>
      <w:r w:rsidRPr="00C2554F">
        <w:rPr>
          <w:rFonts w:eastAsia="Calibri"/>
          <w:color w:val="000000"/>
        </w:rPr>
        <w:t xml:space="preserve">, </w:t>
      </w:r>
      <w:proofErr w:type="spellStart"/>
      <w:r w:rsidRPr="00C2554F">
        <w:rPr>
          <w:rFonts w:eastAsia="Calibri"/>
          <w:color w:val="000000"/>
        </w:rPr>
        <w:t>Volkert</w:t>
      </w:r>
      <w:proofErr w:type="spellEnd"/>
      <w:r w:rsidRPr="00C2554F">
        <w:rPr>
          <w:rFonts w:eastAsia="Calibri"/>
          <w:color w:val="000000"/>
        </w:rPr>
        <w:t xml:space="preserve"> &amp; </w:t>
      </w:r>
      <w:proofErr w:type="spellStart"/>
      <w:r w:rsidRPr="00C2554F">
        <w:rPr>
          <w:rFonts w:eastAsia="Calibri"/>
          <w:color w:val="000000"/>
        </w:rPr>
        <w:t>Guassora</w:t>
      </w:r>
      <w:proofErr w:type="spellEnd"/>
      <w:r w:rsidRPr="00C2554F">
        <w:rPr>
          <w:rFonts w:eastAsia="Calibri"/>
          <w:color w:val="000000"/>
        </w:rPr>
        <w:t xml:space="preserve">, Ann </w:t>
      </w:r>
      <w:proofErr w:type="spellStart"/>
      <w:r w:rsidRPr="00C2554F">
        <w:rPr>
          <w:rFonts w:eastAsia="Calibri"/>
          <w:color w:val="000000"/>
        </w:rPr>
        <w:t>Dorrit</w:t>
      </w:r>
      <w:proofErr w:type="spellEnd"/>
      <w:r w:rsidRPr="00C2554F">
        <w:rPr>
          <w:rFonts w:eastAsia="Calibri"/>
          <w:color w:val="000000"/>
        </w:rPr>
        <w:t xml:space="preserve">. (2015). Sample Size in Qualitative Interview Studies: Guided by Information Power. </w:t>
      </w:r>
      <w:r w:rsidRPr="00C2554F">
        <w:rPr>
          <w:rFonts w:eastAsia="Calibri"/>
          <w:i/>
          <w:iCs/>
          <w:color w:val="000000"/>
        </w:rPr>
        <w:t>Qualitative Health Research. 1. 10.1177/1049732315617444</w:t>
      </w:r>
    </w:p>
    <w:p w14:paraId="0B4A2D45" w14:textId="77777777" w:rsidR="00A90DAE" w:rsidRPr="00C2554F" w:rsidRDefault="00A90DAE" w:rsidP="00A90DAE">
      <w:pPr>
        <w:jc w:val="both"/>
      </w:pPr>
      <w:r w:rsidRPr="00C2554F">
        <w:t xml:space="preserve">Marcus A. Alfred (2011) </w:t>
      </w:r>
      <w:r w:rsidRPr="00C2554F">
        <w:rPr>
          <w:i/>
          <w:iCs/>
        </w:rPr>
        <w:t>Management Strategy Achieving Sustained Competitive Advantage</w:t>
      </w:r>
      <w:r w:rsidRPr="00C2554F">
        <w:t>, McGraw-Hill Company, America.</w:t>
      </w:r>
    </w:p>
    <w:p w14:paraId="37B77035" w14:textId="77777777" w:rsidR="00A90DAE" w:rsidRPr="00C2554F" w:rsidRDefault="00A90DAE" w:rsidP="00A90DAE">
      <w:pPr>
        <w:jc w:val="both"/>
      </w:pPr>
      <w:proofErr w:type="spellStart"/>
      <w:r w:rsidRPr="00C2554F">
        <w:t>Murgor</w:t>
      </w:r>
      <w:proofErr w:type="spellEnd"/>
      <w:r w:rsidRPr="00C2554F">
        <w:t xml:space="preserve">, P.K (2014) </w:t>
      </w:r>
      <w:r w:rsidRPr="00C2554F">
        <w:rPr>
          <w:i/>
          <w:iCs/>
        </w:rPr>
        <w:t>External Environment, firm capabilities strategies responses of large-scale manufacturing firms in Kenya</w:t>
      </w:r>
      <w:r w:rsidRPr="00C2554F">
        <w:t>, University of Nairobi, unpublished PhD. Thesis</w:t>
      </w:r>
    </w:p>
    <w:p w14:paraId="13586751" w14:textId="77777777" w:rsidR="00A90DAE" w:rsidRPr="00C2554F" w:rsidRDefault="00A90DAE" w:rsidP="00A90DAE">
      <w:pPr>
        <w:jc w:val="both"/>
        <w:rPr>
          <w:i/>
          <w:iCs/>
        </w:rPr>
      </w:pPr>
      <w:r w:rsidRPr="00C2554F">
        <w:t xml:space="preserve">Mustafa, Abbas K.A. and </w:t>
      </w:r>
      <w:proofErr w:type="spellStart"/>
      <w:r w:rsidRPr="00C2554F">
        <w:t>Maisarah</w:t>
      </w:r>
      <w:proofErr w:type="spellEnd"/>
      <w:r w:rsidRPr="00C2554F">
        <w:t xml:space="preserve"> Mohamed Today. (2012) Assessing Performance and Intervention of Microfinance Institutions: A Case Study in Sudan. </w:t>
      </w:r>
      <w:r w:rsidRPr="00C2554F">
        <w:rPr>
          <w:i/>
          <w:iCs/>
        </w:rPr>
        <w:t>Interdisciplinary Journal of Contemporary Research in Business Vol 4, No. 5: 401-418.</w:t>
      </w:r>
    </w:p>
    <w:p w14:paraId="41803B88" w14:textId="77777777" w:rsidR="00A90DAE" w:rsidRPr="00C2554F" w:rsidRDefault="00A90DAE" w:rsidP="00A90DAE">
      <w:pPr>
        <w:jc w:val="both"/>
      </w:pPr>
      <w:proofErr w:type="spellStart"/>
      <w:r w:rsidRPr="00C2554F">
        <w:t>Ogunro</w:t>
      </w:r>
      <w:proofErr w:type="spellEnd"/>
      <w:r w:rsidRPr="00C2554F">
        <w:t xml:space="preserve">, V. O. (2014). Nigerian Business Environment: Issues, Challenges and Prospects. </w:t>
      </w:r>
      <w:r w:rsidRPr="00C2554F">
        <w:rPr>
          <w:i/>
          <w:iCs/>
        </w:rPr>
        <w:t>International Journal of Academic Research in Business and Social Sciences. 4 (4</w:t>
      </w:r>
      <w:proofErr w:type="gramStart"/>
      <w:r w:rsidRPr="00C2554F">
        <w:t>).P</w:t>
      </w:r>
      <w:proofErr w:type="gramEnd"/>
      <w:r w:rsidRPr="00C2554F">
        <w:t>:23-32</w:t>
      </w:r>
    </w:p>
    <w:p w14:paraId="6F78B794" w14:textId="77777777" w:rsidR="00A90DAE" w:rsidRPr="00C2554F" w:rsidRDefault="00A90DAE" w:rsidP="00A90DAE">
      <w:pPr>
        <w:jc w:val="both"/>
        <w:rPr>
          <w:lang w:val="en-US"/>
        </w:rPr>
      </w:pPr>
      <w:proofErr w:type="spellStart"/>
      <w:r w:rsidRPr="00C2554F">
        <w:rPr>
          <w:lang w:val="en-US"/>
        </w:rPr>
        <w:t>Peretomode</w:t>
      </w:r>
      <w:proofErr w:type="spellEnd"/>
      <w:r w:rsidRPr="00C2554F">
        <w:rPr>
          <w:lang w:val="en-US"/>
        </w:rPr>
        <w:t xml:space="preserve">, T (2012) Relationship Between National Cultural Distance and The Performance </w:t>
      </w:r>
      <w:proofErr w:type="gramStart"/>
      <w:r w:rsidRPr="00C2554F">
        <w:rPr>
          <w:lang w:val="en-US"/>
        </w:rPr>
        <w:t>Of</w:t>
      </w:r>
      <w:proofErr w:type="gramEnd"/>
      <w:r w:rsidRPr="00C2554F">
        <w:rPr>
          <w:lang w:val="en-US"/>
        </w:rPr>
        <w:t xml:space="preserve"> Multinationals In The Nigerian Petroleum Sector, </w:t>
      </w:r>
      <w:r w:rsidRPr="00C2554F">
        <w:rPr>
          <w:i/>
          <w:iCs/>
          <w:lang w:val="en-US"/>
        </w:rPr>
        <w:t>ISSN: 2278-487X Volume 1, Issue 4 (July-Aug. 2012), PP 21-29</w:t>
      </w:r>
    </w:p>
    <w:p w14:paraId="0527AD8B" w14:textId="77777777" w:rsidR="00A90DAE" w:rsidRPr="00C2554F" w:rsidRDefault="00A90DAE" w:rsidP="00A90DAE">
      <w:pPr>
        <w:jc w:val="both"/>
        <w:rPr>
          <w:i/>
          <w:iCs/>
        </w:rPr>
      </w:pPr>
      <w:proofErr w:type="spellStart"/>
      <w:r w:rsidRPr="00C2554F">
        <w:t>Sardak</w:t>
      </w:r>
      <w:proofErr w:type="spellEnd"/>
      <w:r w:rsidRPr="00C2554F">
        <w:t xml:space="preserve"> S.E., </w:t>
      </w:r>
      <w:proofErr w:type="spellStart"/>
      <w:r w:rsidRPr="00C2554F">
        <w:t>Movchanenko</w:t>
      </w:r>
      <w:proofErr w:type="spellEnd"/>
      <w:r w:rsidRPr="00C2554F">
        <w:t xml:space="preserve"> I.V. (2018). Business Environment of Enterprise, </w:t>
      </w:r>
      <w:r w:rsidRPr="00C2554F">
        <w:rPr>
          <w:i/>
          <w:iCs/>
        </w:rPr>
        <w:t>1st International Scientific and Practical Conference Volume II, (13-14) P:23-34</w:t>
      </w:r>
    </w:p>
    <w:p w14:paraId="5E395BE0" w14:textId="77777777" w:rsidR="00A90DAE" w:rsidRPr="00C2554F" w:rsidRDefault="00A90DAE" w:rsidP="00A90DAE">
      <w:pPr>
        <w:jc w:val="both"/>
      </w:pPr>
      <w:r w:rsidRPr="00C2554F">
        <w:t>Saunders, M., Lewis, P. &amp; Thornhill, A. (2012) “</w:t>
      </w:r>
      <w:r w:rsidRPr="00C2554F">
        <w:rPr>
          <w:i/>
          <w:iCs/>
        </w:rPr>
        <w:t>Research Methods for Business Students</w:t>
      </w:r>
      <w:r w:rsidRPr="00C2554F">
        <w:t>” 6th edition, Pearson Education Limited</w:t>
      </w:r>
    </w:p>
    <w:p w14:paraId="59868AEC" w14:textId="77777777" w:rsidR="00A90DAE" w:rsidRPr="00C2554F" w:rsidRDefault="00A90DAE" w:rsidP="00A90DAE">
      <w:pPr>
        <w:jc w:val="both"/>
        <w:rPr>
          <w:u w:val="single"/>
        </w:rPr>
      </w:pPr>
      <w:r w:rsidRPr="00C2554F">
        <w:t xml:space="preserve">Shahzad, A. (2020). Impact Of Perceived Business Risk on Organization Performance: An Integrated Risk Management Framework Based on Internal Controls. Available at: </w:t>
      </w:r>
      <w:r w:rsidRPr="00C2554F">
        <w:rPr>
          <w:u w:val="single"/>
        </w:rPr>
        <w:t>11. 10.34218/IJM.11.12.2020.293.</w:t>
      </w:r>
      <w:r w:rsidRPr="00C2554F">
        <w:t xml:space="preserve"> retrieved on: 13/08/2021</w:t>
      </w:r>
    </w:p>
    <w:p w14:paraId="198C64D1" w14:textId="77777777" w:rsidR="00A90DAE" w:rsidRPr="00C2554F" w:rsidRDefault="00A90DAE" w:rsidP="00A90DAE">
      <w:pPr>
        <w:spacing w:before="240" w:after="200" w:line="360" w:lineRule="auto"/>
        <w:jc w:val="both"/>
      </w:pPr>
      <w:r w:rsidRPr="00C2554F">
        <w:t>Thanh, N.C. and Thanh, T.T.L., (2015) ‘The Interconnection Between Interpretivist Paradigm and Qualitative Methods in Education’</w:t>
      </w:r>
    </w:p>
    <w:p w14:paraId="3A045AAD" w14:textId="77777777" w:rsidR="00A90DAE" w:rsidRPr="00C2554F" w:rsidRDefault="00A90DAE" w:rsidP="00A90DAE">
      <w:pPr>
        <w:jc w:val="both"/>
        <w:rPr>
          <w:i/>
          <w:iCs/>
        </w:rPr>
      </w:pPr>
      <w:proofErr w:type="spellStart"/>
      <w:r w:rsidRPr="005742BC">
        <w:rPr>
          <w:lang w:val="pt-BR"/>
        </w:rPr>
        <w:t>Tirimba</w:t>
      </w:r>
      <w:proofErr w:type="spellEnd"/>
      <w:r w:rsidRPr="005742BC">
        <w:rPr>
          <w:lang w:val="pt-BR"/>
        </w:rPr>
        <w:t xml:space="preserve">, O. I., &amp; </w:t>
      </w:r>
      <w:proofErr w:type="spellStart"/>
      <w:r w:rsidRPr="005742BC">
        <w:rPr>
          <w:lang w:val="pt-BR"/>
        </w:rPr>
        <w:t>Macharia</w:t>
      </w:r>
      <w:proofErr w:type="spellEnd"/>
      <w:r w:rsidRPr="005742BC">
        <w:rPr>
          <w:lang w:val="pt-BR"/>
        </w:rPr>
        <w:t xml:space="preserve">, G.M. (2014). </w:t>
      </w:r>
      <w:r w:rsidRPr="00C2554F">
        <w:t xml:space="preserve">Economic impact of multinational corporations on development of developing nations. </w:t>
      </w:r>
      <w:r w:rsidRPr="00C2554F">
        <w:rPr>
          <w:i/>
          <w:iCs/>
        </w:rPr>
        <w:t>International Journal of Scientific and Research Publications, 4(9), 1-6.</w:t>
      </w:r>
    </w:p>
    <w:p w14:paraId="541773E4" w14:textId="77777777" w:rsidR="00A90DAE" w:rsidRPr="00C2554F" w:rsidRDefault="00A90DAE" w:rsidP="00A90DAE">
      <w:pPr>
        <w:jc w:val="both"/>
      </w:pPr>
      <w:proofErr w:type="spellStart"/>
      <w:r w:rsidRPr="00C2554F">
        <w:t>Wanjere</w:t>
      </w:r>
      <w:proofErr w:type="spellEnd"/>
      <w:r w:rsidRPr="00C2554F">
        <w:t xml:space="preserve">, </w:t>
      </w:r>
      <w:proofErr w:type="spellStart"/>
      <w:r w:rsidRPr="00C2554F">
        <w:t>Dishon</w:t>
      </w:r>
      <w:proofErr w:type="spellEnd"/>
      <w:r w:rsidRPr="00C2554F">
        <w:t xml:space="preserve">. (2017). A critical literature review on the link between multinational enterprises presence, absorptive capacity and competitive advantage of firms. </w:t>
      </w:r>
      <w:r w:rsidRPr="00C2554F">
        <w:rPr>
          <w:i/>
          <w:iCs/>
        </w:rPr>
        <w:t>Archives of Business Research. Vol.5 (13</w:t>
      </w:r>
      <w:proofErr w:type="gramStart"/>
      <w:r w:rsidRPr="00C2554F">
        <w:rPr>
          <w:i/>
          <w:iCs/>
        </w:rPr>
        <w:t>).P</w:t>
      </w:r>
      <w:proofErr w:type="gramEnd"/>
      <w:r w:rsidRPr="00C2554F">
        <w:rPr>
          <w:i/>
          <w:iCs/>
        </w:rPr>
        <w:t>: 101-114.</w:t>
      </w:r>
    </w:p>
    <w:p w14:paraId="22C5D1E3" w14:textId="77777777" w:rsidR="00A90DAE" w:rsidRPr="00C2554F" w:rsidRDefault="00A90DAE" w:rsidP="00A90DAE">
      <w:pPr>
        <w:jc w:val="both"/>
      </w:pPr>
      <w:r w:rsidRPr="00C2554F">
        <w:t xml:space="preserve">Wong, W. P., Ahmad, N. H., </w:t>
      </w:r>
      <w:proofErr w:type="spellStart"/>
      <w:r w:rsidRPr="00C2554F">
        <w:t>Nasurdin</w:t>
      </w:r>
      <w:proofErr w:type="spellEnd"/>
      <w:r w:rsidRPr="00C2554F">
        <w:t xml:space="preserve">, A. M., &amp; Mohamad, M. N. (2014). The impact of external environmental on business process management and organizational performance. </w:t>
      </w:r>
      <w:r w:rsidRPr="00C2554F">
        <w:rPr>
          <w:i/>
          <w:iCs/>
        </w:rPr>
        <w:t>Service Business International Journal, 8(4), 559–586</w:t>
      </w:r>
    </w:p>
    <w:p w14:paraId="1A11C610" w14:textId="73A94E76" w:rsidR="00A90DAE" w:rsidRDefault="00A90DAE" w:rsidP="00A90DAE">
      <w:pPr>
        <w:jc w:val="both"/>
        <w:rPr>
          <w:i/>
          <w:iCs/>
        </w:rPr>
      </w:pPr>
      <w:r w:rsidRPr="00C2554F">
        <w:lastRenderedPageBreak/>
        <w:t xml:space="preserve">Yu, W., &amp; Ramanathan, R. (2012). Effects of business environment on international retail operations: case study evidence from China. </w:t>
      </w:r>
      <w:r w:rsidRPr="00C2554F">
        <w:rPr>
          <w:i/>
          <w:iCs/>
        </w:rPr>
        <w:t>International Journal of Retail &amp; Distribution Management, 40(3), 218–234</w:t>
      </w:r>
    </w:p>
    <w:p w14:paraId="4133E9CC" w14:textId="7F9D045B" w:rsidR="00A90DAE" w:rsidRDefault="00A90DAE" w:rsidP="00A90DAE">
      <w:pPr>
        <w:jc w:val="both"/>
        <w:rPr>
          <w:i/>
          <w:iCs/>
        </w:rPr>
      </w:pPr>
    </w:p>
    <w:p w14:paraId="45BD21AD" w14:textId="03C1C530" w:rsidR="00A90DAE" w:rsidRDefault="00A90DAE" w:rsidP="00A90DAE">
      <w:pPr>
        <w:jc w:val="both"/>
        <w:rPr>
          <w:i/>
          <w:iCs/>
        </w:rPr>
      </w:pPr>
    </w:p>
    <w:p w14:paraId="3BB68606" w14:textId="644067DF" w:rsidR="00A90DAE" w:rsidRDefault="00A90DAE" w:rsidP="00A90DAE">
      <w:pPr>
        <w:jc w:val="both"/>
        <w:rPr>
          <w:i/>
          <w:iCs/>
        </w:rPr>
      </w:pPr>
    </w:p>
    <w:p w14:paraId="15DDD219" w14:textId="79D1B4C3" w:rsidR="00A90DAE" w:rsidRDefault="00A90DAE" w:rsidP="00A90DAE">
      <w:pPr>
        <w:jc w:val="both"/>
        <w:rPr>
          <w:i/>
          <w:iCs/>
        </w:rPr>
      </w:pPr>
    </w:p>
    <w:p w14:paraId="7D109911" w14:textId="00CD27AD" w:rsidR="00A90DAE" w:rsidRDefault="00A90DAE" w:rsidP="00A90DAE">
      <w:pPr>
        <w:jc w:val="both"/>
        <w:rPr>
          <w:i/>
          <w:iCs/>
        </w:rPr>
      </w:pPr>
    </w:p>
    <w:p w14:paraId="5977CD1F" w14:textId="6404FDB8" w:rsidR="00A90DAE" w:rsidRDefault="00A90DAE" w:rsidP="00A90DAE">
      <w:pPr>
        <w:jc w:val="both"/>
        <w:rPr>
          <w:i/>
          <w:iCs/>
        </w:rPr>
      </w:pPr>
    </w:p>
    <w:p w14:paraId="03EB0E85" w14:textId="6B98AB0D" w:rsidR="00A90DAE" w:rsidRDefault="00A90DAE" w:rsidP="00A90DAE">
      <w:pPr>
        <w:jc w:val="both"/>
        <w:rPr>
          <w:i/>
          <w:iCs/>
        </w:rPr>
      </w:pPr>
    </w:p>
    <w:p w14:paraId="3CFAB50A" w14:textId="77777777" w:rsidR="00A359A9" w:rsidRDefault="00A359A9" w:rsidP="00A90DAE">
      <w:pPr>
        <w:pStyle w:val="Heading1"/>
        <w:sectPr w:rsidR="00A359A9" w:rsidSect="00A359A9">
          <w:footerReference w:type="default" r:id="rId34"/>
          <w:pgSz w:w="11906" w:h="16838"/>
          <w:pgMar w:top="1440" w:right="1440" w:bottom="1440" w:left="1440" w:header="708" w:footer="708" w:gutter="0"/>
          <w:pgNumType w:start="1"/>
          <w:cols w:space="708"/>
          <w:docGrid w:linePitch="360"/>
        </w:sectPr>
      </w:pPr>
    </w:p>
    <w:p w14:paraId="5AE70E67" w14:textId="03BB66D1" w:rsidR="00A90DAE" w:rsidRDefault="00A90DAE" w:rsidP="00A90DAE">
      <w:pPr>
        <w:pStyle w:val="Heading1"/>
      </w:pPr>
      <w:bookmarkStart w:id="163" w:name="_Toc81328910"/>
      <w:r>
        <w:lastRenderedPageBreak/>
        <w:t>Appendix A: Consent Form</w:t>
      </w:r>
      <w:bookmarkEnd w:id="163"/>
      <w:r>
        <w:t xml:space="preserve"> </w:t>
      </w:r>
    </w:p>
    <w:p w14:paraId="47640CA8" w14:textId="77777777" w:rsidR="00FE75BA" w:rsidRPr="00FE75BA" w:rsidRDefault="00FE75BA" w:rsidP="00FE75BA"/>
    <w:p w14:paraId="6DE27C11" w14:textId="4E63E81D" w:rsidR="00A90DAE" w:rsidRPr="00A90DAE" w:rsidRDefault="00FE75BA" w:rsidP="00A90DAE">
      <w:pPr>
        <w:jc w:val="both"/>
      </w:pPr>
      <w:r w:rsidRPr="00FE75BA">
        <w:rPr>
          <w:noProof/>
        </w:rPr>
        <w:drawing>
          <wp:inline distT="0" distB="0" distL="0" distR="0" wp14:anchorId="2978CD19" wp14:editId="1CB5C10A">
            <wp:extent cx="5731510" cy="6668135"/>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1510" cy="6668135"/>
                    </a:xfrm>
                    <a:prstGeom prst="rect">
                      <a:avLst/>
                    </a:prstGeom>
                    <a:noFill/>
                    <a:ln>
                      <a:noFill/>
                    </a:ln>
                  </pic:spPr>
                </pic:pic>
              </a:graphicData>
            </a:graphic>
          </wp:inline>
        </w:drawing>
      </w:r>
    </w:p>
    <w:p w14:paraId="3614CAA2" w14:textId="77777777" w:rsidR="00A90DAE" w:rsidRPr="00A90DAE" w:rsidRDefault="00A90DAE" w:rsidP="00A90DAE">
      <w:pPr>
        <w:spacing w:line="360" w:lineRule="auto"/>
        <w:jc w:val="both"/>
      </w:pPr>
    </w:p>
    <w:p w14:paraId="14265343" w14:textId="07C47501" w:rsidR="00A90DAE" w:rsidRDefault="00A90DAE" w:rsidP="00A90DAE">
      <w:pPr>
        <w:spacing w:line="360" w:lineRule="auto"/>
        <w:jc w:val="both"/>
      </w:pPr>
    </w:p>
    <w:p w14:paraId="16C94C61" w14:textId="0DC082AB" w:rsidR="00A90DAE" w:rsidRDefault="00A90DAE" w:rsidP="00A90DAE">
      <w:pPr>
        <w:spacing w:line="360" w:lineRule="auto"/>
        <w:jc w:val="both"/>
      </w:pPr>
    </w:p>
    <w:p w14:paraId="696587D5" w14:textId="7718EB30" w:rsidR="00A90DAE" w:rsidRDefault="00A90DAE" w:rsidP="00A90DAE">
      <w:pPr>
        <w:spacing w:line="360" w:lineRule="auto"/>
        <w:jc w:val="both"/>
      </w:pPr>
    </w:p>
    <w:p w14:paraId="12039776" w14:textId="61B3026D" w:rsidR="00A90DAE" w:rsidRDefault="00A90DAE" w:rsidP="00A90DAE">
      <w:pPr>
        <w:pStyle w:val="Heading1"/>
      </w:pPr>
      <w:bookmarkStart w:id="164" w:name="_Toc81328911"/>
      <w:r>
        <w:lastRenderedPageBreak/>
        <w:t>Appendix B: Interview Schedule</w:t>
      </w:r>
      <w:bookmarkEnd w:id="164"/>
      <w:r>
        <w:t xml:space="preserve"> </w:t>
      </w:r>
    </w:p>
    <w:p w14:paraId="2B7101A4" w14:textId="77777777" w:rsidR="00A359A9" w:rsidRPr="00A359A9" w:rsidRDefault="00A359A9" w:rsidP="00A359A9"/>
    <w:p w14:paraId="465233E4" w14:textId="50254782" w:rsidR="00A90DAE" w:rsidRDefault="00A90DAE" w:rsidP="00A90DAE">
      <w:pPr>
        <w:jc w:val="both"/>
      </w:pPr>
      <w:bookmarkStart w:id="165" w:name="_Hlk46145620"/>
      <w:r>
        <w:t>Opening A. (Establish Rapport) My</w:t>
      </w:r>
      <w:r w:rsidR="00B47760">
        <w:t xml:space="preserve"> name</w:t>
      </w:r>
      <w:r>
        <w:t xml:space="preserve"> is </w:t>
      </w:r>
      <w:proofErr w:type="spellStart"/>
      <w:r w:rsidR="00B47760">
        <w:t>Olad</w:t>
      </w:r>
      <w:r>
        <w:t>ip</w:t>
      </w:r>
      <w:r w:rsidR="00B47760">
        <w:t>upo</w:t>
      </w:r>
      <w:proofErr w:type="spellEnd"/>
      <w:r>
        <w:t xml:space="preserve"> </w:t>
      </w:r>
      <w:proofErr w:type="spellStart"/>
      <w:r>
        <w:t>Salau</w:t>
      </w:r>
      <w:proofErr w:type="spellEnd"/>
      <w:r>
        <w:t>, I am a student from Griffith Business college pursing a course in International Business</w:t>
      </w:r>
      <w:r w:rsidR="00FE75BA">
        <w:t xml:space="preserve"> Management</w:t>
      </w:r>
      <w:r>
        <w:t xml:space="preserve">, I thought it would be a good idea to interview you. </w:t>
      </w:r>
    </w:p>
    <w:p w14:paraId="5A9D8047" w14:textId="77777777" w:rsidR="00A90DAE" w:rsidRDefault="00A90DAE" w:rsidP="00A90DAE">
      <w:pPr>
        <w:jc w:val="both"/>
      </w:pPr>
      <w:r>
        <w:t>B. (Purpose) the political environment is the</w:t>
      </w:r>
      <w:r w:rsidRPr="00A76190">
        <w:t xml:space="preserve"> political environment is a set of legal frameworks that constitute laws and regulations guiding business operations</w:t>
      </w:r>
      <w:r>
        <w:t>. It is also the combination of several “power factors” that govern, regulate,</w:t>
      </w:r>
      <w:r w:rsidRPr="00A239BD">
        <w:t xml:space="preserve"> and determine how business</w:t>
      </w:r>
      <w:r>
        <w:t>es</w:t>
      </w:r>
      <w:r w:rsidRPr="00A239BD">
        <w:t xml:space="preserve"> operate in </w:t>
      </w:r>
      <w:r>
        <w:t xml:space="preserve">the </w:t>
      </w:r>
      <w:r w:rsidRPr="00A239BD">
        <w:t xml:space="preserve">society. It is a sub environment within the broader environment </w:t>
      </w:r>
      <w:r>
        <w:t>that serves to oversee</w:t>
      </w:r>
      <w:r w:rsidRPr="00A239BD">
        <w:t xml:space="preserve"> business operations to ensure businesses comply with good and best practices</w:t>
      </w:r>
      <w:r>
        <w:t xml:space="preserve">. Thus, being such an essential environment component is </w:t>
      </w:r>
      <w:proofErr w:type="gramStart"/>
      <w:r>
        <w:t>impacts</w:t>
      </w:r>
      <w:proofErr w:type="gramEnd"/>
      <w:r>
        <w:t xml:space="preserve"> businesses. It will like to interview you concerning the impact of the political environment on MTN</w:t>
      </w:r>
    </w:p>
    <w:p w14:paraId="674F0473" w14:textId="1ED449A2" w:rsidR="00A90DAE" w:rsidRDefault="00A90DAE" w:rsidP="00A90DAE">
      <w:pPr>
        <w:jc w:val="both"/>
      </w:pPr>
      <w:r>
        <w:t xml:space="preserve">C. (Motivation) I hope to use this information to complete the information provided will enable me finish my dissertation which is a requirement for the award of a </w:t>
      </w:r>
      <w:proofErr w:type="spellStart"/>
      <w:r>
        <w:t>Msc</w:t>
      </w:r>
      <w:proofErr w:type="spellEnd"/>
      <w:r>
        <w:t xml:space="preserve"> in international Business </w:t>
      </w:r>
      <w:r w:rsidR="00675378">
        <w:t>Management</w:t>
      </w:r>
      <w:r>
        <w:t>.</w:t>
      </w:r>
    </w:p>
    <w:p w14:paraId="5D6A95C1" w14:textId="77777777" w:rsidR="00A90DAE" w:rsidRDefault="00A90DAE" w:rsidP="00A90DAE">
      <w:pPr>
        <w:jc w:val="both"/>
      </w:pPr>
      <w:r>
        <w:t xml:space="preserve">D. (Time Line) The interview will last a minimum of 45 minutes-1 hour. </w:t>
      </w:r>
    </w:p>
    <w:p w14:paraId="5CFFEF1E" w14:textId="77777777" w:rsidR="00A90DAE" w:rsidRDefault="00A90DAE" w:rsidP="00A90DAE">
      <w:pPr>
        <w:jc w:val="both"/>
      </w:pPr>
      <w:r>
        <w:t>(Transition: Let me begin by asking you some questions about your business)</w:t>
      </w:r>
    </w:p>
    <w:p w14:paraId="61854237" w14:textId="77777777" w:rsidR="00A90DAE" w:rsidRDefault="00A90DAE" w:rsidP="00A90DAE">
      <w:pPr>
        <w:jc w:val="both"/>
      </w:pPr>
      <w:r>
        <w:t xml:space="preserve">Body A. (Topic) General information </w:t>
      </w:r>
    </w:p>
    <w:bookmarkEnd w:id="165"/>
    <w:p w14:paraId="504A1C89" w14:textId="77777777" w:rsidR="00A90DAE" w:rsidRDefault="00A90DAE" w:rsidP="00A90DAE">
      <w:pPr>
        <w:pStyle w:val="ListParagraph"/>
        <w:numPr>
          <w:ilvl w:val="0"/>
          <w:numId w:val="5"/>
        </w:numPr>
        <w:spacing w:line="256" w:lineRule="auto"/>
        <w:rPr>
          <w:rFonts w:ascii="Times New Roman" w:hAnsi="Times New Roman" w:cs="Times New Roman"/>
          <w:sz w:val="24"/>
          <w:szCs w:val="24"/>
        </w:rPr>
      </w:pPr>
      <w:r>
        <w:rPr>
          <w:rFonts w:ascii="Times New Roman" w:hAnsi="Times New Roman" w:cs="Times New Roman"/>
          <w:sz w:val="24"/>
          <w:szCs w:val="24"/>
        </w:rPr>
        <w:t xml:space="preserve">What is the name and your relation to MTN?  </w:t>
      </w:r>
    </w:p>
    <w:p w14:paraId="46358478" w14:textId="77777777" w:rsidR="00A90DAE" w:rsidRDefault="00A90DAE" w:rsidP="00A90DAE">
      <w:pPr>
        <w:pStyle w:val="ListParagraph"/>
        <w:numPr>
          <w:ilvl w:val="0"/>
          <w:numId w:val="6"/>
        </w:numPr>
        <w:spacing w:line="256" w:lineRule="auto"/>
        <w:rPr>
          <w:rFonts w:ascii="Times New Roman" w:hAnsi="Times New Roman" w:cs="Times New Roman"/>
          <w:sz w:val="24"/>
          <w:szCs w:val="24"/>
        </w:rPr>
      </w:pPr>
      <w:r>
        <w:rPr>
          <w:rFonts w:ascii="Times New Roman" w:hAnsi="Times New Roman" w:cs="Times New Roman"/>
          <w:sz w:val="24"/>
          <w:szCs w:val="24"/>
        </w:rPr>
        <w:t>How long have you worked in MTN?</w:t>
      </w:r>
    </w:p>
    <w:p w14:paraId="0E27BB20" w14:textId="77777777" w:rsidR="00A90DAE" w:rsidRDefault="00A90DAE" w:rsidP="00A90DAE">
      <w:pPr>
        <w:pStyle w:val="ListParagraph"/>
        <w:numPr>
          <w:ilvl w:val="0"/>
          <w:numId w:val="6"/>
        </w:numPr>
        <w:spacing w:line="256" w:lineRule="auto"/>
        <w:rPr>
          <w:rFonts w:ascii="Times New Roman" w:hAnsi="Times New Roman" w:cs="Times New Roman"/>
          <w:sz w:val="24"/>
          <w:szCs w:val="24"/>
        </w:rPr>
      </w:pPr>
      <w:r>
        <w:rPr>
          <w:rFonts w:ascii="Times New Roman" w:hAnsi="Times New Roman" w:cs="Times New Roman"/>
          <w:sz w:val="24"/>
          <w:szCs w:val="24"/>
        </w:rPr>
        <w:t>Do you understand the concept of the political environment?</w:t>
      </w:r>
    </w:p>
    <w:p w14:paraId="254271B3" w14:textId="77777777" w:rsidR="00A90DAE" w:rsidRDefault="00A90DAE" w:rsidP="00A90DAE">
      <w:pPr>
        <w:pStyle w:val="ListParagraph"/>
        <w:numPr>
          <w:ilvl w:val="0"/>
          <w:numId w:val="6"/>
        </w:numPr>
        <w:spacing w:line="256" w:lineRule="auto"/>
        <w:rPr>
          <w:rFonts w:ascii="Times New Roman" w:hAnsi="Times New Roman" w:cs="Times New Roman"/>
          <w:sz w:val="24"/>
          <w:szCs w:val="24"/>
        </w:rPr>
      </w:pPr>
      <w:r>
        <w:rPr>
          <w:rFonts w:ascii="Times New Roman" w:hAnsi="Times New Roman" w:cs="Times New Roman"/>
          <w:sz w:val="24"/>
          <w:szCs w:val="24"/>
        </w:rPr>
        <w:t>Since when has MTN operated in Nigeria?</w:t>
      </w:r>
    </w:p>
    <w:p w14:paraId="0110A6EA" w14:textId="77777777" w:rsidR="00A90DAE" w:rsidRPr="00EF2A89" w:rsidRDefault="00A90DAE" w:rsidP="00A90DAE">
      <w:pPr>
        <w:pStyle w:val="ListParagraph"/>
        <w:numPr>
          <w:ilvl w:val="0"/>
          <w:numId w:val="6"/>
        </w:numPr>
        <w:spacing w:line="256" w:lineRule="auto"/>
        <w:rPr>
          <w:rFonts w:ascii="Times New Roman" w:hAnsi="Times New Roman" w:cs="Times New Roman"/>
          <w:sz w:val="24"/>
          <w:szCs w:val="24"/>
        </w:rPr>
      </w:pPr>
      <w:r>
        <w:rPr>
          <w:rFonts w:ascii="Times New Roman" w:hAnsi="Times New Roman" w:cs="Times New Roman"/>
          <w:sz w:val="24"/>
          <w:szCs w:val="24"/>
        </w:rPr>
        <w:t>What was the main motivation for operating in Nigeria?</w:t>
      </w:r>
    </w:p>
    <w:p w14:paraId="0C3ABBD8" w14:textId="63B72672" w:rsidR="00A90DAE" w:rsidRDefault="00A90DAE" w:rsidP="00A359A9">
      <w:pPr>
        <w:jc w:val="both"/>
      </w:pPr>
      <w:r>
        <w:t xml:space="preserve">(Transition to the next topic: Let’s move to the Political environment) </w:t>
      </w:r>
    </w:p>
    <w:p w14:paraId="4445152D" w14:textId="556A7727" w:rsidR="00A90DAE" w:rsidRDefault="00A359A9" w:rsidP="00A90DAE">
      <w:pPr>
        <w:spacing w:before="240"/>
        <w:jc w:val="both"/>
      </w:pPr>
      <w:r>
        <w:t>2</w:t>
      </w:r>
      <w:r w:rsidR="00A90DAE">
        <w:t xml:space="preserve">. Can you tell me more about the political environment in Nigeria? </w:t>
      </w:r>
    </w:p>
    <w:p w14:paraId="294A32AB" w14:textId="77777777" w:rsidR="00A90DAE" w:rsidRDefault="00A90DAE" w:rsidP="00A90DAE">
      <w:pPr>
        <w:spacing w:before="240"/>
        <w:jc w:val="both"/>
      </w:pPr>
      <w:r>
        <w:t xml:space="preserve">Probe: </w:t>
      </w:r>
    </w:p>
    <w:p w14:paraId="1E86A35D" w14:textId="77777777" w:rsidR="00A90DAE" w:rsidRDefault="00A90DAE" w:rsidP="00A90DAE">
      <w:pPr>
        <w:pStyle w:val="ListParagraph"/>
        <w:numPr>
          <w:ilvl w:val="0"/>
          <w:numId w:val="7"/>
        </w:numPr>
        <w:spacing w:before="240" w:after="0" w:line="276" w:lineRule="auto"/>
        <w:jc w:val="both"/>
        <w:rPr>
          <w:rFonts w:ascii="Times New Roman" w:hAnsi="Times New Roman" w:cs="Times New Roman"/>
          <w:sz w:val="24"/>
          <w:szCs w:val="24"/>
        </w:rPr>
      </w:pPr>
      <w:r>
        <w:rPr>
          <w:rFonts w:ascii="Times New Roman" w:hAnsi="Times New Roman" w:cs="Times New Roman"/>
          <w:sz w:val="24"/>
          <w:szCs w:val="24"/>
        </w:rPr>
        <w:t>Is it friendly or hostile to business activities?</w:t>
      </w:r>
    </w:p>
    <w:p w14:paraId="2E35E713" w14:textId="77777777" w:rsidR="00A90DAE" w:rsidRPr="00E31AFD" w:rsidRDefault="00A90DAE" w:rsidP="00A90DAE">
      <w:pPr>
        <w:pStyle w:val="ListParagraph"/>
        <w:numPr>
          <w:ilvl w:val="0"/>
          <w:numId w:val="7"/>
        </w:numPr>
        <w:spacing w:before="240" w:after="0" w:line="276" w:lineRule="auto"/>
        <w:jc w:val="both"/>
        <w:rPr>
          <w:rFonts w:ascii="Times New Roman" w:hAnsi="Times New Roman" w:cs="Times New Roman"/>
          <w:sz w:val="24"/>
          <w:szCs w:val="24"/>
        </w:rPr>
      </w:pPr>
      <w:r>
        <w:rPr>
          <w:rFonts w:ascii="Times New Roman" w:hAnsi="Times New Roman" w:cs="Times New Roman"/>
          <w:sz w:val="24"/>
          <w:szCs w:val="24"/>
        </w:rPr>
        <w:t>Does it support your operations?</w:t>
      </w:r>
    </w:p>
    <w:p w14:paraId="64EE97E5" w14:textId="2B1DB2BF" w:rsidR="00A90DAE" w:rsidRDefault="00A359A9" w:rsidP="00A90DAE">
      <w:pPr>
        <w:spacing w:before="240"/>
        <w:jc w:val="both"/>
      </w:pPr>
      <w:r>
        <w:t>3</w:t>
      </w:r>
      <w:r w:rsidR="00A90DAE">
        <w:t>. What will you say about the regulatory functions of the political environment?</w:t>
      </w:r>
    </w:p>
    <w:p w14:paraId="30461DC9" w14:textId="77777777" w:rsidR="00A90DAE" w:rsidRDefault="00A90DAE" w:rsidP="00A90DAE">
      <w:pPr>
        <w:spacing w:before="240"/>
        <w:jc w:val="both"/>
      </w:pPr>
      <w:r>
        <w:t xml:space="preserve">Probe: </w:t>
      </w:r>
    </w:p>
    <w:p w14:paraId="0CF16996" w14:textId="77777777" w:rsidR="00A90DAE" w:rsidRDefault="00A90DAE" w:rsidP="00A90DAE">
      <w:pPr>
        <w:pStyle w:val="ListParagraph"/>
        <w:numPr>
          <w:ilvl w:val="0"/>
          <w:numId w:val="9"/>
        </w:numPr>
        <w:spacing w:before="240" w:after="0" w:line="276" w:lineRule="auto"/>
        <w:jc w:val="both"/>
        <w:rPr>
          <w:rFonts w:ascii="Times New Roman" w:hAnsi="Times New Roman" w:cs="Times New Roman"/>
          <w:sz w:val="24"/>
          <w:szCs w:val="24"/>
        </w:rPr>
      </w:pPr>
      <w:r>
        <w:rPr>
          <w:rFonts w:ascii="Times New Roman" w:hAnsi="Times New Roman" w:cs="Times New Roman"/>
          <w:sz w:val="24"/>
          <w:szCs w:val="24"/>
        </w:rPr>
        <w:t>Are regulations targeted at specific interest?</w:t>
      </w:r>
    </w:p>
    <w:p w14:paraId="246C507F" w14:textId="77777777" w:rsidR="00A90DAE" w:rsidRDefault="00A90DAE" w:rsidP="00A90DAE">
      <w:pPr>
        <w:pStyle w:val="ListParagraph"/>
        <w:numPr>
          <w:ilvl w:val="0"/>
          <w:numId w:val="9"/>
        </w:numPr>
        <w:spacing w:before="240"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What means are used to regulate MTNs operations? </w:t>
      </w:r>
    </w:p>
    <w:p w14:paraId="6A58EA08" w14:textId="77777777" w:rsidR="00A90DAE" w:rsidRDefault="00A90DAE" w:rsidP="00A90DAE">
      <w:pPr>
        <w:pStyle w:val="ListParagraph"/>
        <w:numPr>
          <w:ilvl w:val="0"/>
          <w:numId w:val="9"/>
        </w:numPr>
        <w:spacing w:before="240" w:after="0" w:line="276" w:lineRule="auto"/>
        <w:jc w:val="both"/>
        <w:rPr>
          <w:rFonts w:ascii="Times New Roman" w:hAnsi="Times New Roman" w:cs="Times New Roman"/>
          <w:sz w:val="24"/>
          <w:szCs w:val="24"/>
        </w:rPr>
      </w:pPr>
      <w:r>
        <w:rPr>
          <w:rFonts w:ascii="Times New Roman" w:hAnsi="Times New Roman" w:cs="Times New Roman"/>
          <w:sz w:val="24"/>
          <w:szCs w:val="24"/>
        </w:rPr>
        <w:t>Are these means friendly or hostile to MTNs operations?</w:t>
      </w:r>
    </w:p>
    <w:p w14:paraId="326A1011" w14:textId="30CF73AE" w:rsidR="00A90DAE" w:rsidRPr="00DD01AF" w:rsidRDefault="00A359A9" w:rsidP="00A90DAE">
      <w:pPr>
        <w:spacing w:before="240"/>
        <w:jc w:val="both"/>
      </w:pPr>
      <w:r>
        <w:t>4</w:t>
      </w:r>
      <w:r w:rsidR="00A90DAE">
        <w:t xml:space="preserve">. </w:t>
      </w:r>
      <w:r w:rsidR="00A90DAE" w:rsidRPr="00DD01AF">
        <w:t xml:space="preserve"> Does MTN have a way of limiting the power of the political environment over its operations?</w:t>
      </w:r>
    </w:p>
    <w:p w14:paraId="29F7248F" w14:textId="114AED32" w:rsidR="00A90DAE" w:rsidRPr="00A76190" w:rsidRDefault="00A90DAE" w:rsidP="00A90DAE">
      <w:pPr>
        <w:spacing w:before="240"/>
        <w:jc w:val="both"/>
      </w:pPr>
      <w:r>
        <w:t xml:space="preserve">Probe: Does MTN ever use its wealth, technology and job creation power to negotiate some </w:t>
      </w:r>
      <w:r w:rsidR="00675378">
        <w:t>favourable</w:t>
      </w:r>
      <w:r>
        <w:t xml:space="preserve"> policies? </w:t>
      </w:r>
    </w:p>
    <w:p w14:paraId="09424743" w14:textId="07CFE0E6" w:rsidR="00A90DAE" w:rsidRDefault="00A359A9" w:rsidP="00A90DAE">
      <w:pPr>
        <w:spacing w:before="240"/>
        <w:jc w:val="both"/>
      </w:pPr>
      <w:r>
        <w:t>5</w:t>
      </w:r>
      <w:r w:rsidR="00A90DAE">
        <w:t>. Does the Nigerian political environment determine opportunities of MTN?</w:t>
      </w:r>
    </w:p>
    <w:p w14:paraId="73FEFEFC" w14:textId="0DAFE8C0" w:rsidR="00A90DAE" w:rsidRDefault="00A90DAE" w:rsidP="00A90DAE">
      <w:pPr>
        <w:spacing w:before="240"/>
        <w:jc w:val="both"/>
      </w:pPr>
      <w:r>
        <w:lastRenderedPageBreak/>
        <w:t xml:space="preserve">Probe: Does it provide things like </w:t>
      </w:r>
      <w:r w:rsidRPr="00DD01AF">
        <w:t>access to markets, access to resources, business permits, and legal licenses</w:t>
      </w:r>
    </w:p>
    <w:p w14:paraId="188901A9" w14:textId="77777777" w:rsidR="00A90DAE" w:rsidRPr="00DD01AF" w:rsidRDefault="00A90DAE" w:rsidP="00A90DAE">
      <w:pPr>
        <w:spacing w:before="240"/>
        <w:jc w:val="both"/>
      </w:pPr>
      <w:r>
        <w:t xml:space="preserve">6. Has the political environment aided in </w:t>
      </w:r>
      <w:r w:rsidRPr="00DD01AF">
        <w:rPr>
          <w:color w:val="000000" w:themeColor="text1"/>
        </w:rPr>
        <w:t>image building of MTN?</w:t>
      </w:r>
    </w:p>
    <w:p w14:paraId="5B116A76" w14:textId="77777777" w:rsidR="00A90DAE" w:rsidRDefault="00A90DAE" w:rsidP="00A90DAE">
      <w:pPr>
        <w:spacing w:before="240"/>
        <w:jc w:val="both"/>
      </w:pPr>
      <w:r>
        <w:t xml:space="preserve">Probe: is your CSR appreciated and recognised in Nigeria? </w:t>
      </w:r>
    </w:p>
    <w:p w14:paraId="462E284E" w14:textId="77777777" w:rsidR="00A90DAE" w:rsidRDefault="00A90DAE" w:rsidP="00A90DAE">
      <w:pPr>
        <w:spacing w:before="240"/>
        <w:jc w:val="both"/>
      </w:pPr>
      <w:r>
        <w:t>7.  What in your opinions are the benefits of the political environment to business operations of MTN?</w:t>
      </w:r>
    </w:p>
    <w:p w14:paraId="73CD0057" w14:textId="77777777" w:rsidR="00A90DAE" w:rsidRDefault="00A90DAE" w:rsidP="00A90DAE">
      <w:pPr>
        <w:spacing w:before="240"/>
        <w:jc w:val="both"/>
      </w:pPr>
      <w:r>
        <w:t xml:space="preserve">Probe: </w:t>
      </w:r>
    </w:p>
    <w:p w14:paraId="1A92F8CD" w14:textId="77777777" w:rsidR="00A90DAE" w:rsidRDefault="00A90DAE" w:rsidP="00A90DAE">
      <w:pPr>
        <w:pStyle w:val="ListParagraph"/>
        <w:numPr>
          <w:ilvl w:val="0"/>
          <w:numId w:val="8"/>
        </w:numPr>
        <w:spacing w:before="240"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Are these direct benefits or indirect benefits? </w:t>
      </w:r>
    </w:p>
    <w:p w14:paraId="135F993B" w14:textId="77777777" w:rsidR="00A90DAE" w:rsidRPr="00940881" w:rsidRDefault="00A90DAE" w:rsidP="00A90DAE">
      <w:pPr>
        <w:spacing w:before="240"/>
        <w:jc w:val="both"/>
      </w:pPr>
      <w:r w:rsidRPr="00940881">
        <w:t>8.</w:t>
      </w:r>
      <w:r>
        <w:t xml:space="preserve"> What are the challenges posed by the political environment to the business performance of MTN</w:t>
      </w:r>
      <w:r w:rsidRPr="00940881">
        <w:t>?</w:t>
      </w:r>
    </w:p>
    <w:p w14:paraId="55862E38" w14:textId="77777777" w:rsidR="00A90DAE" w:rsidRDefault="00A90DAE" w:rsidP="00A90DAE">
      <w:pPr>
        <w:spacing w:before="240"/>
        <w:jc w:val="both"/>
      </w:pPr>
      <w:r>
        <w:t>Probe: Does this have a relation to what MTN does?</w:t>
      </w:r>
    </w:p>
    <w:p w14:paraId="17A8069E" w14:textId="77777777" w:rsidR="00A90DAE" w:rsidRDefault="00A90DAE" w:rsidP="00A90DAE">
      <w:pPr>
        <w:spacing w:before="240"/>
        <w:jc w:val="both"/>
      </w:pPr>
      <w:r>
        <w:t>9. Are government’s laws and policies hostile to MTN’s business operations?</w:t>
      </w:r>
    </w:p>
    <w:p w14:paraId="79B4B9E0" w14:textId="305FAFAB" w:rsidR="00A90DAE" w:rsidRDefault="00A90DAE" w:rsidP="00A90DAE">
      <w:pPr>
        <w:spacing w:before="240" w:line="360" w:lineRule="auto"/>
        <w:jc w:val="both"/>
      </w:pPr>
      <w:r>
        <w:t>1</w:t>
      </w:r>
      <w:r w:rsidR="00A359A9">
        <w:t>0</w:t>
      </w:r>
      <w:r>
        <w:t>. How has MTN successfully navigated the challenges in the political environment throughout these years?</w:t>
      </w:r>
    </w:p>
    <w:p w14:paraId="254BCA67" w14:textId="6F9A3097" w:rsidR="00A90DAE" w:rsidRDefault="00A90DAE" w:rsidP="00A90DAE">
      <w:pPr>
        <w:spacing w:before="240" w:line="360" w:lineRule="auto"/>
        <w:jc w:val="both"/>
      </w:pPr>
      <w:r>
        <w:t>1</w:t>
      </w:r>
      <w:r w:rsidR="00A359A9">
        <w:t>1</w:t>
      </w:r>
      <w:r>
        <w:t>. How can the political environment offer</w:t>
      </w:r>
      <w:r w:rsidR="00A359A9">
        <w:t>ed</w:t>
      </w:r>
      <w:r>
        <w:t xml:space="preserve"> assistance to MTN?</w:t>
      </w:r>
    </w:p>
    <w:p w14:paraId="67A086FD" w14:textId="77777777" w:rsidR="00A90DAE" w:rsidRDefault="00A90DAE" w:rsidP="00A90DAE">
      <w:pPr>
        <w:spacing w:before="240" w:line="360" w:lineRule="auto"/>
        <w:jc w:val="both"/>
      </w:pPr>
      <w:r>
        <w:t>15. How can the challenges facing MTN in the political environment be overcome</w:t>
      </w:r>
    </w:p>
    <w:p w14:paraId="1467933F" w14:textId="3453D54E" w:rsidR="00A90DAE" w:rsidRDefault="00A90DAE" w:rsidP="00A90DAE">
      <w:pPr>
        <w:spacing w:before="240" w:line="360" w:lineRule="auto"/>
        <w:jc w:val="both"/>
      </w:pPr>
      <w:r>
        <w:t>1</w:t>
      </w:r>
      <w:r w:rsidR="00A359A9">
        <w:t>6</w:t>
      </w:r>
      <w:r>
        <w:t xml:space="preserve">. Is there anything else you will like to say concerning the political environment that has not been captured in this interview? </w:t>
      </w:r>
    </w:p>
    <w:p w14:paraId="64888A9C" w14:textId="77777777" w:rsidR="00A90DAE" w:rsidRDefault="00A90DAE" w:rsidP="00A90DAE">
      <w:pPr>
        <w:spacing w:before="240" w:line="360" w:lineRule="auto"/>
        <w:jc w:val="both"/>
      </w:pPr>
      <w:r>
        <w:t xml:space="preserve">Well, it has been a pleasure finding out more about your business. Let me briefly summarize the information that I have recorded during our interview.) </w:t>
      </w:r>
    </w:p>
    <w:p w14:paraId="653A81C0" w14:textId="3BE46B7F" w:rsidR="00A90DAE" w:rsidRDefault="00A90DAE" w:rsidP="00A90DAE">
      <w:pPr>
        <w:spacing w:before="240" w:line="360" w:lineRule="auto"/>
        <w:jc w:val="both"/>
      </w:pPr>
      <w:r>
        <w:t>Closing A. (Summarize) Your profession is __________________ to</w:t>
      </w:r>
      <w:r w:rsidR="00675378">
        <w:t xml:space="preserve"> </w:t>
      </w:r>
      <w:r>
        <w:t>you the political environment__________________.  And you recommend ____________.</w:t>
      </w:r>
    </w:p>
    <w:p w14:paraId="10907EFD" w14:textId="77777777" w:rsidR="00A90DAE" w:rsidRDefault="00A90DAE" w:rsidP="00A90DAE">
      <w:pPr>
        <w:spacing w:before="240" w:line="360" w:lineRule="auto"/>
        <w:jc w:val="both"/>
      </w:pPr>
      <w:r>
        <w:t xml:space="preserve"> B (Maintain Rapport) I appreciate the time you took for this interview. Is there anything else you think would be helpful for me to know so that I can successfully include in my dissertation?</w:t>
      </w:r>
    </w:p>
    <w:p w14:paraId="12647A64" w14:textId="2A203306" w:rsidR="00A90DAE" w:rsidRDefault="00A90DAE" w:rsidP="00A90DAE">
      <w:pPr>
        <w:spacing w:before="240" w:line="360" w:lineRule="auto"/>
        <w:jc w:val="both"/>
      </w:pPr>
      <w:r>
        <w:t>C. (Action to be taken) I should have all the information I need. Would it be alright to call you at home if I have any more questions? Thanks again.</w:t>
      </w:r>
    </w:p>
    <w:p w14:paraId="45092362" w14:textId="5DB530EC" w:rsidR="00A359A9" w:rsidRDefault="00A359A9" w:rsidP="00A359A9">
      <w:pPr>
        <w:pStyle w:val="Heading1"/>
        <w:rPr>
          <w:lang w:val="en-US"/>
        </w:rPr>
      </w:pPr>
      <w:bookmarkStart w:id="166" w:name="_Toc81328912"/>
      <w:r>
        <w:rPr>
          <w:lang w:val="en-US"/>
        </w:rPr>
        <w:lastRenderedPageBreak/>
        <w:t>Appendix C: Transcribed Interviews for Participant A</w:t>
      </w:r>
      <w:bookmarkEnd w:id="166"/>
    </w:p>
    <w:p w14:paraId="20620B74" w14:textId="2E1A6107" w:rsidR="00A359A9" w:rsidRPr="00A359A9" w:rsidRDefault="00A359A9" w:rsidP="00A359A9">
      <w:pPr>
        <w:spacing w:after="200" w:line="276" w:lineRule="auto"/>
        <w:jc w:val="both"/>
        <w:rPr>
          <w:lang w:val="en-US"/>
        </w:rPr>
      </w:pPr>
      <w:r w:rsidRPr="00A359A9">
        <w:rPr>
          <w:lang w:val="en-US"/>
        </w:rPr>
        <w:t xml:space="preserve">Body A. (Topic) General information </w:t>
      </w:r>
    </w:p>
    <w:p w14:paraId="6C5E3415" w14:textId="77777777" w:rsidR="00A359A9" w:rsidRPr="00A359A9" w:rsidRDefault="00A359A9" w:rsidP="00A359A9">
      <w:pPr>
        <w:numPr>
          <w:ilvl w:val="0"/>
          <w:numId w:val="5"/>
        </w:numPr>
        <w:spacing w:after="200" w:line="256" w:lineRule="auto"/>
        <w:contextualSpacing/>
      </w:pPr>
      <w:r w:rsidRPr="00A359A9">
        <w:t xml:space="preserve">What is the name and your relation to MTN?  </w:t>
      </w:r>
    </w:p>
    <w:p w14:paraId="75010CC0" w14:textId="77777777" w:rsidR="00A359A9" w:rsidRPr="00A359A9" w:rsidRDefault="00A359A9" w:rsidP="00A359A9">
      <w:pPr>
        <w:spacing w:after="200" w:line="276" w:lineRule="auto"/>
        <w:rPr>
          <w:lang w:val="en-US"/>
        </w:rPr>
      </w:pPr>
      <w:r w:rsidRPr="00A359A9">
        <w:rPr>
          <w:lang w:val="en-US"/>
        </w:rPr>
        <w:t xml:space="preserve">Answer: My name is Monday </w:t>
      </w:r>
      <w:proofErr w:type="spellStart"/>
      <w:r w:rsidRPr="00A359A9">
        <w:rPr>
          <w:lang w:val="en-US"/>
        </w:rPr>
        <w:t>Omabad</w:t>
      </w:r>
      <w:proofErr w:type="spellEnd"/>
      <w:r w:rsidRPr="00A359A9">
        <w:rPr>
          <w:lang w:val="en-US"/>
        </w:rPr>
        <w:t>, I am the Managing Director, MTN group Kaduna</w:t>
      </w:r>
    </w:p>
    <w:p w14:paraId="44531D28" w14:textId="77777777" w:rsidR="00A359A9" w:rsidRPr="00A359A9" w:rsidRDefault="00A359A9" w:rsidP="00A359A9">
      <w:pPr>
        <w:numPr>
          <w:ilvl w:val="0"/>
          <w:numId w:val="6"/>
        </w:numPr>
        <w:spacing w:after="200" w:line="256" w:lineRule="auto"/>
        <w:contextualSpacing/>
      </w:pPr>
      <w:r w:rsidRPr="00A359A9">
        <w:t>How long have you worked in MTN?</w:t>
      </w:r>
    </w:p>
    <w:p w14:paraId="439267AA" w14:textId="77777777" w:rsidR="00A359A9" w:rsidRPr="00A359A9" w:rsidRDefault="00A359A9" w:rsidP="00A359A9">
      <w:pPr>
        <w:spacing w:after="200" w:line="276" w:lineRule="auto"/>
        <w:rPr>
          <w:lang w:val="en-US"/>
        </w:rPr>
      </w:pPr>
      <w:r w:rsidRPr="00A359A9">
        <w:rPr>
          <w:lang w:val="en-US"/>
        </w:rPr>
        <w:t>Answer: 25 years</w:t>
      </w:r>
    </w:p>
    <w:p w14:paraId="629FC052" w14:textId="77777777" w:rsidR="00A359A9" w:rsidRPr="00A359A9" w:rsidRDefault="00A359A9" w:rsidP="00A359A9">
      <w:pPr>
        <w:numPr>
          <w:ilvl w:val="0"/>
          <w:numId w:val="6"/>
        </w:numPr>
        <w:spacing w:after="200" w:line="256" w:lineRule="auto"/>
        <w:contextualSpacing/>
      </w:pPr>
      <w:r w:rsidRPr="00A359A9">
        <w:t>Do you understand the concept of the political environment?</w:t>
      </w:r>
    </w:p>
    <w:p w14:paraId="25A1E248" w14:textId="77777777" w:rsidR="00A359A9" w:rsidRPr="00A359A9" w:rsidRDefault="00A359A9" w:rsidP="00A359A9">
      <w:pPr>
        <w:spacing w:after="200" w:line="276" w:lineRule="auto"/>
        <w:rPr>
          <w:lang w:val="en-US"/>
        </w:rPr>
      </w:pPr>
      <w:r w:rsidRPr="00A359A9">
        <w:rPr>
          <w:lang w:val="en-US"/>
        </w:rPr>
        <w:t>Answer: Yes</w:t>
      </w:r>
    </w:p>
    <w:p w14:paraId="4E72AB7D" w14:textId="77777777" w:rsidR="00A359A9" w:rsidRPr="00A359A9" w:rsidRDefault="00A359A9" w:rsidP="00A359A9">
      <w:pPr>
        <w:numPr>
          <w:ilvl w:val="0"/>
          <w:numId w:val="6"/>
        </w:numPr>
        <w:spacing w:after="200" w:line="256" w:lineRule="auto"/>
        <w:contextualSpacing/>
      </w:pPr>
      <w:r w:rsidRPr="00A359A9">
        <w:t>Since when has MTN operated in Nigeria?</w:t>
      </w:r>
    </w:p>
    <w:p w14:paraId="2029B141" w14:textId="77777777" w:rsidR="00A359A9" w:rsidRPr="00A359A9" w:rsidRDefault="00A359A9" w:rsidP="00A359A9">
      <w:pPr>
        <w:spacing w:after="200" w:line="276" w:lineRule="auto"/>
        <w:rPr>
          <w:lang w:val="en-US"/>
        </w:rPr>
      </w:pPr>
      <w:r w:rsidRPr="00A359A9">
        <w:rPr>
          <w:lang w:val="en-US"/>
        </w:rPr>
        <w:t>Answer: Since 2000</w:t>
      </w:r>
    </w:p>
    <w:p w14:paraId="7A81D217" w14:textId="77777777" w:rsidR="00A359A9" w:rsidRPr="00A359A9" w:rsidRDefault="00A359A9" w:rsidP="00A359A9">
      <w:pPr>
        <w:numPr>
          <w:ilvl w:val="0"/>
          <w:numId w:val="6"/>
        </w:numPr>
        <w:spacing w:after="200" w:line="256" w:lineRule="auto"/>
        <w:contextualSpacing/>
      </w:pPr>
      <w:r w:rsidRPr="00A359A9">
        <w:t>What was the main motivation for operating in Nigeria?</w:t>
      </w:r>
    </w:p>
    <w:p w14:paraId="6165C77F" w14:textId="77777777" w:rsidR="00A359A9" w:rsidRPr="00A359A9" w:rsidRDefault="00A359A9" w:rsidP="00A359A9">
      <w:pPr>
        <w:spacing w:after="200" w:line="276" w:lineRule="auto"/>
        <w:rPr>
          <w:lang w:val="en-US"/>
        </w:rPr>
      </w:pPr>
      <w:r w:rsidRPr="00A359A9">
        <w:rPr>
          <w:lang w:val="en-US"/>
        </w:rPr>
        <w:t>Several reasons but basically economic reasons, we want to exploit the market, gain profits, sell more products, engage more with the citizens and generally be the best telecommunication service provider</w:t>
      </w:r>
    </w:p>
    <w:p w14:paraId="18A338D1" w14:textId="77777777" w:rsidR="00A359A9" w:rsidRPr="00A359A9" w:rsidRDefault="00A359A9" w:rsidP="00A359A9">
      <w:pPr>
        <w:spacing w:after="200" w:line="276" w:lineRule="auto"/>
        <w:jc w:val="both"/>
        <w:rPr>
          <w:lang w:val="en-US"/>
        </w:rPr>
      </w:pPr>
      <w:r w:rsidRPr="00A359A9">
        <w:rPr>
          <w:lang w:val="en-US"/>
        </w:rPr>
        <w:t xml:space="preserve">(Transition to the next topic: Let’s move to the Political environment) </w:t>
      </w:r>
    </w:p>
    <w:p w14:paraId="48C7700F" w14:textId="77777777" w:rsidR="00A359A9" w:rsidRPr="00A359A9" w:rsidRDefault="00A359A9" w:rsidP="00A359A9">
      <w:pPr>
        <w:spacing w:before="240" w:line="276" w:lineRule="auto"/>
        <w:jc w:val="both"/>
        <w:rPr>
          <w:lang w:val="en-US"/>
        </w:rPr>
      </w:pPr>
      <w:r w:rsidRPr="00A359A9">
        <w:rPr>
          <w:lang w:val="en-US"/>
        </w:rPr>
        <w:t xml:space="preserve">2. Can you tell me more about the political environment in Nigeria? </w:t>
      </w:r>
    </w:p>
    <w:p w14:paraId="2622C9E4" w14:textId="77777777" w:rsidR="00A359A9" w:rsidRPr="00A359A9" w:rsidRDefault="00A359A9" w:rsidP="00A359A9">
      <w:pPr>
        <w:spacing w:before="240" w:line="276" w:lineRule="auto"/>
        <w:jc w:val="both"/>
        <w:rPr>
          <w:lang w:val="en-US"/>
        </w:rPr>
      </w:pPr>
      <w:r w:rsidRPr="00A359A9">
        <w:rPr>
          <w:lang w:val="en-US"/>
        </w:rPr>
        <w:t xml:space="preserve">Answer: Well Nigeria’s political environment is conducive, at least it does not have bad policies that scare international businesses, it encourages the localization of industries and businesses. The government is very friendly supports general industry building activities. </w:t>
      </w:r>
      <w:proofErr w:type="gramStart"/>
      <w:r w:rsidRPr="00A359A9">
        <w:rPr>
          <w:lang w:val="en-US"/>
        </w:rPr>
        <w:t>Indeed</w:t>
      </w:r>
      <w:proofErr w:type="gramEnd"/>
      <w:r w:rsidRPr="00A359A9">
        <w:rPr>
          <w:lang w:val="en-US"/>
        </w:rPr>
        <w:t xml:space="preserve"> it is okay for businesses</w:t>
      </w:r>
    </w:p>
    <w:p w14:paraId="1FA7EC86" w14:textId="77777777" w:rsidR="00A359A9" w:rsidRPr="00A359A9" w:rsidRDefault="00A359A9" w:rsidP="00A359A9">
      <w:pPr>
        <w:spacing w:before="240" w:line="276" w:lineRule="auto"/>
        <w:jc w:val="both"/>
        <w:rPr>
          <w:lang w:val="en-US"/>
        </w:rPr>
      </w:pPr>
      <w:r w:rsidRPr="00A359A9">
        <w:rPr>
          <w:lang w:val="en-US"/>
        </w:rPr>
        <w:t>3. What will you say about the regulatory functions of the political environment?</w:t>
      </w:r>
    </w:p>
    <w:p w14:paraId="0829891B" w14:textId="77777777" w:rsidR="00A359A9" w:rsidRPr="00A359A9" w:rsidRDefault="00A359A9" w:rsidP="00A359A9">
      <w:pPr>
        <w:spacing w:before="240" w:line="276" w:lineRule="auto"/>
        <w:jc w:val="both"/>
        <w:rPr>
          <w:lang w:val="en-US"/>
        </w:rPr>
      </w:pPr>
      <w:r w:rsidRPr="00A359A9">
        <w:rPr>
          <w:lang w:val="en-US"/>
        </w:rPr>
        <w:t xml:space="preserve">Answer: The political environment regulates our activities well, </w:t>
      </w:r>
      <w:r w:rsidRPr="00A359A9">
        <w:rPr>
          <w:i/>
          <w:iCs/>
          <w:lang w:val="en-US"/>
        </w:rPr>
        <w:t>Before, we entered Nigeria, there were certain laws we had to abide by such as laws on employment, in our company we have a maximum number of staff we take. Our operations in South Africa we had specific number, we started from 40 staff however as the year went by, we, increased. In Nigeria, before we started operating the government gave us a number of 200 staff which we must employ, furthermore, from that 200, 150 must be Nigerian nationals</w:t>
      </w:r>
    </w:p>
    <w:p w14:paraId="3C7D7BAB" w14:textId="77777777" w:rsidR="00A359A9" w:rsidRPr="00A359A9" w:rsidRDefault="00A359A9" w:rsidP="00A359A9">
      <w:pPr>
        <w:spacing w:before="240" w:line="276" w:lineRule="auto"/>
        <w:jc w:val="both"/>
        <w:rPr>
          <w:lang w:val="en-US"/>
        </w:rPr>
      </w:pPr>
      <w:r w:rsidRPr="00A359A9">
        <w:rPr>
          <w:lang w:val="en-US"/>
        </w:rPr>
        <w:t>4.  Does MTN have a way of limiting the power of the political environment over its operations?</w:t>
      </w:r>
    </w:p>
    <w:p w14:paraId="34FE2511" w14:textId="77777777" w:rsidR="00A359A9" w:rsidRPr="00A359A9" w:rsidRDefault="00A359A9" w:rsidP="00A359A9">
      <w:pPr>
        <w:spacing w:before="240" w:line="276" w:lineRule="auto"/>
        <w:jc w:val="both"/>
        <w:rPr>
          <w:lang w:val="en-US"/>
        </w:rPr>
      </w:pPr>
      <w:r w:rsidRPr="00A359A9">
        <w:rPr>
          <w:lang w:val="en-US"/>
        </w:rPr>
        <w:t xml:space="preserve">Answer: </w:t>
      </w:r>
      <w:r w:rsidRPr="00A359A9">
        <w:rPr>
          <w:i/>
          <w:iCs/>
          <w:lang w:val="en-US"/>
        </w:rPr>
        <w:t xml:space="preserve">Well not thoroughly what happens most times is we always reach a </w:t>
      </w:r>
      <w:proofErr w:type="gramStart"/>
      <w:r w:rsidRPr="00A359A9">
        <w:rPr>
          <w:i/>
          <w:iCs/>
          <w:lang w:val="en-US"/>
        </w:rPr>
        <w:t>bargain,</w:t>
      </w:r>
      <w:proofErr w:type="gramEnd"/>
      <w:r w:rsidRPr="00A359A9">
        <w:rPr>
          <w:i/>
          <w:iCs/>
          <w:lang w:val="en-US"/>
        </w:rPr>
        <w:t xml:space="preserve"> we cannot do without Nigeria as we have a lot of investment and need Nigeria’s market. Also, Nigeria cannot do without us seeing the essential services we provide. Most times we reach bargains</w:t>
      </w:r>
      <w:r w:rsidRPr="00A359A9">
        <w:rPr>
          <w:lang w:val="en-US"/>
        </w:rPr>
        <w:t xml:space="preserve">. </w:t>
      </w:r>
    </w:p>
    <w:p w14:paraId="14E0BDC4" w14:textId="77777777" w:rsidR="00A359A9" w:rsidRPr="00A359A9" w:rsidRDefault="00A359A9" w:rsidP="00A359A9">
      <w:pPr>
        <w:spacing w:before="240" w:line="276" w:lineRule="auto"/>
        <w:jc w:val="both"/>
        <w:rPr>
          <w:lang w:val="en-US"/>
        </w:rPr>
      </w:pPr>
      <w:r w:rsidRPr="00A359A9">
        <w:rPr>
          <w:lang w:val="en-US"/>
        </w:rPr>
        <w:t>5. Does the Nigerian political environment determine opportunities of MTN?</w:t>
      </w:r>
    </w:p>
    <w:p w14:paraId="0CDCD1B6" w14:textId="77777777" w:rsidR="00A359A9" w:rsidRPr="00A359A9" w:rsidRDefault="00A359A9" w:rsidP="00A359A9">
      <w:pPr>
        <w:spacing w:before="240" w:line="276" w:lineRule="auto"/>
        <w:jc w:val="both"/>
        <w:rPr>
          <w:i/>
          <w:iCs/>
          <w:lang w:val="en-US"/>
        </w:rPr>
      </w:pPr>
      <w:r w:rsidRPr="00A359A9">
        <w:rPr>
          <w:lang w:val="en-US"/>
        </w:rPr>
        <w:lastRenderedPageBreak/>
        <w:t xml:space="preserve">Answer: </w:t>
      </w:r>
      <w:proofErr w:type="gramStart"/>
      <w:r w:rsidRPr="00A359A9">
        <w:rPr>
          <w:i/>
          <w:iCs/>
          <w:lang w:val="en-US"/>
        </w:rPr>
        <w:t>Yes</w:t>
      </w:r>
      <w:proofErr w:type="gramEnd"/>
      <w:r w:rsidRPr="00A359A9">
        <w:rPr>
          <w:i/>
          <w:iCs/>
          <w:lang w:val="en-US"/>
        </w:rPr>
        <w:t xml:space="preserve"> Nigeria gives MTN one of the friendly tax rates in Africa, we know of other telecommunication network who received higher taxes, however, ours are more friendly</w:t>
      </w:r>
    </w:p>
    <w:p w14:paraId="0E65EDDD" w14:textId="77777777" w:rsidR="00A359A9" w:rsidRPr="00A359A9" w:rsidRDefault="00A359A9" w:rsidP="00A359A9">
      <w:pPr>
        <w:spacing w:before="240" w:line="276" w:lineRule="auto"/>
        <w:jc w:val="both"/>
        <w:rPr>
          <w:lang w:val="en-US"/>
        </w:rPr>
      </w:pPr>
      <w:r w:rsidRPr="00A359A9">
        <w:rPr>
          <w:lang w:val="en-US"/>
        </w:rPr>
        <w:t xml:space="preserve">6. Has the political environment aided in </w:t>
      </w:r>
      <w:r w:rsidRPr="00A359A9">
        <w:rPr>
          <w:color w:val="000000" w:themeColor="text1"/>
          <w:lang w:val="en-US"/>
        </w:rPr>
        <w:t>image building of MTN?</w:t>
      </w:r>
    </w:p>
    <w:p w14:paraId="7762FA58" w14:textId="77777777" w:rsidR="00A359A9" w:rsidRPr="00A359A9" w:rsidRDefault="00A359A9" w:rsidP="00A359A9">
      <w:pPr>
        <w:spacing w:before="240" w:line="276" w:lineRule="auto"/>
        <w:jc w:val="both"/>
        <w:rPr>
          <w:lang w:val="en-US"/>
        </w:rPr>
      </w:pPr>
      <w:r w:rsidRPr="00A359A9">
        <w:rPr>
          <w:lang w:val="en-US"/>
        </w:rPr>
        <w:t xml:space="preserve">Answer: </w:t>
      </w:r>
      <w:r w:rsidRPr="00A359A9">
        <w:rPr>
          <w:i/>
          <w:iCs/>
          <w:lang w:val="en-US"/>
        </w:rPr>
        <w:t>Well apart from our size, as we are the biggest telecommunication network in Africa, thus the government needs to gives us friendly taxation to draw us to invest in the country. Also, we give back to the country in several ways education, scholarship, building schools, hospitals etc. Friendly taxation was further a way to ensure that we reap the benefits of what we give to the society</w:t>
      </w:r>
    </w:p>
    <w:p w14:paraId="2B2AF19D" w14:textId="77777777" w:rsidR="00A359A9" w:rsidRPr="00A359A9" w:rsidRDefault="00A359A9" w:rsidP="00A359A9">
      <w:pPr>
        <w:spacing w:before="240" w:line="276" w:lineRule="auto"/>
        <w:jc w:val="both"/>
        <w:rPr>
          <w:lang w:val="en-US"/>
        </w:rPr>
      </w:pPr>
      <w:r w:rsidRPr="00A359A9">
        <w:rPr>
          <w:lang w:val="en-US"/>
        </w:rPr>
        <w:t>7.  What in your opinions are the benefits of the political environment to business operations of MTN?</w:t>
      </w:r>
    </w:p>
    <w:p w14:paraId="2983E064" w14:textId="77777777" w:rsidR="00A359A9" w:rsidRPr="00A359A9" w:rsidRDefault="00A359A9" w:rsidP="00A359A9">
      <w:pPr>
        <w:spacing w:before="240" w:line="276" w:lineRule="auto"/>
        <w:jc w:val="both"/>
        <w:rPr>
          <w:lang w:val="en-US"/>
        </w:rPr>
      </w:pPr>
      <w:r w:rsidRPr="00A359A9">
        <w:rPr>
          <w:lang w:val="en-US"/>
        </w:rPr>
        <w:t xml:space="preserve">Answer: </w:t>
      </w:r>
      <w:r w:rsidRPr="00A359A9">
        <w:rPr>
          <w:i/>
          <w:iCs/>
          <w:lang w:val="en-US"/>
        </w:rPr>
        <w:t>Liberalization and free trade to me is the greatest impact the Nigerian political environment has given to MTN, we are allowed to have our operations in the country, interact with the citizens, provide quality telecommunications services, get our profits and even expand our businesses to other states in Nigeria. Today MTN is the largest service provider in Nigeria. The political environment really supports our activities. This is not the case with other countries; MTN has tried to enter other countries especially in East Africa, however due to unfriendly trade and liberalization policies we have not be successful</w:t>
      </w:r>
      <w:r w:rsidRPr="00A359A9">
        <w:rPr>
          <w:lang w:val="en-US"/>
        </w:rPr>
        <w:t xml:space="preserve"> </w:t>
      </w:r>
    </w:p>
    <w:p w14:paraId="43441353" w14:textId="77777777" w:rsidR="00A359A9" w:rsidRPr="00A359A9" w:rsidRDefault="00A359A9" w:rsidP="00A359A9">
      <w:pPr>
        <w:spacing w:before="240" w:line="276" w:lineRule="auto"/>
        <w:jc w:val="both"/>
        <w:rPr>
          <w:lang w:val="en-US"/>
        </w:rPr>
      </w:pPr>
      <w:r w:rsidRPr="00A359A9">
        <w:rPr>
          <w:lang w:val="en-US"/>
        </w:rPr>
        <w:t>8. What are the challenges posed by the political environment to the business performance of MTN?</w:t>
      </w:r>
    </w:p>
    <w:p w14:paraId="25A63D6E" w14:textId="77777777" w:rsidR="00A359A9" w:rsidRPr="00A359A9" w:rsidRDefault="00A359A9" w:rsidP="00A359A9">
      <w:pPr>
        <w:spacing w:before="240" w:line="276" w:lineRule="auto"/>
        <w:jc w:val="both"/>
        <w:rPr>
          <w:lang w:val="en-US"/>
        </w:rPr>
      </w:pPr>
      <w:r w:rsidRPr="00A359A9">
        <w:rPr>
          <w:lang w:val="en-US"/>
        </w:rPr>
        <w:t xml:space="preserve">Answer: </w:t>
      </w:r>
      <w:r w:rsidRPr="00A359A9">
        <w:rPr>
          <w:i/>
          <w:iCs/>
          <w:lang w:val="en-US"/>
        </w:rPr>
        <w:t>Insecurity is a significant risk in Nigeria, you know the problems that is always erupting from xenophobic attacks in South Africa, Nigerians are always quick to retaliate, and when they do it is worse, during the 2015 xenophobic attacks, we had to shut down our operations for 5 months, we know the considerable amount of income we lost</w:t>
      </w:r>
    </w:p>
    <w:p w14:paraId="758F7C79" w14:textId="77777777" w:rsidR="00A359A9" w:rsidRPr="00A359A9" w:rsidRDefault="00A359A9" w:rsidP="00A359A9">
      <w:pPr>
        <w:spacing w:before="240" w:line="276" w:lineRule="auto"/>
        <w:jc w:val="both"/>
        <w:rPr>
          <w:lang w:val="en-US"/>
        </w:rPr>
      </w:pPr>
      <w:r w:rsidRPr="00A359A9">
        <w:rPr>
          <w:lang w:val="en-US"/>
        </w:rPr>
        <w:t>9. Are government’s laws and policies hostile to MTN’s business operations?</w:t>
      </w:r>
    </w:p>
    <w:p w14:paraId="1CA73428" w14:textId="77777777" w:rsidR="00A359A9" w:rsidRPr="00A359A9" w:rsidRDefault="00A359A9" w:rsidP="00A359A9">
      <w:pPr>
        <w:spacing w:before="240" w:line="276" w:lineRule="auto"/>
        <w:jc w:val="both"/>
        <w:rPr>
          <w:i/>
          <w:iCs/>
          <w:lang w:val="en-US"/>
        </w:rPr>
      </w:pPr>
      <w:r w:rsidRPr="00A359A9">
        <w:rPr>
          <w:lang w:val="en-US"/>
        </w:rPr>
        <w:t>Answer: The</w:t>
      </w:r>
      <w:r w:rsidRPr="00A359A9">
        <w:rPr>
          <w:i/>
          <w:iCs/>
          <w:lang w:val="en-US"/>
        </w:rPr>
        <w:t xml:space="preserve"> national SIM card was a real policy that affected us, the government requested that we register almost 56 million SIM cards, but we were not able to meet up, this included a heavy fine of $5.2 billion, this was a bad experience for the company, though we navigated through. It was indeed a terrible experience to be fined that kind of money almost completely devastated our business in Nigeria, however we were able to pull through but only barely, we ran at a significant loss for months, the fine was not palatable, it’s not like we had the $5.2 billion stashed somewhere, our finances are mainly in assets. We ran at a loss for almost two months </w:t>
      </w:r>
    </w:p>
    <w:p w14:paraId="5588A24B" w14:textId="77777777" w:rsidR="00A359A9" w:rsidRPr="00A359A9" w:rsidRDefault="00A359A9" w:rsidP="00A359A9">
      <w:pPr>
        <w:spacing w:before="240" w:line="360" w:lineRule="auto"/>
        <w:jc w:val="both"/>
        <w:rPr>
          <w:lang w:val="en-US"/>
        </w:rPr>
      </w:pPr>
      <w:r w:rsidRPr="00A359A9">
        <w:rPr>
          <w:lang w:val="en-US"/>
        </w:rPr>
        <w:t>10. How has MTN successfully navigated the challenges in the political environment throughout these years?</w:t>
      </w:r>
    </w:p>
    <w:p w14:paraId="75C70730" w14:textId="77777777" w:rsidR="00A359A9" w:rsidRPr="00A359A9" w:rsidRDefault="00A359A9" w:rsidP="00A359A9">
      <w:pPr>
        <w:spacing w:before="240" w:line="276" w:lineRule="auto"/>
        <w:jc w:val="both"/>
        <w:rPr>
          <w:i/>
          <w:iCs/>
          <w:lang w:val="en-US"/>
        </w:rPr>
      </w:pPr>
      <w:r w:rsidRPr="00A359A9">
        <w:rPr>
          <w:lang w:val="en-US"/>
        </w:rPr>
        <w:lastRenderedPageBreak/>
        <w:t xml:space="preserve">Answer: </w:t>
      </w:r>
      <w:r w:rsidRPr="00A359A9">
        <w:rPr>
          <w:i/>
          <w:iCs/>
          <w:lang w:val="en-US"/>
        </w:rPr>
        <w:t>MTN is a South African company operating in Nigeria, back in South Africa, MTN is the pride of the nation, it adds significantly to the revenue of her home country by repatriating profits, therefore the government is significantly engaged in MTNs activities outside the country. There are times when the President of South Africa has paid a courtesy visit to the Nigeria President, to discuss diplomatic issues especially when there a significant challenge between MTN and the government</w:t>
      </w:r>
    </w:p>
    <w:p w14:paraId="6F6BA483" w14:textId="77777777" w:rsidR="00A359A9" w:rsidRPr="00A359A9" w:rsidRDefault="00A359A9" w:rsidP="00A359A9">
      <w:pPr>
        <w:spacing w:before="240" w:line="360" w:lineRule="auto"/>
        <w:jc w:val="both"/>
        <w:rPr>
          <w:lang w:val="en-US"/>
        </w:rPr>
      </w:pPr>
      <w:r w:rsidRPr="00A359A9">
        <w:rPr>
          <w:lang w:val="en-US"/>
        </w:rPr>
        <w:t>11. How has the political environment offered assistance to MTN?</w:t>
      </w:r>
    </w:p>
    <w:p w14:paraId="0F931AF9" w14:textId="77777777" w:rsidR="00A359A9" w:rsidRPr="00A359A9" w:rsidRDefault="00A359A9" w:rsidP="00A359A9">
      <w:pPr>
        <w:spacing w:before="240" w:line="276" w:lineRule="auto"/>
        <w:jc w:val="both"/>
        <w:rPr>
          <w:lang w:val="en-US"/>
        </w:rPr>
      </w:pPr>
      <w:r w:rsidRPr="00A359A9">
        <w:rPr>
          <w:lang w:val="en-US"/>
        </w:rPr>
        <w:t xml:space="preserve">Answer: </w:t>
      </w:r>
      <w:r w:rsidRPr="00A359A9">
        <w:rPr>
          <w:i/>
          <w:iCs/>
          <w:lang w:val="en-US"/>
        </w:rPr>
        <w:t>The political environment offers land, infrastructure, electricity etc. I remember when MTN was about to start operations in Nigeria, we were given almost 1000 hectares of land close to the capital territory to build our telecommunication plants and assets. At least you know a significant problem in Nigeria is electricity supply, however in areas where we have our mega telecommunications stations, the government supplies us with electricity</w:t>
      </w:r>
    </w:p>
    <w:p w14:paraId="33B816EF" w14:textId="7FAFE3F5" w:rsidR="00A90DAE" w:rsidRDefault="00A90DAE" w:rsidP="00A90DAE">
      <w:pPr>
        <w:spacing w:before="240" w:line="360" w:lineRule="auto"/>
        <w:jc w:val="both"/>
      </w:pPr>
    </w:p>
    <w:p w14:paraId="19C91FD3" w14:textId="53D691D5" w:rsidR="00A359A9" w:rsidRDefault="00A359A9" w:rsidP="00A90DAE">
      <w:pPr>
        <w:spacing w:before="240" w:line="360" w:lineRule="auto"/>
        <w:jc w:val="both"/>
      </w:pPr>
    </w:p>
    <w:p w14:paraId="69A56A59" w14:textId="09EDCD99" w:rsidR="00A359A9" w:rsidRDefault="00A359A9" w:rsidP="00A90DAE">
      <w:pPr>
        <w:spacing w:before="240" w:line="360" w:lineRule="auto"/>
        <w:jc w:val="both"/>
      </w:pPr>
    </w:p>
    <w:p w14:paraId="02F52454" w14:textId="117F5168" w:rsidR="00A359A9" w:rsidRDefault="00A359A9" w:rsidP="00A90DAE">
      <w:pPr>
        <w:spacing w:before="240" w:line="360" w:lineRule="auto"/>
        <w:jc w:val="both"/>
      </w:pPr>
    </w:p>
    <w:p w14:paraId="5C62C0AC" w14:textId="538678AD" w:rsidR="00A359A9" w:rsidRDefault="00A359A9" w:rsidP="00A90DAE">
      <w:pPr>
        <w:spacing w:before="240" w:line="360" w:lineRule="auto"/>
        <w:jc w:val="both"/>
      </w:pPr>
    </w:p>
    <w:p w14:paraId="68D057CB" w14:textId="1BC4E383" w:rsidR="00A359A9" w:rsidRDefault="00A359A9" w:rsidP="00A90DAE">
      <w:pPr>
        <w:spacing w:before="240" w:line="360" w:lineRule="auto"/>
        <w:jc w:val="both"/>
      </w:pPr>
    </w:p>
    <w:p w14:paraId="6B58C71E" w14:textId="47DBC262" w:rsidR="00A359A9" w:rsidRDefault="00A359A9" w:rsidP="00A90DAE">
      <w:pPr>
        <w:spacing w:before="240" w:line="360" w:lineRule="auto"/>
        <w:jc w:val="both"/>
      </w:pPr>
    </w:p>
    <w:p w14:paraId="54BD0670" w14:textId="72ACD28C" w:rsidR="00A359A9" w:rsidRDefault="00A359A9" w:rsidP="00A90DAE">
      <w:pPr>
        <w:spacing w:before="240" w:line="360" w:lineRule="auto"/>
        <w:jc w:val="both"/>
      </w:pPr>
    </w:p>
    <w:p w14:paraId="6B163939" w14:textId="4E9E1CFE" w:rsidR="00A359A9" w:rsidRDefault="00A359A9" w:rsidP="00A90DAE">
      <w:pPr>
        <w:spacing w:before="240" w:line="360" w:lineRule="auto"/>
        <w:jc w:val="both"/>
      </w:pPr>
    </w:p>
    <w:p w14:paraId="22CB1BA9" w14:textId="64F0DEA3" w:rsidR="00A359A9" w:rsidRDefault="00A359A9" w:rsidP="00A90DAE">
      <w:pPr>
        <w:spacing w:before="240" w:line="360" w:lineRule="auto"/>
        <w:jc w:val="both"/>
      </w:pPr>
    </w:p>
    <w:p w14:paraId="0799EE8E" w14:textId="3761812C" w:rsidR="00A359A9" w:rsidRDefault="00A359A9" w:rsidP="00A90DAE">
      <w:pPr>
        <w:spacing w:before="240" w:line="360" w:lineRule="auto"/>
        <w:jc w:val="both"/>
      </w:pPr>
    </w:p>
    <w:p w14:paraId="32A548AE" w14:textId="69F16794" w:rsidR="00A359A9" w:rsidRDefault="00A359A9" w:rsidP="00A90DAE">
      <w:pPr>
        <w:spacing w:before="240" w:line="360" w:lineRule="auto"/>
        <w:jc w:val="both"/>
      </w:pPr>
    </w:p>
    <w:p w14:paraId="6D1F8FE6" w14:textId="6EE06369" w:rsidR="00675378" w:rsidRDefault="00675378" w:rsidP="00A90DAE">
      <w:pPr>
        <w:spacing w:before="240" w:line="360" w:lineRule="auto"/>
        <w:jc w:val="both"/>
      </w:pPr>
    </w:p>
    <w:p w14:paraId="3152B2E6" w14:textId="4CA5EFDB" w:rsidR="00675378" w:rsidRDefault="00675378" w:rsidP="00A90DAE">
      <w:pPr>
        <w:spacing w:before="240" w:line="360" w:lineRule="auto"/>
        <w:jc w:val="both"/>
      </w:pPr>
    </w:p>
    <w:p w14:paraId="14EF7748" w14:textId="41BFCD03" w:rsidR="00675378" w:rsidRDefault="00675378" w:rsidP="00A90DAE">
      <w:pPr>
        <w:spacing w:before="240" w:line="360" w:lineRule="auto"/>
        <w:jc w:val="both"/>
      </w:pPr>
    </w:p>
    <w:p w14:paraId="7628CD58" w14:textId="77777777" w:rsidR="00675378" w:rsidRDefault="00675378" w:rsidP="00A90DAE">
      <w:pPr>
        <w:spacing w:before="240" w:line="360" w:lineRule="auto"/>
        <w:jc w:val="both"/>
      </w:pPr>
    </w:p>
    <w:p w14:paraId="40B04C82" w14:textId="4673ED18" w:rsidR="00A359A9" w:rsidRDefault="00A359A9" w:rsidP="00A90DAE">
      <w:pPr>
        <w:spacing w:before="240" w:line="360" w:lineRule="auto"/>
        <w:jc w:val="both"/>
      </w:pPr>
    </w:p>
    <w:p w14:paraId="18FC9E30" w14:textId="0F8C9AB9" w:rsidR="00A359A9" w:rsidRDefault="00A359A9" w:rsidP="00A90DAE">
      <w:pPr>
        <w:spacing w:before="240" w:line="360" w:lineRule="auto"/>
        <w:jc w:val="both"/>
      </w:pPr>
    </w:p>
    <w:p w14:paraId="201865E1" w14:textId="683E3EC3" w:rsidR="00A359A9" w:rsidRPr="005742BC" w:rsidRDefault="00A359A9" w:rsidP="00A359A9">
      <w:pPr>
        <w:pStyle w:val="Heading1"/>
        <w:rPr>
          <w:lang w:val="fr-FR"/>
        </w:rPr>
      </w:pPr>
      <w:bookmarkStart w:id="167" w:name="_Toc81328913"/>
      <w:proofErr w:type="spellStart"/>
      <w:r w:rsidRPr="005742BC">
        <w:rPr>
          <w:lang w:val="fr-FR"/>
        </w:rPr>
        <w:t>Appendix</w:t>
      </w:r>
      <w:proofErr w:type="spellEnd"/>
      <w:r w:rsidRPr="005742BC">
        <w:rPr>
          <w:lang w:val="fr-FR"/>
        </w:rPr>
        <w:t xml:space="preserve"> </w:t>
      </w:r>
      <w:proofErr w:type="gramStart"/>
      <w:r w:rsidRPr="005742BC">
        <w:rPr>
          <w:lang w:val="fr-FR"/>
        </w:rPr>
        <w:t>C:</w:t>
      </w:r>
      <w:proofErr w:type="gramEnd"/>
      <w:r w:rsidRPr="005742BC">
        <w:rPr>
          <w:lang w:val="fr-FR"/>
        </w:rPr>
        <w:t xml:space="preserve"> </w:t>
      </w:r>
      <w:proofErr w:type="spellStart"/>
      <w:r w:rsidRPr="005742BC">
        <w:rPr>
          <w:lang w:val="fr-FR"/>
        </w:rPr>
        <w:t>Sample</w:t>
      </w:r>
      <w:proofErr w:type="spellEnd"/>
      <w:r w:rsidRPr="005742BC">
        <w:rPr>
          <w:lang w:val="fr-FR"/>
        </w:rPr>
        <w:t xml:space="preserve"> </w:t>
      </w:r>
      <w:proofErr w:type="spellStart"/>
      <w:r w:rsidRPr="005742BC">
        <w:rPr>
          <w:lang w:val="fr-FR"/>
        </w:rPr>
        <w:t>Coding</w:t>
      </w:r>
      <w:proofErr w:type="spellEnd"/>
      <w:r w:rsidRPr="005742BC">
        <w:rPr>
          <w:lang w:val="fr-FR"/>
        </w:rPr>
        <w:t xml:space="preserve"> </w:t>
      </w:r>
      <w:proofErr w:type="spellStart"/>
      <w:r w:rsidRPr="005742BC">
        <w:rPr>
          <w:lang w:val="fr-FR"/>
        </w:rPr>
        <w:t>Sheet</w:t>
      </w:r>
      <w:bookmarkEnd w:id="167"/>
      <w:proofErr w:type="spellEnd"/>
      <w:r w:rsidRPr="005742BC">
        <w:rPr>
          <w:lang w:val="fr-FR"/>
        </w:rPr>
        <w:t xml:space="preserve"> </w:t>
      </w:r>
    </w:p>
    <w:p w14:paraId="30AE257D" w14:textId="77777777" w:rsidR="00A359A9" w:rsidRPr="005742BC" w:rsidRDefault="00A359A9" w:rsidP="00A359A9">
      <w:pPr>
        <w:spacing w:before="240" w:line="276" w:lineRule="auto"/>
        <w:jc w:val="both"/>
        <w:rPr>
          <w:b/>
          <w:bCs/>
          <w:color w:val="000000" w:themeColor="text1"/>
          <w:sz w:val="20"/>
          <w:szCs w:val="20"/>
          <w:lang w:val="fr-FR"/>
        </w:rPr>
      </w:pPr>
      <w:r w:rsidRPr="005742BC">
        <w:rPr>
          <w:b/>
          <w:bCs/>
          <w:color w:val="000000" w:themeColor="text1"/>
          <w:sz w:val="20"/>
          <w:szCs w:val="20"/>
          <w:lang w:val="fr-FR"/>
        </w:rPr>
        <w:t>Codes</w:t>
      </w:r>
    </w:p>
    <w:p w14:paraId="23E100B5" w14:textId="77777777" w:rsidR="00A359A9" w:rsidRPr="00A359A9" w:rsidRDefault="00A359A9" w:rsidP="00A359A9">
      <w:pPr>
        <w:spacing w:line="276" w:lineRule="auto"/>
        <w:jc w:val="both"/>
        <w:rPr>
          <w:color w:val="000000" w:themeColor="text1"/>
          <w:sz w:val="20"/>
          <w:szCs w:val="20"/>
          <w:lang w:val="en-US"/>
        </w:rPr>
      </w:pPr>
      <w:r w:rsidRPr="00A359A9">
        <w:rPr>
          <w:color w:val="000000" w:themeColor="text1"/>
          <w:sz w:val="20"/>
          <w:szCs w:val="20"/>
          <w:highlight w:val="yellow"/>
          <w:lang w:val="en-US"/>
        </w:rPr>
        <w:t>Nigeria’s political environment</w:t>
      </w:r>
    </w:p>
    <w:p w14:paraId="09E4E07F" w14:textId="77777777" w:rsidR="00A359A9" w:rsidRPr="00A359A9" w:rsidRDefault="00A359A9" w:rsidP="00A359A9">
      <w:pPr>
        <w:spacing w:line="276" w:lineRule="auto"/>
        <w:jc w:val="both"/>
        <w:rPr>
          <w:color w:val="000000" w:themeColor="text1"/>
          <w:sz w:val="20"/>
          <w:szCs w:val="20"/>
          <w:lang w:val="en-US"/>
        </w:rPr>
      </w:pPr>
      <w:r w:rsidRPr="00A359A9">
        <w:rPr>
          <w:color w:val="000000" w:themeColor="text1"/>
          <w:sz w:val="20"/>
          <w:szCs w:val="20"/>
          <w:highlight w:val="green"/>
          <w:lang w:val="en-US"/>
        </w:rPr>
        <w:t>Political environment and effects on MTN</w:t>
      </w:r>
    </w:p>
    <w:p w14:paraId="2C851937" w14:textId="77777777" w:rsidR="00A359A9" w:rsidRPr="00A359A9" w:rsidRDefault="00A359A9" w:rsidP="00A359A9">
      <w:pPr>
        <w:spacing w:line="276" w:lineRule="auto"/>
        <w:jc w:val="both"/>
        <w:rPr>
          <w:color w:val="000000" w:themeColor="text1"/>
          <w:sz w:val="20"/>
          <w:szCs w:val="20"/>
          <w:lang w:val="en-US"/>
        </w:rPr>
      </w:pPr>
      <w:r w:rsidRPr="00A359A9">
        <w:rPr>
          <w:color w:val="000000" w:themeColor="text1"/>
          <w:sz w:val="20"/>
          <w:szCs w:val="20"/>
          <w:highlight w:val="cyan"/>
          <w:lang w:val="en-US"/>
        </w:rPr>
        <w:t>MTN bargains over the Political environment</w:t>
      </w:r>
    </w:p>
    <w:p w14:paraId="09252BD9" w14:textId="77777777" w:rsidR="00A359A9" w:rsidRPr="00A359A9" w:rsidRDefault="00A359A9" w:rsidP="00A359A9">
      <w:pPr>
        <w:spacing w:line="276" w:lineRule="auto"/>
        <w:jc w:val="both"/>
        <w:rPr>
          <w:color w:val="000000" w:themeColor="text1"/>
          <w:sz w:val="20"/>
          <w:szCs w:val="20"/>
          <w:lang w:val="en-US"/>
        </w:rPr>
      </w:pPr>
      <w:r w:rsidRPr="00A359A9">
        <w:rPr>
          <w:color w:val="000000" w:themeColor="text1"/>
          <w:sz w:val="20"/>
          <w:szCs w:val="20"/>
          <w:highlight w:val="red"/>
          <w:lang w:val="en-US"/>
        </w:rPr>
        <w:t>Friendly Policies from the Political environment</w:t>
      </w:r>
    </w:p>
    <w:p w14:paraId="720FE7A4" w14:textId="77777777" w:rsidR="00A359A9" w:rsidRPr="00A359A9" w:rsidRDefault="00A359A9" w:rsidP="00A359A9">
      <w:pPr>
        <w:spacing w:line="276" w:lineRule="auto"/>
        <w:jc w:val="both"/>
        <w:rPr>
          <w:color w:val="000000" w:themeColor="text1"/>
          <w:sz w:val="20"/>
          <w:szCs w:val="20"/>
          <w:lang w:val="en-US"/>
        </w:rPr>
      </w:pPr>
      <w:r w:rsidRPr="00A359A9">
        <w:rPr>
          <w:color w:val="000000" w:themeColor="text1"/>
          <w:sz w:val="20"/>
          <w:szCs w:val="20"/>
          <w:highlight w:val="lightGray"/>
          <w:lang w:val="en-US"/>
        </w:rPr>
        <w:t>Nature of Political environments actions over MTN</w:t>
      </w:r>
    </w:p>
    <w:p w14:paraId="6736672D" w14:textId="77777777" w:rsidR="00A359A9" w:rsidRPr="00A359A9" w:rsidRDefault="00A359A9" w:rsidP="00A359A9">
      <w:pPr>
        <w:spacing w:line="276" w:lineRule="auto"/>
        <w:jc w:val="both"/>
        <w:rPr>
          <w:color w:val="000000" w:themeColor="text1"/>
          <w:sz w:val="20"/>
          <w:szCs w:val="20"/>
          <w:lang w:val="en-US"/>
        </w:rPr>
      </w:pPr>
      <w:r w:rsidRPr="00A359A9">
        <w:rPr>
          <w:color w:val="000000" w:themeColor="text1"/>
          <w:sz w:val="20"/>
          <w:szCs w:val="20"/>
          <w:highlight w:val="darkYellow"/>
          <w:lang w:val="en-US"/>
        </w:rPr>
        <w:t>Challenges of the political environment</w:t>
      </w:r>
      <w:r w:rsidRPr="00A359A9">
        <w:rPr>
          <w:color w:val="000000" w:themeColor="text1"/>
          <w:sz w:val="20"/>
          <w:szCs w:val="20"/>
          <w:lang w:val="en-US"/>
        </w:rPr>
        <w:t xml:space="preserve"> </w:t>
      </w:r>
    </w:p>
    <w:p w14:paraId="2D211911" w14:textId="77777777" w:rsidR="00A359A9" w:rsidRPr="00A359A9" w:rsidRDefault="00A359A9" w:rsidP="00A359A9">
      <w:pPr>
        <w:spacing w:before="240" w:line="276" w:lineRule="auto"/>
        <w:jc w:val="both"/>
        <w:rPr>
          <w:color w:val="000000" w:themeColor="text1"/>
          <w:sz w:val="20"/>
          <w:szCs w:val="20"/>
          <w:lang w:val="en-US"/>
        </w:rPr>
      </w:pPr>
      <w:r w:rsidRPr="00A359A9">
        <w:rPr>
          <w:color w:val="000000" w:themeColor="text1"/>
          <w:sz w:val="20"/>
          <w:szCs w:val="20"/>
          <w:highlight w:val="yellow"/>
          <w:lang w:val="en-US"/>
        </w:rPr>
        <w:t xml:space="preserve">Well Nigeria’s political environment is conducive, at least it does not have bad policies that scare international businesses, it encourages the localization of industries and businesses. The government is very friendly supports general industry building activities. </w:t>
      </w:r>
      <w:proofErr w:type="gramStart"/>
      <w:r w:rsidRPr="00A359A9">
        <w:rPr>
          <w:color w:val="000000" w:themeColor="text1"/>
          <w:sz w:val="20"/>
          <w:szCs w:val="20"/>
          <w:highlight w:val="yellow"/>
          <w:lang w:val="en-US"/>
        </w:rPr>
        <w:t>Indeed</w:t>
      </w:r>
      <w:proofErr w:type="gramEnd"/>
      <w:r w:rsidRPr="00A359A9">
        <w:rPr>
          <w:color w:val="000000" w:themeColor="text1"/>
          <w:sz w:val="20"/>
          <w:szCs w:val="20"/>
          <w:highlight w:val="yellow"/>
          <w:lang w:val="en-US"/>
        </w:rPr>
        <w:t xml:space="preserve"> it is okay for businesses</w:t>
      </w:r>
      <w:r w:rsidRPr="00A359A9">
        <w:rPr>
          <w:color w:val="000000" w:themeColor="text1"/>
          <w:sz w:val="20"/>
          <w:szCs w:val="20"/>
          <w:lang w:val="en-US"/>
        </w:rPr>
        <w:t xml:space="preserve">: </w:t>
      </w:r>
      <w:r w:rsidRPr="00A359A9">
        <w:rPr>
          <w:color w:val="000000" w:themeColor="text1"/>
          <w:sz w:val="20"/>
          <w:szCs w:val="20"/>
          <w:highlight w:val="green"/>
          <w:lang w:val="en-US"/>
        </w:rPr>
        <w:t xml:space="preserve">The political environment regulates our activities well, </w:t>
      </w:r>
      <w:r w:rsidRPr="00A359A9">
        <w:rPr>
          <w:i/>
          <w:iCs/>
          <w:color w:val="000000" w:themeColor="text1"/>
          <w:sz w:val="20"/>
          <w:szCs w:val="20"/>
          <w:highlight w:val="green"/>
          <w:lang w:val="en-US"/>
        </w:rPr>
        <w:t xml:space="preserve">Before, we entered Nigeria, there were certain laws we had to abide by such as laws on employment, in our company we have a maximum number of staff we take. Our operations in South Africa we had specific number, we started from 40 staff however as the year went by, we, increased. In Nigeria, before we started operating the government gave us a number of 200 staff which we must employ, furthermore, from that 200, 150 must be Nigerian </w:t>
      </w:r>
      <w:proofErr w:type="spellStart"/>
      <w:r w:rsidRPr="00A359A9">
        <w:rPr>
          <w:i/>
          <w:iCs/>
          <w:color w:val="000000" w:themeColor="text1"/>
          <w:sz w:val="20"/>
          <w:szCs w:val="20"/>
          <w:highlight w:val="cyan"/>
          <w:lang w:val="en-US"/>
        </w:rPr>
        <w:t>nationalsWell</w:t>
      </w:r>
      <w:proofErr w:type="spellEnd"/>
      <w:r w:rsidRPr="00A359A9">
        <w:rPr>
          <w:i/>
          <w:iCs/>
          <w:color w:val="000000" w:themeColor="text1"/>
          <w:sz w:val="20"/>
          <w:szCs w:val="20"/>
          <w:highlight w:val="cyan"/>
          <w:lang w:val="en-US"/>
        </w:rPr>
        <w:t xml:space="preserve"> not thoroughly what happens most times is we always reach a bargain, we cannot do without Nigeria as we have a lot of investment and need Nigeria’s market.</w:t>
      </w:r>
      <w:r w:rsidRPr="00A359A9">
        <w:rPr>
          <w:i/>
          <w:iCs/>
          <w:color w:val="000000" w:themeColor="text1"/>
          <w:sz w:val="20"/>
          <w:szCs w:val="20"/>
          <w:lang w:val="en-US"/>
        </w:rPr>
        <w:t xml:space="preserve"> </w:t>
      </w:r>
      <w:r w:rsidRPr="00A359A9">
        <w:rPr>
          <w:i/>
          <w:iCs/>
          <w:color w:val="000000" w:themeColor="text1"/>
          <w:sz w:val="20"/>
          <w:szCs w:val="20"/>
          <w:highlight w:val="yellow"/>
          <w:lang w:val="en-US"/>
        </w:rPr>
        <w:t>Also, Nigeria cannot do without us seeing the essential services we provide. Most times we reach bargains</w:t>
      </w:r>
      <w:r w:rsidRPr="00A359A9">
        <w:rPr>
          <w:color w:val="000000" w:themeColor="text1"/>
          <w:sz w:val="20"/>
          <w:szCs w:val="20"/>
          <w:highlight w:val="yellow"/>
          <w:lang w:val="en-US"/>
        </w:rPr>
        <w:t>.</w:t>
      </w:r>
      <w:r w:rsidRPr="00A359A9">
        <w:rPr>
          <w:color w:val="000000" w:themeColor="text1"/>
          <w:sz w:val="20"/>
          <w:szCs w:val="20"/>
          <w:lang w:val="en-US"/>
        </w:rPr>
        <w:t xml:space="preserve"> </w:t>
      </w:r>
      <w:proofErr w:type="gramStart"/>
      <w:r w:rsidRPr="00A359A9">
        <w:rPr>
          <w:i/>
          <w:iCs/>
          <w:color w:val="000000" w:themeColor="text1"/>
          <w:sz w:val="20"/>
          <w:szCs w:val="20"/>
          <w:highlight w:val="red"/>
          <w:lang w:val="en-US"/>
        </w:rPr>
        <w:t>Yes</w:t>
      </w:r>
      <w:proofErr w:type="gramEnd"/>
      <w:r w:rsidRPr="00A359A9">
        <w:rPr>
          <w:i/>
          <w:iCs/>
          <w:color w:val="000000" w:themeColor="text1"/>
          <w:sz w:val="20"/>
          <w:szCs w:val="20"/>
          <w:highlight w:val="red"/>
          <w:lang w:val="en-US"/>
        </w:rPr>
        <w:t xml:space="preserve"> Nigeria gives MTN one of the friendly tax rates in Africa, we know of other telecommunication network who received higher taxes, however, ours are more </w:t>
      </w:r>
      <w:proofErr w:type="spellStart"/>
      <w:r w:rsidRPr="00A359A9">
        <w:rPr>
          <w:i/>
          <w:iCs/>
          <w:color w:val="000000" w:themeColor="text1"/>
          <w:sz w:val="20"/>
          <w:szCs w:val="20"/>
          <w:highlight w:val="cyan"/>
          <w:lang w:val="en-US"/>
        </w:rPr>
        <w:t>friendlyWell</w:t>
      </w:r>
      <w:proofErr w:type="spellEnd"/>
      <w:r w:rsidRPr="00A359A9">
        <w:rPr>
          <w:i/>
          <w:iCs/>
          <w:color w:val="000000" w:themeColor="text1"/>
          <w:sz w:val="20"/>
          <w:szCs w:val="20"/>
          <w:highlight w:val="cyan"/>
          <w:lang w:val="en-US"/>
        </w:rPr>
        <w:t xml:space="preserve"> apart from our size, as we are the biggest telecommunication network in Africa, thus the government needs to gives us friendly taxation to draw us to invest in the country. Also, we give back to the country in several ways education, scholarship, building schools, hospitals etc. Friendly taxation was further a way to ensure that we reap the benefits of what we give to the society</w:t>
      </w:r>
      <w:r w:rsidRPr="00A359A9">
        <w:rPr>
          <w:color w:val="000000" w:themeColor="text1"/>
          <w:sz w:val="20"/>
          <w:szCs w:val="20"/>
          <w:lang w:val="en-US"/>
        </w:rPr>
        <w:t xml:space="preserve"> </w:t>
      </w:r>
      <w:r w:rsidRPr="00A359A9">
        <w:rPr>
          <w:i/>
          <w:iCs/>
          <w:color w:val="000000" w:themeColor="text1"/>
          <w:sz w:val="20"/>
          <w:szCs w:val="20"/>
          <w:highlight w:val="lightGray"/>
          <w:lang w:val="en-US"/>
        </w:rPr>
        <w:t>Liberalization and free trade to me is the greatest impact the Nigerian political environment has given to MTN, we are allowed to have our operations in the country, interact with the citizens, provide quality telecommunications services, get our profits and even expand our businesses to other states in Nigeria. Today MTN is the largest service provider in Nigeria. The political environment really supports our activities. This is not the case with other countries; MTN has tried to enter other countries especially in East Africa, however due to unfriendly trade and liberalization policies we have not be successfu</w:t>
      </w:r>
      <w:r w:rsidRPr="00A359A9">
        <w:rPr>
          <w:i/>
          <w:iCs/>
          <w:color w:val="000000" w:themeColor="text1"/>
          <w:sz w:val="20"/>
          <w:szCs w:val="20"/>
          <w:lang w:val="en-US"/>
        </w:rPr>
        <w:t>l.</w:t>
      </w:r>
      <w:r w:rsidRPr="00A359A9">
        <w:rPr>
          <w:color w:val="000000" w:themeColor="text1"/>
          <w:sz w:val="20"/>
          <w:szCs w:val="20"/>
          <w:lang w:val="en-US"/>
        </w:rPr>
        <w:t xml:space="preserve"> </w:t>
      </w:r>
      <w:r w:rsidRPr="00A359A9">
        <w:rPr>
          <w:i/>
          <w:iCs/>
          <w:color w:val="000000" w:themeColor="text1"/>
          <w:sz w:val="20"/>
          <w:szCs w:val="20"/>
          <w:highlight w:val="darkYellow"/>
          <w:lang w:val="en-US"/>
        </w:rPr>
        <w:t xml:space="preserve">Insecurity is a significant risk in Nigeria, you know the problems that is always erupting from xenophobic attacks in South Africa, Nigerians are always quick to retaliate, and when they do it is worse, during the 2015 xenophobic attacks, we had to shut down our operations for 5 months, we know the considerable amount of income we </w:t>
      </w:r>
      <w:proofErr w:type="spellStart"/>
      <w:r w:rsidRPr="00A359A9">
        <w:rPr>
          <w:i/>
          <w:iCs/>
          <w:color w:val="000000" w:themeColor="text1"/>
          <w:sz w:val="20"/>
          <w:szCs w:val="20"/>
          <w:highlight w:val="darkYellow"/>
          <w:lang w:val="en-US"/>
        </w:rPr>
        <w:t>lost</w:t>
      </w:r>
      <w:r w:rsidRPr="00A359A9">
        <w:rPr>
          <w:color w:val="000000" w:themeColor="text1"/>
          <w:sz w:val="20"/>
          <w:szCs w:val="20"/>
          <w:highlight w:val="darkYellow"/>
          <w:lang w:val="en-US"/>
        </w:rPr>
        <w:t>The</w:t>
      </w:r>
      <w:proofErr w:type="spellEnd"/>
      <w:r w:rsidRPr="00A359A9">
        <w:rPr>
          <w:i/>
          <w:iCs/>
          <w:color w:val="000000" w:themeColor="text1"/>
          <w:sz w:val="20"/>
          <w:szCs w:val="20"/>
          <w:highlight w:val="darkYellow"/>
          <w:lang w:val="en-US"/>
        </w:rPr>
        <w:t xml:space="preserve"> national SIM card was a real policy that affected us, the government requested that we register almost 56 million SIM cards, but we were not able to meet up, this included a heavy fine of $5.2 billion, this was a bad experience for the company, though we navigated through. It was indeed a terrible experience to be fined that kind of money almost completely devastated our business in Nigeria, however we were able to pull through but only barely, we ran at a significant loss for months, the fine was not palatable, it’s not like we had the $5.2 billion stashed somewhere, our finances are mainly in assets. We ran at a loss for almost two months</w:t>
      </w:r>
      <w:r w:rsidRPr="00A359A9">
        <w:rPr>
          <w:i/>
          <w:iCs/>
          <w:color w:val="000000" w:themeColor="text1"/>
          <w:sz w:val="20"/>
          <w:szCs w:val="20"/>
          <w:lang w:val="en-US"/>
        </w:rPr>
        <w:t xml:space="preserve"> </w:t>
      </w:r>
      <w:r w:rsidRPr="00A359A9">
        <w:rPr>
          <w:i/>
          <w:iCs/>
          <w:color w:val="000000" w:themeColor="text1"/>
          <w:sz w:val="20"/>
          <w:szCs w:val="20"/>
          <w:highlight w:val="yellow"/>
          <w:lang w:val="en-US"/>
        </w:rPr>
        <w:t xml:space="preserve">MTN is a South African company operating in Nigeria, back in South Africa, MTN is the pride of the nation, it adds significantly to the revenue of her home country by repatriating profits, therefore the government is significantly engaged in MTNs activities outside the country. There are times when the President of South Africa </w:t>
      </w:r>
      <w:r w:rsidRPr="00A359A9">
        <w:rPr>
          <w:i/>
          <w:iCs/>
          <w:color w:val="000000" w:themeColor="text1"/>
          <w:sz w:val="20"/>
          <w:szCs w:val="20"/>
          <w:highlight w:val="yellow"/>
          <w:lang w:val="en-US"/>
        </w:rPr>
        <w:lastRenderedPageBreak/>
        <w:t xml:space="preserve">has paid a courtesy visit to the Nigeria President, to discuss diplomatic issues especially when there a significant challenge between MTN and the </w:t>
      </w:r>
      <w:proofErr w:type="spellStart"/>
      <w:r w:rsidRPr="00A359A9">
        <w:rPr>
          <w:i/>
          <w:iCs/>
          <w:color w:val="000000" w:themeColor="text1"/>
          <w:sz w:val="20"/>
          <w:szCs w:val="20"/>
          <w:highlight w:val="yellow"/>
          <w:lang w:val="en-US"/>
        </w:rPr>
        <w:t>government</w:t>
      </w:r>
      <w:r w:rsidRPr="00A359A9">
        <w:rPr>
          <w:i/>
          <w:iCs/>
          <w:color w:val="000000" w:themeColor="text1"/>
          <w:sz w:val="20"/>
          <w:szCs w:val="20"/>
          <w:highlight w:val="cyan"/>
          <w:lang w:val="en-US"/>
        </w:rPr>
        <w:t>The</w:t>
      </w:r>
      <w:proofErr w:type="spellEnd"/>
      <w:r w:rsidRPr="00A359A9">
        <w:rPr>
          <w:i/>
          <w:iCs/>
          <w:color w:val="000000" w:themeColor="text1"/>
          <w:sz w:val="20"/>
          <w:szCs w:val="20"/>
          <w:highlight w:val="cyan"/>
          <w:lang w:val="en-US"/>
        </w:rPr>
        <w:t xml:space="preserve"> political environment offers land, infrastructure, electricity etc. I remember when MTN was about to start operations in Nigeria, we were given almost 1000 hectares of land close to the capital territory to build our telecommunication plants and assets. At least you know a significant problem in Nigeria is electricity supply, however in areas where we have our mega telecommunications stations, the government supplies us with electricity</w:t>
      </w:r>
    </w:p>
    <w:p w14:paraId="36FABB99" w14:textId="77777777" w:rsidR="00A359A9" w:rsidRDefault="00A359A9" w:rsidP="00A90DAE">
      <w:pPr>
        <w:spacing w:before="240" w:line="360" w:lineRule="auto"/>
        <w:jc w:val="both"/>
      </w:pPr>
    </w:p>
    <w:p w14:paraId="1359EF47" w14:textId="323E8509" w:rsidR="00A90DAE" w:rsidRPr="00A90DAE" w:rsidRDefault="00A90DAE" w:rsidP="00A359A9">
      <w:pPr>
        <w:spacing w:line="360" w:lineRule="auto"/>
        <w:jc w:val="both"/>
      </w:pPr>
    </w:p>
    <w:sectPr w:rsidR="00A90DAE" w:rsidRPr="00A90DAE" w:rsidSect="00A359A9">
      <w:footerReference w:type="default" r:id="rId36"/>
      <w:pgSz w:w="11906" w:h="16838"/>
      <w:pgMar w:top="1440" w:right="1440" w:bottom="1440" w:left="1440" w:header="708" w:footer="708"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46B244" w14:textId="77777777" w:rsidR="003408F7" w:rsidRDefault="003408F7" w:rsidP="00A359A9">
      <w:r>
        <w:separator/>
      </w:r>
    </w:p>
  </w:endnote>
  <w:endnote w:type="continuationSeparator" w:id="0">
    <w:p w14:paraId="56EE20EE" w14:textId="77777777" w:rsidR="003408F7" w:rsidRDefault="003408F7" w:rsidP="00A35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7876921"/>
      <w:docPartObj>
        <w:docPartGallery w:val="Page Numbers (Bottom of Page)"/>
        <w:docPartUnique/>
      </w:docPartObj>
    </w:sdtPr>
    <w:sdtEndPr>
      <w:rPr>
        <w:noProof/>
      </w:rPr>
    </w:sdtEndPr>
    <w:sdtContent>
      <w:p w14:paraId="48C95510" w14:textId="77777777" w:rsidR="004327F0" w:rsidRDefault="00912EC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ED1322F" w14:textId="77777777" w:rsidR="004327F0" w:rsidRDefault="003408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7029859"/>
      <w:docPartObj>
        <w:docPartGallery w:val="Page Numbers (Bottom of Page)"/>
        <w:docPartUnique/>
      </w:docPartObj>
    </w:sdtPr>
    <w:sdtEndPr>
      <w:rPr>
        <w:noProof/>
      </w:rPr>
    </w:sdtEndPr>
    <w:sdtContent>
      <w:p w14:paraId="7AA4C714" w14:textId="77777777" w:rsidR="00A359A9" w:rsidRDefault="00A359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E764ED1" w14:textId="77777777" w:rsidR="00A359A9" w:rsidRDefault="00A359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489998"/>
      <w:docPartObj>
        <w:docPartGallery w:val="Page Numbers (Bottom of Page)"/>
        <w:docPartUnique/>
      </w:docPartObj>
    </w:sdtPr>
    <w:sdtEndPr>
      <w:rPr>
        <w:noProof/>
      </w:rPr>
    </w:sdtEndPr>
    <w:sdtContent>
      <w:p w14:paraId="7F63CC8B" w14:textId="77777777" w:rsidR="00A359A9" w:rsidRDefault="00A359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2AAE8D5" w14:textId="77777777" w:rsidR="00A359A9" w:rsidRDefault="00A359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CFD06" w14:textId="77777777" w:rsidR="003408F7" w:rsidRDefault="003408F7" w:rsidP="00A359A9">
      <w:r>
        <w:separator/>
      </w:r>
    </w:p>
  </w:footnote>
  <w:footnote w:type="continuationSeparator" w:id="0">
    <w:p w14:paraId="3E05B41B" w14:textId="77777777" w:rsidR="003408F7" w:rsidRDefault="003408F7" w:rsidP="00A359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9B75B5"/>
    <w:multiLevelType w:val="hybridMultilevel"/>
    <w:tmpl w:val="88CA160A"/>
    <w:lvl w:ilvl="0" w:tplc="10328B0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CD569DB"/>
    <w:multiLevelType w:val="hybridMultilevel"/>
    <w:tmpl w:val="686ED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C743CE"/>
    <w:multiLevelType w:val="hybridMultilevel"/>
    <w:tmpl w:val="D4EE4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D02AF4"/>
    <w:multiLevelType w:val="hybridMultilevel"/>
    <w:tmpl w:val="0FA80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BE095E"/>
    <w:multiLevelType w:val="hybridMultilevel"/>
    <w:tmpl w:val="90022D2C"/>
    <w:lvl w:ilvl="0" w:tplc="6E7AC50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42AF687D"/>
    <w:multiLevelType w:val="hybridMultilevel"/>
    <w:tmpl w:val="7EEE0B4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11346E"/>
    <w:multiLevelType w:val="hybridMultilevel"/>
    <w:tmpl w:val="A466661C"/>
    <w:lvl w:ilvl="0" w:tplc="BE24F20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564301C6"/>
    <w:multiLevelType w:val="hybridMultilevel"/>
    <w:tmpl w:val="ECC49BC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8" w15:restartNumberingAfterBreak="0">
    <w:nsid w:val="68487274"/>
    <w:multiLevelType w:val="hybridMultilevel"/>
    <w:tmpl w:val="061E15B8"/>
    <w:lvl w:ilvl="0" w:tplc="A8429560">
      <w:start w:val="1"/>
      <w:numFmt w:val="lowerRoman"/>
      <w:lvlText w:val="%1."/>
      <w:lvlJc w:val="left"/>
      <w:pPr>
        <w:ind w:left="1440" w:hanging="72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num w:numId="1">
    <w:abstractNumId w:val="5"/>
  </w:num>
  <w:num w:numId="2">
    <w:abstractNumId w:val="3"/>
  </w:num>
  <w:num w:numId="3">
    <w:abstractNumId w:val="2"/>
  </w:num>
  <w:num w:numId="4">
    <w:abstractNumId w:val="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7GwNDWwMDYxMjEzsTRW0lEKTi0uzszPAykwrgUA0Wh4AywAAAA="/>
  </w:docVars>
  <w:rsids>
    <w:rsidRoot w:val="00A90DAE"/>
    <w:rsid w:val="003408F7"/>
    <w:rsid w:val="005742BC"/>
    <w:rsid w:val="005E4FCA"/>
    <w:rsid w:val="0060605D"/>
    <w:rsid w:val="00675378"/>
    <w:rsid w:val="00692527"/>
    <w:rsid w:val="008F285A"/>
    <w:rsid w:val="00912ECA"/>
    <w:rsid w:val="009E785D"/>
    <w:rsid w:val="00A359A9"/>
    <w:rsid w:val="00A90DAE"/>
    <w:rsid w:val="00B47760"/>
    <w:rsid w:val="00D55B7C"/>
    <w:rsid w:val="00F22133"/>
    <w:rsid w:val="00FA329B"/>
    <w:rsid w:val="00FB0B67"/>
    <w:rsid w:val="00FE75B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1F1FC"/>
  <w15:chartTrackingRefBased/>
  <w15:docId w15:val="{99E8D3F1-96A9-433A-8B97-1A5A8A787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5B7C"/>
    <w:pPr>
      <w:spacing w:after="0" w:line="240" w:lineRule="auto"/>
    </w:pPr>
    <w:rPr>
      <w:rFonts w:ascii="Times New Roman" w:eastAsia="Times New Roman" w:hAnsi="Times New Roman" w:cs="Times New Roman"/>
      <w:sz w:val="24"/>
      <w:szCs w:val="24"/>
      <w:lang w:val="en-IE" w:eastAsia="zh-CN"/>
    </w:rPr>
  </w:style>
  <w:style w:type="paragraph" w:styleId="Heading1">
    <w:name w:val="heading 1"/>
    <w:basedOn w:val="Normal"/>
    <w:next w:val="Normal"/>
    <w:link w:val="Heading1Char"/>
    <w:uiPriority w:val="9"/>
    <w:qFormat/>
    <w:rsid w:val="00A90DAE"/>
    <w:pPr>
      <w:keepNext/>
      <w:keepLines/>
      <w:spacing w:before="360" w:after="120" w:line="259" w:lineRule="auto"/>
      <w:outlineLvl w:val="0"/>
    </w:pPr>
    <w:rPr>
      <w:rFonts w:eastAsiaTheme="majorEastAsia" w:cstheme="majorBidi"/>
      <w:b/>
      <w:color w:val="2F5496" w:themeColor="accent1" w:themeShade="BF"/>
      <w:szCs w:val="32"/>
      <w:lang w:val="en-GB" w:eastAsia="en-US"/>
    </w:rPr>
  </w:style>
  <w:style w:type="paragraph" w:styleId="Heading2">
    <w:name w:val="heading 2"/>
    <w:basedOn w:val="Normal"/>
    <w:next w:val="Normal"/>
    <w:link w:val="Heading2Char"/>
    <w:uiPriority w:val="9"/>
    <w:unhideWhenUsed/>
    <w:qFormat/>
    <w:rsid w:val="00A90DAE"/>
    <w:pPr>
      <w:keepNext/>
      <w:keepLines/>
      <w:spacing w:before="280" w:after="240" w:line="259" w:lineRule="auto"/>
      <w:outlineLvl w:val="1"/>
    </w:pPr>
    <w:rPr>
      <w:rFonts w:eastAsiaTheme="majorEastAsia" w:cstheme="majorBidi"/>
      <w:b/>
      <w:color w:val="2F5496" w:themeColor="accent1" w:themeShade="BF"/>
      <w:szCs w:val="26"/>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0DAE"/>
    <w:pPr>
      <w:spacing w:after="160" w:line="259" w:lineRule="auto"/>
      <w:ind w:left="720"/>
      <w:contextualSpacing/>
    </w:pPr>
    <w:rPr>
      <w:rFonts w:asciiTheme="minorHAnsi" w:eastAsiaTheme="minorHAnsi" w:hAnsiTheme="minorHAnsi" w:cstheme="minorBidi"/>
      <w:sz w:val="22"/>
      <w:szCs w:val="22"/>
      <w:lang w:val="en-GB" w:eastAsia="en-US"/>
    </w:rPr>
  </w:style>
  <w:style w:type="paragraph" w:styleId="Footer">
    <w:name w:val="footer"/>
    <w:basedOn w:val="Normal"/>
    <w:link w:val="FooterChar"/>
    <w:uiPriority w:val="99"/>
    <w:unhideWhenUsed/>
    <w:rsid w:val="00A90DAE"/>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rsid w:val="00A90DAE"/>
    <w:rPr>
      <w:lang w:val="en-GB"/>
    </w:rPr>
  </w:style>
  <w:style w:type="character" w:customStyle="1" w:styleId="Heading1Char">
    <w:name w:val="Heading 1 Char"/>
    <w:basedOn w:val="DefaultParagraphFont"/>
    <w:link w:val="Heading1"/>
    <w:uiPriority w:val="9"/>
    <w:rsid w:val="00A90DAE"/>
    <w:rPr>
      <w:rFonts w:ascii="Times New Roman" w:eastAsiaTheme="majorEastAsia" w:hAnsi="Times New Roman" w:cstheme="majorBidi"/>
      <w:b/>
      <w:color w:val="2F5496" w:themeColor="accent1" w:themeShade="BF"/>
      <w:sz w:val="24"/>
      <w:szCs w:val="32"/>
      <w:lang w:val="en-GB"/>
    </w:rPr>
  </w:style>
  <w:style w:type="paragraph" w:styleId="Caption">
    <w:name w:val="caption"/>
    <w:basedOn w:val="Normal"/>
    <w:next w:val="Normal"/>
    <w:uiPriority w:val="35"/>
    <w:unhideWhenUsed/>
    <w:qFormat/>
    <w:rsid w:val="00A90DAE"/>
    <w:pPr>
      <w:spacing w:before="120" w:after="320"/>
    </w:pPr>
    <w:rPr>
      <w:rFonts w:eastAsiaTheme="minorHAnsi" w:cstheme="minorBidi"/>
      <w:b/>
      <w:iCs/>
      <w:color w:val="44546A" w:themeColor="text2"/>
      <w:szCs w:val="18"/>
      <w:lang w:val="en-GB" w:eastAsia="en-US"/>
    </w:rPr>
  </w:style>
  <w:style w:type="table" w:styleId="TableGrid">
    <w:name w:val="Table Grid"/>
    <w:basedOn w:val="TableNormal"/>
    <w:uiPriority w:val="39"/>
    <w:rsid w:val="00A90D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A90DAE"/>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A90DAE"/>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A90DAE"/>
    <w:pPr>
      <w:tabs>
        <w:tab w:val="center" w:pos="4680"/>
        <w:tab w:val="right" w:pos="9360"/>
      </w:tabs>
    </w:pPr>
    <w:rPr>
      <w:rFonts w:asciiTheme="minorHAnsi" w:eastAsiaTheme="minorHAnsi" w:hAnsiTheme="minorHAnsi" w:cstheme="minorBidi"/>
      <w:sz w:val="22"/>
      <w:szCs w:val="22"/>
      <w:lang w:val="en-US" w:eastAsia="en-US"/>
    </w:rPr>
  </w:style>
  <w:style w:type="character" w:customStyle="1" w:styleId="HeaderChar">
    <w:name w:val="Header Char"/>
    <w:basedOn w:val="DefaultParagraphFont"/>
    <w:link w:val="Header"/>
    <w:uiPriority w:val="99"/>
    <w:rsid w:val="00A90DAE"/>
  </w:style>
  <w:style w:type="character" w:customStyle="1" w:styleId="Heading2Char">
    <w:name w:val="Heading 2 Char"/>
    <w:basedOn w:val="DefaultParagraphFont"/>
    <w:link w:val="Heading2"/>
    <w:uiPriority w:val="9"/>
    <w:rsid w:val="00A90DAE"/>
    <w:rPr>
      <w:rFonts w:ascii="Times New Roman" w:eastAsiaTheme="majorEastAsia" w:hAnsi="Times New Roman" w:cstheme="majorBidi"/>
      <w:b/>
      <w:color w:val="2F5496" w:themeColor="accent1" w:themeShade="BF"/>
      <w:sz w:val="24"/>
      <w:szCs w:val="26"/>
      <w:lang w:val="en-GB"/>
    </w:rPr>
  </w:style>
  <w:style w:type="table" w:styleId="TableGridLight">
    <w:name w:val="Grid Table Light"/>
    <w:basedOn w:val="TableNormal"/>
    <w:uiPriority w:val="40"/>
    <w:rsid w:val="00A90DA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A90DAE"/>
    <w:rPr>
      <w:color w:val="0563C1" w:themeColor="hyperlink"/>
      <w:u w:val="single"/>
    </w:rPr>
  </w:style>
  <w:style w:type="paragraph" w:styleId="TOCHeading">
    <w:name w:val="TOC Heading"/>
    <w:basedOn w:val="Heading1"/>
    <w:next w:val="Normal"/>
    <w:uiPriority w:val="39"/>
    <w:unhideWhenUsed/>
    <w:qFormat/>
    <w:rsid w:val="00A359A9"/>
    <w:pPr>
      <w:spacing w:before="240" w:after="0"/>
      <w:outlineLvl w:val="9"/>
    </w:pPr>
    <w:rPr>
      <w:rFonts w:asciiTheme="majorHAnsi" w:hAnsiTheme="majorHAnsi"/>
      <w:b w:val="0"/>
      <w:sz w:val="32"/>
      <w:lang w:val="en-US"/>
    </w:rPr>
  </w:style>
  <w:style w:type="paragraph" w:styleId="TOC1">
    <w:name w:val="toc 1"/>
    <w:basedOn w:val="Normal"/>
    <w:next w:val="Normal"/>
    <w:autoRedefine/>
    <w:uiPriority w:val="39"/>
    <w:unhideWhenUsed/>
    <w:rsid w:val="00A359A9"/>
    <w:pPr>
      <w:spacing w:after="100" w:line="259" w:lineRule="auto"/>
    </w:pPr>
    <w:rPr>
      <w:rFonts w:asciiTheme="minorHAnsi" w:eastAsiaTheme="minorHAnsi" w:hAnsiTheme="minorHAnsi" w:cstheme="minorBidi"/>
      <w:sz w:val="22"/>
      <w:szCs w:val="22"/>
      <w:lang w:val="en-GB" w:eastAsia="en-US"/>
    </w:rPr>
  </w:style>
  <w:style w:type="paragraph" w:styleId="TOC2">
    <w:name w:val="toc 2"/>
    <w:basedOn w:val="Normal"/>
    <w:next w:val="Normal"/>
    <w:autoRedefine/>
    <w:uiPriority w:val="39"/>
    <w:unhideWhenUsed/>
    <w:rsid w:val="00A359A9"/>
    <w:pPr>
      <w:spacing w:after="100" w:line="259" w:lineRule="auto"/>
      <w:ind w:left="220"/>
    </w:pPr>
    <w:rPr>
      <w:rFonts w:asciiTheme="minorHAnsi" w:eastAsiaTheme="minorHAnsi" w:hAnsiTheme="minorHAnsi" w:cstheme="minorBidi"/>
      <w:sz w:val="22"/>
      <w:szCs w:val="22"/>
      <w:lang w:val="en-GB" w:eastAsia="en-US"/>
    </w:rPr>
  </w:style>
  <w:style w:type="paragraph" w:styleId="TableofFigures">
    <w:name w:val="table of figures"/>
    <w:basedOn w:val="Normal"/>
    <w:next w:val="Normal"/>
    <w:uiPriority w:val="99"/>
    <w:unhideWhenUsed/>
    <w:rsid w:val="00A359A9"/>
    <w:pPr>
      <w:spacing w:line="259" w:lineRule="auto"/>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52487">
      <w:bodyDiv w:val="1"/>
      <w:marLeft w:val="0"/>
      <w:marRight w:val="0"/>
      <w:marTop w:val="0"/>
      <w:marBottom w:val="0"/>
      <w:divBdr>
        <w:top w:val="none" w:sz="0" w:space="0" w:color="auto"/>
        <w:left w:val="none" w:sz="0" w:space="0" w:color="auto"/>
        <w:bottom w:val="none" w:sz="0" w:space="0" w:color="auto"/>
        <w:right w:val="none" w:sz="0" w:space="0" w:color="auto"/>
      </w:divBdr>
    </w:div>
    <w:div w:id="965164114">
      <w:bodyDiv w:val="1"/>
      <w:marLeft w:val="0"/>
      <w:marRight w:val="0"/>
      <w:marTop w:val="0"/>
      <w:marBottom w:val="0"/>
      <w:divBdr>
        <w:top w:val="none" w:sz="0" w:space="0" w:color="auto"/>
        <w:left w:val="none" w:sz="0" w:space="0" w:color="auto"/>
        <w:bottom w:val="none" w:sz="0" w:space="0" w:color="auto"/>
        <w:right w:val="none" w:sz="0" w:space="0" w:color="auto"/>
      </w:divBdr>
    </w:div>
    <w:div w:id="125293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diagramColors" Target="diagrams/colors1.xml"/><Relationship Id="rId26" Type="http://schemas.openxmlformats.org/officeDocument/2006/relationships/hyperlink" Target="https://hbsp.harvard.edu/search?action=&amp;author=Adnan%20Kayssi" TargetMode="External"/><Relationship Id="rId21" Type="http://schemas.openxmlformats.org/officeDocument/2006/relationships/image" Target="media/image8.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diagramQuickStyle" Target="diagrams/quickStyle1.xml"/><Relationship Id="rId25" Type="http://schemas.openxmlformats.org/officeDocument/2006/relationships/hyperlink" Target="https://hbsp.harvard.edu/search?action=&amp;author=Umair%20Shafique" TargetMode="External"/><Relationship Id="rId33" Type="http://schemas.openxmlformats.org/officeDocument/2006/relationships/hyperlink" Target="https://www.researchgate.net/publication/336320140_IMPACT_OF_EXTERNAL_BUSINESS_ENVIRONMENT_ON_ORGANIZATIONAL_PERFORMANCE/citation/download"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7.emf"/><Relationship Id="rId29" Type="http://schemas.openxmlformats.org/officeDocument/2006/relationships/hyperlink" Target="https://hbsp.harvard.edu/search?action=&amp;author=Lukasz%20Gluszynsk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hbsp.harvard.edu/search?action=&amp;author=Christopher%20Williams" TargetMode="External"/><Relationship Id="rId32" Type="http://schemas.openxmlformats.org/officeDocument/2006/relationships/hyperlink" Target="https://www.researchgate.net/publication/335001462_The_Effect_of_Corporate_Social_Responsibility_on_Brand_Image-A_Conceptual_framework/citation/download"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hyperlink" Target="https://www.cfr.org/blog/nigerian-president-buhari-clashes-twitter-chief-executive-dorsey" TargetMode="External"/><Relationship Id="rId28" Type="http://schemas.openxmlformats.org/officeDocument/2006/relationships/hyperlink" Target="https://hbsp.harvard.edu/search?action=&amp;author=Agata%20Barczyk" TargetMode="External"/><Relationship Id="rId36" Type="http://schemas.openxmlformats.org/officeDocument/2006/relationships/footer" Target="footer3.xml"/><Relationship Id="rId10" Type="http://schemas.openxmlformats.org/officeDocument/2006/relationships/image" Target="media/image2.png"/><Relationship Id="rId19" Type="http://schemas.microsoft.com/office/2007/relationships/diagramDrawing" Target="diagrams/drawing1.xml"/><Relationship Id="rId31" Type="http://schemas.openxmlformats.org/officeDocument/2006/relationships/hyperlink" Target="https://www.researchgate.net/publication/305811698_Multinational_companies_and_productivity_spillovers_A_meta-analysis/citation/downloa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9.emf"/><Relationship Id="rId27" Type="http://schemas.openxmlformats.org/officeDocument/2006/relationships/hyperlink" Target="https://hbsp.harvard.edu/search?action=&amp;author=Wanyi%20Zhao" TargetMode="External"/><Relationship Id="rId30" Type="http://schemas.openxmlformats.org/officeDocument/2006/relationships/hyperlink" Target="https://hbsp.harvard.edu/product/W15349-PDF-ENG" TargetMode="External"/><Relationship Id="rId35" Type="http://schemas.openxmlformats.org/officeDocument/2006/relationships/image" Target="media/image10.emf"/><Relationship Id="rId8" Type="http://schemas.openxmlformats.org/officeDocument/2006/relationships/image" Target="media/image1.jpe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5CCD23-CBDF-4752-A3E8-2F31AE88AC5A}" type="doc">
      <dgm:prSet loTypeId="urn:microsoft.com/office/officeart/2005/8/layout/venn2" loCatId="relationship" qsTypeId="urn:microsoft.com/office/officeart/2005/8/quickstyle/3d2" qsCatId="3D" csTypeId="urn:microsoft.com/office/officeart/2005/8/colors/colorful5" csCatId="colorful" phldr="1"/>
      <dgm:spPr/>
      <dgm:t>
        <a:bodyPr/>
        <a:lstStyle/>
        <a:p>
          <a:endParaRPr lang="en-US"/>
        </a:p>
      </dgm:t>
    </dgm:pt>
    <dgm:pt modelId="{39044037-A5D7-4FBB-9DDB-A1E3255C2A8F}">
      <dgm:prSet phldrT="[Text]" custT="1"/>
      <dgm:spPr>
        <a:xfrm>
          <a:off x="519118" y="0"/>
          <a:ext cx="4410075" cy="4410075"/>
        </a:xfrm>
        <a:prstGeom prst="ellipse">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Research Paradigm (Interpretivism)</a:t>
          </a:r>
        </a:p>
      </dgm:t>
    </dgm:pt>
    <dgm:pt modelId="{FD0027CC-7BCF-4E0E-A142-187966B59244}" type="parTrans" cxnId="{BD97588E-324C-450D-9171-66D7AA22A7F0}">
      <dgm:prSet/>
      <dgm:spPr/>
      <dgm:t>
        <a:bodyPr/>
        <a:lstStyle/>
        <a:p>
          <a:endParaRPr lang="en-US"/>
        </a:p>
      </dgm:t>
    </dgm:pt>
    <dgm:pt modelId="{A1000170-91BE-45CA-A0AD-952E40798A40}" type="sibTrans" cxnId="{BD97588E-324C-450D-9171-66D7AA22A7F0}">
      <dgm:prSet/>
      <dgm:spPr/>
      <dgm:t>
        <a:bodyPr/>
        <a:lstStyle/>
        <a:p>
          <a:endParaRPr lang="en-US"/>
        </a:p>
      </dgm:t>
    </dgm:pt>
    <dgm:pt modelId="{50C5FD47-1105-4F9F-BEE5-450D5ED150DB}">
      <dgm:prSet phldrT="[Text]" custT="1"/>
      <dgm:spPr>
        <a:xfrm>
          <a:off x="773668" y="661511"/>
          <a:ext cx="3748563" cy="3748563"/>
        </a:xfrm>
        <a:prstGeom prst="ellipse">
          <a:avLst/>
        </a:prstGeom>
        <a:gradFill rotWithShape="0">
          <a:gsLst>
            <a:gs pos="0">
              <a:srgbClr val="4BACC6">
                <a:hueOff val="-2483469"/>
                <a:satOff val="9953"/>
                <a:lumOff val="2157"/>
                <a:alphaOff val="0"/>
                <a:shade val="51000"/>
                <a:satMod val="130000"/>
              </a:srgbClr>
            </a:gs>
            <a:gs pos="80000">
              <a:srgbClr val="4BACC6">
                <a:hueOff val="-2483469"/>
                <a:satOff val="9953"/>
                <a:lumOff val="2157"/>
                <a:alphaOff val="0"/>
                <a:shade val="93000"/>
                <a:satMod val="130000"/>
              </a:srgbClr>
            </a:gs>
            <a:gs pos="100000">
              <a:srgbClr val="4BACC6">
                <a:hueOff val="-2483469"/>
                <a:satOff val="9953"/>
                <a:lumOff val="2157"/>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Research Approach (Inductive</a:t>
          </a:r>
          <a:r>
            <a:rPr lang="en-US" sz="1000">
              <a:solidFill>
                <a:sysClr val="windowText" lastClr="000000"/>
              </a:solidFill>
              <a:latin typeface="Calibri"/>
              <a:ea typeface="+mn-ea"/>
              <a:cs typeface="+mn-cs"/>
            </a:rPr>
            <a:t>)</a:t>
          </a:r>
        </a:p>
      </dgm:t>
    </dgm:pt>
    <dgm:pt modelId="{A9076160-EF33-405B-9326-4F88B53F51A6}" type="parTrans" cxnId="{E60BE2E6-8940-49F6-94F5-DCDE0995FDE6}">
      <dgm:prSet/>
      <dgm:spPr/>
      <dgm:t>
        <a:bodyPr/>
        <a:lstStyle/>
        <a:p>
          <a:endParaRPr lang="en-US"/>
        </a:p>
      </dgm:t>
    </dgm:pt>
    <dgm:pt modelId="{C0118C66-164C-4536-AF50-58759540C545}" type="sibTrans" cxnId="{E60BE2E6-8940-49F6-94F5-DCDE0995FDE6}">
      <dgm:prSet/>
      <dgm:spPr/>
      <dgm:t>
        <a:bodyPr/>
        <a:lstStyle/>
        <a:p>
          <a:endParaRPr lang="en-US"/>
        </a:p>
      </dgm:t>
    </dgm:pt>
    <dgm:pt modelId="{7BA1B74C-1488-4EAE-80E2-7CDC511425B7}">
      <dgm:prSet phldrT="[Text]" custT="1"/>
      <dgm:spPr>
        <a:xfrm>
          <a:off x="1104423" y="1323022"/>
          <a:ext cx="3087052" cy="3087052"/>
        </a:xfrm>
        <a:prstGeom prst="ellipse">
          <a:avLst/>
        </a:prstGeom>
        <a:gradFill rotWithShape="0">
          <a:gsLst>
            <a:gs pos="0">
              <a:srgbClr val="4BACC6">
                <a:hueOff val="-4966938"/>
                <a:satOff val="19906"/>
                <a:lumOff val="4314"/>
                <a:alphaOff val="0"/>
                <a:shade val="51000"/>
                <a:satMod val="130000"/>
              </a:srgbClr>
            </a:gs>
            <a:gs pos="80000">
              <a:srgbClr val="4BACC6">
                <a:hueOff val="-4966938"/>
                <a:satOff val="19906"/>
                <a:lumOff val="4314"/>
                <a:alphaOff val="0"/>
                <a:shade val="93000"/>
                <a:satMod val="130000"/>
              </a:srgbClr>
            </a:gs>
            <a:gs pos="100000">
              <a:srgbClr val="4BACC6">
                <a:hueOff val="-4966938"/>
                <a:satOff val="19906"/>
                <a:lumOff val="4314"/>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Rseearch Design (Qualitative)</a:t>
          </a:r>
        </a:p>
      </dgm:t>
    </dgm:pt>
    <dgm:pt modelId="{93100F29-45B4-49DA-A2F4-78C4F4E0F8BF}" type="parTrans" cxnId="{4DDEEA8A-93F9-4630-AB89-9F99015849AD}">
      <dgm:prSet/>
      <dgm:spPr/>
      <dgm:t>
        <a:bodyPr/>
        <a:lstStyle/>
        <a:p>
          <a:endParaRPr lang="en-US"/>
        </a:p>
      </dgm:t>
    </dgm:pt>
    <dgm:pt modelId="{CA481932-67F7-4DA9-A76F-FAE18CAB0E7D}" type="sibTrans" cxnId="{4DDEEA8A-93F9-4630-AB89-9F99015849AD}">
      <dgm:prSet/>
      <dgm:spPr/>
      <dgm:t>
        <a:bodyPr/>
        <a:lstStyle/>
        <a:p>
          <a:endParaRPr lang="en-US"/>
        </a:p>
      </dgm:t>
    </dgm:pt>
    <dgm:pt modelId="{CD563270-EBBC-43C0-BB19-2277B4B7D148}">
      <dgm:prSet custT="1"/>
      <dgm:spPr>
        <a:xfrm>
          <a:off x="1435179" y="1984533"/>
          <a:ext cx="2425541" cy="2425541"/>
        </a:xfrm>
        <a:prstGeom prst="ellipse">
          <a:avLst/>
        </a:prstGeom>
        <a:gradFill rotWithShape="0">
          <a:gsLst>
            <a:gs pos="0">
              <a:srgbClr val="4BACC6">
                <a:hueOff val="-7450407"/>
                <a:satOff val="29858"/>
                <a:lumOff val="6471"/>
                <a:alphaOff val="0"/>
                <a:shade val="51000"/>
                <a:satMod val="130000"/>
              </a:srgbClr>
            </a:gs>
            <a:gs pos="80000">
              <a:srgbClr val="4BACC6">
                <a:hueOff val="-7450407"/>
                <a:satOff val="29858"/>
                <a:lumOff val="6471"/>
                <a:alphaOff val="0"/>
                <a:shade val="93000"/>
                <a:satMod val="130000"/>
              </a:srgbClr>
            </a:gs>
            <a:gs pos="100000">
              <a:srgbClr val="4BACC6">
                <a:hueOff val="-7450407"/>
                <a:satOff val="29858"/>
                <a:lumOff val="6471"/>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Research Startegy (Interviews)</a:t>
          </a:r>
        </a:p>
      </dgm:t>
    </dgm:pt>
    <dgm:pt modelId="{9E747AA6-9297-4991-980E-E91C11381F4D}" type="parTrans" cxnId="{A5D816F6-4131-43CE-AB12-D05148783E52}">
      <dgm:prSet/>
      <dgm:spPr/>
      <dgm:t>
        <a:bodyPr/>
        <a:lstStyle/>
        <a:p>
          <a:endParaRPr lang="en-US"/>
        </a:p>
      </dgm:t>
    </dgm:pt>
    <dgm:pt modelId="{42E169A5-0163-4546-B1DD-79A42C69AAC7}" type="sibTrans" cxnId="{A5D816F6-4131-43CE-AB12-D05148783E52}">
      <dgm:prSet/>
      <dgm:spPr/>
      <dgm:t>
        <a:bodyPr/>
        <a:lstStyle/>
        <a:p>
          <a:endParaRPr lang="en-US"/>
        </a:p>
      </dgm:t>
    </dgm:pt>
    <dgm:pt modelId="{C8700C08-3DCC-4D04-B4E8-8AE816BBA26B}" type="pres">
      <dgm:prSet presAssocID="{A05CCD23-CBDF-4752-A3E8-2F31AE88AC5A}" presName="Name0" presStyleCnt="0">
        <dgm:presLayoutVars>
          <dgm:chMax val="7"/>
          <dgm:resizeHandles val="exact"/>
        </dgm:presLayoutVars>
      </dgm:prSet>
      <dgm:spPr/>
    </dgm:pt>
    <dgm:pt modelId="{4FD9C8B2-14D7-47CF-997A-1734F733E865}" type="pres">
      <dgm:prSet presAssocID="{A05CCD23-CBDF-4752-A3E8-2F31AE88AC5A}" presName="comp1" presStyleCnt="0"/>
      <dgm:spPr/>
    </dgm:pt>
    <dgm:pt modelId="{E00BFF0C-ABE6-4353-A15D-801907817B08}" type="pres">
      <dgm:prSet presAssocID="{A05CCD23-CBDF-4752-A3E8-2F31AE88AC5A}" presName="circle1" presStyleLbl="node1" presStyleIdx="0" presStyleCnt="4" custLinFactNeighborX="1728" custLinFactNeighborY="1080"/>
      <dgm:spPr/>
    </dgm:pt>
    <dgm:pt modelId="{452735BD-E4F0-4D56-8713-E8A59D014992}" type="pres">
      <dgm:prSet presAssocID="{A05CCD23-CBDF-4752-A3E8-2F31AE88AC5A}" presName="c1text" presStyleLbl="node1" presStyleIdx="0" presStyleCnt="4">
        <dgm:presLayoutVars>
          <dgm:bulletEnabled val="1"/>
        </dgm:presLayoutVars>
      </dgm:prSet>
      <dgm:spPr/>
    </dgm:pt>
    <dgm:pt modelId="{8FE5D330-44F8-44F7-9F7D-345A8DC79B77}" type="pres">
      <dgm:prSet presAssocID="{A05CCD23-CBDF-4752-A3E8-2F31AE88AC5A}" presName="comp2" presStyleCnt="0"/>
      <dgm:spPr/>
    </dgm:pt>
    <dgm:pt modelId="{4CB7BE71-5F0B-470A-8709-EF35A3636E86}" type="pres">
      <dgm:prSet presAssocID="{A05CCD23-CBDF-4752-A3E8-2F31AE88AC5A}" presName="circle2" presStyleLbl="node1" presStyleIdx="1" presStyleCnt="4"/>
      <dgm:spPr/>
    </dgm:pt>
    <dgm:pt modelId="{FDAFEF82-3A6B-4E40-AF6F-BB38CD05C1DD}" type="pres">
      <dgm:prSet presAssocID="{A05CCD23-CBDF-4752-A3E8-2F31AE88AC5A}" presName="c2text" presStyleLbl="node1" presStyleIdx="1" presStyleCnt="4">
        <dgm:presLayoutVars>
          <dgm:bulletEnabled val="1"/>
        </dgm:presLayoutVars>
      </dgm:prSet>
      <dgm:spPr/>
    </dgm:pt>
    <dgm:pt modelId="{EE59362E-CF4F-4225-913B-D7EA7CF039CC}" type="pres">
      <dgm:prSet presAssocID="{A05CCD23-CBDF-4752-A3E8-2F31AE88AC5A}" presName="comp3" presStyleCnt="0"/>
      <dgm:spPr/>
    </dgm:pt>
    <dgm:pt modelId="{F24912DB-DD59-45CD-80E5-E4380A692456}" type="pres">
      <dgm:prSet presAssocID="{A05CCD23-CBDF-4752-A3E8-2F31AE88AC5A}" presName="circle3" presStyleLbl="node1" presStyleIdx="2" presStyleCnt="4"/>
      <dgm:spPr/>
    </dgm:pt>
    <dgm:pt modelId="{8B969863-814B-459B-94BE-550FA12C6E2E}" type="pres">
      <dgm:prSet presAssocID="{A05CCD23-CBDF-4752-A3E8-2F31AE88AC5A}" presName="c3text" presStyleLbl="node1" presStyleIdx="2" presStyleCnt="4">
        <dgm:presLayoutVars>
          <dgm:bulletEnabled val="1"/>
        </dgm:presLayoutVars>
      </dgm:prSet>
      <dgm:spPr/>
    </dgm:pt>
    <dgm:pt modelId="{D93B30DA-D032-4DF2-A522-75FAD2BFDFDF}" type="pres">
      <dgm:prSet presAssocID="{A05CCD23-CBDF-4752-A3E8-2F31AE88AC5A}" presName="comp4" presStyleCnt="0"/>
      <dgm:spPr/>
    </dgm:pt>
    <dgm:pt modelId="{54E9856A-5BCC-4B09-BB22-06FDDDB884E3}" type="pres">
      <dgm:prSet presAssocID="{A05CCD23-CBDF-4752-A3E8-2F31AE88AC5A}" presName="circle4" presStyleLbl="node1" presStyleIdx="3" presStyleCnt="4"/>
      <dgm:spPr/>
    </dgm:pt>
    <dgm:pt modelId="{7FDC61F5-FF65-45E6-A45B-FF7DA7577F7D}" type="pres">
      <dgm:prSet presAssocID="{A05CCD23-CBDF-4752-A3E8-2F31AE88AC5A}" presName="c4text" presStyleLbl="node1" presStyleIdx="3" presStyleCnt="4">
        <dgm:presLayoutVars>
          <dgm:bulletEnabled val="1"/>
        </dgm:presLayoutVars>
      </dgm:prSet>
      <dgm:spPr/>
    </dgm:pt>
  </dgm:ptLst>
  <dgm:cxnLst>
    <dgm:cxn modelId="{3D1DF406-FACF-4EA3-AEFB-8E5C47D5BC0B}" type="presOf" srcId="{7BA1B74C-1488-4EAE-80E2-7CDC511425B7}" destId="{F24912DB-DD59-45CD-80E5-E4380A692456}" srcOrd="0" destOrd="0" presId="urn:microsoft.com/office/officeart/2005/8/layout/venn2"/>
    <dgm:cxn modelId="{8A95AB0F-B6D9-40FF-8DEF-13C54E9C2DE0}" type="presOf" srcId="{39044037-A5D7-4FBB-9DDB-A1E3255C2A8F}" destId="{E00BFF0C-ABE6-4353-A15D-801907817B08}" srcOrd="0" destOrd="0" presId="urn:microsoft.com/office/officeart/2005/8/layout/venn2"/>
    <dgm:cxn modelId="{7E48226A-5941-4BF9-9821-46E0EA3EDA5D}" type="presOf" srcId="{7BA1B74C-1488-4EAE-80E2-7CDC511425B7}" destId="{8B969863-814B-459B-94BE-550FA12C6E2E}" srcOrd="1" destOrd="0" presId="urn:microsoft.com/office/officeart/2005/8/layout/venn2"/>
    <dgm:cxn modelId="{6CFEEA77-2E35-4EBF-BDD2-9484502F89A2}" type="presOf" srcId="{A05CCD23-CBDF-4752-A3E8-2F31AE88AC5A}" destId="{C8700C08-3DCC-4D04-B4E8-8AE816BBA26B}" srcOrd="0" destOrd="0" presId="urn:microsoft.com/office/officeart/2005/8/layout/venn2"/>
    <dgm:cxn modelId="{4DDEEA8A-93F9-4630-AB89-9F99015849AD}" srcId="{A05CCD23-CBDF-4752-A3E8-2F31AE88AC5A}" destId="{7BA1B74C-1488-4EAE-80E2-7CDC511425B7}" srcOrd="2" destOrd="0" parTransId="{93100F29-45B4-49DA-A2F4-78C4F4E0F8BF}" sibTransId="{CA481932-67F7-4DA9-A76F-FAE18CAB0E7D}"/>
    <dgm:cxn modelId="{BD97588E-324C-450D-9171-66D7AA22A7F0}" srcId="{A05CCD23-CBDF-4752-A3E8-2F31AE88AC5A}" destId="{39044037-A5D7-4FBB-9DDB-A1E3255C2A8F}" srcOrd="0" destOrd="0" parTransId="{FD0027CC-7BCF-4E0E-A142-187966B59244}" sibTransId="{A1000170-91BE-45CA-A0AD-952E40798A40}"/>
    <dgm:cxn modelId="{16F91992-0042-49D5-8CEF-297E682457DA}" type="presOf" srcId="{50C5FD47-1105-4F9F-BEE5-450D5ED150DB}" destId="{4CB7BE71-5F0B-470A-8709-EF35A3636E86}" srcOrd="0" destOrd="0" presId="urn:microsoft.com/office/officeart/2005/8/layout/venn2"/>
    <dgm:cxn modelId="{5BA143B0-119F-4D0F-A3CD-67AB3742C750}" type="presOf" srcId="{CD563270-EBBC-43C0-BB19-2277B4B7D148}" destId="{54E9856A-5BCC-4B09-BB22-06FDDDB884E3}" srcOrd="0" destOrd="0" presId="urn:microsoft.com/office/officeart/2005/8/layout/venn2"/>
    <dgm:cxn modelId="{860202C3-3AE3-461F-9CE7-BF3EA79B47C3}" type="presOf" srcId="{CD563270-EBBC-43C0-BB19-2277B4B7D148}" destId="{7FDC61F5-FF65-45E6-A45B-FF7DA7577F7D}" srcOrd="1" destOrd="0" presId="urn:microsoft.com/office/officeart/2005/8/layout/venn2"/>
    <dgm:cxn modelId="{4AD662E4-17D4-4A2B-BE86-35C0DE5F6F8A}" type="presOf" srcId="{50C5FD47-1105-4F9F-BEE5-450D5ED150DB}" destId="{FDAFEF82-3A6B-4E40-AF6F-BB38CD05C1DD}" srcOrd="1" destOrd="0" presId="urn:microsoft.com/office/officeart/2005/8/layout/venn2"/>
    <dgm:cxn modelId="{E60BE2E6-8940-49F6-94F5-DCDE0995FDE6}" srcId="{A05CCD23-CBDF-4752-A3E8-2F31AE88AC5A}" destId="{50C5FD47-1105-4F9F-BEE5-450D5ED150DB}" srcOrd="1" destOrd="0" parTransId="{A9076160-EF33-405B-9326-4F88B53F51A6}" sibTransId="{C0118C66-164C-4536-AF50-58759540C545}"/>
    <dgm:cxn modelId="{2C2422EC-5E46-4F75-97BC-39EBB054955E}" type="presOf" srcId="{39044037-A5D7-4FBB-9DDB-A1E3255C2A8F}" destId="{452735BD-E4F0-4D56-8713-E8A59D014992}" srcOrd="1" destOrd="0" presId="urn:microsoft.com/office/officeart/2005/8/layout/venn2"/>
    <dgm:cxn modelId="{A5D816F6-4131-43CE-AB12-D05148783E52}" srcId="{A05CCD23-CBDF-4752-A3E8-2F31AE88AC5A}" destId="{CD563270-EBBC-43C0-BB19-2277B4B7D148}" srcOrd="3" destOrd="0" parTransId="{9E747AA6-9297-4991-980E-E91C11381F4D}" sibTransId="{42E169A5-0163-4546-B1DD-79A42C69AAC7}"/>
    <dgm:cxn modelId="{A456F6F5-1684-4D77-9F55-28FC07EC2234}" type="presParOf" srcId="{C8700C08-3DCC-4D04-B4E8-8AE816BBA26B}" destId="{4FD9C8B2-14D7-47CF-997A-1734F733E865}" srcOrd="0" destOrd="0" presId="urn:microsoft.com/office/officeart/2005/8/layout/venn2"/>
    <dgm:cxn modelId="{69D30251-A425-4476-A2F0-E3D6FDB2FDA1}" type="presParOf" srcId="{4FD9C8B2-14D7-47CF-997A-1734F733E865}" destId="{E00BFF0C-ABE6-4353-A15D-801907817B08}" srcOrd="0" destOrd="0" presId="urn:microsoft.com/office/officeart/2005/8/layout/venn2"/>
    <dgm:cxn modelId="{B4C8224E-03A5-4A10-A0B7-97BE65FB84A3}" type="presParOf" srcId="{4FD9C8B2-14D7-47CF-997A-1734F733E865}" destId="{452735BD-E4F0-4D56-8713-E8A59D014992}" srcOrd="1" destOrd="0" presId="urn:microsoft.com/office/officeart/2005/8/layout/venn2"/>
    <dgm:cxn modelId="{E412A03F-CE22-41AF-8D57-6DA79291BEF3}" type="presParOf" srcId="{C8700C08-3DCC-4D04-B4E8-8AE816BBA26B}" destId="{8FE5D330-44F8-44F7-9F7D-345A8DC79B77}" srcOrd="1" destOrd="0" presId="urn:microsoft.com/office/officeart/2005/8/layout/venn2"/>
    <dgm:cxn modelId="{8EA8BEE6-1919-4C56-B846-AA3E712BEC02}" type="presParOf" srcId="{8FE5D330-44F8-44F7-9F7D-345A8DC79B77}" destId="{4CB7BE71-5F0B-470A-8709-EF35A3636E86}" srcOrd="0" destOrd="0" presId="urn:microsoft.com/office/officeart/2005/8/layout/venn2"/>
    <dgm:cxn modelId="{09AEA456-CA4F-46BB-B45F-DDD206F005A2}" type="presParOf" srcId="{8FE5D330-44F8-44F7-9F7D-345A8DC79B77}" destId="{FDAFEF82-3A6B-4E40-AF6F-BB38CD05C1DD}" srcOrd="1" destOrd="0" presId="urn:microsoft.com/office/officeart/2005/8/layout/venn2"/>
    <dgm:cxn modelId="{309947E9-C596-497A-B9F4-90891C15D454}" type="presParOf" srcId="{C8700C08-3DCC-4D04-B4E8-8AE816BBA26B}" destId="{EE59362E-CF4F-4225-913B-D7EA7CF039CC}" srcOrd="2" destOrd="0" presId="urn:microsoft.com/office/officeart/2005/8/layout/venn2"/>
    <dgm:cxn modelId="{4DAEE443-F83E-4B57-AB61-075A67807A09}" type="presParOf" srcId="{EE59362E-CF4F-4225-913B-D7EA7CF039CC}" destId="{F24912DB-DD59-45CD-80E5-E4380A692456}" srcOrd="0" destOrd="0" presId="urn:microsoft.com/office/officeart/2005/8/layout/venn2"/>
    <dgm:cxn modelId="{B6BA8445-857D-4476-A399-8C2D71EA4B1C}" type="presParOf" srcId="{EE59362E-CF4F-4225-913B-D7EA7CF039CC}" destId="{8B969863-814B-459B-94BE-550FA12C6E2E}" srcOrd="1" destOrd="0" presId="urn:microsoft.com/office/officeart/2005/8/layout/venn2"/>
    <dgm:cxn modelId="{C3ACEE42-78BA-4B3A-9B48-27E4C35C099F}" type="presParOf" srcId="{C8700C08-3DCC-4D04-B4E8-8AE816BBA26B}" destId="{D93B30DA-D032-4DF2-A522-75FAD2BFDFDF}" srcOrd="3" destOrd="0" presId="urn:microsoft.com/office/officeart/2005/8/layout/venn2"/>
    <dgm:cxn modelId="{08395DC7-45C2-4FCA-8167-058E334E3F7A}" type="presParOf" srcId="{D93B30DA-D032-4DF2-A522-75FAD2BFDFDF}" destId="{54E9856A-5BCC-4B09-BB22-06FDDDB884E3}" srcOrd="0" destOrd="0" presId="urn:microsoft.com/office/officeart/2005/8/layout/venn2"/>
    <dgm:cxn modelId="{EEE4683A-0633-4EF7-99AB-401C6B477DD2}" type="presParOf" srcId="{D93B30DA-D032-4DF2-A522-75FAD2BFDFDF}" destId="{7FDC61F5-FF65-45E6-A45B-FF7DA7577F7D}" srcOrd="1" destOrd="0" presId="urn:microsoft.com/office/officeart/2005/8/layout/venn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0BFF0C-ABE6-4353-A15D-801907817B08}">
      <dsp:nvSpPr>
        <dsp:cNvPr id="0" name=""/>
        <dsp:cNvSpPr/>
      </dsp:nvSpPr>
      <dsp:spPr>
        <a:xfrm>
          <a:off x="788101" y="0"/>
          <a:ext cx="3990975" cy="3990975"/>
        </a:xfrm>
        <a:prstGeom prst="ellipse">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Research Paradigm (Interpretivism)</a:t>
          </a:r>
        </a:p>
      </dsp:txBody>
      <dsp:txXfrm>
        <a:off x="2389066" y="287218"/>
        <a:ext cx="789044" cy="423306"/>
      </dsp:txXfrm>
    </dsp:sp>
    <dsp:sp modelId="{4CB7BE71-5F0B-470A-8709-EF35A3636E86}">
      <dsp:nvSpPr>
        <dsp:cNvPr id="0" name=""/>
        <dsp:cNvSpPr/>
      </dsp:nvSpPr>
      <dsp:spPr>
        <a:xfrm>
          <a:off x="1118235" y="798195"/>
          <a:ext cx="3192780" cy="3192780"/>
        </a:xfrm>
        <a:prstGeom prst="ellipse">
          <a:avLst/>
        </a:prstGeom>
        <a:gradFill rotWithShape="0">
          <a:gsLst>
            <a:gs pos="0">
              <a:srgbClr val="4BACC6">
                <a:hueOff val="-2483469"/>
                <a:satOff val="9953"/>
                <a:lumOff val="2157"/>
                <a:alphaOff val="0"/>
                <a:shade val="51000"/>
                <a:satMod val="130000"/>
              </a:srgbClr>
            </a:gs>
            <a:gs pos="80000">
              <a:srgbClr val="4BACC6">
                <a:hueOff val="-2483469"/>
                <a:satOff val="9953"/>
                <a:lumOff val="2157"/>
                <a:alphaOff val="0"/>
                <a:shade val="93000"/>
                <a:satMod val="130000"/>
              </a:srgbClr>
            </a:gs>
            <a:gs pos="100000">
              <a:srgbClr val="4BACC6">
                <a:hueOff val="-2483469"/>
                <a:satOff val="9953"/>
                <a:lumOff val="2157"/>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Research Approach (Inductive</a:t>
          </a:r>
          <a:r>
            <a:rPr lang="en-US" sz="1000" kern="1200">
              <a:solidFill>
                <a:sysClr val="windowText" lastClr="000000"/>
              </a:solidFill>
              <a:latin typeface="Calibri"/>
              <a:ea typeface="+mn-ea"/>
              <a:cs typeface="+mn-cs"/>
            </a:rPr>
            <a:t>)</a:t>
          </a:r>
        </a:p>
      </dsp:txBody>
      <dsp:txXfrm>
        <a:off x="2320102" y="1073924"/>
        <a:ext cx="789044" cy="406374"/>
      </dsp:txXfrm>
    </dsp:sp>
    <dsp:sp modelId="{F24912DB-DD59-45CD-80E5-E4380A692456}">
      <dsp:nvSpPr>
        <dsp:cNvPr id="0" name=""/>
        <dsp:cNvSpPr/>
      </dsp:nvSpPr>
      <dsp:spPr>
        <a:xfrm>
          <a:off x="1517332" y="1596389"/>
          <a:ext cx="2394585" cy="2394585"/>
        </a:xfrm>
        <a:prstGeom prst="ellipse">
          <a:avLst/>
        </a:prstGeom>
        <a:gradFill rotWithShape="0">
          <a:gsLst>
            <a:gs pos="0">
              <a:srgbClr val="4BACC6">
                <a:hueOff val="-4966938"/>
                <a:satOff val="19906"/>
                <a:lumOff val="4314"/>
                <a:alphaOff val="0"/>
                <a:shade val="51000"/>
                <a:satMod val="130000"/>
              </a:srgbClr>
            </a:gs>
            <a:gs pos="80000">
              <a:srgbClr val="4BACC6">
                <a:hueOff val="-4966938"/>
                <a:satOff val="19906"/>
                <a:lumOff val="4314"/>
                <a:alphaOff val="0"/>
                <a:shade val="93000"/>
                <a:satMod val="130000"/>
              </a:srgbClr>
            </a:gs>
            <a:gs pos="100000">
              <a:srgbClr val="4BACC6">
                <a:hueOff val="-4966938"/>
                <a:satOff val="19906"/>
                <a:lumOff val="4314"/>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Rseearch Design (Qualitative)</a:t>
          </a:r>
        </a:p>
      </dsp:txBody>
      <dsp:txXfrm>
        <a:off x="2320102" y="1854886"/>
        <a:ext cx="789044" cy="380975"/>
      </dsp:txXfrm>
    </dsp:sp>
    <dsp:sp modelId="{54E9856A-5BCC-4B09-BB22-06FDDDB884E3}">
      <dsp:nvSpPr>
        <dsp:cNvPr id="0" name=""/>
        <dsp:cNvSpPr/>
      </dsp:nvSpPr>
      <dsp:spPr>
        <a:xfrm>
          <a:off x="1916430" y="2394585"/>
          <a:ext cx="1596390" cy="1596390"/>
        </a:xfrm>
        <a:prstGeom prst="ellipse">
          <a:avLst/>
        </a:prstGeom>
        <a:gradFill rotWithShape="0">
          <a:gsLst>
            <a:gs pos="0">
              <a:srgbClr val="4BACC6">
                <a:hueOff val="-7450407"/>
                <a:satOff val="29858"/>
                <a:lumOff val="6471"/>
                <a:alphaOff val="0"/>
                <a:shade val="51000"/>
                <a:satMod val="130000"/>
              </a:srgbClr>
            </a:gs>
            <a:gs pos="80000">
              <a:srgbClr val="4BACC6">
                <a:hueOff val="-7450407"/>
                <a:satOff val="29858"/>
                <a:lumOff val="6471"/>
                <a:alphaOff val="0"/>
                <a:shade val="93000"/>
                <a:satMod val="130000"/>
              </a:srgbClr>
            </a:gs>
            <a:gs pos="100000">
              <a:srgbClr val="4BACC6">
                <a:hueOff val="-7450407"/>
                <a:satOff val="29858"/>
                <a:lumOff val="6471"/>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Research Startegy (Interviews)</a:t>
          </a:r>
        </a:p>
      </dsp:txBody>
      <dsp:txXfrm>
        <a:off x="2315527" y="2910575"/>
        <a:ext cx="798194" cy="564409"/>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45C35E-8163-4866-A0E7-023D61449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79</Pages>
  <Words>24622</Words>
  <Characters>140350</Characters>
  <Application>Microsoft Office Word</Application>
  <DocSecurity>0</DocSecurity>
  <Lines>1169</Lines>
  <Paragraphs>329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Eliakim Anzizi</dc:creator>
  <cp:keywords/>
  <dc:description/>
  <cp:lastModifiedBy>oladipupoidris salau</cp:lastModifiedBy>
  <cp:revision>4</cp:revision>
  <dcterms:created xsi:type="dcterms:W3CDTF">2021-09-03T07:40:00Z</dcterms:created>
  <dcterms:modified xsi:type="dcterms:W3CDTF">2021-09-03T07:48:00Z</dcterms:modified>
</cp:coreProperties>
</file>