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843E3" w:rsidP="00B843E3" w:rsidRDefault="00B843E3" w14:paraId="7A5151C4" w14:textId="77777777">
      <w:pPr>
        <w:jc w:val="center"/>
        <w:rPr>
          <w:rFonts w:ascii="Arial" w:hAnsi="Arial" w:cs="Arial"/>
          <w:sz w:val="36"/>
          <w:szCs w:val="36"/>
        </w:rPr>
      </w:pPr>
    </w:p>
    <w:p w:rsidR="00B843E3" w:rsidP="00B843E3" w:rsidRDefault="00B843E3" w14:paraId="45B0708E" w14:textId="77777777">
      <w:pPr>
        <w:jc w:val="center"/>
        <w:rPr>
          <w:rFonts w:ascii="Arial" w:hAnsi="Arial" w:cs="Arial"/>
          <w:sz w:val="36"/>
          <w:szCs w:val="36"/>
        </w:rPr>
      </w:pPr>
    </w:p>
    <w:p w:rsidR="00B843E3" w:rsidP="00B843E3" w:rsidRDefault="00B843E3" w14:paraId="7FB2207B" w14:textId="1CBACF53">
      <w:pPr>
        <w:jc w:val="center"/>
        <w:rPr>
          <w:rFonts w:ascii="Arial" w:hAnsi="Arial" w:cs="Arial"/>
          <w:sz w:val="36"/>
          <w:szCs w:val="36"/>
        </w:rPr>
      </w:pPr>
      <w:r w:rsidRPr="00DB02D8">
        <w:rPr>
          <w:rFonts w:ascii="Arial" w:hAnsi="Arial" w:cs="Arial"/>
          <w:sz w:val="36"/>
          <w:szCs w:val="36"/>
        </w:rPr>
        <w:t>How We Care?</w:t>
      </w:r>
    </w:p>
    <w:p w:rsidRPr="00DB02D8" w:rsidR="00B843E3" w:rsidP="00B843E3" w:rsidRDefault="00B843E3" w14:paraId="6F95067E" w14:textId="77777777">
      <w:pPr>
        <w:jc w:val="center"/>
        <w:rPr>
          <w:rFonts w:ascii="Arial" w:hAnsi="Arial" w:cs="Arial"/>
          <w:sz w:val="36"/>
          <w:szCs w:val="36"/>
        </w:rPr>
      </w:pPr>
      <w:r w:rsidRPr="00DB02D8">
        <w:rPr>
          <w:rFonts w:ascii="Arial" w:hAnsi="Arial" w:cs="Arial"/>
          <w:sz w:val="36"/>
          <w:szCs w:val="36"/>
        </w:rPr>
        <w:t>An exploration of tutors’ experiences of developing caring relationship with mature students in an online learning environment</w:t>
      </w:r>
    </w:p>
    <w:p w:rsidRPr="007E66D8" w:rsidR="00B843E3" w:rsidP="00B843E3" w:rsidRDefault="00B843E3" w14:paraId="4326FAB2" w14:textId="77777777">
      <w:pPr>
        <w:spacing w:line="276" w:lineRule="auto"/>
        <w:rPr>
          <w:rFonts w:cstheme="minorHAnsi"/>
          <w:sz w:val="44"/>
          <w:szCs w:val="48"/>
        </w:rPr>
      </w:pPr>
    </w:p>
    <w:p w:rsidRPr="00762BA7" w:rsidR="00B843E3" w:rsidP="00B843E3" w:rsidRDefault="00B843E3" w14:paraId="496C604C" w14:textId="77777777">
      <w:pPr>
        <w:spacing w:line="276" w:lineRule="auto"/>
        <w:jc w:val="center"/>
        <w:rPr>
          <w:rFonts w:cstheme="minorHAnsi"/>
          <w:sz w:val="48"/>
          <w:szCs w:val="48"/>
        </w:rPr>
      </w:pPr>
      <w:r w:rsidRPr="00762BA7">
        <w:rPr>
          <w:rFonts w:cstheme="minorHAnsi"/>
          <w:sz w:val="48"/>
          <w:szCs w:val="48"/>
        </w:rPr>
        <w:t>By</w:t>
      </w:r>
    </w:p>
    <w:p w:rsidRPr="00762BA7" w:rsidR="00B843E3" w:rsidP="00B843E3" w:rsidRDefault="00B843E3" w14:paraId="5DB71115" w14:textId="77777777">
      <w:pPr>
        <w:spacing w:line="276" w:lineRule="auto"/>
        <w:jc w:val="center"/>
        <w:rPr>
          <w:sz w:val="48"/>
          <w:szCs w:val="48"/>
        </w:rPr>
      </w:pPr>
      <w:r>
        <w:rPr>
          <w:sz w:val="48"/>
          <w:szCs w:val="48"/>
        </w:rPr>
        <w:t>Iryna Fox</w:t>
      </w:r>
    </w:p>
    <w:p w:rsidRPr="007E66D8" w:rsidR="00B843E3" w:rsidP="00B843E3" w:rsidRDefault="00B843E3" w14:paraId="53174BCA" w14:textId="77777777">
      <w:pPr>
        <w:spacing w:line="276" w:lineRule="auto"/>
        <w:rPr>
          <w:rFonts w:cstheme="minorHAnsi"/>
          <w:sz w:val="18"/>
          <w:szCs w:val="20"/>
        </w:rPr>
      </w:pPr>
    </w:p>
    <w:p w:rsidRPr="007E66D8" w:rsidR="00B843E3" w:rsidP="00B843E3" w:rsidRDefault="00B843E3" w14:paraId="3FC35335" w14:textId="77777777">
      <w:pPr>
        <w:spacing w:line="276" w:lineRule="auto"/>
        <w:rPr>
          <w:rFonts w:cstheme="minorHAnsi"/>
          <w:sz w:val="18"/>
          <w:szCs w:val="20"/>
        </w:rPr>
      </w:pPr>
    </w:p>
    <w:p w:rsidRPr="007E66D8" w:rsidR="00B843E3" w:rsidP="00B843E3" w:rsidRDefault="00B843E3" w14:paraId="435BF564" w14:textId="77777777">
      <w:pPr>
        <w:spacing w:line="276" w:lineRule="auto"/>
        <w:rPr>
          <w:rFonts w:cstheme="minorHAnsi"/>
          <w:sz w:val="18"/>
          <w:szCs w:val="20"/>
        </w:rPr>
      </w:pPr>
    </w:p>
    <w:p w:rsidRPr="007E66D8" w:rsidR="00B843E3" w:rsidP="00B843E3" w:rsidRDefault="00B843E3" w14:paraId="39E1CEB3" w14:textId="77777777">
      <w:pPr>
        <w:spacing w:line="276" w:lineRule="auto"/>
        <w:rPr>
          <w:rFonts w:cstheme="minorHAnsi"/>
          <w:sz w:val="16"/>
          <w:szCs w:val="20"/>
        </w:rPr>
      </w:pPr>
    </w:p>
    <w:p w:rsidRPr="00762BA7" w:rsidR="00B843E3" w:rsidP="00B843E3" w:rsidRDefault="00B843E3" w14:paraId="26C38CE9" w14:textId="77777777">
      <w:pPr>
        <w:spacing w:line="276" w:lineRule="auto"/>
        <w:jc w:val="center"/>
        <w:rPr>
          <w:rFonts w:cstheme="minorHAnsi"/>
          <w:sz w:val="36"/>
          <w:szCs w:val="36"/>
        </w:rPr>
      </w:pPr>
      <w:r w:rsidRPr="00762BA7">
        <w:rPr>
          <w:rFonts w:cstheme="minorHAnsi"/>
          <w:sz w:val="36"/>
          <w:szCs w:val="36"/>
        </w:rPr>
        <w:t>Dissertation submitted in partial fulfilment of the requirements for MA in Education</w:t>
      </w:r>
      <w:r>
        <w:rPr>
          <w:rFonts w:cstheme="minorHAnsi"/>
          <w:sz w:val="36"/>
          <w:szCs w:val="36"/>
        </w:rPr>
        <w:t xml:space="preserve"> and Learning Development</w:t>
      </w:r>
      <w:r w:rsidRPr="00762BA7">
        <w:rPr>
          <w:rFonts w:cstheme="minorHAnsi"/>
          <w:sz w:val="36"/>
          <w:szCs w:val="36"/>
        </w:rPr>
        <w:t xml:space="preserve"> (</w:t>
      </w:r>
      <w:proofErr w:type="spellStart"/>
      <w:r w:rsidRPr="00762BA7">
        <w:rPr>
          <w:rFonts w:cstheme="minorHAnsi"/>
          <w:i/>
          <w:sz w:val="36"/>
          <w:szCs w:val="36"/>
        </w:rPr>
        <w:t>QQI</w:t>
      </w:r>
      <w:proofErr w:type="spellEnd"/>
      <w:r w:rsidRPr="00762BA7">
        <w:rPr>
          <w:rFonts w:cstheme="minorHAnsi"/>
          <w:sz w:val="36"/>
          <w:szCs w:val="36"/>
        </w:rPr>
        <w:t xml:space="preserve">) </w:t>
      </w:r>
    </w:p>
    <w:p w:rsidRPr="00762BA7" w:rsidR="00B843E3" w:rsidP="00B843E3" w:rsidRDefault="00B843E3" w14:paraId="37017EFE" w14:textId="77777777">
      <w:pPr>
        <w:spacing w:line="276" w:lineRule="auto"/>
        <w:rPr>
          <w:rFonts w:cstheme="minorHAnsi"/>
          <w:sz w:val="36"/>
          <w:szCs w:val="36"/>
        </w:rPr>
      </w:pPr>
    </w:p>
    <w:p w:rsidRPr="00762BA7" w:rsidR="00B843E3" w:rsidP="00B843E3" w:rsidRDefault="00B843E3" w14:paraId="4F71A087" w14:textId="77777777">
      <w:pPr>
        <w:spacing w:line="276" w:lineRule="auto"/>
        <w:rPr>
          <w:rFonts w:cstheme="minorHAnsi"/>
          <w:sz w:val="32"/>
          <w:szCs w:val="32"/>
        </w:rPr>
      </w:pPr>
      <w:r w:rsidRPr="00762BA7">
        <w:rPr>
          <w:rFonts w:cstheme="minorHAnsi"/>
          <w:sz w:val="32"/>
          <w:szCs w:val="32"/>
        </w:rPr>
        <w:t>Faculty of T</w:t>
      </w:r>
      <w:r>
        <w:rPr>
          <w:rFonts w:cstheme="minorHAnsi"/>
          <w:sz w:val="32"/>
          <w:szCs w:val="32"/>
        </w:rPr>
        <w:t>eaching and Learning</w:t>
      </w:r>
    </w:p>
    <w:p w:rsidRPr="00762BA7" w:rsidR="00B843E3" w:rsidP="00B843E3" w:rsidRDefault="00B843E3" w14:paraId="5528351B" w14:textId="77777777">
      <w:pPr>
        <w:spacing w:line="276" w:lineRule="auto"/>
        <w:rPr>
          <w:rFonts w:cstheme="minorHAnsi"/>
          <w:sz w:val="32"/>
          <w:szCs w:val="32"/>
        </w:rPr>
      </w:pPr>
      <w:r w:rsidRPr="00762BA7">
        <w:rPr>
          <w:rFonts w:cstheme="minorHAnsi"/>
          <w:sz w:val="32"/>
          <w:szCs w:val="32"/>
        </w:rPr>
        <w:t>Griffith College Dublin</w:t>
      </w:r>
    </w:p>
    <w:p w:rsidRPr="00762BA7" w:rsidR="00B843E3" w:rsidP="00B843E3" w:rsidRDefault="00B843E3" w14:paraId="028A3364" w14:textId="77777777">
      <w:pPr>
        <w:spacing w:line="276" w:lineRule="auto"/>
        <w:rPr>
          <w:rFonts w:cstheme="minorHAnsi"/>
          <w:sz w:val="36"/>
          <w:szCs w:val="36"/>
        </w:rPr>
      </w:pPr>
    </w:p>
    <w:p w:rsidRPr="00762BA7" w:rsidR="00B843E3" w:rsidP="00B843E3" w:rsidRDefault="00B843E3" w14:paraId="0AE229FF" w14:textId="77777777">
      <w:pPr>
        <w:spacing w:line="276" w:lineRule="auto"/>
        <w:rPr>
          <w:rFonts w:cstheme="minorHAnsi"/>
          <w:sz w:val="36"/>
          <w:szCs w:val="36"/>
        </w:rPr>
      </w:pPr>
    </w:p>
    <w:p w:rsidRPr="00762BA7" w:rsidR="00B843E3" w:rsidP="00B843E3" w:rsidRDefault="00B843E3" w14:paraId="2171C4A1" w14:textId="77777777">
      <w:pPr>
        <w:spacing w:line="276" w:lineRule="auto"/>
        <w:jc w:val="center"/>
        <w:rPr>
          <w:rFonts w:cstheme="minorHAnsi"/>
          <w:sz w:val="36"/>
          <w:szCs w:val="36"/>
        </w:rPr>
      </w:pPr>
      <w:r>
        <w:rPr>
          <w:rFonts w:cstheme="minorHAnsi"/>
          <w:sz w:val="36"/>
          <w:szCs w:val="36"/>
        </w:rPr>
        <w:t>July</w:t>
      </w:r>
      <w:r w:rsidRPr="00762BA7">
        <w:rPr>
          <w:rFonts w:cstheme="minorHAnsi"/>
          <w:sz w:val="36"/>
          <w:szCs w:val="36"/>
        </w:rPr>
        <w:t xml:space="preserve"> 20</w:t>
      </w:r>
      <w:r>
        <w:rPr>
          <w:rFonts w:cstheme="minorHAnsi"/>
          <w:sz w:val="36"/>
          <w:szCs w:val="36"/>
        </w:rPr>
        <w:t>23</w:t>
      </w:r>
    </w:p>
    <w:p w:rsidR="00B843E3" w:rsidP="00B843E3" w:rsidRDefault="00B843E3" w14:paraId="26F34000" w14:textId="77777777">
      <w:pPr>
        <w:pStyle w:val="Heading1"/>
        <w:rPr>
          <w:lang w:val="en-GB"/>
        </w:rPr>
      </w:pPr>
      <w:r>
        <w:rPr>
          <w:lang w:val="en-GB"/>
        </w:rPr>
        <w:br w:type="page"/>
      </w:r>
      <w:bookmarkStart w:name="_Toc140444172" w:id="0"/>
      <w:r>
        <w:rPr>
          <w:lang w:val="en-GB"/>
        </w:rPr>
        <w:t>Declaration Page</w:t>
      </w:r>
      <w:bookmarkEnd w:id="0"/>
    </w:p>
    <w:p w:rsidR="00B843E3" w:rsidRDefault="00B843E3" w14:paraId="3E882A1A" w14:textId="77777777">
      <w:pPr>
        <w:rPr>
          <w:rFonts w:ascii="Arial" w:hAnsi="Arial" w:cs="Arial"/>
          <w:b/>
          <w:bCs/>
          <w:sz w:val="24"/>
          <w:szCs w:val="24"/>
          <w:lang w:val="en-GB"/>
        </w:rPr>
      </w:pPr>
    </w:p>
    <w:p w:rsidR="00B843E3" w:rsidRDefault="00B843E3" w14:paraId="624CC0DF" w14:textId="77777777">
      <w:pPr>
        <w:rPr>
          <w:rFonts w:ascii="Arial" w:hAnsi="Arial" w:cs="Arial"/>
          <w:b/>
          <w:bCs/>
          <w:sz w:val="24"/>
          <w:szCs w:val="24"/>
          <w:lang w:val="en-GB"/>
        </w:rPr>
      </w:pPr>
    </w:p>
    <w:p w:rsidRPr="00DB02D8" w:rsidR="00B843E3" w:rsidP="00B843E3" w:rsidRDefault="00B843E3" w14:paraId="3590139D" w14:textId="77777777">
      <w:pPr>
        <w:pBdr>
          <w:top w:val="single" w:color="auto" w:sz="4" w:space="1"/>
          <w:left w:val="single" w:color="auto" w:sz="4" w:space="0"/>
          <w:bottom w:val="single" w:color="auto" w:sz="4" w:space="1"/>
          <w:right w:val="single" w:color="auto" w:sz="4" w:space="4"/>
        </w:pBdr>
        <w:spacing w:after="120"/>
        <w:rPr>
          <w:rFonts w:ascii="Arial" w:hAnsi="Arial" w:cs="Arial"/>
          <w:i/>
          <w:sz w:val="24"/>
          <w:szCs w:val="24"/>
        </w:rPr>
      </w:pPr>
      <w:r w:rsidRPr="00DB02D8">
        <w:rPr>
          <w:rFonts w:ascii="Arial" w:hAnsi="Arial" w:cs="Arial"/>
          <w:i/>
          <w:sz w:val="24"/>
          <w:szCs w:val="24"/>
        </w:rPr>
        <w:t>I hereby certify that this material, which I now submit for assessment on the programme of study leading to the award of the MA in Education Learning and Development, is my own; based on my personal study and/or research, and that I have acknowledged all material and sources used in its preparation. I also certify that I have not copied in part or whole or otherwise plagiarised the work of anyone else, including other learners.</w:t>
      </w:r>
    </w:p>
    <w:p w:rsidRPr="007E5FFB" w:rsidR="00B843E3" w:rsidP="00B843E3" w:rsidRDefault="00B843E3" w14:paraId="734D3763" w14:textId="77777777">
      <w:pPr>
        <w:pBdr>
          <w:top w:val="single" w:color="auto" w:sz="4" w:space="1"/>
          <w:left w:val="single" w:color="auto" w:sz="4" w:space="0"/>
          <w:bottom w:val="single" w:color="auto" w:sz="4" w:space="1"/>
          <w:right w:val="single" w:color="auto" w:sz="4" w:space="4"/>
        </w:pBdr>
        <w:spacing w:after="120"/>
        <w:rPr>
          <w:rFonts w:cstheme="minorHAnsi"/>
          <w:i/>
          <w:sz w:val="20"/>
          <w:szCs w:val="20"/>
        </w:rPr>
      </w:pPr>
    </w:p>
    <w:p w:rsidR="00B843E3" w:rsidP="00B843E3" w:rsidRDefault="00B843E3" w14:paraId="7452CA7F" w14:textId="77777777">
      <w:pPr>
        <w:pBdr>
          <w:top w:val="single" w:color="auto" w:sz="4" w:space="1"/>
          <w:left w:val="single" w:color="auto" w:sz="4" w:space="0"/>
          <w:bottom w:val="single" w:color="auto" w:sz="4" w:space="1"/>
          <w:right w:val="single" w:color="auto" w:sz="4" w:space="4"/>
        </w:pBdr>
        <w:rPr>
          <w:rFonts w:cstheme="minorHAnsi"/>
          <w:b/>
          <w:sz w:val="20"/>
          <w:szCs w:val="20"/>
        </w:rPr>
      </w:pPr>
      <w:r w:rsidRPr="00DB02D8">
        <w:rPr>
          <w:rFonts w:ascii="Arial" w:hAnsi="Arial" w:cs="Arial"/>
          <w:b/>
          <w:sz w:val="24"/>
          <w:szCs w:val="24"/>
        </w:rPr>
        <w:t>Signed:</w:t>
      </w:r>
      <w:r w:rsidRPr="007E5FFB">
        <w:rPr>
          <w:rFonts w:cstheme="minorHAnsi"/>
          <w:b/>
          <w:sz w:val="20"/>
          <w:szCs w:val="20"/>
        </w:rPr>
        <w:t xml:space="preserve"> </w:t>
      </w:r>
      <w:r>
        <w:rPr>
          <w:rFonts w:cstheme="minorHAnsi"/>
          <w:noProof/>
          <w:sz w:val="20"/>
          <w:szCs w:val="20"/>
        </w:rPr>
        <w:drawing>
          <wp:inline distT="0" distB="0" distL="0" distR="0" wp14:anchorId="70ADBB0B" wp14:editId="53ED8A42">
            <wp:extent cx="374875" cy="965835"/>
            <wp:effectExtent l="9207" t="0" r="0" b="0"/>
            <wp:docPr id="2025342745" name="Picture 4" descr="A picture containing sketch, drawing, child art, handwri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342745" name="Picture 4" descr="A picture containing sketch, drawing, child art, handwriting&#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411979" cy="1061431"/>
                    </a:xfrm>
                    <a:prstGeom prst="rect">
                      <a:avLst/>
                    </a:prstGeom>
                  </pic:spPr>
                </pic:pic>
              </a:graphicData>
            </a:graphic>
          </wp:inline>
        </w:drawing>
      </w:r>
      <w:r w:rsidRPr="007E5FFB">
        <w:rPr>
          <w:rFonts w:cstheme="minorHAnsi"/>
          <w:b/>
          <w:sz w:val="20"/>
          <w:szCs w:val="20"/>
        </w:rPr>
        <w:t xml:space="preserve"> </w:t>
      </w:r>
    </w:p>
    <w:p w:rsidRPr="007E5FFB" w:rsidR="00B843E3" w:rsidP="00B843E3" w:rsidRDefault="00B843E3" w14:paraId="272F5BF4" w14:textId="77777777">
      <w:pPr>
        <w:pBdr>
          <w:top w:val="single" w:color="auto" w:sz="4" w:space="1"/>
          <w:left w:val="single" w:color="auto" w:sz="4" w:space="0"/>
          <w:bottom w:val="single" w:color="auto" w:sz="4" w:space="1"/>
          <w:right w:val="single" w:color="auto" w:sz="4" w:space="4"/>
        </w:pBdr>
        <w:rPr>
          <w:rFonts w:cstheme="minorHAnsi"/>
          <w:b/>
          <w:sz w:val="20"/>
          <w:szCs w:val="20"/>
        </w:rPr>
      </w:pPr>
    </w:p>
    <w:p w:rsidRPr="00DB02D8" w:rsidR="00B843E3" w:rsidP="00B843E3" w:rsidRDefault="00B843E3" w14:paraId="5EE7762E" w14:textId="77777777">
      <w:pPr>
        <w:pBdr>
          <w:top w:val="single" w:color="auto" w:sz="4" w:space="1"/>
          <w:left w:val="single" w:color="auto" w:sz="4" w:space="0"/>
          <w:bottom w:val="single" w:color="auto" w:sz="4" w:space="1"/>
          <w:right w:val="single" w:color="auto" w:sz="4" w:space="4"/>
        </w:pBdr>
        <w:rPr>
          <w:rFonts w:ascii="Arial" w:hAnsi="Arial" w:cs="Arial"/>
          <w:b/>
          <w:sz w:val="24"/>
          <w:szCs w:val="24"/>
        </w:rPr>
      </w:pPr>
      <w:r w:rsidRPr="00DB02D8">
        <w:rPr>
          <w:rFonts w:ascii="Arial" w:hAnsi="Arial" w:cs="Arial"/>
          <w:b/>
          <w:sz w:val="24"/>
          <w:szCs w:val="24"/>
        </w:rPr>
        <w:t>Dated:   16.07.2023</w:t>
      </w:r>
    </w:p>
    <w:p w:rsidR="00E5081F" w:rsidRDefault="00E5081F" w14:paraId="46A8E5EB" w14:textId="77777777">
      <w:pPr>
        <w:rPr>
          <w:rFonts w:ascii="Arial" w:hAnsi="Arial" w:cs="Arial"/>
          <w:b/>
          <w:bCs/>
          <w:sz w:val="24"/>
          <w:szCs w:val="24"/>
          <w:lang w:val="en-GB"/>
        </w:rPr>
      </w:pPr>
      <w:r>
        <w:rPr>
          <w:rFonts w:ascii="Arial" w:hAnsi="Arial" w:cs="Arial"/>
          <w:b/>
          <w:bCs/>
          <w:sz w:val="24"/>
          <w:szCs w:val="24"/>
          <w:lang w:val="en-GB"/>
        </w:rPr>
        <w:br w:type="page"/>
      </w:r>
    </w:p>
    <w:p w:rsidR="00E5081F" w:rsidP="00E5081F" w:rsidRDefault="00E5081F" w14:paraId="588933C0" w14:textId="77777777">
      <w:pPr>
        <w:pStyle w:val="Heading1"/>
        <w:rPr>
          <w:lang w:val="en-GB"/>
        </w:rPr>
      </w:pPr>
      <w:bookmarkStart w:name="_Toc140444173" w:id="1"/>
      <w:r>
        <w:rPr>
          <w:lang w:val="en-GB"/>
        </w:rPr>
        <w:t>Abstract</w:t>
      </w:r>
      <w:bookmarkEnd w:id="1"/>
    </w:p>
    <w:p w:rsidR="00E5081F" w:rsidP="00E5081F" w:rsidRDefault="00E5081F" w14:paraId="22933341" w14:textId="77777777">
      <w:pPr>
        <w:spacing w:line="360" w:lineRule="auto"/>
        <w:rPr>
          <w:rFonts w:ascii="Arial" w:hAnsi="Arial" w:cs="Arial"/>
          <w:sz w:val="24"/>
          <w:szCs w:val="24"/>
        </w:rPr>
      </w:pPr>
      <w:r w:rsidRPr="007C2BB6">
        <w:rPr>
          <w:rFonts w:ascii="Arial" w:hAnsi="Arial" w:cs="Arial"/>
          <w:sz w:val="24"/>
          <w:szCs w:val="24"/>
        </w:rPr>
        <w:t xml:space="preserve">The study addresses the dilemmas of building and maintaining caring relationships between academic staff and mature students who transitioned from further education studies to a higher education programme delivered online. Teacher care is considered as an important factor in students’ outcomes, experiences, and well-being (Tang, </w:t>
      </w:r>
      <w:r w:rsidRPr="002104F0">
        <w:rPr>
          <w:rFonts w:ascii="Arial" w:hAnsi="Arial" w:cs="Arial"/>
          <w:i/>
          <w:iCs/>
          <w:sz w:val="24"/>
          <w:szCs w:val="24"/>
        </w:rPr>
        <w:t>et al</w:t>
      </w:r>
      <w:r w:rsidRPr="007C2BB6">
        <w:rPr>
          <w:rFonts w:ascii="Arial" w:hAnsi="Arial" w:cs="Arial"/>
          <w:sz w:val="24"/>
          <w:szCs w:val="24"/>
        </w:rPr>
        <w:t xml:space="preserve">., 2022) while the role of care for students who find studying challenging, </w:t>
      </w:r>
      <w:r>
        <w:rPr>
          <w:rFonts w:ascii="Arial" w:hAnsi="Arial" w:cs="Arial"/>
          <w:sz w:val="24"/>
          <w:szCs w:val="24"/>
        </w:rPr>
        <w:t xml:space="preserve">and </w:t>
      </w:r>
      <w:r w:rsidRPr="007C2BB6">
        <w:rPr>
          <w:rFonts w:ascii="Arial" w:hAnsi="Arial" w:cs="Arial"/>
          <w:sz w:val="24"/>
          <w:szCs w:val="24"/>
        </w:rPr>
        <w:t xml:space="preserve">who are affected by lack of confidence or personal and societal issues is even more significant (Barrow, 2015).  The purpose of this study was to conduct a phenomenological inquiry into academic staff’s perceptions and lived experiences of caring relationships with their students. To gather data, narrative methods were employed. Seven participants wrote reflective texts which were analysed, and the preliminary findings were discussed </w:t>
      </w:r>
      <w:r>
        <w:rPr>
          <w:rFonts w:ascii="Arial" w:hAnsi="Arial" w:cs="Arial"/>
          <w:sz w:val="24"/>
          <w:szCs w:val="24"/>
        </w:rPr>
        <w:t>in</w:t>
      </w:r>
      <w:r w:rsidRPr="007C2BB6">
        <w:rPr>
          <w:rFonts w:ascii="Arial" w:hAnsi="Arial" w:cs="Arial"/>
          <w:sz w:val="24"/>
          <w:szCs w:val="24"/>
        </w:rPr>
        <w:t xml:space="preserve"> a focus group with three participants. The data from the reflective </w:t>
      </w:r>
      <w:r>
        <w:rPr>
          <w:rFonts w:ascii="Arial" w:hAnsi="Arial" w:cs="Arial"/>
          <w:sz w:val="24"/>
          <w:szCs w:val="24"/>
        </w:rPr>
        <w:t>text</w:t>
      </w:r>
      <w:r w:rsidRPr="007C2BB6">
        <w:rPr>
          <w:rFonts w:ascii="Arial" w:hAnsi="Arial" w:cs="Arial"/>
          <w:sz w:val="24"/>
          <w:szCs w:val="24"/>
        </w:rPr>
        <w:t xml:space="preserve">s and the focus group discussion was converged and led to identification of four themes which describe the phenomenon of caring relations as situated, individualised, </w:t>
      </w:r>
      <w:proofErr w:type="gramStart"/>
      <w:r w:rsidRPr="007C2BB6">
        <w:rPr>
          <w:rFonts w:ascii="Arial" w:hAnsi="Arial" w:cs="Arial"/>
          <w:sz w:val="24"/>
          <w:szCs w:val="24"/>
        </w:rPr>
        <w:t>reciprocal</w:t>
      </w:r>
      <w:proofErr w:type="gramEnd"/>
      <w:r w:rsidRPr="007C2BB6">
        <w:rPr>
          <w:rFonts w:ascii="Arial" w:hAnsi="Arial" w:cs="Arial"/>
          <w:sz w:val="24"/>
          <w:szCs w:val="24"/>
        </w:rPr>
        <w:t xml:space="preserve"> and vulnerable. These themes inform recommendations to provide support at the organisational level to the academic staff and students which would lead to more effective relationships and improve the learning environment for all. </w:t>
      </w:r>
    </w:p>
    <w:p w:rsidR="00E5081F" w:rsidP="00E5081F" w:rsidRDefault="00E5081F" w14:paraId="04220AAD" w14:textId="77777777">
      <w:pPr>
        <w:spacing w:line="360" w:lineRule="auto"/>
        <w:rPr>
          <w:rFonts w:ascii="Arial" w:hAnsi="Arial" w:cs="Arial"/>
          <w:sz w:val="24"/>
          <w:szCs w:val="24"/>
        </w:rPr>
      </w:pPr>
      <w:r w:rsidRPr="0080057C">
        <w:rPr>
          <w:rFonts w:ascii="Arial" w:hAnsi="Arial" w:cs="Arial"/>
          <w:b/>
          <w:bCs/>
          <w:sz w:val="24"/>
          <w:szCs w:val="24"/>
        </w:rPr>
        <w:t>Key words</w:t>
      </w:r>
      <w:r>
        <w:rPr>
          <w:rFonts w:ascii="Arial" w:hAnsi="Arial" w:cs="Arial"/>
          <w:sz w:val="24"/>
          <w:szCs w:val="24"/>
        </w:rPr>
        <w:t xml:space="preserve">: ethics of care, higher education, mature students, teacher experiences, online learning. </w:t>
      </w:r>
    </w:p>
    <w:p w:rsidR="00E5081F" w:rsidRDefault="00E5081F" w14:paraId="358BBE56" w14:textId="77777777">
      <w:pPr>
        <w:rPr>
          <w:rFonts w:ascii="Arial" w:hAnsi="Arial" w:cs="Arial"/>
          <w:b/>
          <w:bCs/>
          <w:sz w:val="24"/>
          <w:szCs w:val="24"/>
          <w:lang w:val="en-GB"/>
        </w:rPr>
      </w:pPr>
      <w:r>
        <w:rPr>
          <w:rFonts w:ascii="Arial" w:hAnsi="Arial" w:cs="Arial"/>
          <w:b/>
          <w:bCs/>
          <w:sz w:val="24"/>
          <w:szCs w:val="24"/>
          <w:lang w:val="en-GB"/>
        </w:rPr>
        <w:br w:type="page"/>
      </w:r>
    </w:p>
    <w:p w:rsidR="00E5081F" w:rsidP="00E5081F" w:rsidRDefault="00E5081F" w14:paraId="5C435EE1" w14:textId="381749D0">
      <w:pPr>
        <w:pStyle w:val="Heading1"/>
        <w:rPr>
          <w:lang w:val="en-GB"/>
        </w:rPr>
      </w:pPr>
      <w:bookmarkStart w:name="_Toc140444174" w:id="2"/>
      <w:r>
        <w:rPr>
          <w:lang w:val="en-GB"/>
        </w:rPr>
        <w:t>Table of Contents</w:t>
      </w:r>
      <w:bookmarkEnd w:id="2"/>
    </w:p>
    <w:sdt>
      <w:sdtPr>
        <w:id w:val="-1259133788"/>
        <w:docPartObj>
          <w:docPartGallery w:val="Table of Contents"/>
          <w:docPartUnique/>
        </w:docPartObj>
      </w:sdtPr>
      <w:sdtEndPr>
        <w:rPr>
          <w:rFonts w:ascii="Calibri" w:hAnsi="Calibri" w:eastAsia="Calibri" w:cs="" w:asciiTheme="minorAscii" w:hAnsiTheme="minorAscii" w:eastAsiaTheme="minorAscii" w:cstheme="minorBidi"/>
          <w:b w:val="1"/>
          <w:bCs w:val="1"/>
          <w:noProof/>
          <w:color w:val="auto"/>
          <w:kern w:val="2"/>
          <w:sz w:val="22"/>
          <w:szCs w:val="22"/>
          <w:lang w:val="en-IE"/>
          <w14:ligatures w14:val="standardContextual"/>
        </w:rPr>
      </w:sdtEndPr>
      <w:sdtContent>
        <w:p w:rsidR="00AD2E0F" w:rsidRDefault="00AD2E0F" w14:paraId="0C1E2D5A" w14:textId="77D6F5D8">
          <w:pPr>
            <w:pStyle w:val="TOCHeading"/>
          </w:pPr>
        </w:p>
        <w:p w:rsidRPr="00AD2E0F" w:rsidR="00AD2E0F" w:rsidRDefault="00AD2E0F" w14:paraId="16C1390E" w14:textId="546ABC6F">
          <w:pPr>
            <w:pStyle w:val="TOC1"/>
            <w:tabs>
              <w:tab w:val="right" w:leader="dot" w:pos="9016"/>
            </w:tabs>
            <w:rPr>
              <w:rFonts w:ascii="Arial" w:hAnsi="Arial" w:cs="Arial" w:eastAsiaTheme="minorEastAsia"/>
              <w:noProof/>
              <w:sz w:val="24"/>
              <w:szCs w:val="24"/>
              <w:lang w:eastAsia="en-IE"/>
            </w:rPr>
          </w:pPr>
          <w:r>
            <w:fldChar w:fldCharType="begin"/>
          </w:r>
          <w:r>
            <w:instrText xml:space="preserve"> TOC \o "1-3" \h \z \u </w:instrText>
          </w:r>
          <w:r>
            <w:fldChar w:fldCharType="separate"/>
          </w:r>
          <w:hyperlink w:history="1" w:anchor="_Toc140444172">
            <w:r w:rsidRPr="00AD2E0F">
              <w:rPr>
                <w:rStyle w:val="Hyperlink"/>
                <w:rFonts w:ascii="Arial" w:hAnsi="Arial" w:cs="Arial"/>
                <w:noProof/>
                <w:sz w:val="24"/>
                <w:szCs w:val="24"/>
                <w:lang w:val="en-GB"/>
              </w:rPr>
              <w:t>Declaration Page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w:t>
            </w:r>
            <w:r w:rsidRPr="00AD2E0F">
              <w:rPr>
                <w:rFonts w:ascii="Arial" w:hAnsi="Arial" w:cs="Arial"/>
                <w:noProof/>
                <w:webHidden/>
                <w:sz w:val="24"/>
                <w:szCs w:val="24"/>
              </w:rPr>
              <w:fldChar w:fldCharType="end"/>
            </w:r>
          </w:hyperlink>
        </w:p>
        <w:p w:rsidRPr="00AD2E0F" w:rsidR="00AD2E0F" w:rsidRDefault="00AD2E0F" w14:paraId="0DB68862" w14:textId="7BEE70CF">
          <w:pPr>
            <w:pStyle w:val="TOC1"/>
            <w:tabs>
              <w:tab w:val="right" w:leader="dot" w:pos="9016"/>
            </w:tabs>
            <w:rPr>
              <w:rFonts w:ascii="Arial" w:hAnsi="Arial" w:cs="Arial" w:eastAsiaTheme="minorEastAsia"/>
              <w:noProof/>
              <w:sz w:val="24"/>
              <w:szCs w:val="24"/>
              <w:lang w:eastAsia="en-IE"/>
            </w:rPr>
          </w:pPr>
          <w:hyperlink w:history="1" w:anchor="_Toc140444173">
            <w:r w:rsidRPr="00AD2E0F">
              <w:rPr>
                <w:rStyle w:val="Hyperlink"/>
                <w:rFonts w:ascii="Arial" w:hAnsi="Arial" w:cs="Arial"/>
                <w:noProof/>
                <w:sz w:val="24"/>
                <w:szCs w:val="24"/>
                <w:lang w:val="en-GB"/>
              </w:rPr>
              <w:t>Abstract</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w:t>
            </w:r>
            <w:r w:rsidRPr="00AD2E0F">
              <w:rPr>
                <w:rFonts w:ascii="Arial" w:hAnsi="Arial" w:cs="Arial"/>
                <w:noProof/>
                <w:webHidden/>
                <w:sz w:val="24"/>
                <w:szCs w:val="24"/>
              </w:rPr>
              <w:fldChar w:fldCharType="end"/>
            </w:r>
          </w:hyperlink>
        </w:p>
        <w:p w:rsidRPr="00AD2E0F" w:rsidR="00AD2E0F" w:rsidRDefault="00AD2E0F" w14:paraId="2E9AD738" w14:textId="140BD556">
          <w:pPr>
            <w:pStyle w:val="TOC1"/>
            <w:tabs>
              <w:tab w:val="right" w:leader="dot" w:pos="9016"/>
            </w:tabs>
            <w:rPr>
              <w:rFonts w:ascii="Arial" w:hAnsi="Arial" w:cs="Arial" w:eastAsiaTheme="minorEastAsia"/>
              <w:noProof/>
              <w:sz w:val="24"/>
              <w:szCs w:val="24"/>
              <w:lang w:eastAsia="en-IE"/>
            </w:rPr>
          </w:pPr>
          <w:hyperlink w:history="1" w:anchor="_Toc140444174">
            <w:r w:rsidRPr="00AD2E0F">
              <w:rPr>
                <w:rStyle w:val="Hyperlink"/>
                <w:rFonts w:ascii="Arial" w:hAnsi="Arial" w:cs="Arial"/>
                <w:noProof/>
                <w:sz w:val="24"/>
                <w:szCs w:val="24"/>
                <w:lang w:val="en-GB"/>
              </w:rPr>
              <w:t>Table of Contents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w:t>
            </w:r>
            <w:r w:rsidRPr="00AD2E0F">
              <w:rPr>
                <w:rFonts w:ascii="Arial" w:hAnsi="Arial" w:cs="Arial"/>
                <w:noProof/>
                <w:webHidden/>
                <w:sz w:val="24"/>
                <w:szCs w:val="24"/>
              </w:rPr>
              <w:fldChar w:fldCharType="end"/>
            </w:r>
          </w:hyperlink>
        </w:p>
        <w:p w:rsidRPr="00AD2E0F" w:rsidR="00AD2E0F" w:rsidRDefault="00AD2E0F" w14:paraId="053F3AFE" w14:textId="1A6B7DEA">
          <w:pPr>
            <w:pStyle w:val="TOC1"/>
            <w:tabs>
              <w:tab w:val="right" w:leader="dot" w:pos="9016"/>
            </w:tabs>
            <w:rPr>
              <w:rFonts w:ascii="Arial" w:hAnsi="Arial" w:cs="Arial" w:eastAsiaTheme="minorEastAsia"/>
              <w:noProof/>
              <w:sz w:val="24"/>
              <w:szCs w:val="24"/>
              <w:lang w:eastAsia="en-IE"/>
            </w:rPr>
          </w:pPr>
          <w:hyperlink w:history="1" w:anchor="_Toc140444175">
            <w:r w:rsidRPr="00AD2E0F">
              <w:rPr>
                <w:rStyle w:val="Hyperlink"/>
                <w:rFonts w:ascii="Arial" w:hAnsi="Arial" w:cs="Arial"/>
                <w:noProof/>
                <w:sz w:val="24"/>
                <w:szCs w:val="24"/>
                <w:lang w:val="en-GB"/>
              </w:rPr>
              <w:t>Acknowledgements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w:t>
            </w:r>
            <w:r w:rsidRPr="00AD2E0F">
              <w:rPr>
                <w:rFonts w:ascii="Arial" w:hAnsi="Arial" w:cs="Arial"/>
                <w:noProof/>
                <w:webHidden/>
                <w:sz w:val="24"/>
                <w:szCs w:val="24"/>
              </w:rPr>
              <w:fldChar w:fldCharType="end"/>
            </w:r>
          </w:hyperlink>
        </w:p>
        <w:p w:rsidRPr="00AD2E0F" w:rsidR="00AD2E0F" w:rsidRDefault="00AD2E0F" w14:paraId="65C6C5DD" w14:textId="77BDE9FF">
          <w:pPr>
            <w:pStyle w:val="TOC1"/>
            <w:tabs>
              <w:tab w:val="right" w:leader="dot" w:pos="9016"/>
            </w:tabs>
            <w:rPr>
              <w:rFonts w:ascii="Arial" w:hAnsi="Arial" w:cs="Arial" w:eastAsiaTheme="minorEastAsia"/>
              <w:noProof/>
              <w:sz w:val="24"/>
              <w:szCs w:val="24"/>
              <w:lang w:eastAsia="en-IE"/>
            </w:rPr>
          </w:pPr>
          <w:hyperlink w:history="1" w:anchor="_Toc140444176">
            <w:r w:rsidRPr="00AD2E0F">
              <w:rPr>
                <w:rStyle w:val="Hyperlink"/>
                <w:rFonts w:ascii="Arial" w:hAnsi="Arial" w:cs="Arial"/>
                <w:noProof/>
                <w:sz w:val="24"/>
                <w:szCs w:val="24"/>
                <w:lang w:val="en-GB"/>
              </w:rPr>
              <w:t>Chapter 1: Introduction</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7</w:t>
            </w:r>
            <w:r w:rsidRPr="00AD2E0F">
              <w:rPr>
                <w:rFonts w:ascii="Arial" w:hAnsi="Arial" w:cs="Arial"/>
                <w:noProof/>
                <w:webHidden/>
                <w:sz w:val="24"/>
                <w:szCs w:val="24"/>
              </w:rPr>
              <w:fldChar w:fldCharType="end"/>
            </w:r>
          </w:hyperlink>
        </w:p>
        <w:p w:rsidRPr="00AD2E0F" w:rsidR="00AD2E0F" w:rsidRDefault="00AD2E0F" w14:paraId="15A193D8" w14:textId="61FB001B">
          <w:pPr>
            <w:pStyle w:val="TOC2"/>
            <w:tabs>
              <w:tab w:val="right" w:leader="dot" w:pos="9016"/>
            </w:tabs>
            <w:rPr>
              <w:rFonts w:ascii="Arial" w:hAnsi="Arial" w:cs="Arial" w:eastAsiaTheme="minorEastAsia"/>
              <w:noProof/>
              <w:sz w:val="24"/>
              <w:szCs w:val="24"/>
              <w:lang w:eastAsia="en-IE"/>
            </w:rPr>
          </w:pPr>
          <w:hyperlink w:history="1" w:anchor="_Toc140444177">
            <w:r w:rsidRPr="00AD2E0F">
              <w:rPr>
                <w:rStyle w:val="Hyperlink"/>
                <w:rFonts w:ascii="Arial" w:hAnsi="Arial" w:cs="Arial"/>
                <w:noProof/>
                <w:sz w:val="24"/>
                <w:szCs w:val="24"/>
              </w:rPr>
              <w:t>1.1 Rationale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7</w:t>
            </w:r>
            <w:r w:rsidRPr="00AD2E0F">
              <w:rPr>
                <w:rFonts w:ascii="Arial" w:hAnsi="Arial" w:cs="Arial"/>
                <w:noProof/>
                <w:webHidden/>
                <w:sz w:val="24"/>
                <w:szCs w:val="24"/>
              </w:rPr>
              <w:fldChar w:fldCharType="end"/>
            </w:r>
          </w:hyperlink>
        </w:p>
        <w:p w:rsidRPr="00AD2E0F" w:rsidR="00AD2E0F" w:rsidRDefault="00AD2E0F" w14:paraId="72B16FCD" w14:textId="6C911401">
          <w:pPr>
            <w:pStyle w:val="TOC2"/>
            <w:tabs>
              <w:tab w:val="right" w:leader="dot" w:pos="9016"/>
            </w:tabs>
            <w:rPr>
              <w:rFonts w:ascii="Arial" w:hAnsi="Arial" w:cs="Arial" w:eastAsiaTheme="minorEastAsia"/>
              <w:noProof/>
              <w:sz w:val="24"/>
              <w:szCs w:val="24"/>
              <w:lang w:eastAsia="en-IE"/>
            </w:rPr>
          </w:pPr>
          <w:hyperlink w:history="1" w:anchor="_Toc140444178">
            <w:r w:rsidRPr="00AD2E0F">
              <w:rPr>
                <w:rStyle w:val="Hyperlink"/>
                <w:rFonts w:ascii="Arial" w:hAnsi="Arial" w:cs="Arial"/>
                <w:noProof/>
                <w:sz w:val="24"/>
                <w:szCs w:val="24"/>
                <w:lang w:val="en-GB"/>
              </w:rPr>
              <w:t>1.2 Research aim and Research Questions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7</w:t>
            </w:r>
            <w:r w:rsidRPr="00AD2E0F">
              <w:rPr>
                <w:rFonts w:ascii="Arial" w:hAnsi="Arial" w:cs="Arial"/>
                <w:noProof/>
                <w:webHidden/>
                <w:sz w:val="24"/>
                <w:szCs w:val="24"/>
              </w:rPr>
              <w:fldChar w:fldCharType="end"/>
            </w:r>
          </w:hyperlink>
        </w:p>
        <w:p w:rsidRPr="00AD2E0F" w:rsidR="00AD2E0F" w:rsidRDefault="00AD2E0F" w14:paraId="1C1AFD5E" w14:textId="3D341950">
          <w:pPr>
            <w:pStyle w:val="TOC2"/>
            <w:tabs>
              <w:tab w:val="right" w:leader="dot" w:pos="9016"/>
            </w:tabs>
            <w:rPr>
              <w:rFonts w:ascii="Arial" w:hAnsi="Arial" w:cs="Arial" w:eastAsiaTheme="minorEastAsia"/>
              <w:noProof/>
              <w:sz w:val="24"/>
              <w:szCs w:val="24"/>
              <w:lang w:eastAsia="en-IE"/>
            </w:rPr>
          </w:pPr>
          <w:hyperlink w:history="1" w:anchor="_Toc140444179">
            <w:r w:rsidRPr="00AD2E0F">
              <w:rPr>
                <w:rStyle w:val="Hyperlink"/>
                <w:rFonts w:ascii="Arial" w:hAnsi="Arial" w:cs="Arial"/>
                <w:noProof/>
                <w:sz w:val="24"/>
                <w:szCs w:val="24"/>
              </w:rPr>
              <w:t>1.3 Author’s Reflective Statement</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_Toc140444179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8</w:t>
            </w:r>
            <w:r w:rsidRPr="00AD2E0F">
              <w:rPr>
                <w:rFonts w:ascii="Arial" w:hAnsi="Arial" w:cs="Arial"/>
                <w:noProof/>
                <w:webHidden/>
                <w:sz w:val="24"/>
                <w:szCs w:val="24"/>
              </w:rPr>
              <w:fldChar w:fldCharType="end"/>
            </w:r>
          </w:hyperlink>
        </w:p>
        <w:p w:rsidRPr="00AD2E0F" w:rsidR="00AD2E0F" w:rsidRDefault="00AD2E0F" w14:paraId="5276B638" w14:textId="4F086E86">
          <w:pPr>
            <w:pStyle w:val="TOC2"/>
            <w:tabs>
              <w:tab w:val="right" w:leader="dot" w:pos="9016"/>
            </w:tabs>
            <w:rPr>
              <w:rFonts w:ascii="Arial" w:hAnsi="Arial" w:cs="Arial" w:eastAsiaTheme="minorEastAsia"/>
              <w:noProof/>
              <w:sz w:val="24"/>
              <w:szCs w:val="24"/>
              <w:lang w:eastAsia="en-IE"/>
            </w:rPr>
          </w:pPr>
          <w:hyperlink w:history="1" w:anchor="_Toc140444180">
            <w:r w:rsidRPr="00AD2E0F">
              <w:rPr>
                <w:rStyle w:val="Hyperlink"/>
                <w:rFonts w:ascii="Arial" w:hAnsi="Arial" w:cs="Arial"/>
                <w:noProof/>
                <w:sz w:val="24"/>
                <w:szCs w:val="24"/>
              </w:rPr>
              <w:t>1.4 Dissertation Structure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8</w:t>
            </w:r>
            <w:r w:rsidRPr="00AD2E0F">
              <w:rPr>
                <w:rFonts w:ascii="Arial" w:hAnsi="Arial" w:cs="Arial"/>
                <w:noProof/>
                <w:webHidden/>
                <w:sz w:val="24"/>
                <w:szCs w:val="24"/>
              </w:rPr>
              <w:fldChar w:fldCharType="end"/>
            </w:r>
          </w:hyperlink>
        </w:p>
        <w:p w:rsidRPr="00AD2E0F" w:rsidR="00AD2E0F" w:rsidRDefault="00AD2E0F" w14:paraId="2F396F97" w14:textId="1F086CA8">
          <w:pPr>
            <w:pStyle w:val="TOC1"/>
            <w:tabs>
              <w:tab w:val="right" w:leader="dot" w:pos="9016"/>
            </w:tabs>
            <w:rPr>
              <w:rFonts w:ascii="Arial" w:hAnsi="Arial" w:cs="Arial" w:eastAsiaTheme="minorEastAsia"/>
              <w:noProof/>
              <w:sz w:val="24"/>
              <w:szCs w:val="24"/>
              <w:lang w:eastAsia="en-IE"/>
            </w:rPr>
          </w:pPr>
          <w:hyperlink w:history="1" w:anchor="_Toc140444181">
            <w:r w:rsidRPr="00AD2E0F">
              <w:rPr>
                <w:rStyle w:val="Hyperlink"/>
                <w:rFonts w:ascii="Arial" w:hAnsi="Arial" w:cs="Arial"/>
                <w:noProof/>
                <w:sz w:val="24"/>
                <w:szCs w:val="24"/>
              </w:rPr>
              <w:t>Chapter 2: Literature Review</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10</w:t>
            </w:r>
            <w:r w:rsidRPr="00AD2E0F">
              <w:rPr>
                <w:rFonts w:ascii="Arial" w:hAnsi="Arial" w:cs="Arial"/>
                <w:noProof/>
                <w:webHidden/>
                <w:sz w:val="24"/>
                <w:szCs w:val="24"/>
              </w:rPr>
              <w:fldChar w:fldCharType="end"/>
            </w:r>
          </w:hyperlink>
        </w:p>
        <w:p w:rsidRPr="00AD2E0F" w:rsidR="00AD2E0F" w:rsidRDefault="00AD2E0F" w14:paraId="497AC740" w14:textId="4F77A7B5">
          <w:pPr>
            <w:pStyle w:val="TOC2"/>
            <w:tabs>
              <w:tab w:val="right" w:leader="dot" w:pos="9016"/>
            </w:tabs>
            <w:rPr>
              <w:rFonts w:ascii="Arial" w:hAnsi="Arial" w:cs="Arial" w:eastAsiaTheme="minorEastAsia"/>
              <w:noProof/>
              <w:sz w:val="24"/>
              <w:szCs w:val="24"/>
              <w:lang w:eastAsia="en-IE"/>
            </w:rPr>
          </w:pPr>
          <w:hyperlink w:history="1" w:anchor="_Toc140444182">
            <w:r w:rsidRPr="00AD2E0F">
              <w:rPr>
                <w:rStyle w:val="Hyperlink"/>
                <w:rFonts w:ascii="Arial" w:hAnsi="Arial" w:cs="Arial"/>
                <w:noProof/>
                <w:sz w:val="24"/>
                <w:szCs w:val="24"/>
              </w:rPr>
              <w:t>2.1Theorising Care in Higher Education</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10</w:t>
            </w:r>
            <w:r w:rsidRPr="00AD2E0F">
              <w:rPr>
                <w:rFonts w:ascii="Arial" w:hAnsi="Arial" w:cs="Arial"/>
                <w:noProof/>
                <w:webHidden/>
                <w:sz w:val="24"/>
                <w:szCs w:val="24"/>
              </w:rPr>
              <w:fldChar w:fldCharType="end"/>
            </w:r>
          </w:hyperlink>
        </w:p>
        <w:p w:rsidRPr="00AD2E0F" w:rsidR="00AD2E0F" w:rsidRDefault="00AD2E0F" w14:paraId="063AC276" w14:textId="5FAA44EA">
          <w:pPr>
            <w:pStyle w:val="TOC3"/>
            <w:tabs>
              <w:tab w:val="right" w:leader="dot" w:pos="9016"/>
            </w:tabs>
            <w:rPr>
              <w:rFonts w:ascii="Arial" w:hAnsi="Arial" w:cs="Arial" w:eastAsiaTheme="minorEastAsia"/>
              <w:noProof/>
              <w:sz w:val="24"/>
              <w:szCs w:val="24"/>
              <w:lang w:eastAsia="en-IE"/>
            </w:rPr>
          </w:pPr>
          <w:hyperlink w:history="1" w:anchor="_Toc140444183">
            <w:r w:rsidRPr="00AD2E0F">
              <w:rPr>
                <w:rStyle w:val="Hyperlink"/>
                <w:rFonts w:ascii="Arial" w:hAnsi="Arial" w:cs="Arial"/>
                <w:noProof/>
                <w:sz w:val="24"/>
                <w:szCs w:val="24"/>
              </w:rPr>
              <w:t>2.1.1 Nell Noddings’ Ethics of Care theory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10</w:t>
            </w:r>
            <w:r w:rsidRPr="00AD2E0F">
              <w:rPr>
                <w:rFonts w:ascii="Arial" w:hAnsi="Arial" w:cs="Arial"/>
                <w:noProof/>
                <w:webHidden/>
                <w:sz w:val="24"/>
                <w:szCs w:val="24"/>
              </w:rPr>
              <w:fldChar w:fldCharType="end"/>
            </w:r>
          </w:hyperlink>
        </w:p>
        <w:p w:rsidRPr="00AD2E0F" w:rsidR="00AD2E0F" w:rsidRDefault="00AD2E0F" w14:paraId="1742E50A" w14:textId="7B0A44B8">
          <w:pPr>
            <w:pStyle w:val="TOC3"/>
            <w:tabs>
              <w:tab w:val="right" w:leader="dot" w:pos="9016"/>
            </w:tabs>
            <w:rPr>
              <w:rFonts w:ascii="Arial" w:hAnsi="Arial" w:cs="Arial" w:eastAsiaTheme="minorEastAsia"/>
              <w:noProof/>
              <w:sz w:val="24"/>
              <w:szCs w:val="24"/>
              <w:lang w:eastAsia="en-IE"/>
            </w:rPr>
          </w:pPr>
          <w:hyperlink w:history="1" w:anchor="_Toc140444184">
            <w:r w:rsidRPr="00AD2E0F">
              <w:rPr>
                <w:rStyle w:val="Hyperlink"/>
                <w:rFonts w:ascii="Arial" w:hAnsi="Arial" w:cs="Arial"/>
                <w:noProof/>
                <w:sz w:val="24"/>
                <w:szCs w:val="24"/>
              </w:rPr>
              <w:t>2.1.2 Holistic approaches in the Ethics of Care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11</w:t>
            </w:r>
            <w:r w:rsidRPr="00AD2E0F">
              <w:rPr>
                <w:rFonts w:ascii="Arial" w:hAnsi="Arial" w:cs="Arial"/>
                <w:noProof/>
                <w:webHidden/>
                <w:sz w:val="24"/>
                <w:szCs w:val="24"/>
              </w:rPr>
              <w:fldChar w:fldCharType="end"/>
            </w:r>
          </w:hyperlink>
        </w:p>
        <w:p w:rsidRPr="00AD2E0F" w:rsidR="00AD2E0F" w:rsidRDefault="00AD2E0F" w14:paraId="7C595EA3" w14:textId="6A2BC854">
          <w:pPr>
            <w:pStyle w:val="TOC3"/>
            <w:tabs>
              <w:tab w:val="right" w:leader="dot" w:pos="9016"/>
            </w:tabs>
            <w:rPr>
              <w:rFonts w:ascii="Arial" w:hAnsi="Arial" w:cs="Arial" w:eastAsiaTheme="minorEastAsia"/>
              <w:noProof/>
              <w:sz w:val="24"/>
              <w:szCs w:val="24"/>
              <w:lang w:eastAsia="en-IE"/>
            </w:rPr>
          </w:pPr>
          <w:hyperlink w:history="1" w:anchor="_Toc140444185">
            <w:r w:rsidRPr="00AD2E0F">
              <w:rPr>
                <w:rStyle w:val="Hyperlink"/>
                <w:rFonts w:ascii="Arial" w:hAnsi="Arial" w:cs="Arial"/>
                <w:noProof/>
                <w:sz w:val="24"/>
                <w:szCs w:val="24"/>
              </w:rPr>
              <w:t>2.1.3 Joan Tronto’s Ethic of Care framework</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11</w:t>
            </w:r>
            <w:r w:rsidRPr="00AD2E0F">
              <w:rPr>
                <w:rFonts w:ascii="Arial" w:hAnsi="Arial" w:cs="Arial"/>
                <w:noProof/>
                <w:webHidden/>
                <w:sz w:val="24"/>
                <w:szCs w:val="24"/>
              </w:rPr>
              <w:fldChar w:fldCharType="end"/>
            </w:r>
          </w:hyperlink>
        </w:p>
        <w:p w:rsidRPr="00AD2E0F" w:rsidR="00AD2E0F" w:rsidRDefault="00AD2E0F" w14:paraId="0B90814A" w14:textId="7E9F02CD">
          <w:pPr>
            <w:pStyle w:val="TOC3"/>
            <w:tabs>
              <w:tab w:val="right" w:leader="dot" w:pos="9016"/>
            </w:tabs>
            <w:rPr>
              <w:rFonts w:ascii="Arial" w:hAnsi="Arial" w:cs="Arial" w:eastAsiaTheme="minorEastAsia"/>
              <w:noProof/>
              <w:sz w:val="24"/>
              <w:szCs w:val="24"/>
              <w:lang w:eastAsia="en-IE"/>
            </w:rPr>
          </w:pPr>
          <w:hyperlink w:history="1" w:anchor="_Toc140444186">
            <w:r w:rsidRPr="00AD2E0F">
              <w:rPr>
                <w:rStyle w:val="Hyperlink"/>
                <w:rFonts w:ascii="Arial" w:hAnsi="Arial" w:cs="Arial"/>
                <w:noProof/>
                <w:sz w:val="24"/>
                <w:szCs w:val="24"/>
              </w:rPr>
              <w:t>2.1.4 Feminist underpinning of the Ethic of Care theories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12</w:t>
            </w:r>
            <w:r w:rsidRPr="00AD2E0F">
              <w:rPr>
                <w:rFonts w:ascii="Arial" w:hAnsi="Arial" w:cs="Arial"/>
                <w:noProof/>
                <w:webHidden/>
                <w:sz w:val="24"/>
                <w:szCs w:val="24"/>
              </w:rPr>
              <w:fldChar w:fldCharType="end"/>
            </w:r>
          </w:hyperlink>
        </w:p>
        <w:p w:rsidRPr="00AD2E0F" w:rsidR="00AD2E0F" w:rsidRDefault="00AD2E0F" w14:paraId="41BCA0EA" w14:textId="697D5FBE">
          <w:pPr>
            <w:pStyle w:val="TOC3"/>
            <w:tabs>
              <w:tab w:val="right" w:leader="dot" w:pos="9016"/>
            </w:tabs>
            <w:rPr>
              <w:rFonts w:ascii="Arial" w:hAnsi="Arial" w:cs="Arial" w:eastAsiaTheme="minorEastAsia"/>
              <w:noProof/>
              <w:sz w:val="24"/>
              <w:szCs w:val="24"/>
              <w:lang w:eastAsia="en-IE"/>
            </w:rPr>
          </w:pPr>
          <w:hyperlink w:history="1" w:anchor="_Toc140444187">
            <w:r w:rsidRPr="00AD2E0F">
              <w:rPr>
                <w:rStyle w:val="Hyperlink"/>
                <w:rFonts w:ascii="Arial" w:hAnsi="Arial" w:cs="Arial"/>
                <w:noProof/>
                <w:sz w:val="24"/>
                <w:szCs w:val="24"/>
              </w:rPr>
              <w:t>2.1.5 Defining care in learning contexts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12</w:t>
            </w:r>
            <w:r w:rsidRPr="00AD2E0F">
              <w:rPr>
                <w:rFonts w:ascii="Arial" w:hAnsi="Arial" w:cs="Arial"/>
                <w:noProof/>
                <w:webHidden/>
                <w:sz w:val="24"/>
                <w:szCs w:val="24"/>
              </w:rPr>
              <w:fldChar w:fldCharType="end"/>
            </w:r>
          </w:hyperlink>
        </w:p>
        <w:p w:rsidRPr="00AD2E0F" w:rsidR="00AD2E0F" w:rsidRDefault="00AD2E0F" w14:paraId="7C761136" w14:textId="49105CDE">
          <w:pPr>
            <w:pStyle w:val="TOC2"/>
            <w:tabs>
              <w:tab w:val="right" w:leader="dot" w:pos="9016"/>
            </w:tabs>
            <w:rPr>
              <w:rFonts w:ascii="Arial" w:hAnsi="Arial" w:cs="Arial" w:eastAsiaTheme="minorEastAsia"/>
              <w:noProof/>
              <w:sz w:val="24"/>
              <w:szCs w:val="24"/>
              <w:lang w:eastAsia="en-IE"/>
            </w:rPr>
          </w:pPr>
          <w:hyperlink w:history="1" w:anchor="_Toc140444188">
            <w:r w:rsidRPr="00AD2E0F">
              <w:rPr>
                <w:rStyle w:val="Hyperlink"/>
                <w:rFonts w:ascii="Arial" w:hAnsi="Arial" w:cs="Arial"/>
                <w:noProof/>
                <w:sz w:val="24"/>
                <w:szCs w:val="24"/>
              </w:rPr>
              <w:t>2.2. Student and Instructor Perceptions and Experiences of Caring Relations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14</w:t>
            </w:r>
            <w:r w:rsidRPr="00AD2E0F">
              <w:rPr>
                <w:rFonts w:ascii="Arial" w:hAnsi="Arial" w:cs="Arial"/>
                <w:noProof/>
                <w:webHidden/>
                <w:sz w:val="24"/>
                <w:szCs w:val="24"/>
              </w:rPr>
              <w:fldChar w:fldCharType="end"/>
            </w:r>
          </w:hyperlink>
        </w:p>
        <w:p w:rsidRPr="00AD2E0F" w:rsidR="00AD2E0F" w:rsidRDefault="00AD2E0F" w14:paraId="587F4D83" w14:textId="78D55B50">
          <w:pPr>
            <w:pStyle w:val="TOC3"/>
            <w:tabs>
              <w:tab w:val="right" w:leader="dot" w:pos="9016"/>
            </w:tabs>
            <w:rPr>
              <w:rFonts w:ascii="Arial" w:hAnsi="Arial" w:cs="Arial" w:eastAsiaTheme="minorEastAsia"/>
              <w:noProof/>
              <w:sz w:val="24"/>
              <w:szCs w:val="24"/>
              <w:lang w:eastAsia="en-IE"/>
            </w:rPr>
          </w:pPr>
          <w:hyperlink w:history="1" w:anchor="_Toc140444189">
            <w:r w:rsidRPr="00AD2E0F">
              <w:rPr>
                <w:rStyle w:val="Hyperlink"/>
                <w:rFonts w:ascii="Arial" w:hAnsi="Arial" w:cs="Arial"/>
                <w:noProof/>
                <w:sz w:val="24"/>
                <w:szCs w:val="24"/>
              </w:rPr>
              <w:t>2.2.1 Communication and dialogue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_Toc140444189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15</w:t>
            </w:r>
            <w:r w:rsidRPr="00AD2E0F">
              <w:rPr>
                <w:rFonts w:ascii="Arial" w:hAnsi="Arial" w:cs="Arial"/>
                <w:noProof/>
                <w:webHidden/>
                <w:sz w:val="24"/>
                <w:szCs w:val="24"/>
              </w:rPr>
              <w:fldChar w:fldCharType="end"/>
            </w:r>
          </w:hyperlink>
        </w:p>
        <w:p w:rsidRPr="00AD2E0F" w:rsidR="00AD2E0F" w:rsidRDefault="00AD2E0F" w14:paraId="26CD6F09" w14:textId="3DF11393">
          <w:pPr>
            <w:pStyle w:val="TOC3"/>
            <w:tabs>
              <w:tab w:val="right" w:leader="dot" w:pos="9016"/>
            </w:tabs>
            <w:rPr>
              <w:rFonts w:ascii="Arial" w:hAnsi="Arial" w:cs="Arial" w:eastAsiaTheme="minorEastAsia"/>
              <w:noProof/>
              <w:sz w:val="24"/>
              <w:szCs w:val="24"/>
              <w:lang w:eastAsia="en-IE"/>
            </w:rPr>
          </w:pPr>
          <w:hyperlink w:history="1" w:anchor="_Toc140444190">
            <w:r w:rsidRPr="00AD2E0F">
              <w:rPr>
                <w:rStyle w:val="Hyperlink"/>
                <w:rFonts w:ascii="Arial" w:hAnsi="Arial" w:cs="Arial"/>
                <w:noProof/>
                <w:sz w:val="24"/>
                <w:szCs w:val="24"/>
              </w:rPr>
              <w:t>2.2.2 Proactive approach and engagement</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16</w:t>
            </w:r>
            <w:r w:rsidRPr="00AD2E0F">
              <w:rPr>
                <w:rFonts w:ascii="Arial" w:hAnsi="Arial" w:cs="Arial"/>
                <w:noProof/>
                <w:webHidden/>
                <w:sz w:val="24"/>
                <w:szCs w:val="24"/>
              </w:rPr>
              <w:fldChar w:fldCharType="end"/>
            </w:r>
          </w:hyperlink>
        </w:p>
        <w:p w:rsidRPr="00AD2E0F" w:rsidR="00AD2E0F" w:rsidRDefault="00AD2E0F" w14:paraId="32297AF2" w14:textId="7E9F997E">
          <w:pPr>
            <w:pStyle w:val="TOC3"/>
            <w:tabs>
              <w:tab w:val="right" w:leader="dot" w:pos="9016"/>
            </w:tabs>
            <w:rPr>
              <w:rFonts w:ascii="Arial" w:hAnsi="Arial" w:cs="Arial" w:eastAsiaTheme="minorEastAsia"/>
              <w:noProof/>
              <w:sz w:val="24"/>
              <w:szCs w:val="24"/>
              <w:lang w:eastAsia="en-IE"/>
            </w:rPr>
          </w:pPr>
          <w:hyperlink w:history="1" w:anchor="_Toc140444191">
            <w:r w:rsidRPr="00AD2E0F">
              <w:rPr>
                <w:rStyle w:val="Hyperlink"/>
                <w:rFonts w:ascii="Arial" w:hAnsi="Arial" w:cs="Arial"/>
                <w:noProof/>
                <w:sz w:val="24"/>
                <w:szCs w:val="24"/>
              </w:rPr>
              <w:t>2.2.3 Positive interactions and individual approach</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17</w:t>
            </w:r>
            <w:r w:rsidRPr="00AD2E0F">
              <w:rPr>
                <w:rFonts w:ascii="Arial" w:hAnsi="Arial" w:cs="Arial"/>
                <w:noProof/>
                <w:webHidden/>
                <w:sz w:val="24"/>
                <w:szCs w:val="24"/>
              </w:rPr>
              <w:fldChar w:fldCharType="end"/>
            </w:r>
          </w:hyperlink>
        </w:p>
        <w:p w:rsidRPr="00AD2E0F" w:rsidR="00AD2E0F" w:rsidRDefault="00AD2E0F" w14:paraId="7C5E651C" w14:textId="2E38338F">
          <w:pPr>
            <w:pStyle w:val="TOC3"/>
            <w:tabs>
              <w:tab w:val="right" w:leader="dot" w:pos="9016"/>
            </w:tabs>
            <w:rPr>
              <w:rFonts w:ascii="Arial" w:hAnsi="Arial" w:cs="Arial" w:eastAsiaTheme="minorEastAsia"/>
              <w:noProof/>
              <w:sz w:val="24"/>
              <w:szCs w:val="24"/>
              <w:lang w:eastAsia="en-IE"/>
            </w:rPr>
          </w:pPr>
          <w:hyperlink w:history="1" w:anchor="_Toc140444192">
            <w:r w:rsidRPr="00AD2E0F">
              <w:rPr>
                <w:rStyle w:val="Hyperlink"/>
                <w:rFonts w:ascii="Arial" w:hAnsi="Arial" w:cs="Arial"/>
                <w:noProof/>
                <w:sz w:val="24"/>
                <w:szCs w:val="24"/>
              </w:rPr>
              <w:t>2.2.4 The sense of presence and immediacy online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18</w:t>
            </w:r>
            <w:r w:rsidRPr="00AD2E0F">
              <w:rPr>
                <w:rFonts w:ascii="Arial" w:hAnsi="Arial" w:cs="Arial"/>
                <w:noProof/>
                <w:webHidden/>
                <w:sz w:val="24"/>
                <w:szCs w:val="24"/>
              </w:rPr>
              <w:fldChar w:fldCharType="end"/>
            </w:r>
          </w:hyperlink>
        </w:p>
        <w:p w:rsidRPr="00AD2E0F" w:rsidR="00AD2E0F" w:rsidRDefault="00AD2E0F" w14:paraId="4C59E326" w14:textId="40FCB318">
          <w:pPr>
            <w:pStyle w:val="TOC2"/>
            <w:tabs>
              <w:tab w:val="right" w:leader="dot" w:pos="9016"/>
            </w:tabs>
            <w:rPr>
              <w:rFonts w:ascii="Arial" w:hAnsi="Arial" w:cs="Arial" w:eastAsiaTheme="minorEastAsia"/>
              <w:noProof/>
              <w:sz w:val="24"/>
              <w:szCs w:val="24"/>
              <w:lang w:eastAsia="en-IE"/>
            </w:rPr>
          </w:pPr>
          <w:hyperlink w:history="1" w:anchor="_Toc140444193">
            <w:r w:rsidRPr="00AD2E0F">
              <w:rPr>
                <w:rStyle w:val="Hyperlink"/>
                <w:rFonts w:ascii="Arial" w:hAnsi="Arial" w:cs="Arial"/>
                <w:noProof/>
                <w:sz w:val="24"/>
                <w:szCs w:val="24"/>
              </w:rPr>
              <w:t>2.3 Personal, professional, social and cultural contexts of caring</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19</w:t>
            </w:r>
            <w:r w:rsidRPr="00AD2E0F">
              <w:rPr>
                <w:rFonts w:ascii="Arial" w:hAnsi="Arial" w:cs="Arial"/>
                <w:noProof/>
                <w:webHidden/>
                <w:sz w:val="24"/>
                <w:szCs w:val="24"/>
              </w:rPr>
              <w:fldChar w:fldCharType="end"/>
            </w:r>
          </w:hyperlink>
        </w:p>
        <w:p w:rsidRPr="00AD2E0F" w:rsidR="00AD2E0F" w:rsidRDefault="00AD2E0F" w14:paraId="2F6C0BF0" w14:textId="53C14A38">
          <w:pPr>
            <w:pStyle w:val="TOC2"/>
            <w:tabs>
              <w:tab w:val="right" w:leader="dot" w:pos="9016"/>
            </w:tabs>
            <w:rPr>
              <w:rFonts w:ascii="Arial" w:hAnsi="Arial" w:cs="Arial" w:eastAsiaTheme="minorEastAsia"/>
              <w:noProof/>
              <w:sz w:val="24"/>
              <w:szCs w:val="24"/>
              <w:lang w:eastAsia="en-IE"/>
            </w:rPr>
          </w:pPr>
          <w:hyperlink w:history="1" w:anchor="_Toc140444194">
            <w:r w:rsidRPr="00AD2E0F">
              <w:rPr>
                <w:rStyle w:val="Hyperlink"/>
                <w:rFonts w:ascii="Arial" w:hAnsi="Arial" w:cs="Arial"/>
                <w:noProof/>
                <w:sz w:val="24"/>
                <w:szCs w:val="24"/>
              </w:rPr>
              <w:t>2.4 The institutional contexts of caring</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20</w:t>
            </w:r>
            <w:r w:rsidRPr="00AD2E0F">
              <w:rPr>
                <w:rFonts w:ascii="Arial" w:hAnsi="Arial" w:cs="Arial"/>
                <w:noProof/>
                <w:webHidden/>
                <w:sz w:val="24"/>
                <w:szCs w:val="24"/>
              </w:rPr>
              <w:fldChar w:fldCharType="end"/>
            </w:r>
          </w:hyperlink>
        </w:p>
        <w:p w:rsidRPr="00AD2E0F" w:rsidR="00AD2E0F" w:rsidRDefault="00AD2E0F" w14:paraId="5F12B593" w14:textId="2C2FD56E">
          <w:pPr>
            <w:pStyle w:val="TOC2"/>
            <w:tabs>
              <w:tab w:val="right" w:leader="dot" w:pos="9016"/>
            </w:tabs>
            <w:rPr>
              <w:rFonts w:ascii="Arial" w:hAnsi="Arial" w:cs="Arial" w:eastAsiaTheme="minorEastAsia"/>
              <w:noProof/>
              <w:sz w:val="24"/>
              <w:szCs w:val="24"/>
              <w:lang w:eastAsia="en-IE"/>
            </w:rPr>
          </w:pPr>
          <w:hyperlink w:history="1" w:anchor="_Toc140444195">
            <w:r w:rsidRPr="00AD2E0F">
              <w:rPr>
                <w:rStyle w:val="Hyperlink"/>
                <w:rFonts w:ascii="Arial" w:hAnsi="Arial" w:cs="Arial"/>
                <w:noProof/>
                <w:sz w:val="24"/>
                <w:szCs w:val="24"/>
              </w:rPr>
              <w:t>2.5 Summary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22</w:t>
            </w:r>
            <w:r w:rsidRPr="00AD2E0F">
              <w:rPr>
                <w:rFonts w:ascii="Arial" w:hAnsi="Arial" w:cs="Arial"/>
                <w:noProof/>
                <w:webHidden/>
                <w:sz w:val="24"/>
                <w:szCs w:val="24"/>
              </w:rPr>
              <w:fldChar w:fldCharType="end"/>
            </w:r>
          </w:hyperlink>
        </w:p>
        <w:p w:rsidRPr="00AD2E0F" w:rsidR="00AD2E0F" w:rsidRDefault="00AD2E0F" w14:paraId="6BCCBBDD" w14:textId="0DBEBE4D">
          <w:pPr>
            <w:pStyle w:val="TOC1"/>
            <w:tabs>
              <w:tab w:val="right" w:leader="dot" w:pos="9016"/>
            </w:tabs>
            <w:rPr>
              <w:rFonts w:ascii="Arial" w:hAnsi="Arial" w:cs="Arial" w:eastAsiaTheme="minorEastAsia"/>
              <w:noProof/>
              <w:sz w:val="24"/>
              <w:szCs w:val="24"/>
              <w:lang w:eastAsia="en-IE"/>
            </w:rPr>
          </w:pPr>
          <w:hyperlink w:history="1" w:anchor="_Toc140444196">
            <w:r w:rsidRPr="00AD2E0F">
              <w:rPr>
                <w:rStyle w:val="Hyperlink"/>
                <w:rFonts w:ascii="Arial" w:hAnsi="Arial" w:cs="Arial"/>
                <w:noProof/>
                <w:sz w:val="24"/>
                <w:szCs w:val="24"/>
              </w:rPr>
              <w:t>Chapter 3:  Methodology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24</w:t>
            </w:r>
            <w:r w:rsidRPr="00AD2E0F">
              <w:rPr>
                <w:rFonts w:ascii="Arial" w:hAnsi="Arial" w:cs="Arial"/>
                <w:noProof/>
                <w:webHidden/>
                <w:sz w:val="24"/>
                <w:szCs w:val="24"/>
              </w:rPr>
              <w:fldChar w:fldCharType="end"/>
            </w:r>
          </w:hyperlink>
        </w:p>
        <w:p w:rsidRPr="00AD2E0F" w:rsidR="00AD2E0F" w:rsidRDefault="00AD2E0F" w14:paraId="285009F8" w14:textId="139FAB79">
          <w:pPr>
            <w:pStyle w:val="TOC2"/>
            <w:tabs>
              <w:tab w:val="right" w:leader="dot" w:pos="9016"/>
            </w:tabs>
            <w:rPr>
              <w:rFonts w:ascii="Arial" w:hAnsi="Arial" w:cs="Arial" w:eastAsiaTheme="minorEastAsia"/>
              <w:noProof/>
              <w:sz w:val="24"/>
              <w:szCs w:val="24"/>
              <w:lang w:eastAsia="en-IE"/>
            </w:rPr>
          </w:pPr>
          <w:hyperlink w:history="1" w:anchor="_Toc140444197">
            <w:r w:rsidRPr="00AD2E0F">
              <w:rPr>
                <w:rStyle w:val="Hyperlink"/>
                <w:rFonts w:ascii="Arial" w:hAnsi="Arial" w:cs="Arial"/>
                <w:noProof/>
                <w:sz w:val="24"/>
                <w:szCs w:val="24"/>
              </w:rPr>
              <w:t>3.1 Philosophical basis: ontological, epistemological assumptions and research paradigm</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24</w:t>
            </w:r>
            <w:r w:rsidRPr="00AD2E0F">
              <w:rPr>
                <w:rFonts w:ascii="Arial" w:hAnsi="Arial" w:cs="Arial"/>
                <w:noProof/>
                <w:webHidden/>
                <w:sz w:val="24"/>
                <w:szCs w:val="24"/>
              </w:rPr>
              <w:fldChar w:fldCharType="end"/>
            </w:r>
          </w:hyperlink>
        </w:p>
        <w:p w:rsidRPr="00AD2E0F" w:rsidR="00AD2E0F" w:rsidRDefault="00AD2E0F" w14:paraId="219B2C2A" w14:textId="01D5D19D">
          <w:pPr>
            <w:pStyle w:val="TOC2"/>
            <w:tabs>
              <w:tab w:val="right" w:leader="dot" w:pos="9016"/>
            </w:tabs>
            <w:rPr>
              <w:rFonts w:ascii="Arial" w:hAnsi="Arial" w:cs="Arial" w:eastAsiaTheme="minorEastAsia"/>
              <w:noProof/>
              <w:sz w:val="24"/>
              <w:szCs w:val="24"/>
              <w:lang w:eastAsia="en-IE"/>
            </w:rPr>
          </w:pPr>
          <w:hyperlink w:history="1" w:anchor="_Toc140444198">
            <w:r w:rsidRPr="00AD2E0F">
              <w:rPr>
                <w:rStyle w:val="Hyperlink"/>
                <w:rFonts w:ascii="Arial" w:hAnsi="Arial" w:cs="Arial"/>
                <w:noProof/>
                <w:sz w:val="24"/>
                <w:szCs w:val="24"/>
              </w:rPr>
              <w:t>3.2 Qualitative Discovery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25</w:t>
            </w:r>
            <w:r w:rsidRPr="00AD2E0F">
              <w:rPr>
                <w:rFonts w:ascii="Arial" w:hAnsi="Arial" w:cs="Arial"/>
                <w:noProof/>
                <w:webHidden/>
                <w:sz w:val="24"/>
                <w:szCs w:val="24"/>
              </w:rPr>
              <w:fldChar w:fldCharType="end"/>
            </w:r>
          </w:hyperlink>
        </w:p>
        <w:p w:rsidRPr="00AD2E0F" w:rsidR="00AD2E0F" w:rsidRDefault="00AD2E0F" w14:paraId="58F9FC28" w14:textId="0C7CFB86">
          <w:pPr>
            <w:pStyle w:val="TOC2"/>
            <w:tabs>
              <w:tab w:val="right" w:leader="dot" w:pos="9016"/>
            </w:tabs>
            <w:rPr>
              <w:rFonts w:ascii="Arial" w:hAnsi="Arial" w:cs="Arial" w:eastAsiaTheme="minorEastAsia"/>
              <w:noProof/>
              <w:sz w:val="24"/>
              <w:szCs w:val="24"/>
              <w:lang w:eastAsia="en-IE"/>
            </w:rPr>
          </w:pPr>
          <w:hyperlink w:history="1" w:anchor="_Toc140444199">
            <w:r w:rsidRPr="00AD2E0F">
              <w:rPr>
                <w:rStyle w:val="Hyperlink"/>
                <w:rFonts w:ascii="Arial" w:hAnsi="Arial" w:cs="Arial"/>
                <w:noProof/>
                <w:sz w:val="24"/>
                <w:szCs w:val="24"/>
              </w:rPr>
              <w:t>3.3 Phenomenological Approach</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_Toc140444199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26</w:t>
            </w:r>
            <w:r w:rsidRPr="00AD2E0F">
              <w:rPr>
                <w:rFonts w:ascii="Arial" w:hAnsi="Arial" w:cs="Arial"/>
                <w:noProof/>
                <w:webHidden/>
                <w:sz w:val="24"/>
                <w:szCs w:val="24"/>
              </w:rPr>
              <w:fldChar w:fldCharType="end"/>
            </w:r>
          </w:hyperlink>
        </w:p>
        <w:p w:rsidRPr="00AD2E0F" w:rsidR="00AD2E0F" w:rsidRDefault="00AD2E0F" w14:paraId="094B6D84" w14:textId="1A10F911">
          <w:pPr>
            <w:pStyle w:val="TOC2"/>
            <w:tabs>
              <w:tab w:val="right" w:leader="dot" w:pos="9016"/>
            </w:tabs>
            <w:rPr>
              <w:rFonts w:ascii="Arial" w:hAnsi="Arial" w:cs="Arial" w:eastAsiaTheme="minorEastAsia"/>
              <w:noProof/>
              <w:sz w:val="24"/>
              <w:szCs w:val="24"/>
              <w:lang w:eastAsia="en-IE"/>
            </w:rPr>
          </w:pPr>
          <w:hyperlink w:history="1" w:anchor="_Toc140444200">
            <w:r w:rsidRPr="00AD2E0F">
              <w:rPr>
                <w:rStyle w:val="Hyperlink"/>
                <w:rFonts w:ascii="Arial" w:hAnsi="Arial" w:cs="Arial"/>
                <w:noProof/>
                <w:sz w:val="24"/>
                <w:szCs w:val="24"/>
              </w:rPr>
              <w:t>3.4 Research Site, Sampling Strategy and Participants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26</w:t>
            </w:r>
            <w:r w:rsidRPr="00AD2E0F">
              <w:rPr>
                <w:rFonts w:ascii="Arial" w:hAnsi="Arial" w:cs="Arial"/>
                <w:noProof/>
                <w:webHidden/>
                <w:sz w:val="24"/>
                <w:szCs w:val="24"/>
              </w:rPr>
              <w:fldChar w:fldCharType="end"/>
            </w:r>
          </w:hyperlink>
        </w:p>
        <w:p w:rsidRPr="00AD2E0F" w:rsidR="00AD2E0F" w:rsidRDefault="00AD2E0F" w14:paraId="2DB51268" w14:textId="5DAB9301">
          <w:pPr>
            <w:pStyle w:val="TOC2"/>
            <w:tabs>
              <w:tab w:val="right" w:leader="dot" w:pos="9016"/>
            </w:tabs>
            <w:rPr>
              <w:rFonts w:ascii="Arial" w:hAnsi="Arial" w:cs="Arial" w:eastAsiaTheme="minorEastAsia"/>
              <w:noProof/>
              <w:sz w:val="24"/>
              <w:szCs w:val="24"/>
              <w:lang w:eastAsia="en-IE"/>
            </w:rPr>
          </w:pPr>
          <w:hyperlink w:history="1" w:anchor="_Toc140444201">
            <w:r w:rsidRPr="00AD2E0F">
              <w:rPr>
                <w:rStyle w:val="Hyperlink"/>
                <w:rFonts w:ascii="Arial" w:hAnsi="Arial" w:cs="Arial"/>
                <w:noProof/>
                <w:sz w:val="24"/>
                <w:szCs w:val="24"/>
              </w:rPr>
              <w:t>3.5 Research Tools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28</w:t>
            </w:r>
            <w:r w:rsidRPr="00AD2E0F">
              <w:rPr>
                <w:rFonts w:ascii="Arial" w:hAnsi="Arial" w:cs="Arial"/>
                <w:noProof/>
                <w:webHidden/>
                <w:sz w:val="24"/>
                <w:szCs w:val="24"/>
              </w:rPr>
              <w:fldChar w:fldCharType="end"/>
            </w:r>
          </w:hyperlink>
        </w:p>
        <w:p w:rsidRPr="00AD2E0F" w:rsidR="00AD2E0F" w:rsidRDefault="00AD2E0F" w14:paraId="168FF521" w14:textId="4F3C298D">
          <w:pPr>
            <w:pStyle w:val="TOC3"/>
            <w:tabs>
              <w:tab w:val="right" w:leader="dot" w:pos="9016"/>
            </w:tabs>
            <w:rPr>
              <w:rFonts w:ascii="Arial" w:hAnsi="Arial" w:cs="Arial" w:eastAsiaTheme="minorEastAsia"/>
              <w:noProof/>
              <w:sz w:val="24"/>
              <w:szCs w:val="24"/>
              <w:lang w:eastAsia="en-IE"/>
            </w:rPr>
          </w:pPr>
          <w:hyperlink w:history="1" w:anchor="_Toc140444202">
            <w:r w:rsidRPr="00AD2E0F">
              <w:rPr>
                <w:rStyle w:val="Hyperlink"/>
                <w:rFonts w:ascii="Arial" w:hAnsi="Arial" w:cs="Arial"/>
                <w:noProof/>
                <w:sz w:val="24"/>
                <w:szCs w:val="24"/>
              </w:rPr>
              <w:t>3.5.1 Reflective Texts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28</w:t>
            </w:r>
            <w:r w:rsidRPr="00AD2E0F">
              <w:rPr>
                <w:rFonts w:ascii="Arial" w:hAnsi="Arial" w:cs="Arial"/>
                <w:noProof/>
                <w:webHidden/>
                <w:sz w:val="24"/>
                <w:szCs w:val="24"/>
              </w:rPr>
              <w:fldChar w:fldCharType="end"/>
            </w:r>
          </w:hyperlink>
        </w:p>
        <w:p w:rsidRPr="00AD2E0F" w:rsidR="00AD2E0F" w:rsidRDefault="00AD2E0F" w14:paraId="2BBBA232" w14:textId="10D3589B">
          <w:pPr>
            <w:pStyle w:val="TOC3"/>
            <w:tabs>
              <w:tab w:val="right" w:leader="dot" w:pos="9016"/>
            </w:tabs>
            <w:rPr>
              <w:rFonts w:ascii="Arial" w:hAnsi="Arial" w:cs="Arial" w:eastAsiaTheme="minorEastAsia"/>
              <w:noProof/>
              <w:sz w:val="24"/>
              <w:szCs w:val="24"/>
              <w:lang w:eastAsia="en-IE"/>
            </w:rPr>
          </w:pPr>
          <w:hyperlink w:history="1" w:anchor="_Toc140444203">
            <w:r w:rsidRPr="00AD2E0F">
              <w:rPr>
                <w:rStyle w:val="Hyperlink"/>
                <w:rFonts w:ascii="Arial" w:hAnsi="Arial" w:cs="Arial"/>
                <w:noProof/>
                <w:sz w:val="24"/>
                <w:szCs w:val="24"/>
              </w:rPr>
              <w:t>3.5.2 Focus Group</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30</w:t>
            </w:r>
            <w:r w:rsidRPr="00AD2E0F">
              <w:rPr>
                <w:rFonts w:ascii="Arial" w:hAnsi="Arial" w:cs="Arial"/>
                <w:noProof/>
                <w:webHidden/>
                <w:sz w:val="24"/>
                <w:szCs w:val="24"/>
              </w:rPr>
              <w:fldChar w:fldCharType="end"/>
            </w:r>
          </w:hyperlink>
        </w:p>
        <w:p w:rsidRPr="00AD2E0F" w:rsidR="00AD2E0F" w:rsidRDefault="00AD2E0F" w14:paraId="584A1C46" w14:textId="298A1B82">
          <w:pPr>
            <w:pStyle w:val="TOC2"/>
            <w:tabs>
              <w:tab w:val="right" w:leader="dot" w:pos="9016"/>
            </w:tabs>
            <w:rPr>
              <w:rFonts w:ascii="Arial" w:hAnsi="Arial" w:cs="Arial" w:eastAsiaTheme="minorEastAsia"/>
              <w:noProof/>
              <w:sz w:val="24"/>
              <w:szCs w:val="24"/>
              <w:lang w:eastAsia="en-IE"/>
            </w:rPr>
          </w:pPr>
          <w:hyperlink w:history="1" w:anchor="_Toc140444204">
            <w:r w:rsidRPr="00AD2E0F">
              <w:rPr>
                <w:rStyle w:val="Hyperlink"/>
                <w:rFonts w:ascii="Arial" w:hAnsi="Arial" w:cs="Arial"/>
                <w:noProof/>
                <w:sz w:val="24"/>
                <w:szCs w:val="24"/>
              </w:rPr>
              <w:t>3.6 Ethical Considerations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31</w:t>
            </w:r>
            <w:r w:rsidRPr="00AD2E0F">
              <w:rPr>
                <w:rFonts w:ascii="Arial" w:hAnsi="Arial" w:cs="Arial"/>
                <w:noProof/>
                <w:webHidden/>
                <w:sz w:val="24"/>
                <w:szCs w:val="24"/>
              </w:rPr>
              <w:fldChar w:fldCharType="end"/>
            </w:r>
          </w:hyperlink>
        </w:p>
        <w:p w:rsidRPr="00AD2E0F" w:rsidR="00AD2E0F" w:rsidRDefault="00AD2E0F" w14:paraId="2E2B878B" w14:textId="5D8E403A">
          <w:pPr>
            <w:pStyle w:val="TOC2"/>
            <w:tabs>
              <w:tab w:val="right" w:leader="dot" w:pos="9016"/>
            </w:tabs>
            <w:rPr>
              <w:rFonts w:ascii="Arial" w:hAnsi="Arial" w:cs="Arial" w:eastAsiaTheme="minorEastAsia"/>
              <w:noProof/>
              <w:sz w:val="24"/>
              <w:szCs w:val="24"/>
              <w:lang w:eastAsia="en-IE"/>
            </w:rPr>
          </w:pPr>
          <w:hyperlink w:history="1" w:anchor="_Toc140444205">
            <w:r w:rsidRPr="00AD2E0F">
              <w:rPr>
                <w:rStyle w:val="Hyperlink"/>
                <w:rFonts w:ascii="Arial" w:hAnsi="Arial" w:cs="Arial"/>
                <w:noProof/>
                <w:sz w:val="24"/>
                <w:szCs w:val="24"/>
              </w:rPr>
              <w:t>3.7 Validity and Reliability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32</w:t>
            </w:r>
            <w:r w:rsidRPr="00AD2E0F">
              <w:rPr>
                <w:rFonts w:ascii="Arial" w:hAnsi="Arial" w:cs="Arial"/>
                <w:noProof/>
                <w:webHidden/>
                <w:sz w:val="24"/>
                <w:szCs w:val="24"/>
              </w:rPr>
              <w:fldChar w:fldCharType="end"/>
            </w:r>
          </w:hyperlink>
        </w:p>
        <w:p w:rsidRPr="00AD2E0F" w:rsidR="00AD2E0F" w:rsidRDefault="00AD2E0F" w14:paraId="56FB985E" w14:textId="28A01AA3">
          <w:pPr>
            <w:pStyle w:val="TOC2"/>
            <w:tabs>
              <w:tab w:val="right" w:leader="dot" w:pos="9016"/>
            </w:tabs>
            <w:rPr>
              <w:rFonts w:ascii="Arial" w:hAnsi="Arial" w:cs="Arial" w:eastAsiaTheme="minorEastAsia"/>
              <w:noProof/>
              <w:sz w:val="24"/>
              <w:szCs w:val="24"/>
              <w:lang w:eastAsia="en-IE"/>
            </w:rPr>
          </w:pPr>
          <w:hyperlink w:history="1" w:anchor="_Toc140444206">
            <w:r w:rsidRPr="00AD2E0F">
              <w:rPr>
                <w:rStyle w:val="Hyperlink"/>
                <w:rFonts w:ascii="Arial" w:hAnsi="Arial" w:cs="Arial"/>
                <w:noProof/>
                <w:sz w:val="24"/>
                <w:szCs w:val="24"/>
              </w:rPr>
              <w:t>3.8 Limitations and Potential Challenges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34</w:t>
            </w:r>
            <w:r w:rsidRPr="00AD2E0F">
              <w:rPr>
                <w:rFonts w:ascii="Arial" w:hAnsi="Arial" w:cs="Arial"/>
                <w:noProof/>
                <w:webHidden/>
                <w:sz w:val="24"/>
                <w:szCs w:val="24"/>
              </w:rPr>
              <w:fldChar w:fldCharType="end"/>
            </w:r>
          </w:hyperlink>
        </w:p>
        <w:p w:rsidRPr="00AD2E0F" w:rsidR="00AD2E0F" w:rsidRDefault="00AD2E0F" w14:paraId="0D1122D2" w14:textId="27B198DE">
          <w:pPr>
            <w:pStyle w:val="TOC2"/>
            <w:tabs>
              <w:tab w:val="right" w:leader="dot" w:pos="9016"/>
            </w:tabs>
            <w:rPr>
              <w:rFonts w:ascii="Arial" w:hAnsi="Arial" w:cs="Arial" w:eastAsiaTheme="minorEastAsia"/>
              <w:noProof/>
              <w:sz w:val="24"/>
              <w:szCs w:val="24"/>
              <w:lang w:eastAsia="en-IE"/>
            </w:rPr>
          </w:pPr>
          <w:hyperlink w:history="1" w:anchor="_Toc140444207">
            <w:r w:rsidRPr="00AD2E0F">
              <w:rPr>
                <w:rStyle w:val="Hyperlink"/>
                <w:rFonts w:ascii="Arial" w:hAnsi="Arial" w:cs="Arial"/>
                <w:noProof/>
                <w:sz w:val="24"/>
                <w:szCs w:val="24"/>
              </w:rPr>
              <w:t>3.9 Summary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34</w:t>
            </w:r>
            <w:r w:rsidRPr="00AD2E0F">
              <w:rPr>
                <w:rFonts w:ascii="Arial" w:hAnsi="Arial" w:cs="Arial"/>
                <w:noProof/>
                <w:webHidden/>
                <w:sz w:val="24"/>
                <w:szCs w:val="24"/>
              </w:rPr>
              <w:fldChar w:fldCharType="end"/>
            </w:r>
          </w:hyperlink>
        </w:p>
        <w:p w:rsidRPr="00AD2E0F" w:rsidR="00AD2E0F" w:rsidRDefault="00AD2E0F" w14:paraId="65718F81" w14:textId="7C83A6D1">
          <w:pPr>
            <w:pStyle w:val="TOC1"/>
            <w:tabs>
              <w:tab w:val="right" w:leader="dot" w:pos="9016"/>
            </w:tabs>
            <w:rPr>
              <w:rFonts w:ascii="Arial" w:hAnsi="Arial" w:cs="Arial" w:eastAsiaTheme="minorEastAsia"/>
              <w:noProof/>
              <w:sz w:val="24"/>
              <w:szCs w:val="24"/>
              <w:lang w:eastAsia="en-IE"/>
            </w:rPr>
          </w:pPr>
          <w:hyperlink w:history="1" w:anchor="_Toc140444208">
            <w:r w:rsidRPr="00AD2E0F">
              <w:rPr>
                <w:rStyle w:val="Hyperlink"/>
                <w:rFonts w:ascii="Arial" w:hAnsi="Arial" w:cs="Arial"/>
                <w:noProof/>
                <w:sz w:val="24"/>
                <w:szCs w:val="24"/>
                <w:lang w:val="en-GB"/>
              </w:rPr>
              <w:t>Chapter Four: Findings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36</w:t>
            </w:r>
            <w:r w:rsidRPr="00AD2E0F">
              <w:rPr>
                <w:rFonts w:ascii="Arial" w:hAnsi="Arial" w:cs="Arial"/>
                <w:noProof/>
                <w:webHidden/>
                <w:sz w:val="24"/>
                <w:szCs w:val="24"/>
              </w:rPr>
              <w:fldChar w:fldCharType="end"/>
            </w:r>
          </w:hyperlink>
        </w:p>
        <w:p w:rsidRPr="00AD2E0F" w:rsidR="00AD2E0F" w:rsidRDefault="00AD2E0F" w14:paraId="509B3110" w14:textId="15B2B48F">
          <w:pPr>
            <w:pStyle w:val="TOC2"/>
            <w:tabs>
              <w:tab w:val="right" w:leader="dot" w:pos="9016"/>
            </w:tabs>
            <w:rPr>
              <w:rFonts w:ascii="Arial" w:hAnsi="Arial" w:cs="Arial" w:eastAsiaTheme="minorEastAsia"/>
              <w:noProof/>
              <w:sz w:val="24"/>
              <w:szCs w:val="24"/>
              <w:lang w:eastAsia="en-IE"/>
            </w:rPr>
          </w:pPr>
          <w:hyperlink w:history="1" w:anchor="_Toc140444209">
            <w:r w:rsidRPr="00AD2E0F">
              <w:rPr>
                <w:rStyle w:val="Hyperlink"/>
                <w:rFonts w:ascii="Arial" w:hAnsi="Arial" w:cs="Arial"/>
                <w:noProof/>
                <w:sz w:val="24"/>
                <w:szCs w:val="24"/>
                <w:lang w:val="en-GB"/>
              </w:rPr>
              <w:t>4.1 Data Analysis Process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_Toc140444209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36</w:t>
            </w:r>
            <w:r w:rsidRPr="00AD2E0F">
              <w:rPr>
                <w:rFonts w:ascii="Arial" w:hAnsi="Arial" w:cs="Arial"/>
                <w:noProof/>
                <w:webHidden/>
                <w:sz w:val="24"/>
                <w:szCs w:val="24"/>
              </w:rPr>
              <w:fldChar w:fldCharType="end"/>
            </w:r>
          </w:hyperlink>
        </w:p>
        <w:p w:rsidRPr="00AD2E0F" w:rsidR="00AD2E0F" w:rsidRDefault="00AD2E0F" w14:paraId="6CB60D8C" w14:textId="4A5B6FF7">
          <w:pPr>
            <w:pStyle w:val="TOC2"/>
            <w:tabs>
              <w:tab w:val="right" w:leader="dot" w:pos="9016"/>
            </w:tabs>
            <w:rPr>
              <w:rFonts w:ascii="Arial" w:hAnsi="Arial" w:cs="Arial" w:eastAsiaTheme="minorEastAsia"/>
              <w:noProof/>
              <w:sz w:val="24"/>
              <w:szCs w:val="24"/>
              <w:lang w:eastAsia="en-IE"/>
            </w:rPr>
          </w:pPr>
          <w:hyperlink w:history="1" w:anchor="_Toc140444210">
            <w:r w:rsidRPr="00AD2E0F">
              <w:rPr>
                <w:rStyle w:val="Hyperlink"/>
                <w:rFonts w:ascii="Arial" w:hAnsi="Arial" w:cs="Arial"/>
                <w:noProof/>
                <w:sz w:val="24"/>
                <w:szCs w:val="24"/>
                <w:lang w:val="en-GB"/>
              </w:rPr>
              <w:t>4.2 Results: Themes through the Voices of the Participants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40</w:t>
            </w:r>
            <w:r w:rsidRPr="00AD2E0F">
              <w:rPr>
                <w:rFonts w:ascii="Arial" w:hAnsi="Arial" w:cs="Arial"/>
                <w:noProof/>
                <w:webHidden/>
                <w:sz w:val="24"/>
                <w:szCs w:val="24"/>
              </w:rPr>
              <w:fldChar w:fldCharType="end"/>
            </w:r>
          </w:hyperlink>
        </w:p>
        <w:p w:rsidRPr="00AD2E0F" w:rsidR="00AD2E0F" w:rsidRDefault="00AD2E0F" w14:paraId="1F32B2CA" w14:textId="1FC511F6">
          <w:pPr>
            <w:pStyle w:val="TOC3"/>
            <w:tabs>
              <w:tab w:val="right" w:leader="dot" w:pos="9016"/>
            </w:tabs>
            <w:rPr>
              <w:rFonts w:ascii="Arial" w:hAnsi="Arial" w:cs="Arial" w:eastAsiaTheme="minorEastAsia"/>
              <w:noProof/>
              <w:sz w:val="24"/>
              <w:szCs w:val="24"/>
              <w:lang w:eastAsia="en-IE"/>
            </w:rPr>
          </w:pPr>
          <w:hyperlink w:history="1" w:anchor="_Toc140444211">
            <w:r w:rsidRPr="00AD2E0F">
              <w:rPr>
                <w:rStyle w:val="Hyperlink"/>
                <w:rFonts w:ascii="Arial" w:hAnsi="Arial" w:cs="Arial"/>
                <w:noProof/>
                <w:sz w:val="24"/>
                <w:szCs w:val="24"/>
                <w:lang w:val="en-GB"/>
              </w:rPr>
              <w:t>4.2.1 Theme ONE: Caring is Situated</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41</w:t>
            </w:r>
            <w:r w:rsidRPr="00AD2E0F">
              <w:rPr>
                <w:rFonts w:ascii="Arial" w:hAnsi="Arial" w:cs="Arial"/>
                <w:noProof/>
                <w:webHidden/>
                <w:sz w:val="24"/>
                <w:szCs w:val="24"/>
              </w:rPr>
              <w:fldChar w:fldCharType="end"/>
            </w:r>
          </w:hyperlink>
        </w:p>
        <w:p w:rsidRPr="00AD2E0F" w:rsidR="00AD2E0F" w:rsidRDefault="00AD2E0F" w14:paraId="7701BDD4" w14:textId="5D05B8B0">
          <w:pPr>
            <w:pStyle w:val="TOC3"/>
            <w:tabs>
              <w:tab w:val="right" w:leader="dot" w:pos="9016"/>
            </w:tabs>
            <w:rPr>
              <w:rFonts w:ascii="Arial" w:hAnsi="Arial" w:cs="Arial" w:eastAsiaTheme="minorEastAsia"/>
              <w:noProof/>
              <w:sz w:val="24"/>
              <w:szCs w:val="24"/>
              <w:lang w:eastAsia="en-IE"/>
            </w:rPr>
          </w:pPr>
          <w:hyperlink w:history="1" w:anchor="_Toc140444212">
            <w:r w:rsidRPr="00AD2E0F">
              <w:rPr>
                <w:rStyle w:val="Hyperlink"/>
                <w:rFonts w:ascii="Arial" w:hAnsi="Arial" w:cs="Arial"/>
                <w:noProof/>
                <w:sz w:val="24"/>
                <w:szCs w:val="24"/>
                <w:lang w:val="en-GB"/>
              </w:rPr>
              <w:t>4.2.2 Theme TWO: Caring is Individualised</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43</w:t>
            </w:r>
            <w:r w:rsidRPr="00AD2E0F">
              <w:rPr>
                <w:rFonts w:ascii="Arial" w:hAnsi="Arial" w:cs="Arial"/>
                <w:noProof/>
                <w:webHidden/>
                <w:sz w:val="24"/>
                <w:szCs w:val="24"/>
              </w:rPr>
              <w:fldChar w:fldCharType="end"/>
            </w:r>
          </w:hyperlink>
        </w:p>
        <w:p w:rsidRPr="00AD2E0F" w:rsidR="00AD2E0F" w:rsidRDefault="00AD2E0F" w14:paraId="18DC750A" w14:textId="3F86F410">
          <w:pPr>
            <w:pStyle w:val="TOC3"/>
            <w:tabs>
              <w:tab w:val="right" w:leader="dot" w:pos="9016"/>
            </w:tabs>
            <w:rPr>
              <w:rFonts w:ascii="Arial" w:hAnsi="Arial" w:cs="Arial" w:eastAsiaTheme="minorEastAsia"/>
              <w:noProof/>
              <w:sz w:val="24"/>
              <w:szCs w:val="24"/>
              <w:lang w:eastAsia="en-IE"/>
            </w:rPr>
          </w:pPr>
          <w:hyperlink w:history="1" w:anchor="_Toc140444213">
            <w:r w:rsidRPr="00AD2E0F">
              <w:rPr>
                <w:rStyle w:val="Hyperlink"/>
                <w:rFonts w:ascii="Arial" w:hAnsi="Arial" w:cs="Arial"/>
                <w:noProof/>
                <w:sz w:val="24"/>
                <w:szCs w:val="24"/>
                <w:lang w:val="en-GB"/>
              </w:rPr>
              <w:t>4.2.3 Theme THREE: Caring is Reciprocal</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44</w:t>
            </w:r>
            <w:r w:rsidRPr="00AD2E0F">
              <w:rPr>
                <w:rFonts w:ascii="Arial" w:hAnsi="Arial" w:cs="Arial"/>
                <w:noProof/>
                <w:webHidden/>
                <w:sz w:val="24"/>
                <w:szCs w:val="24"/>
              </w:rPr>
              <w:fldChar w:fldCharType="end"/>
            </w:r>
          </w:hyperlink>
        </w:p>
        <w:p w:rsidRPr="00AD2E0F" w:rsidR="00AD2E0F" w:rsidRDefault="00AD2E0F" w14:paraId="5C82C065" w14:textId="0CBC53A5">
          <w:pPr>
            <w:pStyle w:val="TOC3"/>
            <w:tabs>
              <w:tab w:val="right" w:leader="dot" w:pos="9016"/>
            </w:tabs>
            <w:rPr>
              <w:rFonts w:ascii="Arial" w:hAnsi="Arial" w:cs="Arial" w:eastAsiaTheme="minorEastAsia"/>
              <w:noProof/>
              <w:sz w:val="24"/>
              <w:szCs w:val="24"/>
              <w:lang w:eastAsia="en-IE"/>
            </w:rPr>
          </w:pPr>
          <w:hyperlink w:history="1" w:anchor="_Toc140444214">
            <w:r w:rsidRPr="00AD2E0F">
              <w:rPr>
                <w:rStyle w:val="Hyperlink"/>
                <w:rFonts w:ascii="Arial" w:hAnsi="Arial" w:cs="Arial"/>
                <w:noProof/>
                <w:sz w:val="24"/>
                <w:szCs w:val="24"/>
                <w:lang w:val="en-GB"/>
              </w:rPr>
              <w:t>4.2.4 Theme FOUR. Caring is Vulnerable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47</w:t>
            </w:r>
            <w:r w:rsidRPr="00AD2E0F">
              <w:rPr>
                <w:rFonts w:ascii="Arial" w:hAnsi="Arial" w:cs="Arial"/>
                <w:noProof/>
                <w:webHidden/>
                <w:sz w:val="24"/>
                <w:szCs w:val="24"/>
              </w:rPr>
              <w:fldChar w:fldCharType="end"/>
            </w:r>
          </w:hyperlink>
        </w:p>
        <w:p w:rsidRPr="00AD2E0F" w:rsidR="00AD2E0F" w:rsidRDefault="00AD2E0F" w14:paraId="1F1BD2A3" w14:textId="5B4BE309">
          <w:pPr>
            <w:pStyle w:val="TOC2"/>
            <w:tabs>
              <w:tab w:val="right" w:leader="dot" w:pos="9016"/>
            </w:tabs>
            <w:rPr>
              <w:rFonts w:ascii="Arial" w:hAnsi="Arial" w:cs="Arial" w:eastAsiaTheme="minorEastAsia"/>
              <w:noProof/>
              <w:sz w:val="24"/>
              <w:szCs w:val="24"/>
              <w:lang w:eastAsia="en-IE"/>
            </w:rPr>
          </w:pPr>
          <w:hyperlink w:history="1" w:anchor="_Toc140444215">
            <w:r w:rsidRPr="00AD2E0F">
              <w:rPr>
                <w:rStyle w:val="Hyperlink"/>
                <w:rFonts w:ascii="Arial" w:hAnsi="Arial" w:cs="Arial"/>
                <w:noProof/>
                <w:sz w:val="24"/>
                <w:szCs w:val="24"/>
                <w:lang w:val="en-GB"/>
              </w:rPr>
              <w:t>4.3 Discussion</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48</w:t>
            </w:r>
            <w:r w:rsidRPr="00AD2E0F">
              <w:rPr>
                <w:rFonts w:ascii="Arial" w:hAnsi="Arial" w:cs="Arial"/>
                <w:noProof/>
                <w:webHidden/>
                <w:sz w:val="24"/>
                <w:szCs w:val="24"/>
              </w:rPr>
              <w:fldChar w:fldCharType="end"/>
            </w:r>
          </w:hyperlink>
        </w:p>
        <w:p w:rsidRPr="00AD2E0F" w:rsidR="00AD2E0F" w:rsidRDefault="00AD2E0F" w14:paraId="096C78EE" w14:textId="7B72B17E">
          <w:pPr>
            <w:pStyle w:val="TOC3"/>
            <w:tabs>
              <w:tab w:val="right" w:leader="dot" w:pos="9016"/>
            </w:tabs>
            <w:rPr>
              <w:rFonts w:ascii="Arial" w:hAnsi="Arial" w:cs="Arial" w:eastAsiaTheme="minorEastAsia"/>
              <w:noProof/>
              <w:sz w:val="24"/>
              <w:szCs w:val="24"/>
              <w:lang w:eastAsia="en-IE"/>
            </w:rPr>
          </w:pPr>
          <w:hyperlink w:history="1" w:anchor="_Toc140444216">
            <w:r w:rsidRPr="00AD2E0F">
              <w:rPr>
                <w:rStyle w:val="Hyperlink"/>
                <w:rFonts w:ascii="Arial" w:hAnsi="Arial" w:cs="Arial"/>
                <w:noProof/>
                <w:sz w:val="24"/>
                <w:szCs w:val="24"/>
                <w:lang w:val="en-GB"/>
              </w:rPr>
              <w:t>4.3.1 Research Question 1</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48</w:t>
            </w:r>
            <w:r w:rsidRPr="00AD2E0F">
              <w:rPr>
                <w:rFonts w:ascii="Arial" w:hAnsi="Arial" w:cs="Arial"/>
                <w:noProof/>
                <w:webHidden/>
                <w:sz w:val="24"/>
                <w:szCs w:val="24"/>
              </w:rPr>
              <w:fldChar w:fldCharType="end"/>
            </w:r>
          </w:hyperlink>
        </w:p>
        <w:p w:rsidRPr="00AD2E0F" w:rsidR="00AD2E0F" w:rsidRDefault="00AD2E0F" w14:paraId="21680167" w14:textId="01B91753">
          <w:pPr>
            <w:pStyle w:val="TOC3"/>
            <w:tabs>
              <w:tab w:val="right" w:leader="dot" w:pos="9016"/>
            </w:tabs>
            <w:rPr>
              <w:rFonts w:ascii="Arial" w:hAnsi="Arial" w:cs="Arial" w:eastAsiaTheme="minorEastAsia"/>
              <w:noProof/>
              <w:sz w:val="24"/>
              <w:szCs w:val="24"/>
              <w:lang w:eastAsia="en-IE"/>
            </w:rPr>
          </w:pPr>
          <w:hyperlink w:history="1" w:anchor="_Toc140444217">
            <w:r w:rsidRPr="00AD2E0F">
              <w:rPr>
                <w:rStyle w:val="Hyperlink"/>
                <w:rFonts w:ascii="Arial" w:hAnsi="Arial" w:cs="Arial"/>
                <w:noProof/>
                <w:sz w:val="24"/>
                <w:szCs w:val="24"/>
                <w:lang w:val="en-GB"/>
              </w:rPr>
              <w:t>4.3.2 Research Question 2</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50</w:t>
            </w:r>
            <w:r w:rsidRPr="00AD2E0F">
              <w:rPr>
                <w:rFonts w:ascii="Arial" w:hAnsi="Arial" w:cs="Arial"/>
                <w:noProof/>
                <w:webHidden/>
                <w:sz w:val="24"/>
                <w:szCs w:val="24"/>
              </w:rPr>
              <w:fldChar w:fldCharType="end"/>
            </w:r>
          </w:hyperlink>
        </w:p>
        <w:p w:rsidRPr="00AD2E0F" w:rsidR="00AD2E0F" w:rsidRDefault="00AD2E0F" w14:paraId="2E0A9613" w14:textId="7F99EE74">
          <w:pPr>
            <w:pStyle w:val="TOC3"/>
            <w:tabs>
              <w:tab w:val="right" w:leader="dot" w:pos="9016"/>
            </w:tabs>
            <w:rPr>
              <w:rFonts w:ascii="Arial" w:hAnsi="Arial" w:cs="Arial" w:eastAsiaTheme="minorEastAsia"/>
              <w:noProof/>
              <w:sz w:val="24"/>
              <w:szCs w:val="24"/>
              <w:lang w:eastAsia="en-IE"/>
            </w:rPr>
          </w:pPr>
          <w:hyperlink w:history="1" w:anchor="_Toc140444218">
            <w:r w:rsidRPr="00AD2E0F">
              <w:rPr>
                <w:rStyle w:val="Hyperlink"/>
                <w:rFonts w:ascii="Arial" w:hAnsi="Arial" w:cs="Arial"/>
                <w:noProof/>
                <w:sz w:val="24"/>
                <w:szCs w:val="24"/>
                <w:lang w:val="en-GB"/>
              </w:rPr>
              <w:t>4.3.3 Research Question 3</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52</w:t>
            </w:r>
            <w:r w:rsidRPr="00AD2E0F">
              <w:rPr>
                <w:rFonts w:ascii="Arial" w:hAnsi="Arial" w:cs="Arial"/>
                <w:noProof/>
                <w:webHidden/>
                <w:sz w:val="24"/>
                <w:szCs w:val="24"/>
              </w:rPr>
              <w:fldChar w:fldCharType="end"/>
            </w:r>
          </w:hyperlink>
        </w:p>
        <w:p w:rsidRPr="00AD2E0F" w:rsidR="00AD2E0F" w:rsidRDefault="00AD2E0F" w14:paraId="672C1F95" w14:textId="43F1C5C2">
          <w:pPr>
            <w:pStyle w:val="TOC2"/>
            <w:tabs>
              <w:tab w:val="right" w:leader="dot" w:pos="9016"/>
            </w:tabs>
            <w:rPr>
              <w:rFonts w:ascii="Arial" w:hAnsi="Arial" w:cs="Arial" w:eastAsiaTheme="minorEastAsia"/>
              <w:noProof/>
              <w:sz w:val="24"/>
              <w:szCs w:val="24"/>
              <w:lang w:eastAsia="en-IE"/>
            </w:rPr>
          </w:pPr>
          <w:hyperlink w:history="1" w:anchor="_Toc140444219">
            <w:r w:rsidRPr="00AD2E0F">
              <w:rPr>
                <w:rStyle w:val="Hyperlink"/>
                <w:rFonts w:ascii="Arial" w:hAnsi="Arial" w:cs="Arial"/>
                <w:noProof/>
                <w:sz w:val="24"/>
                <w:szCs w:val="24"/>
                <w:lang w:val="en-GB"/>
              </w:rPr>
              <w:t>4.4 Summary</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_Toc140444219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53</w:t>
            </w:r>
            <w:r w:rsidRPr="00AD2E0F">
              <w:rPr>
                <w:rFonts w:ascii="Arial" w:hAnsi="Arial" w:cs="Arial"/>
                <w:noProof/>
                <w:webHidden/>
                <w:sz w:val="24"/>
                <w:szCs w:val="24"/>
              </w:rPr>
              <w:fldChar w:fldCharType="end"/>
            </w:r>
          </w:hyperlink>
        </w:p>
        <w:p w:rsidRPr="00AD2E0F" w:rsidR="00AD2E0F" w:rsidRDefault="00AD2E0F" w14:paraId="22C47850" w14:textId="6F8955B2">
          <w:pPr>
            <w:pStyle w:val="TOC1"/>
            <w:tabs>
              <w:tab w:val="right" w:leader="dot" w:pos="9016"/>
            </w:tabs>
            <w:rPr>
              <w:rFonts w:ascii="Arial" w:hAnsi="Arial" w:cs="Arial" w:eastAsiaTheme="minorEastAsia"/>
              <w:noProof/>
              <w:sz w:val="24"/>
              <w:szCs w:val="24"/>
              <w:lang w:eastAsia="en-IE"/>
            </w:rPr>
          </w:pPr>
          <w:hyperlink w:history="1" w:anchor="_Toc140444220">
            <w:r w:rsidRPr="00AD2E0F">
              <w:rPr>
                <w:rStyle w:val="Hyperlink"/>
                <w:rFonts w:ascii="Arial" w:hAnsi="Arial" w:cs="Arial"/>
                <w:noProof/>
                <w:sz w:val="24"/>
                <w:szCs w:val="24"/>
              </w:rPr>
              <w:t>Conclusion</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55</w:t>
            </w:r>
            <w:r w:rsidRPr="00AD2E0F">
              <w:rPr>
                <w:rFonts w:ascii="Arial" w:hAnsi="Arial" w:cs="Arial"/>
                <w:noProof/>
                <w:webHidden/>
                <w:sz w:val="24"/>
                <w:szCs w:val="24"/>
              </w:rPr>
              <w:fldChar w:fldCharType="end"/>
            </w:r>
          </w:hyperlink>
        </w:p>
        <w:p w:rsidRPr="00AD2E0F" w:rsidR="00AD2E0F" w:rsidRDefault="00AD2E0F" w14:paraId="66485F17" w14:textId="245CDCF6">
          <w:pPr>
            <w:pStyle w:val="TOC2"/>
            <w:tabs>
              <w:tab w:val="right" w:leader="dot" w:pos="9016"/>
            </w:tabs>
            <w:rPr>
              <w:rFonts w:ascii="Arial" w:hAnsi="Arial" w:cs="Arial" w:eastAsiaTheme="minorEastAsia"/>
              <w:noProof/>
              <w:sz w:val="24"/>
              <w:szCs w:val="24"/>
              <w:lang w:eastAsia="en-IE"/>
            </w:rPr>
          </w:pPr>
          <w:hyperlink w:history="1" w:anchor="_Toc140444221">
            <w:r w:rsidRPr="00AD2E0F">
              <w:rPr>
                <w:rStyle w:val="Hyperlink"/>
                <w:rFonts w:ascii="Arial" w:hAnsi="Arial" w:cs="Arial"/>
                <w:noProof/>
                <w:sz w:val="24"/>
                <w:szCs w:val="24"/>
              </w:rPr>
              <w:t>5.1 Recommendations for practice</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55</w:t>
            </w:r>
            <w:r w:rsidRPr="00AD2E0F">
              <w:rPr>
                <w:rFonts w:ascii="Arial" w:hAnsi="Arial" w:cs="Arial"/>
                <w:noProof/>
                <w:webHidden/>
                <w:sz w:val="24"/>
                <w:szCs w:val="24"/>
              </w:rPr>
              <w:fldChar w:fldCharType="end"/>
            </w:r>
          </w:hyperlink>
        </w:p>
        <w:p w:rsidRPr="00AD2E0F" w:rsidR="00AD2E0F" w:rsidRDefault="00AD2E0F" w14:paraId="0174E0E2" w14:textId="2BA02520">
          <w:pPr>
            <w:pStyle w:val="TOC2"/>
            <w:tabs>
              <w:tab w:val="right" w:leader="dot" w:pos="9016"/>
            </w:tabs>
            <w:rPr>
              <w:rFonts w:ascii="Arial" w:hAnsi="Arial" w:cs="Arial" w:eastAsiaTheme="minorEastAsia"/>
              <w:noProof/>
              <w:sz w:val="24"/>
              <w:szCs w:val="24"/>
              <w:lang w:eastAsia="en-IE"/>
            </w:rPr>
          </w:pPr>
          <w:hyperlink w:history="1" w:anchor="_Toc140444222">
            <w:r w:rsidRPr="00AD2E0F">
              <w:rPr>
                <w:rStyle w:val="Hyperlink"/>
                <w:rFonts w:ascii="Arial" w:hAnsi="Arial" w:cs="Arial"/>
                <w:noProof/>
                <w:sz w:val="24"/>
                <w:szCs w:val="24"/>
                <w:lang w:val="en-US"/>
              </w:rPr>
              <w:t>5.2 Directions for further research</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56</w:t>
            </w:r>
            <w:r w:rsidRPr="00AD2E0F">
              <w:rPr>
                <w:rFonts w:ascii="Arial" w:hAnsi="Arial" w:cs="Arial"/>
                <w:noProof/>
                <w:webHidden/>
                <w:sz w:val="24"/>
                <w:szCs w:val="24"/>
              </w:rPr>
              <w:fldChar w:fldCharType="end"/>
            </w:r>
          </w:hyperlink>
        </w:p>
        <w:p w:rsidRPr="00AD2E0F" w:rsidR="00AD2E0F" w:rsidRDefault="00AD2E0F" w14:paraId="7BE3E450" w14:textId="7C365375">
          <w:pPr>
            <w:pStyle w:val="TOC2"/>
            <w:tabs>
              <w:tab w:val="right" w:leader="dot" w:pos="9016"/>
            </w:tabs>
            <w:rPr>
              <w:rFonts w:ascii="Arial" w:hAnsi="Arial" w:cs="Arial" w:eastAsiaTheme="minorEastAsia"/>
              <w:noProof/>
              <w:sz w:val="24"/>
              <w:szCs w:val="24"/>
              <w:lang w:eastAsia="en-IE"/>
            </w:rPr>
          </w:pPr>
          <w:hyperlink w:history="1" w:anchor="_Toc140444223">
            <w:r w:rsidRPr="00AD2E0F">
              <w:rPr>
                <w:rStyle w:val="Hyperlink"/>
                <w:rFonts w:ascii="Arial" w:hAnsi="Arial" w:cs="Arial"/>
                <w:noProof/>
                <w:sz w:val="24"/>
                <w:szCs w:val="24"/>
              </w:rPr>
              <w:t>5.3 Implications for Personal and professional development</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56</w:t>
            </w:r>
            <w:r w:rsidRPr="00AD2E0F">
              <w:rPr>
                <w:rFonts w:ascii="Arial" w:hAnsi="Arial" w:cs="Arial"/>
                <w:noProof/>
                <w:webHidden/>
                <w:sz w:val="24"/>
                <w:szCs w:val="24"/>
              </w:rPr>
              <w:fldChar w:fldCharType="end"/>
            </w:r>
          </w:hyperlink>
        </w:p>
        <w:p w:rsidRPr="00AD2E0F" w:rsidR="00AD2E0F" w:rsidRDefault="00AD2E0F" w14:paraId="70BAC354" w14:textId="6AA2F678">
          <w:pPr>
            <w:pStyle w:val="TOC1"/>
            <w:tabs>
              <w:tab w:val="right" w:leader="dot" w:pos="9016"/>
            </w:tabs>
            <w:rPr>
              <w:rFonts w:ascii="Arial" w:hAnsi="Arial" w:cs="Arial" w:eastAsiaTheme="minorEastAsia"/>
              <w:noProof/>
              <w:sz w:val="24"/>
              <w:szCs w:val="24"/>
              <w:lang w:eastAsia="en-IE"/>
            </w:rPr>
          </w:pPr>
          <w:hyperlink w:history="1" w:anchor="_Toc140444224">
            <w:r w:rsidRPr="00AD2E0F">
              <w:rPr>
                <w:rStyle w:val="Hyperlink"/>
                <w:rFonts w:ascii="Arial" w:hAnsi="Arial" w:cs="Arial"/>
                <w:noProof/>
                <w:sz w:val="24"/>
                <w:szCs w:val="24"/>
              </w:rPr>
              <w:t>References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57</w:t>
            </w:r>
            <w:r w:rsidRPr="00AD2E0F">
              <w:rPr>
                <w:rFonts w:ascii="Arial" w:hAnsi="Arial" w:cs="Arial"/>
                <w:noProof/>
                <w:webHidden/>
                <w:sz w:val="24"/>
                <w:szCs w:val="24"/>
              </w:rPr>
              <w:fldChar w:fldCharType="end"/>
            </w:r>
          </w:hyperlink>
        </w:p>
        <w:p w:rsidRPr="00AD2E0F" w:rsidR="00AD2E0F" w:rsidRDefault="00AD2E0F" w14:paraId="47E4530B" w14:textId="70C0DFAF">
          <w:pPr>
            <w:pStyle w:val="TOC1"/>
            <w:tabs>
              <w:tab w:val="right" w:leader="dot" w:pos="9016"/>
            </w:tabs>
            <w:rPr>
              <w:rFonts w:ascii="Arial" w:hAnsi="Arial" w:cs="Arial" w:eastAsiaTheme="minorEastAsia"/>
              <w:noProof/>
              <w:sz w:val="24"/>
              <w:szCs w:val="24"/>
              <w:lang w:eastAsia="en-IE"/>
            </w:rPr>
          </w:pPr>
          <w:hyperlink w:history="1" w:anchor="_Toc140444225">
            <w:r w:rsidRPr="00AD2E0F">
              <w:rPr>
                <w:rStyle w:val="Hyperlink"/>
                <w:rFonts w:ascii="Arial" w:hAnsi="Arial" w:cs="Arial"/>
                <w:noProof/>
                <w:sz w:val="24"/>
                <w:szCs w:val="24"/>
                <w:lang w:val="en-GB"/>
              </w:rPr>
              <w:t>Appendix 1. Copy of the Ethical Approval Form</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_Toc140444225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62</w:t>
            </w:r>
            <w:r w:rsidRPr="00AD2E0F">
              <w:rPr>
                <w:rFonts w:ascii="Arial" w:hAnsi="Arial" w:cs="Arial"/>
                <w:noProof/>
                <w:webHidden/>
                <w:sz w:val="24"/>
                <w:szCs w:val="24"/>
              </w:rPr>
              <w:fldChar w:fldCharType="end"/>
            </w:r>
          </w:hyperlink>
        </w:p>
        <w:p w:rsidRPr="00AD2E0F" w:rsidR="00AD2E0F" w:rsidRDefault="00AD2E0F" w14:paraId="1D52ABA2" w14:textId="6511FF14">
          <w:pPr>
            <w:pStyle w:val="TOC2"/>
            <w:tabs>
              <w:tab w:val="right" w:leader="dot" w:pos="9016"/>
            </w:tabs>
            <w:rPr>
              <w:rFonts w:ascii="Arial" w:hAnsi="Arial" w:cs="Arial" w:eastAsiaTheme="minorEastAsia"/>
              <w:noProof/>
              <w:sz w:val="24"/>
              <w:szCs w:val="24"/>
              <w:lang w:eastAsia="en-IE"/>
            </w:rPr>
          </w:pPr>
          <w:hyperlink w:history="1" w:anchor="_Toc140444226">
            <w:r w:rsidRPr="00AD2E0F">
              <w:rPr>
                <w:rStyle w:val="Hyperlink"/>
                <w:rFonts w:ascii="Arial" w:hAnsi="Arial" w:cs="Arial"/>
                <w:bCs/>
                <w:noProof/>
                <w:sz w:val="24"/>
                <w:szCs w:val="24"/>
              </w:rPr>
              <w:t>pp. 5-6</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_Toc140444226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62</w:t>
            </w:r>
            <w:r w:rsidRPr="00AD2E0F">
              <w:rPr>
                <w:rFonts w:ascii="Arial" w:hAnsi="Arial" w:cs="Arial"/>
                <w:noProof/>
                <w:webHidden/>
                <w:sz w:val="24"/>
                <w:szCs w:val="24"/>
              </w:rPr>
              <w:fldChar w:fldCharType="end"/>
            </w:r>
          </w:hyperlink>
        </w:p>
        <w:p w:rsidRPr="00AD2E0F" w:rsidR="00AD2E0F" w:rsidRDefault="00AD2E0F" w14:paraId="078F2924" w14:textId="1D0B843F">
          <w:pPr>
            <w:pStyle w:val="TOC2"/>
            <w:tabs>
              <w:tab w:val="right" w:leader="dot" w:pos="9016"/>
            </w:tabs>
            <w:rPr>
              <w:rFonts w:ascii="Arial" w:hAnsi="Arial" w:cs="Arial" w:eastAsiaTheme="minorEastAsia"/>
              <w:noProof/>
              <w:sz w:val="24"/>
              <w:szCs w:val="24"/>
              <w:lang w:eastAsia="en-IE"/>
            </w:rPr>
          </w:pPr>
          <w:hyperlink w:history="1" w:anchor="_Toc140444227">
            <w:r w:rsidRPr="00AD2E0F">
              <w:rPr>
                <w:rStyle w:val="Hyperlink"/>
                <w:rFonts w:ascii="Arial" w:hAnsi="Arial" w:cs="Arial"/>
                <w:bCs/>
                <w:noProof/>
                <w:sz w:val="24"/>
                <w:szCs w:val="24"/>
              </w:rPr>
              <w:t>pp. 7-12</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_Toc140444227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62</w:t>
            </w:r>
            <w:r w:rsidRPr="00AD2E0F">
              <w:rPr>
                <w:rFonts w:ascii="Arial" w:hAnsi="Arial" w:cs="Arial"/>
                <w:noProof/>
                <w:webHidden/>
                <w:sz w:val="24"/>
                <w:szCs w:val="24"/>
              </w:rPr>
              <w:fldChar w:fldCharType="end"/>
            </w:r>
          </w:hyperlink>
        </w:p>
        <w:p w:rsidRPr="00AD2E0F" w:rsidR="00AD2E0F" w:rsidRDefault="00AD2E0F" w14:paraId="1A2A01E7" w14:textId="668AD5A4">
          <w:pPr>
            <w:pStyle w:val="TOC2"/>
            <w:tabs>
              <w:tab w:val="right" w:leader="dot" w:pos="9016"/>
            </w:tabs>
            <w:rPr>
              <w:rFonts w:ascii="Arial" w:hAnsi="Arial" w:cs="Arial" w:eastAsiaTheme="minorEastAsia"/>
              <w:noProof/>
              <w:sz w:val="24"/>
              <w:szCs w:val="24"/>
              <w:lang w:eastAsia="en-IE"/>
            </w:rPr>
          </w:pPr>
          <w:hyperlink w:history="1" w:anchor="_Toc140444228">
            <w:r w:rsidRPr="00AD2E0F">
              <w:rPr>
                <w:rStyle w:val="Hyperlink"/>
                <w:rFonts w:ascii="Arial" w:hAnsi="Arial" w:cs="Arial"/>
                <w:bCs/>
                <w:noProof/>
                <w:sz w:val="24"/>
                <w:szCs w:val="24"/>
              </w:rPr>
              <w:t>pp. 13-14</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_Toc140444228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62</w:t>
            </w:r>
            <w:r w:rsidRPr="00AD2E0F">
              <w:rPr>
                <w:rFonts w:ascii="Arial" w:hAnsi="Arial" w:cs="Arial"/>
                <w:noProof/>
                <w:webHidden/>
                <w:sz w:val="24"/>
                <w:szCs w:val="24"/>
              </w:rPr>
              <w:fldChar w:fldCharType="end"/>
            </w:r>
          </w:hyperlink>
        </w:p>
        <w:p w:rsidRPr="00AD2E0F" w:rsidR="00AD2E0F" w:rsidRDefault="00AD2E0F" w14:paraId="5897BAC1" w14:textId="548DA2AA">
          <w:pPr>
            <w:pStyle w:val="TOC2"/>
            <w:tabs>
              <w:tab w:val="right" w:leader="dot" w:pos="9016"/>
            </w:tabs>
            <w:rPr>
              <w:rFonts w:ascii="Arial" w:hAnsi="Arial" w:cs="Arial" w:eastAsiaTheme="minorEastAsia"/>
              <w:noProof/>
              <w:sz w:val="24"/>
              <w:szCs w:val="24"/>
              <w:lang w:eastAsia="en-IE"/>
            </w:rPr>
          </w:pPr>
          <w:hyperlink w:history="1" w:anchor="_Toc140444229">
            <w:r w:rsidRPr="00AD2E0F">
              <w:rPr>
                <w:rStyle w:val="Hyperlink"/>
                <w:rFonts w:ascii="Arial" w:hAnsi="Arial" w:cs="Arial"/>
                <w:bCs/>
                <w:noProof/>
                <w:sz w:val="24"/>
                <w:szCs w:val="24"/>
              </w:rPr>
              <w:t>pp. 15-18</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_Toc140444229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62</w:t>
            </w:r>
            <w:r w:rsidRPr="00AD2E0F">
              <w:rPr>
                <w:rFonts w:ascii="Arial" w:hAnsi="Arial" w:cs="Arial"/>
                <w:noProof/>
                <w:webHidden/>
                <w:sz w:val="24"/>
                <w:szCs w:val="24"/>
              </w:rPr>
              <w:fldChar w:fldCharType="end"/>
            </w:r>
          </w:hyperlink>
        </w:p>
        <w:p w:rsidRPr="00AD2E0F" w:rsidR="00AD2E0F" w:rsidRDefault="00AD2E0F" w14:paraId="4FE47506" w14:textId="5D1FDAA1">
          <w:pPr>
            <w:pStyle w:val="TOC1"/>
            <w:tabs>
              <w:tab w:val="right" w:leader="dot" w:pos="9016"/>
            </w:tabs>
            <w:rPr>
              <w:rFonts w:ascii="Arial" w:hAnsi="Arial" w:cs="Arial" w:eastAsiaTheme="minorEastAsia"/>
              <w:noProof/>
              <w:sz w:val="24"/>
              <w:szCs w:val="24"/>
              <w:lang w:eastAsia="en-IE"/>
            </w:rPr>
          </w:pPr>
          <w:hyperlink w:history="1" w:anchor="_Toc140444230">
            <w:r w:rsidRPr="00AD2E0F">
              <w:rPr>
                <w:rStyle w:val="Hyperlink"/>
                <w:rFonts w:ascii="Arial" w:hAnsi="Arial" w:cs="Arial"/>
                <w:noProof/>
                <w:sz w:val="24"/>
                <w:szCs w:val="24"/>
              </w:rPr>
              <w:t>References: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_Toc140444230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64</w:t>
            </w:r>
            <w:r w:rsidRPr="00AD2E0F">
              <w:rPr>
                <w:rFonts w:ascii="Arial" w:hAnsi="Arial" w:cs="Arial"/>
                <w:noProof/>
                <w:webHidden/>
                <w:sz w:val="24"/>
                <w:szCs w:val="24"/>
              </w:rPr>
              <w:fldChar w:fldCharType="end"/>
            </w:r>
          </w:hyperlink>
        </w:p>
        <w:p w:rsidRPr="00AD2E0F" w:rsidR="00AD2E0F" w:rsidRDefault="00AD2E0F" w14:paraId="0A6A4B23" w14:textId="0DEF65CD">
          <w:pPr>
            <w:pStyle w:val="TOC1"/>
            <w:tabs>
              <w:tab w:val="right" w:leader="dot" w:pos="9016"/>
            </w:tabs>
            <w:rPr>
              <w:rFonts w:ascii="Arial" w:hAnsi="Arial" w:cs="Arial" w:eastAsiaTheme="minorEastAsia"/>
              <w:noProof/>
              <w:sz w:val="24"/>
              <w:szCs w:val="24"/>
              <w:lang w:eastAsia="en-IE"/>
            </w:rPr>
          </w:pPr>
          <w:hyperlink w:history="1" w:anchor="_Toc140444231">
            <w:r w:rsidRPr="00AD2E0F">
              <w:rPr>
                <w:rStyle w:val="Hyperlink"/>
                <w:rFonts w:ascii="Arial" w:hAnsi="Arial" w:cs="Arial"/>
                <w:noProof/>
                <w:sz w:val="24"/>
                <w:szCs w:val="24"/>
              </w:rPr>
              <w:t>Appendix 2. Sample Information Sheets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_Toc140444231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66</w:t>
            </w:r>
            <w:r w:rsidRPr="00AD2E0F">
              <w:rPr>
                <w:rFonts w:ascii="Arial" w:hAnsi="Arial" w:cs="Arial"/>
                <w:noProof/>
                <w:webHidden/>
                <w:sz w:val="24"/>
                <w:szCs w:val="24"/>
              </w:rPr>
              <w:fldChar w:fldCharType="end"/>
            </w:r>
          </w:hyperlink>
        </w:p>
        <w:p w:rsidRPr="00AD2E0F" w:rsidR="00AD2E0F" w:rsidRDefault="00AD2E0F" w14:paraId="2AD13D08" w14:textId="5D21B477">
          <w:pPr>
            <w:pStyle w:val="TOC1"/>
            <w:tabs>
              <w:tab w:val="right" w:leader="dot" w:pos="9016"/>
            </w:tabs>
            <w:rPr>
              <w:rFonts w:ascii="Arial" w:hAnsi="Arial" w:cs="Arial" w:eastAsiaTheme="minorEastAsia"/>
              <w:noProof/>
              <w:sz w:val="24"/>
              <w:szCs w:val="24"/>
              <w:lang w:eastAsia="en-IE"/>
            </w:rPr>
          </w:pPr>
          <w:hyperlink w:history="1" w:anchor="_Toc140444232">
            <w:r w:rsidRPr="00AD2E0F">
              <w:rPr>
                <w:rStyle w:val="Hyperlink"/>
                <w:rFonts w:ascii="Arial" w:hAnsi="Arial" w:cs="Arial"/>
                <w:noProof/>
                <w:sz w:val="24"/>
                <w:szCs w:val="24"/>
              </w:rPr>
              <w:t>Appendix 3.  Sample Participant Consent Forms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_Toc140444232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76</w:t>
            </w:r>
            <w:r w:rsidRPr="00AD2E0F">
              <w:rPr>
                <w:rFonts w:ascii="Arial" w:hAnsi="Arial" w:cs="Arial"/>
                <w:noProof/>
                <w:webHidden/>
                <w:sz w:val="24"/>
                <w:szCs w:val="24"/>
              </w:rPr>
              <w:fldChar w:fldCharType="end"/>
            </w:r>
          </w:hyperlink>
        </w:p>
        <w:p w:rsidRPr="00AD2E0F" w:rsidR="00AD2E0F" w:rsidRDefault="00AD2E0F" w14:paraId="381F220A" w14:textId="0765D01B">
          <w:pPr>
            <w:pStyle w:val="TOC1"/>
            <w:tabs>
              <w:tab w:val="right" w:leader="dot" w:pos="9016"/>
            </w:tabs>
            <w:rPr>
              <w:rFonts w:ascii="Arial" w:hAnsi="Arial" w:cs="Arial" w:eastAsiaTheme="minorEastAsia"/>
              <w:noProof/>
              <w:sz w:val="24"/>
              <w:szCs w:val="24"/>
              <w:lang w:eastAsia="en-IE"/>
            </w:rPr>
          </w:pPr>
          <w:hyperlink w:history="1" w:anchor="_Toc140444233">
            <w:r w:rsidRPr="00AD2E0F">
              <w:rPr>
                <w:rStyle w:val="Hyperlink"/>
                <w:rFonts w:ascii="Arial" w:hAnsi="Arial" w:cs="Arial"/>
                <w:noProof/>
                <w:sz w:val="24"/>
                <w:szCs w:val="24"/>
                <w:lang w:eastAsia="en-IE"/>
              </w:rPr>
              <w:t>Appendix 4:  Sample Participant Guide to Completion of the Reflective Texts</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_Toc140444233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79</w:t>
            </w:r>
            <w:r w:rsidRPr="00AD2E0F">
              <w:rPr>
                <w:rFonts w:ascii="Arial" w:hAnsi="Arial" w:cs="Arial"/>
                <w:noProof/>
                <w:webHidden/>
                <w:sz w:val="24"/>
                <w:szCs w:val="24"/>
              </w:rPr>
              <w:fldChar w:fldCharType="end"/>
            </w:r>
          </w:hyperlink>
        </w:p>
        <w:p w:rsidR="00AD2E0F" w:rsidRDefault="00AD2E0F" w14:paraId="1D69B413" w14:textId="4E95F47E">
          <w:pPr>
            <w:pStyle w:val="TOC1"/>
            <w:tabs>
              <w:tab w:val="right" w:leader="dot" w:pos="9016"/>
            </w:tabs>
            <w:rPr>
              <w:rFonts w:eastAsiaTheme="minorEastAsia"/>
              <w:noProof/>
              <w:lang w:eastAsia="en-IE"/>
            </w:rPr>
          </w:pPr>
          <w:hyperlink w:history="1" w:anchor="_Toc140444234">
            <w:r w:rsidRPr="00AD2E0F">
              <w:rPr>
                <w:rStyle w:val="Hyperlink"/>
                <w:rFonts w:ascii="Arial" w:hAnsi="Arial" w:cs="Arial"/>
                <w:noProof/>
                <w:sz w:val="24"/>
                <w:szCs w:val="24"/>
              </w:rPr>
              <w:t>Appendix 5: Moderator’s Guide for the Focus Group Discussion</w:t>
            </w:r>
            <w:r w:rsidRPr="00AD2E0F">
              <w:rPr>
                <w:rFonts w:ascii="Arial" w:hAnsi="Arial" w:cs="Arial"/>
                <w:noProof/>
                <w:webHidden/>
                <w:sz w:val="24"/>
                <w:szCs w:val="24"/>
              </w:rPr>
              <w:tab/>
            </w:r>
            <w:r w:rsidRPr="00AD2E0F">
              <w:rPr>
                <w:rFonts w:ascii="Arial" w:hAnsi="Arial" w:cs="Arial"/>
                <w:noProof/>
                <w:webHidden/>
                <w:sz w:val="24"/>
                <w:szCs w:val="24"/>
              </w:rPr>
              <w:fldChar w:fldCharType="begin"/>
            </w:r>
            <w:r w:rsidRPr="00AD2E0F">
              <w:rPr>
                <w:rFonts w:ascii="Arial" w:hAnsi="Arial" w:cs="Arial"/>
                <w:noProof/>
                <w:webHidden/>
                <w:sz w:val="24"/>
                <w:szCs w:val="24"/>
              </w:rPr>
              <w:instrText xml:space="preserve"> PAGEREF _Toc140444234 \h </w:instrText>
            </w:r>
            <w:r w:rsidRPr="00AD2E0F">
              <w:rPr>
                <w:rFonts w:ascii="Arial" w:hAnsi="Arial" w:cs="Arial"/>
                <w:noProof/>
                <w:webHidden/>
                <w:sz w:val="24"/>
                <w:szCs w:val="24"/>
              </w:rPr>
            </w:r>
            <w:r w:rsidRPr="00AD2E0F">
              <w:rPr>
                <w:rFonts w:ascii="Arial" w:hAnsi="Arial" w:cs="Arial"/>
                <w:noProof/>
                <w:webHidden/>
                <w:sz w:val="24"/>
                <w:szCs w:val="24"/>
              </w:rPr>
              <w:fldChar w:fldCharType="separate"/>
            </w:r>
            <w:r w:rsidRPr="00AD2E0F">
              <w:rPr>
                <w:rFonts w:ascii="Arial" w:hAnsi="Arial" w:cs="Arial"/>
                <w:noProof/>
                <w:webHidden/>
                <w:sz w:val="24"/>
                <w:szCs w:val="24"/>
              </w:rPr>
              <w:t>82</w:t>
            </w:r>
            <w:r w:rsidRPr="00AD2E0F">
              <w:rPr>
                <w:rFonts w:ascii="Arial" w:hAnsi="Arial" w:cs="Arial"/>
                <w:noProof/>
                <w:webHidden/>
                <w:sz w:val="24"/>
                <w:szCs w:val="24"/>
              </w:rPr>
              <w:fldChar w:fldCharType="end"/>
            </w:r>
          </w:hyperlink>
        </w:p>
        <w:p w:rsidR="00AD2E0F" w:rsidRDefault="00AD2E0F" w14:paraId="7CBE9E26" w14:textId="7B2DF997">
          <w:r>
            <w:rPr>
              <w:b/>
              <w:bCs/>
              <w:noProof/>
            </w:rPr>
            <w:fldChar w:fldCharType="end"/>
          </w:r>
        </w:p>
      </w:sdtContent>
    </w:sdt>
    <w:p w:rsidR="00B843E3" w:rsidRDefault="00B843E3" w14:paraId="3A5D413E" w14:textId="7DF28774">
      <w:pPr>
        <w:rPr>
          <w:rFonts w:ascii="Arial" w:hAnsi="Arial" w:cs="Arial"/>
          <w:b/>
          <w:bCs/>
          <w:sz w:val="24"/>
          <w:szCs w:val="24"/>
          <w:lang w:val="en-GB"/>
        </w:rPr>
      </w:pPr>
      <w:r>
        <w:rPr>
          <w:rFonts w:ascii="Arial" w:hAnsi="Arial" w:cs="Arial"/>
          <w:b/>
          <w:bCs/>
          <w:sz w:val="24"/>
          <w:szCs w:val="24"/>
          <w:lang w:val="en-GB"/>
        </w:rPr>
        <w:br w:type="page"/>
      </w:r>
    </w:p>
    <w:p w:rsidR="00E33F27" w:rsidP="000739F0" w:rsidRDefault="00E33F27" w14:paraId="6A1C4DF5" w14:textId="77777777">
      <w:pPr>
        <w:pStyle w:val="Heading1"/>
        <w:rPr>
          <w:lang w:val="en-GB"/>
        </w:rPr>
      </w:pPr>
      <w:bookmarkStart w:name="_Toc140444175" w:id="3"/>
      <w:r>
        <w:rPr>
          <w:lang w:val="en-GB"/>
        </w:rPr>
        <w:t>Acknowledgements</w:t>
      </w:r>
      <w:bookmarkEnd w:id="3"/>
    </w:p>
    <w:p w:rsidR="000739F0" w:rsidP="000739F0" w:rsidRDefault="000739F0" w14:paraId="5331D152" w14:textId="77777777">
      <w:pPr>
        <w:spacing w:line="360" w:lineRule="auto"/>
        <w:rPr>
          <w:rFonts w:ascii="Arial" w:hAnsi="Arial" w:cs="Arial"/>
          <w:sz w:val="24"/>
          <w:lang w:val="en-GB"/>
        </w:rPr>
      </w:pPr>
      <w:r w:rsidRPr="000D11B3">
        <w:rPr>
          <w:rFonts w:ascii="Arial" w:hAnsi="Arial" w:cs="Arial"/>
          <w:sz w:val="24"/>
          <w:szCs w:val="24"/>
          <w:lang w:val="en-GB"/>
        </w:rPr>
        <w:t>As I look back on my on my journey towards completion of this paper, I am reflecting on numerous expressions of help</w:t>
      </w:r>
      <w:r>
        <w:rPr>
          <w:rFonts w:ascii="Arial" w:hAnsi="Arial" w:cs="Arial"/>
          <w:sz w:val="24"/>
          <w:lang w:val="en-GB"/>
        </w:rPr>
        <w:t>,</w:t>
      </w:r>
      <w:r w:rsidRPr="000D11B3">
        <w:rPr>
          <w:rFonts w:ascii="Arial" w:hAnsi="Arial" w:cs="Arial"/>
          <w:sz w:val="24"/>
          <w:szCs w:val="24"/>
          <w:lang w:val="en-GB"/>
        </w:rPr>
        <w:t xml:space="preserve"> </w:t>
      </w:r>
      <w:proofErr w:type="gramStart"/>
      <w:r w:rsidRPr="000D11B3">
        <w:rPr>
          <w:rFonts w:ascii="Arial" w:hAnsi="Arial" w:cs="Arial"/>
          <w:sz w:val="24"/>
          <w:szCs w:val="24"/>
          <w:lang w:val="en-GB"/>
        </w:rPr>
        <w:t>support</w:t>
      </w:r>
      <w:proofErr w:type="gramEnd"/>
      <w:r w:rsidRPr="000D11B3">
        <w:rPr>
          <w:rFonts w:ascii="Arial" w:hAnsi="Arial" w:cs="Arial"/>
          <w:sz w:val="24"/>
          <w:szCs w:val="24"/>
          <w:lang w:val="en-GB"/>
        </w:rPr>
        <w:t xml:space="preserve"> </w:t>
      </w:r>
      <w:r>
        <w:rPr>
          <w:rFonts w:ascii="Arial" w:hAnsi="Arial" w:cs="Arial"/>
          <w:sz w:val="24"/>
          <w:lang w:val="en-GB"/>
        </w:rPr>
        <w:t xml:space="preserve">and inspiration </w:t>
      </w:r>
      <w:r w:rsidRPr="000D11B3">
        <w:rPr>
          <w:rFonts w:ascii="Arial" w:hAnsi="Arial" w:cs="Arial"/>
          <w:sz w:val="24"/>
          <w:szCs w:val="24"/>
          <w:lang w:val="en-GB"/>
        </w:rPr>
        <w:t xml:space="preserve">I have received. </w:t>
      </w:r>
    </w:p>
    <w:p w:rsidRPr="000D11B3" w:rsidR="000739F0" w:rsidP="000739F0" w:rsidRDefault="000739F0" w14:paraId="39381234" w14:textId="77777777">
      <w:pPr>
        <w:spacing w:line="360" w:lineRule="auto"/>
        <w:rPr>
          <w:rFonts w:ascii="Arial" w:hAnsi="Arial" w:cs="Arial"/>
          <w:sz w:val="24"/>
          <w:szCs w:val="24"/>
          <w:lang w:val="en-GB"/>
        </w:rPr>
      </w:pPr>
      <w:r w:rsidRPr="000D11B3">
        <w:rPr>
          <w:rFonts w:ascii="Arial" w:hAnsi="Arial" w:cs="Arial"/>
          <w:sz w:val="24"/>
          <w:szCs w:val="24"/>
          <w:lang w:val="en-GB"/>
        </w:rPr>
        <w:t xml:space="preserve">Firstly, I would like to thank my participants and my colleagues who invested their time, </w:t>
      </w:r>
      <w:proofErr w:type="gramStart"/>
      <w:r w:rsidRPr="000D11B3">
        <w:rPr>
          <w:rFonts w:ascii="Arial" w:hAnsi="Arial" w:cs="Arial"/>
          <w:sz w:val="24"/>
          <w:szCs w:val="24"/>
          <w:lang w:val="en-GB"/>
        </w:rPr>
        <w:t>knowledge</w:t>
      </w:r>
      <w:proofErr w:type="gramEnd"/>
      <w:r w:rsidRPr="000D11B3">
        <w:rPr>
          <w:rFonts w:ascii="Arial" w:hAnsi="Arial" w:cs="Arial"/>
          <w:sz w:val="24"/>
          <w:szCs w:val="24"/>
          <w:lang w:val="en-GB"/>
        </w:rPr>
        <w:t xml:space="preserve"> and energy to share their experiences with me and make this project possible.  Your daily work with students inspired me to choose caring relationships with students as a research topic. I knew you would provide me with abundant evidence, and we would have </w:t>
      </w:r>
      <w:proofErr w:type="gramStart"/>
      <w:r w:rsidRPr="000D11B3">
        <w:rPr>
          <w:rFonts w:ascii="Arial" w:hAnsi="Arial" w:cs="Arial"/>
          <w:sz w:val="24"/>
          <w:szCs w:val="24"/>
          <w:lang w:val="en-GB"/>
        </w:rPr>
        <w:t>many</w:t>
      </w:r>
      <w:proofErr w:type="gramEnd"/>
      <w:r w:rsidRPr="000D11B3">
        <w:rPr>
          <w:rFonts w:ascii="Arial" w:hAnsi="Arial" w:cs="Arial"/>
          <w:sz w:val="24"/>
          <w:szCs w:val="24"/>
          <w:lang w:val="en-GB"/>
        </w:rPr>
        <w:t xml:space="preserve"> fruitful discussions within this project and beyond. </w:t>
      </w:r>
    </w:p>
    <w:p w:rsidRPr="000D11B3" w:rsidR="000739F0" w:rsidP="000739F0" w:rsidRDefault="000739F0" w14:paraId="371F1F72" w14:textId="77777777">
      <w:pPr>
        <w:spacing w:line="360" w:lineRule="auto"/>
        <w:rPr>
          <w:rFonts w:ascii="Arial" w:hAnsi="Arial" w:cs="Arial"/>
          <w:sz w:val="24"/>
          <w:szCs w:val="24"/>
          <w:lang w:val="en-GB"/>
        </w:rPr>
      </w:pPr>
      <w:r w:rsidRPr="000D11B3">
        <w:rPr>
          <w:rFonts w:ascii="Arial" w:hAnsi="Arial" w:cs="Arial"/>
          <w:sz w:val="24"/>
          <w:szCs w:val="24"/>
          <w:lang w:val="en-GB"/>
        </w:rPr>
        <w:t xml:space="preserve">I would like to thank my institution for supporting me to carry out this project, for allowing access to the site as a researcher, for giving me time and space to work on it when I requested it, for contributing to the tuition fees, and also for creating a caring culture and vision that has enthused me to keep looking for ways to </w:t>
      </w:r>
      <w:r>
        <w:rPr>
          <w:rFonts w:ascii="Arial" w:hAnsi="Arial" w:cs="Arial"/>
          <w:sz w:val="24"/>
          <w:lang w:val="en-GB"/>
        </w:rPr>
        <w:t>improve</w:t>
      </w:r>
      <w:r w:rsidRPr="000D11B3">
        <w:rPr>
          <w:rFonts w:ascii="Arial" w:hAnsi="Arial" w:cs="Arial"/>
          <w:sz w:val="24"/>
          <w:szCs w:val="24"/>
          <w:lang w:val="en-GB"/>
        </w:rPr>
        <w:t xml:space="preserve"> our learning environment for everyone.</w:t>
      </w:r>
    </w:p>
    <w:p w:rsidR="000739F0" w:rsidP="000739F0" w:rsidRDefault="000739F0" w14:paraId="400627FD" w14:textId="77777777">
      <w:pPr>
        <w:spacing w:line="360" w:lineRule="auto"/>
        <w:rPr>
          <w:rFonts w:ascii="Arial" w:hAnsi="Arial" w:cs="Arial"/>
          <w:sz w:val="24"/>
          <w:lang w:val="en-GB"/>
        </w:rPr>
      </w:pPr>
      <w:r w:rsidRPr="000D11B3">
        <w:rPr>
          <w:rFonts w:ascii="Arial" w:hAnsi="Arial" w:cs="Arial"/>
          <w:sz w:val="24"/>
          <w:szCs w:val="24"/>
          <w:lang w:val="en-GB"/>
        </w:rPr>
        <w:t xml:space="preserve">I would like to thank Prof. Lloyd Scott, my supervisor, for being a critical friend, for giving </w:t>
      </w:r>
      <w:r>
        <w:rPr>
          <w:rFonts w:ascii="Arial" w:hAnsi="Arial" w:cs="Arial"/>
          <w:sz w:val="24"/>
          <w:lang w:val="en-GB"/>
        </w:rPr>
        <w:t>your</w:t>
      </w:r>
      <w:r w:rsidRPr="000D11B3">
        <w:rPr>
          <w:rFonts w:ascii="Arial" w:hAnsi="Arial" w:cs="Arial"/>
          <w:sz w:val="24"/>
          <w:szCs w:val="24"/>
          <w:lang w:val="en-GB"/>
        </w:rPr>
        <w:t xml:space="preserve"> time despite the challenges, offering </w:t>
      </w:r>
      <w:proofErr w:type="gramStart"/>
      <w:r w:rsidRPr="000D11B3">
        <w:rPr>
          <w:rFonts w:ascii="Arial" w:hAnsi="Arial" w:cs="Arial"/>
          <w:sz w:val="24"/>
          <w:szCs w:val="24"/>
          <w:lang w:val="en-GB"/>
        </w:rPr>
        <w:t>advice</w:t>
      </w:r>
      <w:proofErr w:type="gramEnd"/>
      <w:r w:rsidRPr="000D11B3">
        <w:rPr>
          <w:rFonts w:ascii="Arial" w:hAnsi="Arial" w:cs="Arial"/>
          <w:sz w:val="24"/>
          <w:szCs w:val="24"/>
          <w:lang w:val="en-GB"/>
        </w:rPr>
        <w:t xml:space="preserve"> and providing plenty of encouragement to keep going. </w:t>
      </w:r>
    </w:p>
    <w:p w:rsidRPr="000D11B3" w:rsidR="000739F0" w:rsidP="000739F0" w:rsidRDefault="000739F0" w14:paraId="4738EB01" w14:textId="76843883">
      <w:pPr>
        <w:spacing w:line="360" w:lineRule="auto"/>
        <w:rPr>
          <w:rFonts w:ascii="Arial" w:hAnsi="Arial" w:cs="Arial"/>
          <w:sz w:val="24"/>
          <w:szCs w:val="24"/>
          <w:lang w:val="en-GB"/>
        </w:rPr>
      </w:pPr>
      <w:r w:rsidRPr="5F9C6982" w:rsidR="000739F0">
        <w:rPr>
          <w:rFonts w:ascii="Arial" w:hAnsi="Arial" w:cs="Arial"/>
          <w:sz w:val="24"/>
          <w:szCs w:val="24"/>
          <w:lang w:val="en-GB"/>
        </w:rPr>
        <w:t xml:space="preserve">I appreciate my </w:t>
      </w:r>
      <w:r w:rsidRPr="5F9C6982" w:rsidR="000739F0">
        <w:rPr>
          <w:rFonts w:ascii="Arial" w:hAnsi="Arial" w:cs="Arial"/>
          <w:sz w:val="24"/>
          <w:szCs w:val="24"/>
          <w:lang w:val="en-GB"/>
        </w:rPr>
        <w:t>M</w:t>
      </w:r>
      <w:r w:rsidRPr="5F9C6982" w:rsidR="000739F0">
        <w:rPr>
          <w:rFonts w:ascii="Arial" w:hAnsi="Arial" w:cs="Arial"/>
          <w:sz w:val="24"/>
          <w:szCs w:val="24"/>
          <w:lang w:val="en-GB"/>
        </w:rPr>
        <w:t>um for being that caring person in my life who taught me how care for others</w:t>
      </w:r>
      <w:r w:rsidRPr="5F9C6982" w:rsidR="000739F0">
        <w:rPr>
          <w:rFonts w:ascii="Arial" w:hAnsi="Arial" w:cs="Arial"/>
          <w:sz w:val="24"/>
          <w:szCs w:val="24"/>
          <w:lang w:val="en-GB"/>
        </w:rPr>
        <w:t xml:space="preserve">.  </w:t>
      </w:r>
      <w:r w:rsidRPr="5F9C6982" w:rsidR="000739F0">
        <w:rPr>
          <w:rFonts w:ascii="Arial" w:hAnsi="Arial" w:cs="Arial"/>
          <w:sz w:val="24"/>
          <w:szCs w:val="24"/>
          <w:lang w:val="en-GB"/>
        </w:rPr>
        <w:t xml:space="preserve">At the time when my arm “gave up” towards the end of </w:t>
      </w:r>
      <w:r w:rsidRPr="5F9C6982" w:rsidR="000739F0">
        <w:rPr>
          <w:rFonts w:ascii="Arial" w:hAnsi="Arial" w:cs="Arial"/>
          <w:sz w:val="24"/>
          <w:szCs w:val="24"/>
          <w:lang w:val="en-GB"/>
        </w:rPr>
        <w:t>writing</w:t>
      </w:r>
      <w:r w:rsidRPr="5F9C6982" w:rsidR="000739F0">
        <w:rPr>
          <w:rFonts w:ascii="Arial" w:hAnsi="Arial" w:cs="Arial"/>
          <w:sz w:val="24"/>
          <w:szCs w:val="24"/>
          <w:lang w:val="en-GB"/>
        </w:rPr>
        <w:t xml:space="preserve"> the paper and I was suffering from pain, of course, you had a “magic cream” that got me better and I was able to finish the project. </w:t>
      </w:r>
    </w:p>
    <w:p w:rsidRPr="000D11B3" w:rsidR="000739F0" w:rsidP="5F9C6982" w:rsidRDefault="000739F0" w14:paraId="6D9C53E3" w14:textId="77777777">
      <w:pPr>
        <w:spacing w:line="360" w:lineRule="auto"/>
        <w:rPr>
          <w:rFonts w:ascii="Arial" w:hAnsi="Arial" w:cs="Arial"/>
          <w:sz w:val="24"/>
          <w:szCs w:val="24"/>
          <w:lang w:val="en-IE"/>
        </w:rPr>
      </w:pPr>
      <w:r w:rsidRPr="5F9C6982" w:rsidR="000739F0">
        <w:rPr>
          <w:rFonts w:ascii="Arial" w:hAnsi="Arial" w:cs="Arial"/>
          <w:sz w:val="24"/>
          <w:szCs w:val="24"/>
          <w:lang w:val="en-IE"/>
        </w:rPr>
        <w:t>I am grateful to my father: although I lost you shortly before starting the final stage of this programme, I will always remember that it was you who instilled in me love for learning from the early age. In our last conversation on the phone, you told me how proud you were of me and the work I was doing. These words will sustain me to keep going and keep growing, to always try and do my best</w:t>
      </w:r>
      <w:r w:rsidRPr="5F9C6982" w:rsidR="000739F0">
        <w:rPr>
          <w:rFonts w:ascii="Arial" w:hAnsi="Arial" w:cs="Arial"/>
          <w:sz w:val="24"/>
          <w:szCs w:val="24"/>
          <w:lang w:val="en-IE"/>
        </w:rPr>
        <w:t xml:space="preserve">.  </w:t>
      </w:r>
    </w:p>
    <w:p w:rsidRPr="000D11B3" w:rsidR="000739F0" w:rsidP="5F9C6982" w:rsidRDefault="000739F0" w14:paraId="214B1318" w14:textId="77777777">
      <w:pPr>
        <w:spacing w:line="360" w:lineRule="auto"/>
        <w:rPr>
          <w:rFonts w:ascii="Arial" w:hAnsi="Arial" w:cs="Arial"/>
          <w:sz w:val="24"/>
          <w:szCs w:val="24"/>
          <w:lang w:val="en-IE"/>
        </w:rPr>
      </w:pPr>
      <w:r w:rsidRPr="5F9C6982" w:rsidR="000739F0">
        <w:rPr>
          <w:rFonts w:ascii="Arial" w:hAnsi="Arial" w:cs="Arial"/>
          <w:sz w:val="24"/>
          <w:szCs w:val="24"/>
          <w:lang w:val="en-IE"/>
        </w:rPr>
        <w:t xml:space="preserve">I am thankful </w:t>
      </w:r>
      <w:r w:rsidRPr="5F9C6982" w:rsidR="000739F0">
        <w:rPr>
          <w:rFonts w:ascii="Arial" w:hAnsi="Arial" w:cs="Arial"/>
          <w:sz w:val="24"/>
          <w:szCs w:val="24"/>
          <w:lang w:val="en-IE"/>
        </w:rPr>
        <w:t xml:space="preserve">to </w:t>
      </w:r>
      <w:r w:rsidRPr="5F9C6982" w:rsidR="000739F0">
        <w:rPr>
          <w:rFonts w:ascii="Arial" w:hAnsi="Arial" w:cs="Arial"/>
          <w:sz w:val="24"/>
          <w:szCs w:val="24"/>
          <w:lang w:val="en-IE"/>
        </w:rPr>
        <w:t>my brother for showing me how to face adversity with courage and a sense of humour</w:t>
      </w:r>
      <w:r w:rsidRPr="5F9C6982" w:rsidR="000739F0">
        <w:rPr>
          <w:rFonts w:ascii="Arial" w:hAnsi="Arial" w:cs="Arial"/>
          <w:sz w:val="24"/>
          <w:szCs w:val="24"/>
          <w:lang w:val="en-IE"/>
        </w:rPr>
        <w:t xml:space="preserve">.  </w:t>
      </w:r>
      <w:r w:rsidRPr="5F9C6982" w:rsidR="000739F0">
        <w:rPr>
          <w:rFonts w:ascii="Arial" w:hAnsi="Arial" w:cs="Arial"/>
          <w:sz w:val="24"/>
          <w:szCs w:val="24"/>
          <w:lang w:val="en-IE"/>
        </w:rPr>
        <w:t>Thinking of you facing death every minute in the trenches of Southern Ukraine, often made this project feel irrelevant. But when I heard how you were making plans and learning Spanish when off duty motivated</w:t>
      </w:r>
      <w:r w:rsidRPr="5F9C6982" w:rsidR="000739F0">
        <w:rPr>
          <w:rFonts w:ascii="Arial" w:hAnsi="Arial" w:cs="Arial"/>
          <w:sz w:val="24"/>
          <w:szCs w:val="24"/>
          <w:lang w:val="en-IE"/>
        </w:rPr>
        <w:t xml:space="preserve"> me</w:t>
      </w:r>
      <w:r w:rsidRPr="5F9C6982" w:rsidR="000739F0">
        <w:rPr>
          <w:rFonts w:ascii="Arial" w:hAnsi="Arial" w:cs="Arial"/>
          <w:sz w:val="24"/>
          <w:szCs w:val="24"/>
          <w:lang w:val="en-IE"/>
        </w:rPr>
        <w:t xml:space="preserve"> to find sense in doing day-to-day study and work. </w:t>
      </w:r>
    </w:p>
    <w:p w:rsidRPr="000D11B3" w:rsidR="000739F0" w:rsidP="000739F0" w:rsidRDefault="000739F0" w14:paraId="58283B49" w14:textId="61724967">
      <w:pPr>
        <w:spacing w:line="360" w:lineRule="auto"/>
        <w:rPr>
          <w:rFonts w:ascii="Arial" w:hAnsi="Arial" w:cs="Arial"/>
          <w:sz w:val="24"/>
          <w:szCs w:val="24"/>
          <w:lang w:val="en-GB"/>
        </w:rPr>
      </w:pPr>
      <w:r w:rsidRPr="000D11B3">
        <w:rPr>
          <w:rFonts w:ascii="Arial" w:hAnsi="Arial" w:cs="Arial"/>
          <w:sz w:val="24"/>
          <w:szCs w:val="24"/>
          <w:lang w:val="en-GB"/>
        </w:rPr>
        <w:t>I appreciate my husband, Tom. Thank you for your help to keep the things at home running when I was too busy. Thank you for your patience</w:t>
      </w:r>
      <w:r>
        <w:rPr>
          <w:rFonts w:ascii="Arial" w:hAnsi="Arial" w:cs="Arial"/>
          <w:sz w:val="24"/>
          <w:lang w:val="en-GB"/>
        </w:rPr>
        <w:t>,</w:t>
      </w:r>
      <w:r w:rsidRPr="000D11B3">
        <w:rPr>
          <w:rFonts w:ascii="Arial" w:hAnsi="Arial" w:cs="Arial"/>
          <w:sz w:val="24"/>
          <w:lang w:val="en-GB"/>
        </w:rPr>
        <w:t xml:space="preserve"> understanding</w:t>
      </w:r>
      <w:r>
        <w:rPr>
          <w:rFonts w:ascii="Arial" w:hAnsi="Arial" w:cs="Arial"/>
          <w:sz w:val="24"/>
          <w:lang w:val="en-GB"/>
        </w:rPr>
        <w:t xml:space="preserve"> and for believing in me</w:t>
      </w:r>
      <w:r w:rsidRPr="000D11B3">
        <w:rPr>
          <w:rFonts w:ascii="Arial" w:hAnsi="Arial" w:cs="Arial"/>
          <w:sz w:val="24"/>
          <w:szCs w:val="24"/>
          <w:lang w:val="en-GB"/>
        </w:rPr>
        <w:t>. And</w:t>
      </w:r>
      <w:r>
        <w:rPr>
          <w:rFonts w:ascii="Arial" w:hAnsi="Arial" w:cs="Arial"/>
          <w:sz w:val="24"/>
          <w:lang w:val="en-GB"/>
        </w:rPr>
        <w:t xml:space="preserve"> thank you</w:t>
      </w:r>
      <w:r w:rsidRPr="000D11B3">
        <w:rPr>
          <w:rFonts w:ascii="Arial" w:hAnsi="Arial" w:cs="Arial"/>
          <w:sz w:val="24"/>
          <w:szCs w:val="24"/>
          <w:lang w:val="en-GB"/>
        </w:rPr>
        <w:t xml:space="preserve"> for not asking anymore “when I am going to stop doing the courses</w:t>
      </w:r>
      <w:r w:rsidRPr="000D11B3">
        <w:rPr>
          <w:rFonts w:ascii="Arial" w:hAnsi="Arial" w:cs="Arial"/>
          <w:sz w:val="24"/>
          <w:szCs w:val="24"/>
          <w:lang w:val="en-GB"/>
        </w:rPr>
        <w:t>.”</w:t>
      </w:r>
      <w:r w:rsidRPr="000D11B3">
        <w:rPr>
          <w:rFonts w:ascii="Arial" w:hAnsi="Arial" w:cs="Arial"/>
          <w:sz w:val="24"/>
          <w:szCs w:val="24"/>
          <w:lang w:val="en-GB"/>
        </w:rPr>
        <w:t xml:space="preserve"> </w:t>
      </w:r>
      <w:proofErr w:type="gramStart"/>
      <w:r w:rsidRPr="000D11B3">
        <w:rPr>
          <w:rFonts w:ascii="Arial" w:hAnsi="Arial" w:cs="Arial"/>
          <w:sz w:val="24"/>
          <w:szCs w:val="24"/>
          <w:lang w:val="en-GB"/>
        </w:rPr>
        <w:t>We’ve</w:t>
      </w:r>
      <w:proofErr w:type="gramEnd"/>
      <w:r w:rsidRPr="000D11B3">
        <w:rPr>
          <w:rFonts w:ascii="Arial" w:hAnsi="Arial" w:cs="Arial"/>
          <w:sz w:val="24"/>
          <w:szCs w:val="24"/>
          <w:lang w:val="en-GB"/>
        </w:rPr>
        <w:t xml:space="preserve"> been together for so many years now: you know that I will </w:t>
      </w:r>
      <w:r>
        <w:rPr>
          <w:rFonts w:ascii="Arial" w:hAnsi="Arial" w:cs="Arial"/>
          <w:sz w:val="24"/>
          <w:lang w:val="en-GB"/>
        </w:rPr>
        <w:t xml:space="preserve">find </w:t>
      </w:r>
      <w:r w:rsidRPr="000D11B3">
        <w:rPr>
          <w:rFonts w:ascii="Arial" w:hAnsi="Arial" w:cs="Arial"/>
          <w:sz w:val="24"/>
          <w:szCs w:val="24"/>
          <w:lang w:val="en-GB"/>
        </w:rPr>
        <w:t>something else to get involved into. But I promise we will do more hillwalking together that you enjoy so much.</w:t>
      </w:r>
    </w:p>
    <w:p w:rsidRPr="000D11B3" w:rsidR="000739F0" w:rsidP="000739F0" w:rsidRDefault="000739F0" w14:paraId="1A7748DF" w14:textId="77777777">
      <w:pPr>
        <w:spacing w:line="360" w:lineRule="auto"/>
        <w:rPr>
          <w:rFonts w:ascii="Arial" w:hAnsi="Arial" w:cs="Arial"/>
          <w:sz w:val="24"/>
          <w:szCs w:val="24"/>
          <w:lang w:val="en-GB"/>
        </w:rPr>
      </w:pPr>
      <w:r w:rsidRPr="000D11B3">
        <w:rPr>
          <w:rFonts w:ascii="Arial" w:hAnsi="Arial" w:cs="Arial"/>
          <w:sz w:val="24"/>
          <w:szCs w:val="24"/>
          <w:lang w:val="en-GB"/>
        </w:rPr>
        <w:t xml:space="preserve">To my children, Adi, </w:t>
      </w:r>
      <w:proofErr w:type="gramStart"/>
      <w:r w:rsidRPr="000D11B3">
        <w:rPr>
          <w:rFonts w:ascii="Arial" w:hAnsi="Arial" w:cs="Arial"/>
          <w:sz w:val="24"/>
          <w:szCs w:val="24"/>
          <w:lang w:val="en-GB"/>
        </w:rPr>
        <w:t>Ronan</w:t>
      </w:r>
      <w:proofErr w:type="gramEnd"/>
      <w:r w:rsidRPr="000D11B3">
        <w:rPr>
          <w:rFonts w:ascii="Arial" w:hAnsi="Arial" w:cs="Arial"/>
          <w:sz w:val="24"/>
          <w:szCs w:val="24"/>
          <w:lang w:val="en-GB"/>
        </w:rPr>
        <w:t xml:space="preserve"> and Alex – I love you and everything I do is for you. I want to be an example for you and to show you how </w:t>
      </w:r>
      <w:proofErr w:type="gramStart"/>
      <w:r w:rsidRPr="000D11B3">
        <w:rPr>
          <w:rFonts w:ascii="Arial" w:hAnsi="Arial" w:cs="Arial"/>
          <w:sz w:val="24"/>
          <w:szCs w:val="24"/>
          <w:lang w:val="en-GB"/>
        </w:rPr>
        <w:t>hard work</w:t>
      </w:r>
      <w:proofErr w:type="gramEnd"/>
      <w:r w:rsidRPr="000D11B3">
        <w:rPr>
          <w:rFonts w:ascii="Arial" w:hAnsi="Arial" w:cs="Arial"/>
          <w:sz w:val="24"/>
          <w:szCs w:val="24"/>
          <w:lang w:val="en-GB"/>
        </w:rPr>
        <w:t xml:space="preserve"> and following your interests can bring fulfilment. </w:t>
      </w:r>
    </w:p>
    <w:p w:rsidRPr="000D11B3" w:rsidR="000739F0" w:rsidP="000739F0" w:rsidRDefault="000739F0" w14:paraId="6D335552" w14:textId="0B29A703">
      <w:pPr>
        <w:spacing w:line="360" w:lineRule="auto"/>
        <w:rPr>
          <w:rFonts w:ascii="Arial" w:hAnsi="Arial" w:cs="Arial"/>
          <w:sz w:val="24"/>
          <w:szCs w:val="24"/>
          <w:lang w:val="en-GB"/>
        </w:rPr>
      </w:pPr>
      <w:r w:rsidRPr="000D11B3">
        <w:rPr>
          <w:rFonts w:ascii="Arial" w:hAnsi="Arial" w:cs="Arial"/>
          <w:sz w:val="24"/>
          <w:szCs w:val="24"/>
          <w:lang w:val="en-GB"/>
        </w:rPr>
        <w:t>I share this achievement with all of you and I am looking forward to celebrating together</w:t>
      </w:r>
      <w:r w:rsidRPr="000D11B3">
        <w:rPr>
          <w:rFonts w:ascii="Arial" w:hAnsi="Arial" w:cs="Arial"/>
          <w:sz w:val="24"/>
          <w:szCs w:val="24"/>
          <w:lang w:val="en-GB"/>
        </w:rPr>
        <w:t xml:space="preserve">. </w:t>
      </w:r>
    </w:p>
    <w:p w:rsidR="00002BDB" w:rsidP="000739F0" w:rsidRDefault="00002BDB" w14:paraId="21A8930F" w14:textId="7B4D79A0">
      <w:pPr>
        <w:spacing w:line="360" w:lineRule="auto"/>
        <w:rPr>
          <w:rFonts w:ascii="Arial" w:hAnsi="Arial" w:cs="Arial"/>
          <w:b/>
          <w:bCs/>
          <w:sz w:val="24"/>
          <w:szCs w:val="24"/>
          <w:lang w:val="en-GB"/>
        </w:rPr>
      </w:pPr>
      <w:r>
        <w:rPr>
          <w:rFonts w:ascii="Arial" w:hAnsi="Arial" w:cs="Arial"/>
          <w:b/>
          <w:bCs/>
          <w:sz w:val="24"/>
          <w:szCs w:val="24"/>
          <w:lang w:val="en-GB"/>
        </w:rPr>
        <w:br w:type="page"/>
      </w:r>
    </w:p>
    <w:p w:rsidRPr="00AD4F2A" w:rsidR="0086082E" w:rsidP="00DE6DC7" w:rsidRDefault="00002BDB" w14:paraId="44633F64" w14:textId="23AE62F6">
      <w:pPr>
        <w:pStyle w:val="Heading1"/>
        <w:rPr>
          <w:lang w:val="en-GB"/>
        </w:rPr>
      </w:pPr>
      <w:bookmarkStart w:name="_Toc140444176" w:id="4"/>
      <w:r>
        <w:rPr>
          <w:lang w:val="en-GB"/>
        </w:rPr>
        <w:t>Chapter 1</w:t>
      </w:r>
      <w:r w:rsidR="00DE6DC7">
        <w:rPr>
          <w:lang w:val="en-GB"/>
        </w:rPr>
        <w:t xml:space="preserve">: </w:t>
      </w:r>
      <w:r w:rsidRPr="00AD4F2A" w:rsidR="0086082E">
        <w:rPr>
          <w:lang w:val="en-GB"/>
        </w:rPr>
        <w:t>Introduction</w:t>
      </w:r>
      <w:bookmarkEnd w:id="4"/>
    </w:p>
    <w:p w:rsidRPr="00AD4F2A" w:rsidR="0086082E" w:rsidP="0086082E" w:rsidRDefault="0086082E" w14:paraId="2E83B233" w14:textId="77777777">
      <w:pPr>
        <w:spacing w:line="360" w:lineRule="auto"/>
        <w:jc w:val="both"/>
        <w:rPr>
          <w:rFonts w:ascii="Arial" w:hAnsi="Arial" w:cs="Arial"/>
          <w:sz w:val="24"/>
          <w:szCs w:val="24"/>
        </w:rPr>
      </w:pPr>
      <w:r w:rsidRPr="00AD4F2A">
        <w:rPr>
          <w:rFonts w:ascii="Arial" w:hAnsi="Arial" w:cs="Arial"/>
          <w:sz w:val="24"/>
          <w:szCs w:val="24"/>
        </w:rPr>
        <w:t xml:space="preserve">The study presented in this dissertation report is associated with the area of emotional well-being and its role in higher education. The separation between cognition and emotion goes back to Rene Descartes who distinguished between emotion and reason, mind and body, </w:t>
      </w:r>
      <w:proofErr w:type="gramStart"/>
      <w:r w:rsidRPr="00AD4F2A">
        <w:rPr>
          <w:rFonts w:ascii="Arial" w:hAnsi="Arial" w:cs="Arial"/>
          <w:sz w:val="24"/>
          <w:szCs w:val="24"/>
        </w:rPr>
        <w:t>head</w:t>
      </w:r>
      <w:proofErr w:type="gramEnd"/>
      <w:r w:rsidRPr="00AD4F2A">
        <w:rPr>
          <w:rFonts w:ascii="Arial" w:hAnsi="Arial" w:cs="Arial"/>
          <w:sz w:val="24"/>
          <w:szCs w:val="24"/>
        </w:rPr>
        <w:t xml:space="preserve"> and heart</w:t>
      </w:r>
      <w:sdt>
        <w:sdtPr>
          <w:rPr>
            <w:rFonts w:ascii="Arial" w:hAnsi="Arial" w:cs="Arial"/>
            <w:sz w:val="24"/>
            <w:szCs w:val="24"/>
          </w:rPr>
          <w:id w:val="-294921130"/>
          <w:citation/>
        </w:sdtPr>
        <w:sdtContent>
          <w:r w:rsidRPr="00AD4F2A">
            <w:rPr>
              <w:rFonts w:ascii="Arial" w:hAnsi="Arial" w:cs="Arial"/>
              <w:sz w:val="24"/>
              <w:szCs w:val="24"/>
            </w:rPr>
            <w:fldChar w:fldCharType="begin"/>
          </w:r>
          <w:r w:rsidRPr="00AD4F2A">
            <w:rPr>
              <w:rFonts w:ascii="Arial" w:hAnsi="Arial" w:cs="Arial"/>
              <w:sz w:val="24"/>
              <w:szCs w:val="24"/>
              <w:lang w:val="en-GB"/>
            </w:rPr>
            <w:instrText xml:space="preserve"> CITATION Sca09 \l 2057 </w:instrText>
          </w:r>
          <w:r w:rsidRPr="00AD4F2A">
            <w:rPr>
              <w:rFonts w:ascii="Arial" w:hAnsi="Arial" w:cs="Arial"/>
              <w:sz w:val="24"/>
              <w:szCs w:val="24"/>
            </w:rPr>
            <w:fldChar w:fldCharType="separate"/>
          </w:r>
          <w:r w:rsidRPr="00AD4F2A">
            <w:rPr>
              <w:rFonts w:ascii="Arial" w:hAnsi="Arial" w:cs="Arial"/>
              <w:noProof/>
              <w:sz w:val="24"/>
              <w:szCs w:val="24"/>
              <w:lang w:val="en-GB"/>
            </w:rPr>
            <w:t xml:space="preserve"> (Scales, 2009)</w:t>
          </w:r>
          <w:r w:rsidRPr="00AD4F2A">
            <w:rPr>
              <w:rFonts w:ascii="Arial" w:hAnsi="Arial" w:cs="Arial"/>
              <w:sz w:val="24"/>
              <w:szCs w:val="24"/>
            </w:rPr>
            <w:fldChar w:fldCharType="end"/>
          </w:r>
        </w:sdtContent>
      </w:sdt>
      <w:r w:rsidRPr="00AD4F2A">
        <w:rPr>
          <w:rFonts w:ascii="Arial" w:hAnsi="Arial" w:cs="Arial"/>
          <w:sz w:val="24"/>
          <w:szCs w:val="24"/>
        </w:rPr>
        <w:t xml:space="preserve">. However, current research suggest that well-being and positive emotions contribute to student success and progression as much as academic teaching and learning (Postareff </w:t>
      </w:r>
      <w:r w:rsidRPr="002104F0">
        <w:rPr>
          <w:rFonts w:ascii="Arial" w:hAnsi="Arial" w:cs="Arial"/>
          <w:i/>
          <w:iCs/>
          <w:sz w:val="24"/>
          <w:szCs w:val="24"/>
        </w:rPr>
        <w:t>et al</w:t>
      </w:r>
      <w:r w:rsidRPr="00AD4F2A">
        <w:rPr>
          <w:rFonts w:ascii="Arial" w:hAnsi="Arial" w:cs="Arial"/>
          <w:sz w:val="24"/>
          <w:szCs w:val="24"/>
        </w:rPr>
        <w:t xml:space="preserve">., 2017). The “revelatory moment” </w:t>
      </w:r>
      <w:sdt>
        <w:sdtPr>
          <w:rPr>
            <w:rFonts w:ascii="Arial" w:hAnsi="Arial" w:cs="Arial"/>
            <w:sz w:val="24"/>
            <w:szCs w:val="24"/>
          </w:rPr>
          <w:id w:val="887992312"/>
          <w:citation/>
        </w:sdtPr>
        <w:sdtContent>
          <w:r w:rsidRPr="00AD4F2A">
            <w:rPr>
              <w:rFonts w:ascii="Arial" w:hAnsi="Arial" w:cs="Arial"/>
              <w:sz w:val="24"/>
              <w:szCs w:val="24"/>
            </w:rPr>
            <w:fldChar w:fldCharType="begin"/>
          </w:r>
          <w:r w:rsidRPr="00AD4F2A">
            <w:rPr>
              <w:rFonts w:ascii="Arial" w:hAnsi="Arial" w:cs="Arial"/>
              <w:sz w:val="24"/>
              <w:szCs w:val="24"/>
              <w:lang w:val="en-GB"/>
            </w:rPr>
            <w:instrText xml:space="preserve"> CITATION Sve21 \l 2057 </w:instrText>
          </w:r>
          <w:r w:rsidRPr="00AD4F2A">
            <w:rPr>
              <w:rFonts w:ascii="Arial" w:hAnsi="Arial" w:cs="Arial"/>
              <w:sz w:val="24"/>
              <w:szCs w:val="24"/>
            </w:rPr>
            <w:fldChar w:fldCharType="separate"/>
          </w:r>
          <w:r w:rsidRPr="00AD4F2A">
            <w:rPr>
              <w:rFonts w:ascii="Arial" w:hAnsi="Arial" w:cs="Arial"/>
              <w:noProof/>
              <w:sz w:val="24"/>
              <w:szCs w:val="24"/>
              <w:lang w:val="en-GB"/>
            </w:rPr>
            <w:t>(Svendby, 2021)</w:t>
          </w:r>
          <w:r w:rsidRPr="00AD4F2A">
            <w:rPr>
              <w:rFonts w:ascii="Arial" w:hAnsi="Arial" w:cs="Arial"/>
              <w:sz w:val="24"/>
              <w:szCs w:val="24"/>
            </w:rPr>
            <w:fldChar w:fldCharType="end"/>
          </w:r>
        </w:sdtContent>
      </w:sdt>
      <w:r w:rsidRPr="00AD4F2A">
        <w:rPr>
          <w:rFonts w:ascii="Arial" w:hAnsi="Arial" w:cs="Arial"/>
          <w:sz w:val="24"/>
          <w:szCs w:val="24"/>
        </w:rPr>
        <w:t xml:space="preserve"> experienced while taking the “Psychology of Learning” module inspired the choice to explore emotional aspects of teaching and learning in Higher Education. </w:t>
      </w:r>
    </w:p>
    <w:p w:rsidRPr="00AD4F2A" w:rsidR="0086082E" w:rsidP="00002BDB" w:rsidRDefault="00002BDB" w14:paraId="0D582453" w14:textId="3BCA247D">
      <w:pPr>
        <w:pStyle w:val="Heading2"/>
      </w:pPr>
      <w:bookmarkStart w:name="_Toc140444177" w:id="5"/>
      <w:r>
        <w:t>1.</w:t>
      </w:r>
      <w:r w:rsidR="00DE6DC7">
        <w:t>1</w:t>
      </w:r>
      <w:r>
        <w:t xml:space="preserve"> </w:t>
      </w:r>
      <w:r w:rsidRPr="00AD4F2A" w:rsidR="0086082E">
        <w:t>Rationale</w:t>
      </w:r>
      <w:bookmarkEnd w:id="5"/>
    </w:p>
    <w:p w:rsidRPr="00AD4F2A" w:rsidR="0086082E" w:rsidP="0086082E" w:rsidRDefault="0086082E" w14:paraId="097636CF" w14:textId="4BF218BD">
      <w:pPr>
        <w:spacing w:line="360" w:lineRule="auto"/>
        <w:jc w:val="both"/>
        <w:rPr>
          <w:rFonts w:ascii="Arial" w:hAnsi="Arial" w:cs="Arial"/>
          <w:sz w:val="24"/>
          <w:szCs w:val="24"/>
        </w:rPr>
      </w:pPr>
      <w:r w:rsidRPr="00AD4F2A">
        <w:rPr>
          <w:rFonts w:ascii="Arial" w:hAnsi="Arial" w:cs="Arial"/>
          <w:sz w:val="24"/>
          <w:szCs w:val="24"/>
        </w:rPr>
        <w:t xml:space="preserve">The personal interest was augmented with the professional rationale to pursue a successful career in my current role as programme manager which involves leading a course enrolling mostly mature students who transitioned to an undergraduate degree programme after completing a further education programme.  Mikuska (2016, p.28) observes that such students are prone to “experiencing significant life changes and as a result a range of extreme emotions” (p.128). My initial examination of literature on emotional well-being of students aiming to refine the research focus, highlighted that teacher caring was a significant aspect which has a wide-ranging positive impact on students’ outcomes, experiences and well-being (Tang, </w:t>
      </w:r>
      <w:r w:rsidRPr="00AD4F2A">
        <w:rPr>
          <w:rFonts w:ascii="Arial" w:hAnsi="Arial" w:cs="Arial"/>
          <w:i/>
          <w:iCs/>
          <w:sz w:val="24"/>
          <w:szCs w:val="24"/>
        </w:rPr>
        <w:t>et.al.</w:t>
      </w:r>
      <w:r w:rsidRPr="00AD4F2A">
        <w:rPr>
          <w:rFonts w:ascii="Arial" w:hAnsi="Arial" w:cs="Arial"/>
          <w:sz w:val="24"/>
          <w:szCs w:val="24"/>
        </w:rPr>
        <w:t xml:space="preserve">, 2022).  Caring attitudes and behaviours of academic staff are perceived as important contributors of their effectiveness, however relationships between students and academic staff channelled through pedagogy of care </w:t>
      </w:r>
      <w:r w:rsidRPr="00AD4F2A" w:rsidR="0048213E">
        <w:rPr>
          <w:rFonts w:ascii="Arial" w:hAnsi="Arial" w:cs="Arial"/>
          <w:sz w:val="24"/>
          <w:szCs w:val="24"/>
        </w:rPr>
        <w:t>and</w:t>
      </w:r>
      <w:r w:rsidRPr="00AD4F2A">
        <w:rPr>
          <w:rFonts w:ascii="Arial" w:hAnsi="Arial" w:cs="Arial"/>
          <w:sz w:val="24"/>
          <w:szCs w:val="24"/>
        </w:rPr>
        <w:t xml:space="preserve"> remain under-researched area </w:t>
      </w:r>
      <w:sdt>
        <w:sdtPr>
          <w:rPr>
            <w:rFonts w:ascii="Arial" w:hAnsi="Arial" w:cs="Arial"/>
            <w:sz w:val="24"/>
            <w:szCs w:val="24"/>
          </w:rPr>
          <w:id w:val="1401566880"/>
          <w:citation/>
        </w:sdtPr>
        <w:sdtContent>
          <w:r w:rsidRPr="00AD4F2A">
            <w:rPr>
              <w:rFonts w:ascii="Arial" w:hAnsi="Arial" w:cs="Arial"/>
              <w:sz w:val="24"/>
              <w:szCs w:val="24"/>
            </w:rPr>
            <w:fldChar w:fldCharType="begin"/>
          </w:r>
          <w:r w:rsidRPr="00AD4F2A">
            <w:rPr>
              <w:rFonts w:ascii="Arial" w:hAnsi="Arial" w:cs="Arial"/>
              <w:sz w:val="24"/>
              <w:szCs w:val="24"/>
              <w:lang w:val="en-GB"/>
            </w:rPr>
            <w:instrText xml:space="preserve"> CITATION Bar15 \l 2057 </w:instrText>
          </w:r>
          <w:r w:rsidRPr="00AD4F2A">
            <w:rPr>
              <w:rFonts w:ascii="Arial" w:hAnsi="Arial" w:cs="Arial"/>
              <w:sz w:val="24"/>
              <w:szCs w:val="24"/>
            </w:rPr>
            <w:fldChar w:fldCharType="separate"/>
          </w:r>
          <w:r w:rsidRPr="00AD4F2A">
            <w:rPr>
              <w:rFonts w:ascii="Arial" w:hAnsi="Arial" w:cs="Arial"/>
              <w:noProof/>
              <w:sz w:val="24"/>
              <w:szCs w:val="24"/>
              <w:lang w:val="en-GB"/>
            </w:rPr>
            <w:t>(Barrow, 2015)</w:t>
          </w:r>
          <w:r w:rsidRPr="00AD4F2A">
            <w:rPr>
              <w:rFonts w:ascii="Arial" w:hAnsi="Arial" w:cs="Arial"/>
              <w:sz w:val="24"/>
              <w:szCs w:val="24"/>
            </w:rPr>
            <w:fldChar w:fldCharType="end"/>
          </w:r>
        </w:sdtContent>
      </w:sdt>
      <w:r w:rsidRPr="00AD4F2A">
        <w:rPr>
          <w:rFonts w:ascii="Arial" w:hAnsi="Arial" w:cs="Arial"/>
          <w:sz w:val="24"/>
          <w:szCs w:val="24"/>
        </w:rPr>
        <w:t xml:space="preserve">. Further reading of works by Nel Noddings </w:t>
      </w:r>
      <w:r w:rsidR="002104F0">
        <w:rPr>
          <w:rFonts w:ascii="Arial" w:hAnsi="Arial" w:cs="Arial"/>
          <w:sz w:val="24"/>
          <w:szCs w:val="24"/>
        </w:rPr>
        <w:t xml:space="preserve">(1984) </w:t>
      </w:r>
      <w:r w:rsidRPr="00AD4F2A">
        <w:rPr>
          <w:rFonts w:ascii="Arial" w:hAnsi="Arial" w:cs="Arial"/>
          <w:sz w:val="24"/>
          <w:szCs w:val="24"/>
        </w:rPr>
        <w:t xml:space="preserve">who championed the of Ethics of Care inspired me to explore how her theory is manifested and can be applied in context of our HE setting – a department in a small private college which provides programmes of higher education in partnership with larger universities. The programmes are delivered online, and </w:t>
      </w:r>
      <w:proofErr w:type="gramStart"/>
      <w:r w:rsidRPr="00AD4F2A">
        <w:rPr>
          <w:rFonts w:ascii="Arial" w:hAnsi="Arial" w:cs="Arial"/>
          <w:sz w:val="24"/>
          <w:szCs w:val="24"/>
        </w:rPr>
        <w:t>the majority of</w:t>
      </w:r>
      <w:proofErr w:type="gramEnd"/>
      <w:r w:rsidRPr="00AD4F2A">
        <w:rPr>
          <w:rFonts w:ascii="Arial" w:hAnsi="Arial" w:cs="Arial"/>
          <w:sz w:val="24"/>
          <w:szCs w:val="24"/>
        </w:rPr>
        <w:t xml:space="preserve"> students are mature learners who combine study, work and personal commitments.   </w:t>
      </w:r>
    </w:p>
    <w:p w:rsidRPr="00AD4F2A" w:rsidR="0086082E" w:rsidP="00002BDB" w:rsidRDefault="00002BDB" w14:paraId="17214E96" w14:textId="305F4944">
      <w:pPr>
        <w:pStyle w:val="Heading2"/>
        <w:rPr>
          <w:lang w:val="en-GB"/>
        </w:rPr>
      </w:pPr>
      <w:bookmarkStart w:name="_Toc140444178" w:id="6"/>
      <w:r>
        <w:rPr>
          <w:lang w:val="en-GB"/>
        </w:rPr>
        <w:t>1.</w:t>
      </w:r>
      <w:r w:rsidR="00DE6DC7">
        <w:rPr>
          <w:lang w:val="en-GB"/>
        </w:rPr>
        <w:t>2</w:t>
      </w:r>
      <w:r>
        <w:rPr>
          <w:lang w:val="en-GB"/>
        </w:rPr>
        <w:t xml:space="preserve"> </w:t>
      </w:r>
      <w:r w:rsidRPr="00AD4F2A" w:rsidR="0086082E">
        <w:rPr>
          <w:lang w:val="en-GB"/>
        </w:rPr>
        <w:t>Research aim and Research Questions</w:t>
      </w:r>
      <w:bookmarkEnd w:id="6"/>
    </w:p>
    <w:p w:rsidRPr="00AD4F2A" w:rsidR="0086082E" w:rsidP="0086082E" w:rsidRDefault="0086082E" w14:paraId="73D08A7C" w14:textId="77777777">
      <w:pPr>
        <w:spacing w:line="360" w:lineRule="auto"/>
        <w:rPr>
          <w:rFonts w:ascii="Arial" w:hAnsi="Arial" w:cs="Arial"/>
          <w:sz w:val="24"/>
          <w:szCs w:val="24"/>
          <w:lang w:val="en-GB"/>
        </w:rPr>
      </w:pPr>
      <w:r w:rsidRPr="00AD4F2A">
        <w:rPr>
          <w:rFonts w:ascii="Arial" w:hAnsi="Arial" w:cs="Arial"/>
          <w:sz w:val="24"/>
          <w:szCs w:val="24"/>
          <w:lang w:val="en-GB"/>
        </w:rPr>
        <w:t xml:space="preserve">The research project aimed to apply the lens of the Ethics of Care to exploration of teaching practices and experiences of tutors delivering an online programme for </w:t>
      </w:r>
      <w:r w:rsidRPr="00AD4F2A">
        <w:rPr>
          <w:rFonts w:ascii="Arial" w:hAnsi="Arial" w:cs="Arial"/>
          <w:sz w:val="24"/>
          <w:szCs w:val="24"/>
          <w:lang w:val="en-GB"/>
        </w:rPr>
        <w:t xml:space="preserve">mature students who transitioned to an undergraduate degree course following completion of further education studies. </w:t>
      </w:r>
    </w:p>
    <w:p w:rsidRPr="00AD4F2A" w:rsidR="0086082E" w:rsidP="0086082E" w:rsidRDefault="0086082E" w14:paraId="225DA784" w14:textId="77777777">
      <w:pPr>
        <w:spacing w:line="360" w:lineRule="auto"/>
        <w:rPr>
          <w:rFonts w:ascii="Arial" w:hAnsi="Arial" w:cs="Arial"/>
          <w:sz w:val="24"/>
          <w:szCs w:val="24"/>
          <w:lang w:val="en-GB"/>
        </w:rPr>
      </w:pPr>
      <w:r w:rsidRPr="00AD4F2A">
        <w:rPr>
          <w:rFonts w:ascii="Arial" w:hAnsi="Arial" w:cs="Arial"/>
          <w:sz w:val="24"/>
          <w:szCs w:val="24"/>
          <w:lang w:val="en-GB"/>
        </w:rPr>
        <w:t xml:space="preserve">The was study </w:t>
      </w:r>
      <w:proofErr w:type="gramStart"/>
      <w:r w:rsidRPr="00AD4F2A">
        <w:rPr>
          <w:rFonts w:ascii="Arial" w:hAnsi="Arial" w:cs="Arial"/>
          <w:sz w:val="24"/>
          <w:szCs w:val="24"/>
          <w:lang w:val="en-GB"/>
        </w:rPr>
        <w:t>be guided</w:t>
      </w:r>
      <w:proofErr w:type="gramEnd"/>
      <w:r w:rsidRPr="00AD4F2A">
        <w:rPr>
          <w:rFonts w:ascii="Arial" w:hAnsi="Arial" w:cs="Arial"/>
          <w:sz w:val="24"/>
          <w:szCs w:val="24"/>
          <w:lang w:val="en-GB"/>
        </w:rPr>
        <w:t xml:space="preserve"> by the following questions:</w:t>
      </w:r>
    </w:p>
    <w:p w:rsidRPr="00AD4F2A" w:rsidR="0086082E" w:rsidP="0086082E" w:rsidRDefault="0086082E" w14:paraId="7DF03F27" w14:textId="77777777">
      <w:pPr>
        <w:pStyle w:val="ListParagraph"/>
        <w:numPr>
          <w:ilvl w:val="0"/>
          <w:numId w:val="1"/>
        </w:numPr>
        <w:rPr>
          <w:rFonts w:ascii="Arial" w:hAnsi="Arial" w:cs="Arial"/>
          <w:sz w:val="24"/>
        </w:rPr>
      </w:pPr>
      <w:r w:rsidRPr="00AD4F2A">
        <w:rPr>
          <w:rFonts w:ascii="Arial" w:hAnsi="Arial" w:cs="Arial"/>
          <w:sz w:val="24"/>
        </w:rPr>
        <w:t>How do tutors understand caring relationships and what behaviours do they perceive as caring in an online learning context?</w:t>
      </w:r>
    </w:p>
    <w:p w:rsidRPr="00AD4F2A" w:rsidR="0086082E" w:rsidP="0086082E" w:rsidRDefault="0086082E" w14:paraId="04B3B0F6" w14:textId="77777777">
      <w:pPr>
        <w:pStyle w:val="ListParagraph"/>
        <w:numPr>
          <w:ilvl w:val="0"/>
          <w:numId w:val="1"/>
        </w:numPr>
        <w:rPr>
          <w:rFonts w:ascii="Arial" w:hAnsi="Arial" w:cs="Arial"/>
          <w:sz w:val="24"/>
        </w:rPr>
      </w:pPr>
      <w:r w:rsidRPr="00AD4F2A">
        <w:rPr>
          <w:rFonts w:ascii="Arial" w:hAnsi="Arial" w:cs="Arial"/>
          <w:sz w:val="24"/>
        </w:rPr>
        <w:t>What are the tutors’ lived experiences as educators building caring relationships with mature students in an online learning environment?</w:t>
      </w:r>
    </w:p>
    <w:p w:rsidRPr="00AD4F2A" w:rsidR="0086082E" w:rsidP="0086082E" w:rsidRDefault="0086082E" w14:paraId="7C986F28" w14:textId="77777777">
      <w:pPr>
        <w:pStyle w:val="ListParagraph"/>
        <w:numPr>
          <w:ilvl w:val="0"/>
          <w:numId w:val="1"/>
        </w:numPr>
        <w:rPr>
          <w:rFonts w:ascii="Arial" w:hAnsi="Arial" w:cs="Arial"/>
          <w:sz w:val="24"/>
        </w:rPr>
      </w:pPr>
      <w:r w:rsidRPr="00AD4F2A">
        <w:rPr>
          <w:rFonts w:ascii="Arial" w:hAnsi="Arial" w:cs="Arial"/>
          <w:sz w:val="24"/>
        </w:rPr>
        <w:t xml:space="preserve"> What impact do the tutors believe caring relationships have on development of an empowering learning climate online?</w:t>
      </w:r>
    </w:p>
    <w:p w:rsidRPr="00AD4F2A" w:rsidR="0086082E" w:rsidP="0086082E" w:rsidRDefault="0086082E" w14:paraId="7EED4EA8" w14:textId="77777777">
      <w:pPr>
        <w:pStyle w:val="ListParagraph"/>
        <w:rPr>
          <w:rFonts w:ascii="Arial" w:hAnsi="Arial" w:cs="Arial"/>
          <w:sz w:val="24"/>
        </w:rPr>
      </w:pPr>
    </w:p>
    <w:p w:rsidRPr="00914A0E" w:rsidR="0086082E" w:rsidP="00002BDB" w:rsidRDefault="00002BDB" w14:paraId="31844FC9" w14:textId="2963D127">
      <w:pPr>
        <w:pStyle w:val="Heading2"/>
      </w:pPr>
      <w:bookmarkStart w:name="_Toc140444179" w:id="7"/>
      <w:r>
        <w:t>1.</w:t>
      </w:r>
      <w:r w:rsidR="00DE6DC7">
        <w:t>3</w:t>
      </w:r>
      <w:r>
        <w:t xml:space="preserve"> </w:t>
      </w:r>
      <w:r w:rsidRPr="00914A0E" w:rsidR="0086082E">
        <w:t>Author’s Reflective Statement</w:t>
      </w:r>
      <w:bookmarkEnd w:id="7"/>
    </w:p>
    <w:p w:rsidR="0086082E" w:rsidP="0086082E" w:rsidRDefault="0086082E" w14:paraId="3BF58FB0" w14:textId="77777777">
      <w:pPr>
        <w:pStyle w:val="ListParagraph"/>
        <w:ind w:left="0"/>
        <w:rPr>
          <w:rFonts w:ascii="Arial" w:hAnsi="Arial" w:cs="Arial"/>
          <w:sz w:val="24"/>
        </w:rPr>
      </w:pPr>
      <w:r>
        <w:rPr>
          <w:rFonts w:ascii="Arial" w:hAnsi="Arial" w:cs="Arial"/>
          <w:sz w:val="24"/>
        </w:rPr>
        <w:t xml:space="preserve">I position myself within the constructivist paradigm and this reflects my stance on subjectivity and bias, therefore I did not attempt to remain neutral, and my study draws on combination of my knowledge, </w:t>
      </w:r>
      <w:proofErr w:type="gramStart"/>
      <w:r>
        <w:rPr>
          <w:rFonts w:ascii="Arial" w:hAnsi="Arial" w:cs="Arial"/>
          <w:sz w:val="24"/>
        </w:rPr>
        <w:t>beliefs</w:t>
      </w:r>
      <w:proofErr w:type="gramEnd"/>
      <w:r>
        <w:rPr>
          <w:rFonts w:ascii="Arial" w:hAnsi="Arial" w:cs="Arial"/>
          <w:sz w:val="24"/>
        </w:rPr>
        <w:t xml:space="preserve"> and values regarding caring relationships between teachers and students.</w:t>
      </w:r>
      <w:r w:rsidRPr="00AA3ACE">
        <w:rPr>
          <w:rFonts w:ascii="Arial" w:hAnsi="Arial" w:cs="Arial"/>
          <w:sz w:val="24"/>
        </w:rPr>
        <w:t xml:space="preserve"> </w:t>
      </w:r>
      <w:r>
        <w:rPr>
          <w:rFonts w:ascii="Arial" w:hAnsi="Arial" w:cs="Arial"/>
          <w:sz w:val="24"/>
        </w:rPr>
        <w:t xml:space="preserve">I personally have witnessed how teaching with an ethic of care can evoke hope, create opportunities for success and produce a powerful impact on students. </w:t>
      </w:r>
    </w:p>
    <w:p w:rsidR="0086082E" w:rsidP="0086082E" w:rsidRDefault="0086082E" w14:paraId="56961938" w14:textId="77777777">
      <w:pPr>
        <w:pStyle w:val="ListParagraph"/>
        <w:ind w:left="0"/>
        <w:rPr>
          <w:rFonts w:ascii="Arial" w:hAnsi="Arial" w:cs="Arial"/>
          <w:sz w:val="24"/>
        </w:rPr>
      </w:pPr>
      <w:r>
        <w:rPr>
          <w:rFonts w:ascii="Arial" w:hAnsi="Arial" w:cs="Arial"/>
          <w:sz w:val="24"/>
        </w:rPr>
        <w:t>I relate to our students’ challenges and dilemmas - I experienced them firsthand    through the struggles of attending college as a mature student while raising family and working full-time. I am passionate about using my position of authority to improve student experiences. I strongly believe that my colleagues care about it too. In fact, I often think our little team epitomize student-centred philosophy and consider contributions by my colleagues a valuable source of knowledge and understanding.</w:t>
      </w:r>
    </w:p>
    <w:p w:rsidRPr="00AD4F2A" w:rsidR="0086082E" w:rsidP="0086082E" w:rsidRDefault="0086082E" w14:paraId="575261B8" w14:textId="2D24DAE2">
      <w:pPr>
        <w:pStyle w:val="ListParagraph"/>
        <w:ind w:left="0"/>
        <w:rPr>
          <w:rFonts w:ascii="Arial" w:hAnsi="Arial" w:cs="Arial"/>
          <w:sz w:val="24"/>
        </w:rPr>
      </w:pPr>
      <w:r w:rsidRPr="00AD4F2A">
        <w:rPr>
          <w:rFonts w:ascii="Arial" w:hAnsi="Arial" w:cs="Arial"/>
          <w:sz w:val="24"/>
        </w:rPr>
        <w:t xml:space="preserve">As the study concerned itself with the lived experiences of </w:t>
      </w:r>
      <w:r>
        <w:rPr>
          <w:rFonts w:ascii="Arial" w:hAnsi="Arial" w:cs="Arial"/>
          <w:sz w:val="24"/>
        </w:rPr>
        <w:t>my colleagues</w:t>
      </w:r>
      <w:r w:rsidRPr="00AD4F2A">
        <w:rPr>
          <w:rFonts w:ascii="Arial" w:hAnsi="Arial" w:cs="Arial"/>
          <w:sz w:val="24"/>
        </w:rPr>
        <w:t xml:space="preserve">, phenomenological tenets are woven throughout the research design and attention was paid to representing </w:t>
      </w:r>
      <w:r>
        <w:rPr>
          <w:rFonts w:ascii="Arial" w:hAnsi="Arial" w:cs="Arial"/>
          <w:sz w:val="24"/>
        </w:rPr>
        <w:t>their</w:t>
      </w:r>
      <w:r w:rsidRPr="00AD4F2A">
        <w:rPr>
          <w:rFonts w:ascii="Arial" w:hAnsi="Arial" w:cs="Arial"/>
          <w:sz w:val="24"/>
        </w:rPr>
        <w:t xml:space="preserve"> voices and perspectives to </w:t>
      </w:r>
      <w:r>
        <w:rPr>
          <w:rFonts w:ascii="Arial" w:hAnsi="Arial" w:cs="Arial"/>
          <w:sz w:val="24"/>
        </w:rPr>
        <w:t>engage in a more thorough exploration of</w:t>
      </w:r>
      <w:r w:rsidRPr="00AD4F2A">
        <w:rPr>
          <w:rFonts w:ascii="Arial" w:hAnsi="Arial" w:cs="Arial"/>
          <w:sz w:val="24"/>
        </w:rPr>
        <w:t xml:space="preserve"> the phenomenon of car</w:t>
      </w:r>
      <w:r>
        <w:rPr>
          <w:rFonts w:ascii="Arial" w:hAnsi="Arial" w:cs="Arial"/>
          <w:sz w:val="24"/>
        </w:rPr>
        <w:t>ing relations</w:t>
      </w:r>
      <w:r w:rsidRPr="00AD4F2A">
        <w:rPr>
          <w:rFonts w:ascii="Arial" w:hAnsi="Arial" w:cs="Arial"/>
          <w:sz w:val="24"/>
        </w:rPr>
        <w:t xml:space="preserve">. </w:t>
      </w:r>
    </w:p>
    <w:p w:rsidR="0086082E" w:rsidP="0086082E" w:rsidRDefault="0086082E" w14:paraId="0E7BAAA9" w14:textId="77777777">
      <w:pPr>
        <w:pStyle w:val="ListParagraph"/>
        <w:ind w:left="0"/>
        <w:rPr>
          <w:rFonts w:ascii="Arial" w:hAnsi="Arial" w:cs="Arial"/>
          <w:sz w:val="24"/>
        </w:rPr>
      </w:pPr>
    </w:p>
    <w:p w:rsidRPr="00AD4F2A" w:rsidR="0086082E" w:rsidP="00002BDB" w:rsidRDefault="00002BDB" w14:paraId="394ECE91" w14:textId="53130DE3">
      <w:pPr>
        <w:pStyle w:val="Heading2"/>
      </w:pPr>
      <w:bookmarkStart w:name="_Toc140444180" w:id="8"/>
      <w:r>
        <w:t>1.</w:t>
      </w:r>
      <w:r w:rsidR="00DE6DC7">
        <w:t>4</w:t>
      </w:r>
      <w:r>
        <w:t xml:space="preserve"> </w:t>
      </w:r>
      <w:r w:rsidRPr="00AD4F2A" w:rsidR="0086082E">
        <w:t>Dissertation Structure</w:t>
      </w:r>
      <w:bookmarkEnd w:id="8"/>
      <w:r w:rsidRPr="00AD4F2A" w:rsidR="0086082E">
        <w:t xml:space="preserve"> </w:t>
      </w:r>
    </w:p>
    <w:p w:rsidRPr="00AD4F2A" w:rsidR="0086082E" w:rsidP="0086082E" w:rsidRDefault="0086082E" w14:paraId="754556A7" w14:textId="2BF0D04A">
      <w:pPr>
        <w:pStyle w:val="ListParagraph"/>
        <w:ind w:left="0"/>
        <w:rPr>
          <w:sz w:val="24"/>
        </w:rPr>
      </w:pPr>
      <w:r w:rsidRPr="00AD4F2A">
        <w:rPr>
          <w:rFonts w:ascii="Arial" w:hAnsi="Arial" w:cs="Arial"/>
          <w:sz w:val="24"/>
        </w:rPr>
        <w:t xml:space="preserve">Following an introductory </w:t>
      </w:r>
      <w:r>
        <w:rPr>
          <w:rFonts w:ascii="Arial" w:hAnsi="Arial" w:cs="Arial"/>
          <w:sz w:val="24"/>
        </w:rPr>
        <w:t>chapter</w:t>
      </w:r>
      <w:r w:rsidRPr="00AD4F2A">
        <w:rPr>
          <w:rFonts w:ascii="Arial" w:hAnsi="Arial" w:cs="Arial"/>
          <w:sz w:val="24"/>
        </w:rPr>
        <w:t xml:space="preserve"> which establishes the rationale and foundation for inquiry, the research process and results are recorded across three chapters. Chapter </w:t>
      </w:r>
      <w:r>
        <w:rPr>
          <w:rFonts w:ascii="Arial" w:hAnsi="Arial" w:cs="Arial"/>
          <w:sz w:val="24"/>
        </w:rPr>
        <w:t>2</w:t>
      </w:r>
      <w:r w:rsidRPr="00AD4F2A">
        <w:rPr>
          <w:rFonts w:ascii="Arial" w:hAnsi="Arial" w:cs="Arial"/>
          <w:sz w:val="24"/>
        </w:rPr>
        <w:t xml:space="preserve"> examines existing literature and establishes a knowledge framework for further </w:t>
      </w:r>
      <w:r w:rsidRPr="00AD4F2A">
        <w:rPr>
          <w:rFonts w:ascii="Arial" w:hAnsi="Arial" w:cs="Arial"/>
          <w:sz w:val="24"/>
        </w:rPr>
        <w:t xml:space="preserve">investigation. Chapter </w:t>
      </w:r>
      <w:r>
        <w:rPr>
          <w:rFonts w:ascii="Arial" w:hAnsi="Arial" w:cs="Arial"/>
          <w:sz w:val="24"/>
        </w:rPr>
        <w:t>3</w:t>
      </w:r>
      <w:r w:rsidRPr="00AD4F2A">
        <w:rPr>
          <w:rFonts w:ascii="Arial" w:hAnsi="Arial" w:cs="Arial"/>
          <w:sz w:val="24"/>
        </w:rPr>
        <w:t xml:space="preserve"> justifies the choice of methodological tools used to navigate the inquiry</w:t>
      </w:r>
      <w:r w:rsidRPr="0011387C" w:rsidR="0011387C">
        <w:rPr>
          <w:rFonts w:ascii="Arial" w:hAnsi="Arial" w:cs="Arial"/>
          <w:sz w:val="24"/>
        </w:rPr>
        <w:t xml:space="preserve"> </w:t>
      </w:r>
      <w:r w:rsidR="0011387C">
        <w:rPr>
          <w:rFonts w:ascii="Arial" w:hAnsi="Arial" w:cs="Arial"/>
          <w:sz w:val="24"/>
        </w:rPr>
        <w:t xml:space="preserve">and </w:t>
      </w:r>
      <w:r w:rsidRPr="00AD4F2A" w:rsidR="0011387C">
        <w:rPr>
          <w:rFonts w:ascii="Arial" w:hAnsi="Arial" w:cs="Arial"/>
          <w:sz w:val="24"/>
        </w:rPr>
        <w:t>discusses limitations of the study</w:t>
      </w:r>
      <w:r w:rsidRPr="00AD4F2A">
        <w:rPr>
          <w:rFonts w:ascii="Arial" w:hAnsi="Arial" w:cs="Arial"/>
          <w:sz w:val="24"/>
        </w:rPr>
        <w:t xml:space="preserve">. Chapter </w:t>
      </w:r>
      <w:r>
        <w:rPr>
          <w:rFonts w:ascii="Arial" w:hAnsi="Arial" w:cs="Arial"/>
          <w:sz w:val="24"/>
        </w:rPr>
        <w:t>4</w:t>
      </w:r>
      <w:r w:rsidRPr="00AD4F2A">
        <w:rPr>
          <w:rFonts w:ascii="Arial" w:hAnsi="Arial" w:cs="Arial"/>
          <w:sz w:val="24"/>
        </w:rPr>
        <w:t xml:space="preserve"> presents the results and thematic data through the voices of the participants and provides analysis of the findings in connection with the proposed research questions and review of the literature. The report concludes with a final </w:t>
      </w:r>
      <w:proofErr w:type="gramStart"/>
      <w:r w:rsidRPr="00AD4F2A">
        <w:rPr>
          <w:rFonts w:ascii="Arial" w:hAnsi="Arial" w:cs="Arial"/>
          <w:sz w:val="24"/>
        </w:rPr>
        <w:t xml:space="preserve">section </w:t>
      </w:r>
      <w:r w:rsidR="0011387C">
        <w:rPr>
          <w:rFonts w:ascii="Arial" w:hAnsi="Arial" w:cs="Arial"/>
          <w:sz w:val="24"/>
        </w:rPr>
        <w:t xml:space="preserve"> outlines</w:t>
      </w:r>
      <w:proofErr w:type="gramEnd"/>
      <w:r w:rsidR="0011387C">
        <w:rPr>
          <w:rFonts w:ascii="Arial" w:hAnsi="Arial" w:cs="Arial"/>
          <w:sz w:val="24"/>
        </w:rPr>
        <w:t xml:space="preserve"> </w:t>
      </w:r>
      <w:r w:rsidRPr="00AD4F2A">
        <w:rPr>
          <w:rFonts w:ascii="Arial" w:hAnsi="Arial" w:cs="Arial"/>
          <w:sz w:val="24"/>
        </w:rPr>
        <w:t>its implication</w:t>
      </w:r>
      <w:r w:rsidR="0011387C">
        <w:rPr>
          <w:rFonts w:ascii="Arial" w:hAnsi="Arial" w:cs="Arial"/>
          <w:sz w:val="24"/>
        </w:rPr>
        <w:t>s of the study</w:t>
      </w:r>
      <w:r w:rsidRPr="00AD4F2A">
        <w:rPr>
          <w:rFonts w:ascii="Arial" w:hAnsi="Arial" w:cs="Arial"/>
          <w:sz w:val="24"/>
        </w:rPr>
        <w:t xml:space="preserve"> for my practice and professional development as well as provides recommendations for further research. </w:t>
      </w:r>
    </w:p>
    <w:p w:rsidRPr="00002BDB" w:rsidR="00002BDB" w:rsidP="00002BDB" w:rsidRDefault="00002BDB" w14:paraId="507AD5BD" w14:textId="13669F56">
      <w:pPr>
        <w:rPr>
          <w:rFonts w:ascii="Arial" w:hAnsi="Arial" w:eastAsiaTheme="majorEastAsia" w:cstheme="majorBidi"/>
          <w:b/>
          <w:kern w:val="0"/>
          <w:sz w:val="32"/>
          <w:szCs w:val="32"/>
          <w14:ligatures w14:val="none"/>
        </w:rPr>
      </w:pPr>
      <w:bookmarkStart w:name="_Toc131458671" w:id="9"/>
      <w:bookmarkStart w:name="_Toc131707173" w:id="10"/>
      <w:r>
        <w:br w:type="page"/>
      </w:r>
    </w:p>
    <w:p w:rsidRPr="00824962" w:rsidR="0086082E" w:rsidP="0086082E" w:rsidRDefault="00DE6DC7" w14:paraId="4ECC06A7" w14:textId="396549BE">
      <w:pPr>
        <w:pStyle w:val="Heading1"/>
      </w:pPr>
      <w:bookmarkStart w:name="_Toc140444181" w:id="11"/>
      <w:r>
        <w:t>Chapter 2: Literature Review</w:t>
      </w:r>
      <w:bookmarkEnd w:id="11"/>
      <w:r>
        <w:t xml:space="preserve"> </w:t>
      </w:r>
      <w:bookmarkEnd w:id="9"/>
      <w:bookmarkEnd w:id="10"/>
    </w:p>
    <w:p w:rsidRPr="00A25E2D" w:rsidR="00DE6DC7" w:rsidP="00A25E2D" w:rsidRDefault="00DE6DC7" w14:paraId="1E7E5A86" w14:textId="0344CD6F">
      <w:pPr>
        <w:spacing w:line="360" w:lineRule="auto"/>
        <w:jc w:val="both"/>
        <w:rPr>
          <w:rFonts w:ascii="Arial" w:hAnsi="Arial" w:cs="Arial"/>
          <w:sz w:val="24"/>
          <w:szCs w:val="24"/>
        </w:rPr>
      </w:pPr>
      <w:r>
        <w:rPr>
          <w:rFonts w:ascii="Arial" w:hAnsi="Arial" w:cs="Arial"/>
          <w:sz w:val="24"/>
          <w:szCs w:val="24"/>
        </w:rPr>
        <w:t>This Chapter studies</w:t>
      </w:r>
      <w:r w:rsidRPr="00824962" w:rsidR="0086082E">
        <w:rPr>
          <w:rFonts w:ascii="Arial" w:hAnsi="Arial" w:cs="Arial"/>
          <w:sz w:val="24"/>
          <w:szCs w:val="24"/>
        </w:rPr>
        <w:t xml:space="preserve"> the theoretical frameworks relating to the ethics of care and synthesize</w:t>
      </w:r>
      <w:r w:rsidR="00FC22C1">
        <w:rPr>
          <w:rFonts w:ascii="Arial" w:hAnsi="Arial" w:cs="Arial"/>
          <w:sz w:val="24"/>
          <w:szCs w:val="24"/>
        </w:rPr>
        <w:t>s</w:t>
      </w:r>
      <w:r w:rsidRPr="00824962" w:rsidR="0086082E">
        <w:rPr>
          <w:rFonts w:ascii="Arial" w:hAnsi="Arial" w:cs="Arial"/>
          <w:sz w:val="24"/>
          <w:szCs w:val="24"/>
        </w:rPr>
        <w:t xml:space="preserve"> previous research on instructor and student </w:t>
      </w:r>
      <w:r>
        <w:rPr>
          <w:rFonts w:ascii="Arial" w:hAnsi="Arial" w:cs="Arial"/>
          <w:sz w:val="24"/>
          <w:szCs w:val="24"/>
        </w:rPr>
        <w:t xml:space="preserve">perceptions and </w:t>
      </w:r>
      <w:r w:rsidRPr="00824962">
        <w:rPr>
          <w:rFonts w:ascii="Arial" w:hAnsi="Arial" w:cs="Arial"/>
          <w:sz w:val="24"/>
          <w:szCs w:val="24"/>
        </w:rPr>
        <w:t>experiences of caring</w:t>
      </w:r>
      <w:r w:rsidRPr="00824962" w:rsidR="0086082E">
        <w:rPr>
          <w:rFonts w:ascii="Arial" w:hAnsi="Arial" w:cs="Arial"/>
          <w:sz w:val="24"/>
          <w:szCs w:val="24"/>
        </w:rPr>
        <w:t>.</w:t>
      </w:r>
      <w:r>
        <w:rPr>
          <w:rFonts w:ascii="Arial" w:hAnsi="Arial" w:cs="Arial"/>
          <w:sz w:val="24"/>
          <w:szCs w:val="24"/>
        </w:rPr>
        <w:t xml:space="preserve"> </w:t>
      </w:r>
      <w:r w:rsidRPr="00824962" w:rsidR="00A25E2D">
        <w:rPr>
          <w:rFonts w:ascii="Arial" w:hAnsi="Arial" w:cs="Arial"/>
          <w:sz w:val="24"/>
          <w:szCs w:val="24"/>
        </w:rPr>
        <w:t xml:space="preserve">The chapter </w:t>
      </w:r>
      <w:r w:rsidRPr="00824962" w:rsidR="00A25E2D">
        <w:rPr>
          <w:rFonts w:ascii="Arial" w:hAnsi="Arial" w:cs="Arial"/>
          <w:sz w:val="24"/>
          <w:szCs w:val="24"/>
        </w:rPr>
        <w:t>demonstrate</w:t>
      </w:r>
      <w:r w:rsidR="00A25E2D">
        <w:rPr>
          <w:rFonts w:ascii="Arial" w:hAnsi="Arial" w:cs="Arial"/>
          <w:sz w:val="24"/>
          <w:szCs w:val="24"/>
        </w:rPr>
        <w:t>s</w:t>
      </w:r>
      <w:r w:rsidRPr="00824962" w:rsidR="00A25E2D">
        <w:rPr>
          <w:rFonts w:ascii="Arial" w:hAnsi="Arial" w:cs="Arial"/>
          <w:sz w:val="24"/>
          <w:szCs w:val="24"/>
        </w:rPr>
        <w:t xml:space="preserve"> the need to conduct further study in an applied context</w:t>
      </w:r>
      <w:r w:rsidR="00A25E2D">
        <w:rPr>
          <w:rFonts w:ascii="Arial" w:hAnsi="Arial" w:cs="Arial"/>
          <w:sz w:val="24"/>
          <w:szCs w:val="24"/>
        </w:rPr>
        <w:t xml:space="preserve"> and its f</w:t>
      </w:r>
      <w:r>
        <w:rPr>
          <w:rFonts w:ascii="Arial" w:hAnsi="Arial" w:cs="Arial"/>
          <w:sz w:val="24"/>
          <w:szCs w:val="24"/>
        </w:rPr>
        <w:t xml:space="preserve">indings were used to shape the research focus </w:t>
      </w:r>
      <w:r w:rsidR="00A25E2D">
        <w:rPr>
          <w:rFonts w:ascii="Arial" w:hAnsi="Arial" w:cs="Arial"/>
          <w:sz w:val="24"/>
          <w:szCs w:val="24"/>
        </w:rPr>
        <w:t>and support</w:t>
      </w:r>
      <w:r>
        <w:rPr>
          <w:rFonts w:ascii="Arial" w:hAnsi="Arial" w:cs="Arial"/>
          <w:sz w:val="24"/>
          <w:szCs w:val="24"/>
        </w:rPr>
        <w:t xml:space="preserve"> </w:t>
      </w:r>
      <w:r w:rsidR="00A25E2D">
        <w:rPr>
          <w:rFonts w:ascii="Arial" w:hAnsi="Arial" w:cs="Arial"/>
          <w:sz w:val="24"/>
          <w:szCs w:val="24"/>
        </w:rPr>
        <w:t xml:space="preserve">the data gathering and analysis. </w:t>
      </w:r>
      <w:r>
        <w:rPr>
          <w:rFonts w:ascii="Arial" w:hAnsi="Arial" w:cs="Arial"/>
          <w:sz w:val="24"/>
          <w:szCs w:val="24"/>
        </w:rPr>
        <w:t xml:space="preserve"> </w:t>
      </w:r>
      <w:r w:rsidRPr="00824962" w:rsidR="0086082E">
        <w:rPr>
          <w:rFonts w:ascii="Arial" w:hAnsi="Arial" w:cs="Arial"/>
          <w:sz w:val="24"/>
          <w:szCs w:val="24"/>
        </w:rPr>
        <w:t xml:space="preserve">  </w:t>
      </w:r>
      <w:bookmarkStart w:name="_Toc131458672" w:id="12"/>
      <w:bookmarkStart w:name="_Toc131707174" w:id="13"/>
    </w:p>
    <w:p w:rsidRPr="00824962" w:rsidR="0086082E" w:rsidP="00A25E2D" w:rsidRDefault="00A25E2D" w14:paraId="0FAA63F0" w14:textId="79975707">
      <w:pPr>
        <w:pStyle w:val="Heading2"/>
      </w:pPr>
      <w:bookmarkStart w:name="_Toc140444182" w:id="14"/>
      <w:r>
        <w:t>2.1</w:t>
      </w:r>
      <w:r w:rsidRPr="00824962" w:rsidR="0086082E">
        <w:t>Theorising Care in Higher Education</w:t>
      </w:r>
      <w:bookmarkEnd w:id="12"/>
      <w:bookmarkEnd w:id="13"/>
      <w:bookmarkEnd w:id="14"/>
    </w:p>
    <w:p w:rsidRPr="00824962" w:rsidR="0086082E" w:rsidP="00A25E2D" w:rsidRDefault="00A25E2D" w14:paraId="290E9285" w14:textId="5D5EC85A">
      <w:pPr>
        <w:pStyle w:val="Heading3"/>
      </w:pPr>
      <w:bookmarkStart w:name="_Toc131458673" w:id="15"/>
      <w:bookmarkStart w:name="_Toc131707175" w:id="16"/>
      <w:bookmarkStart w:name="_Toc140444183" w:id="17"/>
      <w:r>
        <w:t xml:space="preserve">2.1.1 </w:t>
      </w:r>
      <w:r w:rsidRPr="00824962" w:rsidR="0086082E">
        <w:t xml:space="preserve">Nell Noddings’ Ethics of Care </w:t>
      </w:r>
      <w:r w:rsidR="0086082E">
        <w:t>t</w:t>
      </w:r>
      <w:r w:rsidRPr="00824962" w:rsidR="0086082E">
        <w:t>heory</w:t>
      </w:r>
      <w:bookmarkEnd w:id="15"/>
      <w:bookmarkEnd w:id="16"/>
      <w:bookmarkEnd w:id="17"/>
    </w:p>
    <w:p w:rsidRPr="00824962" w:rsidR="0086082E" w:rsidP="00A25E2D" w:rsidRDefault="0086082E" w14:paraId="3C42C41B" w14:textId="59971828">
      <w:pPr>
        <w:spacing w:line="360" w:lineRule="auto"/>
        <w:jc w:val="both"/>
        <w:rPr>
          <w:rFonts w:ascii="Arial" w:hAnsi="Arial" w:cs="Arial"/>
          <w:sz w:val="24"/>
          <w:szCs w:val="24"/>
        </w:rPr>
      </w:pPr>
      <w:r w:rsidRPr="00824962">
        <w:rPr>
          <w:rFonts w:ascii="Arial" w:hAnsi="Arial" w:cs="Arial"/>
          <w:sz w:val="24"/>
          <w:szCs w:val="24"/>
        </w:rPr>
        <w:t xml:space="preserve">The construct of care and caring relationships regarding education was introduced in the philosophical </w:t>
      </w:r>
      <w:r w:rsidRPr="002104F0">
        <w:rPr>
          <w:rFonts w:ascii="Arial" w:hAnsi="Arial" w:cs="Arial"/>
          <w:sz w:val="24"/>
          <w:szCs w:val="24"/>
        </w:rPr>
        <w:t>works by Noddings (1984, 1998, 2012)</w:t>
      </w:r>
      <w:r w:rsidRPr="00824962">
        <w:rPr>
          <w:rFonts w:ascii="Arial" w:hAnsi="Arial" w:cs="Arial"/>
          <w:sz w:val="24"/>
          <w:szCs w:val="24"/>
        </w:rPr>
        <w:t xml:space="preserve"> where the author, drawing on the body of knowledge from philosophy, developmental psychology, and education, formulated the Care Ethic theory aimed to promote principles enabling establishment of a climate in which caring relations would flourish.  This climate of care should lie beneath rather than augment teaching activity (Noddings, 2012). </w:t>
      </w:r>
      <w:r w:rsidRPr="00BF17BB">
        <w:rPr>
          <w:rFonts w:ascii="Arial" w:hAnsi="Arial" w:cs="Arial"/>
          <w:sz w:val="24"/>
          <w:szCs w:val="24"/>
        </w:rPr>
        <w:t>Poliner</w:t>
      </w:r>
      <w:r w:rsidRPr="00BF17BB" w:rsidR="00BF17BB">
        <w:rPr>
          <w:rFonts w:ascii="Arial" w:hAnsi="Arial" w:cs="Arial"/>
          <w:sz w:val="24"/>
          <w:szCs w:val="24"/>
        </w:rPr>
        <w:t xml:space="preserve"> Shapiro </w:t>
      </w:r>
      <w:r w:rsidRPr="00BF17BB">
        <w:rPr>
          <w:rFonts w:ascii="Arial" w:hAnsi="Arial" w:cs="Arial"/>
          <w:sz w:val="24"/>
          <w:szCs w:val="24"/>
        </w:rPr>
        <w:t>and Stefkovich (2011)</w:t>
      </w:r>
      <w:r w:rsidRPr="00824962">
        <w:rPr>
          <w:rFonts w:ascii="Arial" w:hAnsi="Arial" w:cs="Arial"/>
          <w:sz w:val="24"/>
          <w:szCs w:val="24"/>
        </w:rPr>
        <w:t xml:space="preserve"> describe Noddings’ contribution as creation of a new educational hierarchy which places care at the top and puts students and their needs to be nurtured and encouraged at the centre of the educational process.  </w:t>
      </w:r>
      <w:r w:rsidRPr="00BF17BB">
        <w:rPr>
          <w:rFonts w:ascii="Arial" w:hAnsi="Arial" w:cs="Arial"/>
          <w:sz w:val="24"/>
          <w:szCs w:val="24"/>
        </w:rPr>
        <w:t>Owens and Ennis (2005)</w:t>
      </w:r>
      <w:r w:rsidRPr="00824962">
        <w:rPr>
          <w:rFonts w:ascii="Arial" w:hAnsi="Arial" w:cs="Arial"/>
          <w:sz w:val="24"/>
          <w:szCs w:val="24"/>
        </w:rPr>
        <w:t xml:space="preserve"> who provide an overview of theoretical frameworks related to manifestation of an ethic of care explain that Noddings’ theory assumes  a reciprocal relationship between the teacher as the one caring and  the student as the  one cared for in which the teacher acts out of a sense of personal obligation and responsibility to empower the students while the student has a responsibility to be receptive and responsive to the caring teacher. </w:t>
      </w:r>
    </w:p>
    <w:p w:rsidRPr="00824962" w:rsidR="0086082E" w:rsidP="00A25E2D" w:rsidRDefault="00BF17BB" w14:paraId="686A11B4" w14:textId="14C778F0">
      <w:pPr>
        <w:spacing w:line="360" w:lineRule="auto"/>
        <w:jc w:val="both"/>
        <w:rPr>
          <w:rFonts w:ascii="Arial" w:hAnsi="Arial" w:cs="Arial"/>
          <w:sz w:val="24"/>
          <w:szCs w:val="24"/>
        </w:rPr>
      </w:pPr>
      <w:r w:rsidRPr="00417B0D">
        <w:rPr>
          <w:rFonts w:ascii="Arial" w:hAnsi="Arial" w:cs="Arial"/>
          <w:sz w:val="24"/>
          <w:szCs w:val="24"/>
        </w:rPr>
        <w:t>No</w:t>
      </w:r>
      <w:r w:rsidR="00417B0D">
        <w:rPr>
          <w:rFonts w:ascii="Arial" w:hAnsi="Arial" w:cs="Arial"/>
          <w:sz w:val="24"/>
          <w:szCs w:val="24"/>
        </w:rPr>
        <w:t>ddings</w:t>
      </w:r>
      <w:sdt>
        <w:sdtPr>
          <w:rPr>
            <w:rFonts w:ascii="Arial" w:hAnsi="Arial" w:cs="Arial"/>
            <w:sz w:val="24"/>
            <w:szCs w:val="24"/>
          </w:rPr>
          <w:id w:val="-927498462"/>
          <w:citation/>
        </w:sdtPr>
        <w:sdtContent>
          <w:r w:rsidR="00417B0D">
            <w:rPr>
              <w:rFonts w:ascii="Arial" w:hAnsi="Arial" w:cs="Arial"/>
              <w:sz w:val="24"/>
              <w:szCs w:val="24"/>
            </w:rPr>
            <w:fldChar w:fldCharType="begin"/>
          </w:r>
          <w:r w:rsidR="00417B0D">
            <w:rPr>
              <w:rFonts w:ascii="Arial" w:hAnsi="Arial" w:cs="Arial"/>
              <w:sz w:val="24"/>
              <w:szCs w:val="24"/>
              <w:lang w:val="en-GB"/>
            </w:rPr>
            <w:instrText xml:space="preserve">CITATION Nod92 \n  \t  \l 2057 </w:instrText>
          </w:r>
          <w:r w:rsidR="00417B0D">
            <w:rPr>
              <w:rFonts w:ascii="Arial" w:hAnsi="Arial" w:cs="Arial"/>
              <w:sz w:val="24"/>
              <w:szCs w:val="24"/>
            </w:rPr>
            <w:fldChar w:fldCharType="separate"/>
          </w:r>
          <w:r w:rsidR="00417B0D">
            <w:rPr>
              <w:rFonts w:ascii="Arial" w:hAnsi="Arial" w:cs="Arial"/>
              <w:noProof/>
              <w:sz w:val="24"/>
              <w:szCs w:val="24"/>
              <w:lang w:val="en-GB"/>
            </w:rPr>
            <w:t xml:space="preserve"> </w:t>
          </w:r>
          <w:r w:rsidRPr="00417B0D" w:rsidR="00417B0D">
            <w:rPr>
              <w:rFonts w:ascii="Arial" w:hAnsi="Arial" w:cs="Arial"/>
              <w:noProof/>
              <w:sz w:val="24"/>
              <w:szCs w:val="24"/>
              <w:lang w:val="en-GB"/>
            </w:rPr>
            <w:t>(1992)</w:t>
          </w:r>
          <w:r w:rsidR="00417B0D">
            <w:rPr>
              <w:rFonts w:ascii="Arial" w:hAnsi="Arial" w:cs="Arial"/>
              <w:sz w:val="24"/>
              <w:szCs w:val="24"/>
            </w:rPr>
            <w:fldChar w:fldCharType="end"/>
          </w:r>
        </w:sdtContent>
      </w:sdt>
      <w:r w:rsidR="00417B0D">
        <w:rPr>
          <w:rFonts w:ascii="Arial" w:hAnsi="Arial" w:cs="Arial"/>
          <w:sz w:val="24"/>
          <w:szCs w:val="24"/>
        </w:rPr>
        <w:t xml:space="preserve"> </w:t>
      </w:r>
      <w:r w:rsidRPr="00824962" w:rsidR="0086082E">
        <w:rPr>
          <w:rFonts w:ascii="Arial" w:hAnsi="Arial" w:cs="Arial"/>
          <w:sz w:val="24"/>
          <w:szCs w:val="24"/>
        </w:rPr>
        <w:t xml:space="preserve">describes characteristics which differentiate caring relationships:  engrossment, </w:t>
      </w:r>
      <w:proofErr w:type="gramStart"/>
      <w:r w:rsidRPr="00824962" w:rsidR="0086082E">
        <w:rPr>
          <w:rFonts w:ascii="Arial" w:hAnsi="Arial" w:cs="Arial"/>
          <w:sz w:val="24"/>
          <w:szCs w:val="24"/>
        </w:rPr>
        <w:t>commitment</w:t>
      </w:r>
      <w:proofErr w:type="gramEnd"/>
      <w:r w:rsidRPr="00824962" w:rsidR="0086082E">
        <w:rPr>
          <w:rFonts w:ascii="Arial" w:hAnsi="Arial" w:cs="Arial"/>
          <w:sz w:val="24"/>
          <w:szCs w:val="24"/>
        </w:rPr>
        <w:t xml:space="preserve"> and motivational shift.  Engrossment is manifested in acceptance by the teacher of the student’s feelings, acknowledgement of their </w:t>
      </w:r>
      <w:r w:rsidRPr="00824962" w:rsidR="0048213E">
        <w:rPr>
          <w:rFonts w:ascii="Arial" w:hAnsi="Arial" w:cs="Arial"/>
          <w:sz w:val="24"/>
          <w:szCs w:val="24"/>
        </w:rPr>
        <w:t>experiences</w:t>
      </w:r>
      <w:r w:rsidR="0048213E">
        <w:rPr>
          <w:rFonts w:ascii="Arial" w:hAnsi="Arial" w:cs="Arial"/>
          <w:sz w:val="24"/>
          <w:szCs w:val="24"/>
        </w:rPr>
        <w:t xml:space="preserve"> </w:t>
      </w:r>
      <w:r w:rsidRPr="00824962" w:rsidR="0048213E">
        <w:rPr>
          <w:rFonts w:ascii="Arial" w:hAnsi="Arial" w:cs="Arial"/>
          <w:sz w:val="24"/>
          <w:szCs w:val="24"/>
        </w:rPr>
        <w:t>and</w:t>
      </w:r>
      <w:r w:rsidRPr="00824962" w:rsidR="0086082E">
        <w:rPr>
          <w:rFonts w:ascii="Arial" w:hAnsi="Arial" w:cs="Arial"/>
          <w:sz w:val="24"/>
          <w:szCs w:val="24"/>
        </w:rPr>
        <w:t xml:space="preserve"> recognising their need to be accepted and valued.  Students respond by being receptive to the teacher when they feel included and when they know their feelings are valued. Commitment is characterised by the teacher’s desire to make sense of student’s shared experiences </w:t>
      </w:r>
      <w:proofErr w:type="gramStart"/>
      <w:r w:rsidRPr="00824962" w:rsidR="0086082E">
        <w:rPr>
          <w:rFonts w:ascii="Arial" w:hAnsi="Arial" w:cs="Arial"/>
          <w:sz w:val="24"/>
          <w:szCs w:val="24"/>
        </w:rPr>
        <w:t>in order to</w:t>
      </w:r>
      <w:proofErr w:type="gramEnd"/>
      <w:r w:rsidRPr="00824962" w:rsidR="0086082E">
        <w:rPr>
          <w:rFonts w:ascii="Arial" w:hAnsi="Arial" w:cs="Arial"/>
          <w:sz w:val="24"/>
          <w:szCs w:val="24"/>
        </w:rPr>
        <w:t xml:space="preserve"> understand their feelings toward the subject matter and provide thorough responses. The caring relationship is enhanced when the students realise the teacher’s commitment to meet their needs. Finally, </w:t>
      </w:r>
      <w:r w:rsidRPr="00824962" w:rsidR="0086082E">
        <w:rPr>
          <w:rFonts w:ascii="Arial" w:hAnsi="Arial" w:cs="Arial"/>
          <w:sz w:val="24"/>
          <w:szCs w:val="24"/>
        </w:rPr>
        <w:t xml:space="preserve">according to </w:t>
      </w:r>
      <w:r w:rsidRPr="00417B0D" w:rsidR="0086082E">
        <w:rPr>
          <w:rFonts w:ascii="Arial" w:hAnsi="Arial" w:cs="Arial"/>
          <w:sz w:val="24"/>
          <w:szCs w:val="24"/>
        </w:rPr>
        <w:t>Noddings (1992)</w:t>
      </w:r>
      <w:r w:rsidRPr="00824962" w:rsidR="0086082E">
        <w:rPr>
          <w:rFonts w:ascii="Arial" w:hAnsi="Arial" w:cs="Arial"/>
          <w:sz w:val="24"/>
          <w:szCs w:val="24"/>
        </w:rPr>
        <w:t xml:space="preserve">, a motivational shift is required: it enables the teacher to shift the focus from self and, whilst </w:t>
      </w:r>
      <w:proofErr w:type="gramStart"/>
      <w:r w:rsidRPr="00824962" w:rsidR="0086082E">
        <w:rPr>
          <w:rFonts w:ascii="Arial" w:hAnsi="Arial" w:cs="Arial"/>
          <w:sz w:val="24"/>
          <w:szCs w:val="24"/>
        </w:rPr>
        <w:t>taking into account</w:t>
      </w:r>
      <w:proofErr w:type="gramEnd"/>
      <w:r w:rsidRPr="00824962" w:rsidR="0086082E">
        <w:rPr>
          <w:rFonts w:ascii="Arial" w:hAnsi="Arial" w:cs="Arial"/>
          <w:sz w:val="24"/>
          <w:szCs w:val="24"/>
        </w:rPr>
        <w:t xml:space="preserve"> students’ individual situations, to determine what motivates students, what helps them achieve their plans and hopes.  The teacher efforts evoke a positive response from the student which completes the caring relationship.  While both the one caring (teacher) and the one cared for (student) must participate, </w:t>
      </w:r>
      <w:r w:rsidRPr="00417B0D" w:rsidR="0086082E">
        <w:rPr>
          <w:rFonts w:ascii="Arial" w:hAnsi="Arial" w:cs="Arial"/>
          <w:sz w:val="24"/>
          <w:szCs w:val="24"/>
        </w:rPr>
        <w:t>Owens and Ennis (2005)</w:t>
      </w:r>
      <w:r w:rsidRPr="00824962" w:rsidR="0086082E">
        <w:rPr>
          <w:rFonts w:ascii="Arial" w:hAnsi="Arial" w:cs="Arial"/>
          <w:sz w:val="24"/>
          <w:szCs w:val="24"/>
        </w:rPr>
        <w:t xml:space="preserve"> point to the unequal nature of the relationship in the Nodding’s theoretical framework where the teacher must assume the primary caring role.</w:t>
      </w:r>
      <w:r w:rsidR="00FC22C1">
        <w:rPr>
          <w:rFonts w:ascii="Arial" w:hAnsi="Arial" w:cs="Arial"/>
          <w:sz w:val="24"/>
          <w:szCs w:val="24"/>
        </w:rPr>
        <w:t xml:space="preserve"> </w:t>
      </w:r>
      <w:r w:rsidRPr="00824962" w:rsidR="0086082E">
        <w:rPr>
          <w:rFonts w:ascii="Arial" w:hAnsi="Arial" w:cs="Arial"/>
          <w:sz w:val="24"/>
          <w:szCs w:val="24"/>
        </w:rPr>
        <w:t xml:space="preserve">The relationship is based on the teacher’s intentional engagement with the student to identify and respond to the students’ needs.  This, however, is not always possible – this is why </w:t>
      </w:r>
      <w:r w:rsidRPr="009B08E1" w:rsidR="0086082E">
        <w:rPr>
          <w:rFonts w:ascii="Arial" w:hAnsi="Arial" w:cs="Arial"/>
          <w:sz w:val="24"/>
          <w:szCs w:val="24"/>
        </w:rPr>
        <w:t xml:space="preserve">Noddings </w:t>
      </w:r>
      <w:sdt>
        <w:sdtPr>
          <w:rPr>
            <w:rFonts w:ascii="Arial" w:hAnsi="Arial" w:cs="Arial"/>
            <w:sz w:val="24"/>
            <w:szCs w:val="24"/>
          </w:rPr>
          <w:id w:val="-377007117"/>
          <w:citation/>
        </w:sdtPr>
        <w:sdtContent>
          <w:r w:rsidRPr="009B08E1" w:rsidR="009B08E1">
            <w:rPr>
              <w:rFonts w:ascii="Arial" w:hAnsi="Arial" w:cs="Arial"/>
              <w:sz w:val="24"/>
              <w:szCs w:val="24"/>
            </w:rPr>
            <w:fldChar w:fldCharType="begin"/>
          </w:r>
          <w:r w:rsidRPr="009B08E1" w:rsidR="009B08E1">
            <w:rPr>
              <w:rFonts w:ascii="Arial" w:hAnsi="Arial" w:cs="Arial"/>
              <w:sz w:val="24"/>
              <w:szCs w:val="24"/>
              <w:lang w:val="en-GB"/>
            </w:rPr>
            <w:instrText xml:space="preserve">CITATION Nod01 \n  \t  \l 2057 </w:instrText>
          </w:r>
          <w:r w:rsidRPr="009B08E1" w:rsidR="009B08E1">
            <w:rPr>
              <w:rFonts w:ascii="Arial" w:hAnsi="Arial" w:cs="Arial"/>
              <w:sz w:val="24"/>
              <w:szCs w:val="24"/>
            </w:rPr>
            <w:fldChar w:fldCharType="separate"/>
          </w:r>
          <w:r w:rsidRPr="009B08E1" w:rsidR="009B08E1">
            <w:rPr>
              <w:rFonts w:ascii="Arial" w:hAnsi="Arial" w:cs="Arial"/>
              <w:noProof/>
              <w:sz w:val="24"/>
              <w:szCs w:val="24"/>
              <w:lang w:val="en-GB"/>
            </w:rPr>
            <w:t>(2001)</w:t>
          </w:r>
          <w:r w:rsidRPr="009B08E1" w:rsidR="009B08E1">
            <w:rPr>
              <w:rFonts w:ascii="Arial" w:hAnsi="Arial" w:cs="Arial"/>
              <w:sz w:val="24"/>
              <w:szCs w:val="24"/>
            </w:rPr>
            <w:fldChar w:fldCharType="end"/>
          </w:r>
        </w:sdtContent>
      </w:sdt>
      <w:r w:rsidRPr="009B08E1" w:rsidR="0086082E">
        <w:rPr>
          <w:rFonts w:ascii="Arial" w:hAnsi="Arial" w:cs="Arial"/>
          <w:sz w:val="24"/>
          <w:szCs w:val="24"/>
        </w:rPr>
        <w:t xml:space="preserve"> cautions</w:t>
      </w:r>
      <w:r w:rsidRPr="00824962" w:rsidR="0086082E">
        <w:rPr>
          <w:rFonts w:ascii="Arial" w:hAnsi="Arial" w:cs="Arial"/>
          <w:sz w:val="24"/>
          <w:szCs w:val="24"/>
        </w:rPr>
        <w:t xml:space="preserve"> that there is no recipe for care and emphasises openness and the need to “listen to the cared for and respond in way that brings acknowledgment of the response as caring” (p. 41). </w:t>
      </w:r>
    </w:p>
    <w:p w:rsidRPr="00824962" w:rsidR="0086082E" w:rsidP="00A25E2D" w:rsidRDefault="00A25E2D" w14:paraId="483614AF" w14:textId="208AECDC">
      <w:pPr>
        <w:pStyle w:val="Heading3"/>
      </w:pPr>
      <w:bookmarkStart w:name="_Toc131458674" w:id="18"/>
      <w:bookmarkStart w:name="_Toc131707176" w:id="19"/>
      <w:bookmarkStart w:name="_Toc140444184" w:id="20"/>
      <w:r>
        <w:t xml:space="preserve">2.1.2 </w:t>
      </w:r>
      <w:r w:rsidRPr="00824962" w:rsidR="0086082E">
        <w:t>Holistic approaches in the Ethics of Care</w:t>
      </w:r>
      <w:bookmarkEnd w:id="18"/>
      <w:bookmarkEnd w:id="19"/>
      <w:bookmarkEnd w:id="20"/>
      <w:r w:rsidRPr="00824962" w:rsidR="0086082E">
        <w:t xml:space="preserve"> </w:t>
      </w:r>
    </w:p>
    <w:p w:rsidRPr="00824962" w:rsidR="0086082E" w:rsidP="00A25E2D" w:rsidRDefault="0086082E" w14:paraId="52823659" w14:textId="0BD04AF8">
      <w:pPr>
        <w:spacing w:line="360" w:lineRule="auto"/>
        <w:jc w:val="both"/>
        <w:rPr>
          <w:rFonts w:ascii="Arial" w:hAnsi="Arial" w:cs="Arial"/>
          <w:sz w:val="24"/>
          <w:szCs w:val="24"/>
        </w:rPr>
      </w:pPr>
      <w:r w:rsidRPr="0054526E">
        <w:rPr>
          <w:rFonts w:ascii="Arial" w:hAnsi="Arial" w:cs="Arial"/>
          <w:sz w:val="24"/>
          <w:szCs w:val="24"/>
        </w:rPr>
        <w:t>Barnacle a</w:t>
      </w:r>
      <w:r w:rsidRPr="0054526E" w:rsidR="0054526E">
        <w:rPr>
          <w:rFonts w:ascii="Arial" w:hAnsi="Arial" w:cs="Arial"/>
          <w:sz w:val="24"/>
          <w:szCs w:val="24"/>
        </w:rPr>
        <w:t>nd Dall’Alba</w:t>
      </w:r>
      <w:r w:rsidRPr="0054526E" w:rsidR="0054526E">
        <w:rPr>
          <w:rFonts w:ascii="Arial" w:hAnsi="Arial" w:cs="Arial"/>
          <w:sz w:val="24"/>
          <w:szCs w:val="24"/>
        </w:rPr>
        <w:t xml:space="preserve"> </w:t>
      </w:r>
      <w:sdt>
        <w:sdtPr>
          <w:rPr>
            <w:rFonts w:ascii="Arial" w:hAnsi="Arial" w:cs="Arial"/>
            <w:sz w:val="24"/>
            <w:szCs w:val="24"/>
          </w:rPr>
          <w:id w:val="1635440280"/>
          <w:citation/>
        </w:sdtPr>
        <w:sdtContent>
          <w:r w:rsidRPr="0054526E" w:rsidR="0054526E">
            <w:rPr>
              <w:rFonts w:ascii="Arial" w:hAnsi="Arial" w:cs="Arial"/>
              <w:sz w:val="24"/>
              <w:szCs w:val="24"/>
            </w:rPr>
            <w:fldChar w:fldCharType="begin"/>
          </w:r>
          <w:r w:rsidRPr="0054526E" w:rsidR="0054526E">
            <w:rPr>
              <w:rFonts w:ascii="Arial" w:hAnsi="Arial" w:cs="Arial"/>
              <w:sz w:val="24"/>
              <w:szCs w:val="24"/>
              <w:lang w:val="en-GB"/>
            </w:rPr>
            <w:instrText xml:space="preserve">CITATION Bar17 \n  \t  \l 2057 </w:instrText>
          </w:r>
          <w:r w:rsidRPr="0054526E" w:rsidR="0054526E">
            <w:rPr>
              <w:rFonts w:ascii="Arial" w:hAnsi="Arial" w:cs="Arial"/>
              <w:sz w:val="24"/>
              <w:szCs w:val="24"/>
            </w:rPr>
            <w:fldChar w:fldCharType="separate"/>
          </w:r>
          <w:r w:rsidRPr="0054526E" w:rsidR="0054526E">
            <w:rPr>
              <w:rFonts w:ascii="Arial" w:hAnsi="Arial" w:cs="Arial"/>
              <w:noProof/>
              <w:sz w:val="24"/>
              <w:szCs w:val="24"/>
              <w:lang w:val="en-GB"/>
            </w:rPr>
            <w:t>(2017)</w:t>
          </w:r>
          <w:r w:rsidRPr="0054526E" w:rsidR="0054526E">
            <w:rPr>
              <w:rFonts w:ascii="Arial" w:hAnsi="Arial" w:cs="Arial"/>
              <w:sz w:val="24"/>
              <w:szCs w:val="24"/>
            </w:rPr>
            <w:fldChar w:fldCharType="end"/>
          </w:r>
        </w:sdtContent>
      </w:sdt>
      <w:r w:rsidR="00FC22C1">
        <w:rPr>
          <w:rFonts w:ascii="Arial" w:hAnsi="Arial" w:cs="Arial"/>
          <w:sz w:val="24"/>
          <w:szCs w:val="24"/>
        </w:rPr>
        <w:t xml:space="preserve"> having</w:t>
      </w:r>
      <w:r w:rsidRPr="00824962">
        <w:rPr>
          <w:rFonts w:ascii="Arial" w:hAnsi="Arial" w:cs="Arial"/>
          <w:sz w:val="24"/>
          <w:szCs w:val="24"/>
        </w:rPr>
        <w:t xml:space="preserve"> explored the conceptual dimensions of care, make links between Noddings’ Care Ethic and Heidegger’s philosophy based on the premise that to be human is to care. According to </w:t>
      </w:r>
      <w:r w:rsidRPr="0054526E">
        <w:rPr>
          <w:rFonts w:ascii="Arial" w:hAnsi="Arial" w:cs="Arial"/>
          <w:sz w:val="24"/>
          <w:szCs w:val="24"/>
        </w:rPr>
        <w:t>Noddings (2005, p. 17),</w:t>
      </w:r>
      <w:r w:rsidRPr="00824962">
        <w:rPr>
          <w:rFonts w:ascii="Arial" w:hAnsi="Arial" w:cs="Arial"/>
          <w:sz w:val="24"/>
          <w:szCs w:val="24"/>
        </w:rPr>
        <w:t xml:space="preserve"> “all aware humans care”, however, what may seem a natural ability to care in one domain does not necessarily convert into an ability to form caring relationships, therefore a teacher who cares passionately about their subject may not necessarily take care to tie their passion in with the interests of their students</w:t>
      </w:r>
      <w:r w:rsidR="00FC22C1">
        <w:rPr>
          <w:rFonts w:ascii="Arial" w:hAnsi="Arial" w:cs="Arial"/>
          <w:sz w:val="24"/>
          <w:szCs w:val="24"/>
        </w:rPr>
        <w:t xml:space="preserve">. </w:t>
      </w:r>
      <w:r w:rsidRPr="00824962">
        <w:rPr>
          <w:rFonts w:ascii="Arial" w:hAnsi="Arial" w:cs="Arial"/>
          <w:sz w:val="24"/>
          <w:szCs w:val="24"/>
        </w:rPr>
        <w:t xml:space="preserve">Elaborating on this thought </w:t>
      </w:r>
      <w:r w:rsidRPr="0054526E">
        <w:rPr>
          <w:rFonts w:ascii="Arial" w:hAnsi="Arial" w:cs="Arial"/>
          <w:sz w:val="24"/>
          <w:szCs w:val="24"/>
        </w:rPr>
        <w:t>Barnacle and Dall’Alba (2017)</w:t>
      </w:r>
      <w:r w:rsidRPr="00824962">
        <w:rPr>
          <w:rFonts w:ascii="Arial" w:hAnsi="Arial" w:cs="Arial"/>
          <w:sz w:val="24"/>
          <w:szCs w:val="24"/>
        </w:rPr>
        <w:t xml:space="preserve"> argue that higher education should not only be tasked with development of students’ knowledge and skills but also pay attention to the ontological dimension of caring for who the students are and what they are becoming.  This concurs with </w:t>
      </w:r>
      <w:r w:rsidRPr="0054526E">
        <w:rPr>
          <w:rFonts w:ascii="Arial" w:hAnsi="Arial" w:cs="Arial"/>
          <w:sz w:val="24"/>
          <w:szCs w:val="24"/>
        </w:rPr>
        <w:t>Keeling (2014)</w:t>
      </w:r>
      <w:r w:rsidRPr="00824962">
        <w:rPr>
          <w:rFonts w:ascii="Arial" w:hAnsi="Arial" w:cs="Arial"/>
          <w:sz w:val="24"/>
          <w:szCs w:val="24"/>
        </w:rPr>
        <w:t xml:space="preserve"> who stresses that ethic of care must take account of students as people </w:t>
      </w:r>
      <w:r w:rsidR="00FC22C1">
        <w:rPr>
          <w:rFonts w:ascii="Arial" w:hAnsi="Arial" w:cs="Arial"/>
          <w:sz w:val="24"/>
          <w:szCs w:val="24"/>
        </w:rPr>
        <w:t xml:space="preserve">and </w:t>
      </w:r>
      <w:r w:rsidRPr="00824962">
        <w:rPr>
          <w:rFonts w:ascii="Arial" w:hAnsi="Arial" w:cs="Arial"/>
          <w:sz w:val="24"/>
          <w:szCs w:val="24"/>
        </w:rPr>
        <w:t xml:space="preserve">aim at development of a whole, integrated person.  </w:t>
      </w:r>
      <w:r w:rsidRPr="0054526E" w:rsidR="0054526E">
        <w:rPr>
          <w:rFonts w:ascii="Arial" w:hAnsi="Arial" w:cs="Arial"/>
          <w:sz w:val="24"/>
          <w:szCs w:val="24"/>
        </w:rPr>
        <w:t xml:space="preserve">Orcutt and Dringus </w:t>
      </w:r>
      <w:sdt>
        <w:sdtPr>
          <w:rPr>
            <w:rFonts w:ascii="Arial" w:hAnsi="Arial" w:cs="Arial"/>
            <w:sz w:val="24"/>
            <w:szCs w:val="24"/>
          </w:rPr>
          <w:id w:val="769665257"/>
          <w:citation/>
        </w:sdtPr>
        <w:sdtContent>
          <w:r w:rsidR="0054526E">
            <w:rPr>
              <w:rFonts w:ascii="Arial" w:hAnsi="Arial" w:cs="Arial"/>
              <w:sz w:val="24"/>
              <w:szCs w:val="24"/>
            </w:rPr>
            <w:fldChar w:fldCharType="begin"/>
          </w:r>
          <w:r w:rsidR="0054526E">
            <w:rPr>
              <w:rFonts w:ascii="Arial" w:hAnsi="Arial" w:cs="Arial"/>
              <w:sz w:val="24"/>
              <w:szCs w:val="24"/>
              <w:lang w:val="en-GB"/>
            </w:rPr>
            <w:instrText xml:space="preserve">CITATION Orc17 \n  \t  \l 2057 </w:instrText>
          </w:r>
          <w:r w:rsidR="0054526E">
            <w:rPr>
              <w:rFonts w:ascii="Arial" w:hAnsi="Arial" w:cs="Arial"/>
              <w:sz w:val="24"/>
              <w:szCs w:val="24"/>
            </w:rPr>
            <w:fldChar w:fldCharType="separate"/>
          </w:r>
          <w:r w:rsidRPr="0054526E" w:rsidR="0054526E">
            <w:rPr>
              <w:rFonts w:ascii="Arial" w:hAnsi="Arial" w:cs="Arial"/>
              <w:noProof/>
              <w:sz w:val="24"/>
              <w:szCs w:val="24"/>
              <w:lang w:val="en-GB"/>
            </w:rPr>
            <w:t>(2017)</w:t>
          </w:r>
          <w:r w:rsidR="0054526E">
            <w:rPr>
              <w:rFonts w:ascii="Arial" w:hAnsi="Arial" w:cs="Arial"/>
              <w:sz w:val="24"/>
              <w:szCs w:val="24"/>
            </w:rPr>
            <w:fldChar w:fldCharType="end"/>
          </w:r>
        </w:sdtContent>
      </w:sdt>
      <w:r w:rsidRPr="00824962">
        <w:rPr>
          <w:rFonts w:ascii="Arial" w:hAnsi="Arial" w:cs="Arial"/>
          <w:sz w:val="24"/>
          <w:szCs w:val="24"/>
        </w:rPr>
        <w:t xml:space="preserve"> who explored </w:t>
      </w:r>
      <w:r w:rsidR="00FC22C1">
        <w:rPr>
          <w:rFonts w:ascii="Arial" w:hAnsi="Arial" w:cs="Arial"/>
          <w:sz w:val="24"/>
          <w:szCs w:val="24"/>
        </w:rPr>
        <w:t xml:space="preserve">the nature of </w:t>
      </w:r>
      <w:r w:rsidRPr="00824962">
        <w:rPr>
          <w:rFonts w:ascii="Arial" w:hAnsi="Arial" w:cs="Arial"/>
          <w:sz w:val="24"/>
          <w:szCs w:val="24"/>
        </w:rPr>
        <w:t xml:space="preserve"> authentic relationship between teachers and students online, found that shared goals of learning extend beyond the intended learning outcomes, while </w:t>
      </w:r>
      <w:r w:rsidRPr="0054526E">
        <w:rPr>
          <w:rFonts w:ascii="Arial" w:hAnsi="Arial" w:cs="Arial"/>
          <w:sz w:val="24"/>
          <w:szCs w:val="24"/>
        </w:rPr>
        <w:t>Tang et al. (2022)</w:t>
      </w:r>
      <w:r w:rsidRPr="00824962">
        <w:rPr>
          <w:rFonts w:ascii="Arial" w:hAnsi="Arial" w:cs="Arial"/>
          <w:sz w:val="24"/>
          <w:szCs w:val="24"/>
        </w:rPr>
        <w:t xml:space="preserve"> having distinguished between pedagogical, relational and holistic care established that students do not rate pedagogic care as more important than relational or holistic care. </w:t>
      </w:r>
    </w:p>
    <w:p w:rsidR="0086082E" w:rsidP="00A25E2D" w:rsidRDefault="00A25E2D" w14:paraId="0CE7E79B" w14:textId="3889459B">
      <w:pPr>
        <w:pStyle w:val="Heading3"/>
      </w:pPr>
      <w:bookmarkStart w:name="_Toc131458675" w:id="21"/>
      <w:bookmarkStart w:name="_Toc131707177" w:id="22"/>
      <w:bookmarkStart w:name="_Toc140444185" w:id="23"/>
      <w:r>
        <w:t xml:space="preserve">2.1.3 </w:t>
      </w:r>
      <w:r w:rsidRPr="00824962" w:rsidR="0086082E">
        <w:t xml:space="preserve">Joan Tronto’s </w:t>
      </w:r>
      <w:r w:rsidR="0086082E">
        <w:t>E</w:t>
      </w:r>
      <w:r w:rsidRPr="00824962" w:rsidR="0086082E">
        <w:t xml:space="preserve">thic of </w:t>
      </w:r>
      <w:r w:rsidR="0086082E">
        <w:t>C</w:t>
      </w:r>
      <w:r w:rsidRPr="00824962" w:rsidR="0086082E">
        <w:t xml:space="preserve">are </w:t>
      </w:r>
      <w:r w:rsidR="0086082E">
        <w:t>f</w:t>
      </w:r>
      <w:r w:rsidRPr="00824962" w:rsidR="0086082E">
        <w:t>ramework</w:t>
      </w:r>
      <w:bookmarkEnd w:id="21"/>
      <w:bookmarkEnd w:id="22"/>
      <w:bookmarkEnd w:id="23"/>
    </w:p>
    <w:p w:rsidRPr="00824962" w:rsidR="0086082E" w:rsidP="00A25E2D" w:rsidRDefault="0086082E" w14:paraId="7D10E82C" w14:textId="16E80690">
      <w:pPr>
        <w:spacing w:line="360" w:lineRule="auto"/>
        <w:jc w:val="both"/>
        <w:rPr>
          <w:rFonts w:ascii="Arial" w:hAnsi="Arial" w:cs="Arial"/>
          <w:sz w:val="24"/>
          <w:szCs w:val="24"/>
        </w:rPr>
      </w:pPr>
      <w:r w:rsidRPr="00824962">
        <w:rPr>
          <w:rFonts w:ascii="Arial" w:hAnsi="Arial" w:cs="Arial"/>
          <w:sz w:val="24"/>
          <w:szCs w:val="24"/>
        </w:rPr>
        <w:t xml:space="preserve"> A number of authors who explored caring in professional contexts </w:t>
      </w:r>
      <w:r w:rsidRPr="00C80A0E" w:rsidR="00470FC7">
        <w:rPr>
          <w:rFonts w:ascii="Arial" w:hAnsi="Arial" w:cs="Arial"/>
          <w:noProof/>
          <w:sz w:val="24"/>
          <w:szCs w:val="24"/>
          <w:lang w:val="en-GB"/>
        </w:rPr>
        <w:t>(Hugman, 2014</w:t>
      </w:r>
      <w:r w:rsidR="00470FC7">
        <w:rPr>
          <w:rFonts w:ascii="Arial" w:hAnsi="Arial" w:cs="Arial"/>
          <w:noProof/>
          <w:sz w:val="24"/>
          <w:szCs w:val="24"/>
          <w:lang w:val="en-GB"/>
        </w:rPr>
        <w:t xml:space="preserve">; </w:t>
      </w:r>
      <w:r w:rsidRPr="00C80A0E" w:rsidR="00470FC7">
        <w:rPr>
          <w:rFonts w:ascii="Arial" w:hAnsi="Arial" w:cs="Arial"/>
          <w:noProof/>
          <w:sz w:val="24"/>
          <w:szCs w:val="24"/>
          <w:lang w:val="en-GB"/>
        </w:rPr>
        <w:t>Swarz, Gachago, &amp; Belford, 2018)</w:t>
      </w:r>
      <w:r w:rsidR="00470FC7">
        <w:rPr>
          <w:rFonts w:ascii="Arial" w:hAnsi="Arial" w:cs="Arial"/>
          <w:noProof/>
          <w:sz w:val="24"/>
          <w:szCs w:val="24"/>
          <w:lang w:val="en-GB"/>
        </w:rPr>
        <w:t xml:space="preserve"> applied</w:t>
      </w:r>
      <w:r w:rsidRPr="00824962">
        <w:rPr>
          <w:rFonts w:ascii="Arial" w:hAnsi="Arial" w:cs="Arial"/>
          <w:sz w:val="24"/>
          <w:szCs w:val="24"/>
        </w:rPr>
        <w:t xml:space="preserve"> Joan Tronto’s ethic of care framework that </w:t>
      </w:r>
      <w:r w:rsidRPr="00824962">
        <w:rPr>
          <w:rFonts w:ascii="Arial" w:hAnsi="Arial" w:cs="Arial"/>
          <w:sz w:val="24"/>
          <w:szCs w:val="24"/>
        </w:rPr>
        <w:t>is based on four</w:t>
      </w:r>
      <w:r w:rsidR="00470FC7">
        <w:rPr>
          <w:rFonts w:ascii="Arial" w:hAnsi="Arial" w:cs="Arial"/>
          <w:sz w:val="24"/>
          <w:szCs w:val="24"/>
        </w:rPr>
        <w:t xml:space="preserve"> </w:t>
      </w:r>
      <w:sdt>
        <w:sdtPr>
          <w:rPr>
            <w:rFonts w:ascii="Arial" w:hAnsi="Arial" w:cs="Arial"/>
            <w:sz w:val="24"/>
            <w:szCs w:val="24"/>
          </w:rPr>
          <w:id w:val="1172147833"/>
          <w:citation/>
        </w:sdtPr>
        <w:sdtContent>
          <w:r w:rsidR="00470FC7">
            <w:rPr>
              <w:rFonts w:ascii="Arial" w:hAnsi="Arial" w:cs="Arial"/>
              <w:sz w:val="24"/>
              <w:szCs w:val="24"/>
            </w:rPr>
            <w:fldChar w:fldCharType="begin"/>
          </w:r>
          <w:r w:rsidR="00470FC7">
            <w:rPr>
              <w:rFonts w:ascii="Arial" w:hAnsi="Arial" w:cs="Arial"/>
              <w:sz w:val="24"/>
              <w:szCs w:val="24"/>
              <w:lang w:val="en-GB"/>
            </w:rPr>
            <w:instrText xml:space="preserve"> CITATION Tro931 \l 2057 </w:instrText>
          </w:r>
          <w:r w:rsidR="00470FC7">
            <w:rPr>
              <w:rFonts w:ascii="Arial" w:hAnsi="Arial" w:cs="Arial"/>
              <w:sz w:val="24"/>
              <w:szCs w:val="24"/>
            </w:rPr>
            <w:fldChar w:fldCharType="separate"/>
          </w:r>
          <w:r w:rsidRPr="00470FC7" w:rsidR="00470FC7">
            <w:rPr>
              <w:rFonts w:ascii="Arial" w:hAnsi="Arial" w:cs="Arial"/>
              <w:noProof/>
              <w:sz w:val="24"/>
              <w:szCs w:val="24"/>
              <w:lang w:val="en-GB"/>
            </w:rPr>
            <w:t>(Tronto, 1993)</w:t>
          </w:r>
          <w:r w:rsidR="00470FC7">
            <w:rPr>
              <w:rFonts w:ascii="Arial" w:hAnsi="Arial" w:cs="Arial"/>
              <w:sz w:val="24"/>
              <w:szCs w:val="24"/>
            </w:rPr>
            <w:fldChar w:fldCharType="end"/>
          </w:r>
        </w:sdtContent>
      </w:sdt>
      <w:r w:rsidRPr="00824962">
        <w:rPr>
          <w:rFonts w:ascii="Arial" w:hAnsi="Arial" w:cs="Arial"/>
          <w:sz w:val="24"/>
          <w:szCs w:val="24"/>
        </w:rPr>
        <w:t xml:space="preserve"> and later five</w:t>
      </w:r>
      <w:sdt>
        <w:sdtPr>
          <w:rPr>
            <w:rFonts w:ascii="Arial" w:hAnsi="Arial" w:cs="Arial"/>
            <w:sz w:val="24"/>
            <w:szCs w:val="24"/>
          </w:rPr>
          <w:id w:val="-978910448"/>
          <w:citation/>
        </w:sdtPr>
        <w:sdtContent>
          <w:r w:rsidR="00470FC7">
            <w:rPr>
              <w:rFonts w:ascii="Arial" w:hAnsi="Arial" w:cs="Arial"/>
              <w:sz w:val="24"/>
              <w:szCs w:val="24"/>
            </w:rPr>
            <w:fldChar w:fldCharType="begin"/>
          </w:r>
          <w:r w:rsidR="00470FC7">
            <w:rPr>
              <w:rFonts w:ascii="Arial" w:hAnsi="Arial" w:cs="Arial"/>
              <w:sz w:val="24"/>
              <w:szCs w:val="24"/>
              <w:lang w:val="en-GB"/>
            </w:rPr>
            <w:instrText xml:space="preserve">CITATION Tro131 \t  \l 2057 </w:instrText>
          </w:r>
          <w:r w:rsidR="00470FC7">
            <w:rPr>
              <w:rFonts w:ascii="Arial" w:hAnsi="Arial" w:cs="Arial"/>
              <w:sz w:val="24"/>
              <w:szCs w:val="24"/>
            </w:rPr>
            <w:fldChar w:fldCharType="separate"/>
          </w:r>
          <w:r w:rsidR="00470FC7">
            <w:rPr>
              <w:rFonts w:ascii="Arial" w:hAnsi="Arial" w:cs="Arial"/>
              <w:noProof/>
              <w:sz w:val="24"/>
              <w:szCs w:val="24"/>
              <w:lang w:val="en-GB"/>
            </w:rPr>
            <w:t xml:space="preserve"> </w:t>
          </w:r>
          <w:r w:rsidRPr="00470FC7" w:rsidR="00470FC7">
            <w:rPr>
              <w:rFonts w:ascii="Arial" w:hAnsi="Arial" w:cs="Arial"/>
              <w:noProof/>
              <w:sz w:val="24"/>
              <w:szCs w:val="24"/>
              <w:lang w:val="en-GB"/>
            </w:rPr>
            <w:t>(Tronto, 2013)</w:t>
          </w:r>
          <w:r w:rsidR="00470FC7">
            <w:rPr>
              <w:rFonts w:ascii="Arial" w:hAnsi="Arial" w:cs="Arial"/>
              <w:sz w:val="24"/>
              <w:szCs w:val="24"/>
            </w:rPr>
            <w:fldChar w:fldCharType="end"/>
          </w:r>
        </w:sdtContent>
      </w:sdt>
      <w:r w:rsidRPr="00824962">
        <w:rPr>
          <w:rFonts w:ascii="Arial" w:hAnsi="Arial" w:cs="Arial"/>
          <w:sz w:val="24"/>
          <w:szCs w:val="24"/>
        </w:rPr>
        <w:t xml:space="preserve"> principles. The first three principles: (1) attentiveness to identifying the needs, (2) responsibility for meeting the needs and (3) competence in providing care both in technical and moral domains corelate with Noddings’ characteristics of engrossment, </w:t>
      </w:r>
      <w:proofErr w:type="gramStart"/>
      <w:r w:rsidRPr="00824962">
        <w:rPr>
          <w:rFonts w:ascii="Arial" w:hAnsi="Arial" w:cs="Arial"/>
          <w:sz w:val="24"/>
          <w:szCs w:val="24"/>
        </w:rPr>
        <w:t>commitment</w:t>
      </w:r>
      <w:proofErr w:type="gramEnd"/>
      <w:r w:rsidRPr="00824962">
        <w:rPr>
          <w:rFonts w:ascii="Arial" w:hAnsi="Arial" w:cs="Arial"/>
          <w:sz w:val="24"/>
          <w:szCs w:val="24"/>
        </w:rPr>
        <w:t xml:space="preserve"> and moral shift.   The fourth principle relates to the response stage in the caring relationship, but Tronto puts emphasis on identification of new unmet needs </w:t>
      </w:r>
      <w:proofErr w:type="gramStart"/>
      <w:r w:rsidRPr="00824962">
        <w:rPr>
          <w:rFonts w:ascii="Arial" w:hAnsi="Arial" w:cs="Arial"/>
          <w:sz w:val="24"/>
          <w:szCs w:val="24"/>
        </w:rPr>
        <w:t>as a result of</w:t>
      </w:r>
      <w:proofErr w:type="gramEnd"/>
      <w:r w:rsidRPr="00824962">
        <w:rPr>
          <w:rFonts w:ascii="Arial" w:hAnsi="Arial" w:cs="Arial"/>
          <w:sz w:val="24"/>
          <w:szCs w:val="24"/>
        </w:rPr>
        <w:t xml:space="preserve"> receiving feedback from the cared for individual or group. Finally, the principle of solidarity encourages us to aim for the collective responsibility of givers and receivers of care</w:t>
      </w:r>
      <w:r w:rsidR="00730BA1">
        <w:rPr>
          <w:rFonts w:ascii="Arial" w:hAnsi="Arial" w:cs="Arial"/>
          <w:sz w:val="24"/>
          <w:szCs w:val="24"/>
        </w:rPr>
        <w:t>.</w:t>
      </w:r>
      <w:r w:rsidRPr="0076750A" w:rsidR="0076750A">
        <w:rPr>
          <w:rFonts w:ascii="Arial" w:hAnsi="Arial" w:cs="Arial"/>
          <w:sz w:val="24"/>
          <w:szCs w:val="24"/>
        </w:rPr>
        <w:t xml:space="preserve"> </w:t>
      </w:r>
    </w:p>
    <w:p w:rsidR="0086082E" w:rsidP="00A25E2D" w:rsidRDefault="00A25E2D" w14:paraId="0CA7CF42" w14:textId="550353FA">
      <w:pPr>
        <w:pStyle w:val="Heading3"/>
      </w:pPr>
      <w:bookmarkStart w:name="_Toc131458676" w:id="24"/>
      <w:bookmarkStart w:name="_Toc131707178" w:id="25"/>
      <w:bookmarkStart w:name="_Toc140444186" w:id="26"/>
      <w:r>
        <w:t xml:space="preserve">2.1.4 </w:t>
      </w:r>
      <w:r w:rsidRPr="00824962" w:rsidR="0086082E">
        <w:t xml:space="preserve">Feminist </w:t>
      </w:r>
      <w:r w:rsidR="0086082E">
        <w:t>u</w:t>
      </w:r>
      <w:r w:rsidRPr="00824962" w:rsidR="0086082E">
        <w:t xml:space="preserve">nderpinning of the </w:t>
      </w:r>
      <w:r w:rsidR="0086082E">
        <w:t>E</w:t>
      </w:r>
      <w:r w:rsidRPr="00824962" w:rsidR="0086082E">
        <w:t xml:space="preserve">thic of </w:t>
      </w:r>
      <w:r w:rsidR="0086082E">
        <w:t>C</w:t>
      </w:r>
      <w:r w:rsidRPr="00824962" w:rsidR="0086082E">
        <w:t xml:space="preserve">are </w:t>
      </w:r>
      <w:r w:rsidR="0086082E">
        <w:t>t</w:t>
      </w:r>
      <w:r w:rsidRPr="00824962" w:rsidR="0086082E">
        <w:t>heories</w:t>
      </w:r>
      <w:bookmarkEnd w:id="24"/>
      <w:bookmarkEnd w:id="25"/>
      <w:bookmarkEnd w:id="26"/>
    </w:p>
    <w:p w:rsidRPr="00824962" w:rsidR="0086082E" w:rsidP="00A25E2D" w:rsidRDefault="0086082E" w14:paraId="0FD06725" w14:textId="07105B39">
      <w:pPr>
        <w:spacing w:line="360" w:lineRule="auto"/>
        <w:jc w:val="both"/>
        <w:rPr>
          <w:rFonts w:ascii="Arial" w:hAnsi="Arial" w:cs="Arial"/>
          <w:sz w:val="24"/>
          <w:szCs w:val="24"/>
        </w:rPr>
      </w:pPr>
      <w:r w:rsidRPr="00824962">
        <w:rPr>
          <w:rFonts w:ascii="Arial" w:hAnsi="Arial" w:cs="Arial"/>
          <w:sz w:val="24"/>
          <w:szCs w:val="24"/>
        </w:rPr>
        <w:t xml:space="preserve">Owens and Ennis (2005) draw attention to the feminist influences on the development of the ethics of care, and particularly the contribution of Carol Gilligan who researched the process of moral decision-making.  </w:t>
      </w:r>
      <w:r w:rsidRPr="00824962" w:rsidR="000146DD">
        <w:rPr>
          <w:rFonts w:ascii="Arial" w:hAnsi="Arial" w:cs="Arial"/>
          <w:sz w:val="24"/>
          <w:szCs w:val="24"/>
        </w:rPr>
        <w:t xml:space="preserve">Unlike </w:t>
      </w:r>
      <w:r w:rsidR="000146DD">
        <w:rPr>
          <w:rFonts w:ascii="Arial" w:hAnsi="Arial" w:cs="Arial"/>
          <w:noProof/>
          <w:sz w:val="24"/>
          <w:szCs w:val="24"/>
          <w:lang w:val="en-GB"/>
        </w:rPr>
        <w:t>Kohlberg (</w:t>
      </w:r>
      <w:r w:rsidRPr="000146DD" w:rsidR="000146DD">
        <w:rPr>
          <w:rFonts w:ascii="Arial" w:hAnsi="Arial" w:cs="Arial"/>
          <w:noProof/>
          <w:sz w:val="24"/>
          <w:szCs w:val="24"/>
          <w:lang w:val="en-GB"/>
        </w:rPr>
        <w:t>1981</w:t>
      </w:r>
      <w:r w:rsidR="000146DD">
        <w:rPr>
          <w:rFonts w:ascii="Arial" w:hAnsi="Arial" w:cs="Arial"/>
          <w:noProof/>
          <w:sz w:val="24"/>
          <w:szCs w:val="24"/>
          <w:lang w:val="en-GB"/>
        </w:rPr>
        <w:t xml:space="preserve">, 1984), </w:t>
      </w:r>
      <w:r w:rsidRPr="00824962">
        <w:rPr>
          <w:rFonts w:ascii="Arial" w:hAnsi="Arial" w:cs="Arial"/>
          <w:sz w:val="24"/>
          <w:szCs w:val="24"/>
        </w:rPr>
        <w:t>a known theorist of moral development, who equated morality to fairness, justice, rules, regulations and abstract thinking thus concluding that women were less morally developed,</w:t>
      </w:r>
      <w:r w:rsidR="000146DD">
        <w:rPr>
          <w:rFonts w:ascii="Arial" w:hAnsi="Arial" w:cs="Arial"/>
          <w:sz w:val="24"/>
          <w:szCs w:val="24"/>
        </w:rPr>
        <w:t xml:space="preserve"> </w:t>
      </w:r>
      <w:r w:rsidRPr="00824962" w:rsidR="000146DD">
        <w:rPr>
          <w:rFonts w:ascii="Arial" w:hAnsi="Arial" w:cs="Arial"/>
          <w:sz w:val="24"/>
          <w:szCs w:val="24"/>
        </w:rPr>
        <w:t>Gilligan</w:t>
      </w:r>
      <w:r w:rsidR="000146DD">
        <w:rPr>
          <w:rFonts w:ascii="Arial" w:hAnsi="Arial" w:cs="Arial"/>
          <w:sz w:val="24"/>
          <w:szCs w:val="24"/>
        </w:rPr>
        <w:t xml:space="preserve"> </w:t>
      </w:r>
      <w:sdt>
        <w:sdtPr>
          <w:rPr>
            <w:rFonts w:ascii="Arial" w:hAnsi="Arial" w:cs="Arial"/>
            <w:sz w:val="24"/>
            <w:szCs w:val="24"/>
          </w:rPr>
          <w:id w:val="893400747"/>
          <w:citation/>
        </w:sdtPr>
        <w:sdtContent>
          <w:r w:rsidR="000146DD">
            <w:rPr>
              <w:rFonts w:ascii="Arial" w:hAnsi="Arial" w:cs="Arial"/>
              <w:sz w:val="24"/>
              <w:szCs w:val="24"/>
            </w:rPr>
            <w:fldChar w:fldCharType="begin"/>
          </w:r>
          <w:r w:rsidR="000146DD">
            <w:rPr>
              <w:rFonts w:ascii="Arial" w:hAnsi="Arial" w:cs="Arial"/>
              <w:sz w:val="24"/>
              <w:szCs w:val="24"/>
              <w:lang w:val="en-GB"/>
            </w:rPr>
            <w:instrText xml:space="preserve">CITATION Gil82 \n  \t  \l 2057 </w:instrText>
          </w:r>
          <w:r w:rsidR="000146DD">
            <w:rPr>
              <w:rFonts w:ascii="Arial" w:hAnsi="Arial" w:cs="Arial"/>
              <w:sz w:val="24"/>
              <w:szCs w:val="24"/>
            </w:rPr>
            <w:fldChar w:fldCharType="separate"/>
          </w:r>
          <w:r w:rsidRPr="000146DD" w:rsidR="000146DD">
            <w:rPr>
              <w:rFonts w:ascii="Arial" w:hAnsi="Arial" w:cs="Arial"/>
              <w:noProof/>
              <w:sz w:val="24"/>
              <w:szCs w:val="24"/>
              <w:lang w:val="en-GB"/>
            </w:rPr>
            <w:t>(1982)</w:t>
          </w:r>
          <w:r w:rsidR="000146DD">
            <w:rPr>
              <w:rFonts w:ascii="Arial" w:hAnsi="Arial" w:cs="Arial"/>
              <w:sz w:val="24"/>
              <w:szCs w:val="24"/>
            </w:rPr>
            <w:fldChar w:fldCharType="end"/>
          </w:r>
        </w:sdtContent>
      </w:sdt>
      <w:r w:rsidRPr="00824962">
        <w:rPr>
          <w:rFonts w:ascii="Arial" w:hAnsi="Arial" w:cs="Arial"/>
          <w:sz w:val="24"/>
          <w:szCs w:val="24"/>
        </w:rPr>
        <w:t xml:space="preserve"> having studied women’s texts and thoughts construed that women draw on different views of morality and self in their decision-making  processes, using a “different voice” which is care-oriented.  Women associate identity with a relationship of connection with others, they emphasize context and favour cooperation over competition because the former enables them to develop relationships </w:t>
      </w:r>
      <w:r w:rsidRPr="000146DD">
        <w:rPr>
          <w:rFonts w:ascii="Arial" w:hAnsi="Arial" w:cs="Arial"/>
          <w:sz w:val="24"/>
          <w:szCs w:val="24"/>
        </w:rPr>
        <w:t>(Owens an Ennis, 2005).</w:t>
      </w:r>
      <w:r w:rsidRPr="00824962">
        <w:rPr>
          <w:rFonts w:ascii="Arial" w:hAnsi="Arial" w:cs="Arial"/>
          <w:sz w:val="24"/>
          <w:szCs w:val="24"/>
        </w:rPr>
        <w:t xml:space="preserve"> </w:t>
      </w:r>
      <w:r w:rsidRPr="000146DD">
        <w:rPr>
          <w:rFonts w:ascii="Arial" w:hAnsi="Arial" w:cs="Arial"/>
          <w:sz w:val="24"/>
          <w:szCs w:val="24"/>
        </w:rPr>
        <w:t>Jimenez-Cotez and Alres</w:t>
      </w:r>
      <w:r w:rsidR="000146DD">
        <w:rPr>
          <w:rFonts w:ascii="Arial" w:hAnsi="Arial" w:cs="Arial"/>
          <w:sz w:val="24"/>
          <w:szCs w:val="24"/>
        </w:rPr>
        <w:t xml:space="preserve"> </w:t>
      </w:r>
      <w:sdt>
        <w:sdtPr>
          <w:rPr>
            <w:rFonts w:ascii="Arial" w:hAnsi="Arial" w:cs="Arial"/>
            <w:sz w:val="24"/>
            <w:szCs w:val="24"/>
          </w:rPr>
          <w:id w:val="-943691199"/>
          <w:citation/>
        </w:sdtPr>
        <w:sdtContent>
          <w:r w:rsidR="000146DD">
            <w:rPr>
              <w:rFonts w:ascii="Arial" w:hAnsi="Arial" w:cs="Arial"/>
              <w:sz w:val="24"/>
              <w:szCs w:val="24"/>
            </w:rPr>
            <w:fldChar w:fldCharType="begin"/>
          </w:r>
          <w:r w:rsidR="000146DD">
            <w:rPr>
              <w:rFonts w:ascii="Arial" w:hAnsi="Arial" w:cs="Arial"/>
              <w:sz w:val="24"/>
              <w:szCs w:val="24"/>
              <w:lang w:val="en-GB"/>
            </w:rPr>
            <w:instrText xml:space="preserve">CITATION Jim21 \n  \t  \l 2057 </w:instrText>
          </w:r>
          <w:r w:rsidR="000146DD">
            <w:rPr>
              <w:rFonts w:ascii="Arial" w:hAnsi="Arial" w:cs="Arial"/>
              <w:sz w:val="24"/>
              <w:szCs w:val="24"/>
            </w:rPr>
            <w:fldChar w:fldCharType="separate"/>
          </w:r>
          <w:r w:rsidRPr="000146DD" w:rsidR="000146DD">
            <w:rPr>
              <w:rFonts w:ascii="Arial" w:hAnsi="Arial" w:cs="Arial"/>
              <w:noProof/>
              <w:sz w:val="24"/>
              <w:szCs w:val="24"/>
              <w:lang w:val="en-GB"/>
            </w:rPr>
            <w:t>(2021)</w:t>
          </w:r>
          <w:r w:rsidR="000146DD">
            <w:rPr>
              <w:rFonts w:ascii="Arial" w:hAnsi="Arial" w:cs="Arial"/>
              <w:sz w:val="24"/>
              <w:szCs w:val="24"/>
            </w:rPr>
            <w:fldChar w:fldCharType="end"/>
          </w:r>
        </w:sdtContent>
      </w:sdt>
      <w:r w:rsidR="00807B76">
        <w:rPr>
          <w:rFonts w:ascii="Arial" w:hAnsi="Arial" w:cs="Arial"/>
          <w:sz w:val="24"/>
          <w:szCs w:val="24"/>
        </w:rPr>
        <w:t xml:space="preserve"> </w:t>
      </w:r>
      <w:r w:rsidRPr="00824962">
        <w:rPr>
          <w:rFonts w:ascii="Arial" w:hAnsi="Arial" w:cs="Arial"/>
          <w:sz w:val="24"/>
          <w:szCs w:val="24"/>
        </w:rPr>
        <w:t xml:space="preserve">who conducted a scoping review of 126 journals explain that the feminist approach in pedagogical models, particularly those adopted by distance and hybrid education, aims to ensure equitable participation, make learning environments more student-centred, more dialogical, more inclusive, and more adapted to the student. These themes of participation, emancipation, </w:t>
      </w:r>
      <w:proofErr w:type="gramStart"/>
      <w:r w:rsidRPr="00824962">
        <w:rPr>
          <w:rFonts w:ascii="Arial" w:hAnsi="Arial" w:cs="Arial"/>
          <w:sz w:val="24"/>
          <w:szCs w:val="24"/>
        </w:rPr>
        <w:t>empathy</w:t>
      </w:r>
      <w:proofErr w:type="gramEnd"/>
      <w:r w:rsidRPr="00824962">
        <w:rPr>
          <w:rFonts w:ascii="Arial" w:hAnsi="Arial" w:cs="Arial"/>
          <w:sz w:val="24"/>
          <w:szCs w:val="24"/>
        </w:rPr>
        <w:t xml:space="preserve"> and concern for well-being align with the principles underpinning the Noddings’ and Tronto’s frameworks discussed above. </w:t>
      </w:r>
    </w:p>
    <w:p w:rsidR="0086082E" w:rsidP="00A25E2D" w:rsidRDefault="00A25E2D" w14:paraId="47E3D4B2" w14:textId="41C52ED5">
      <w:pPr>
        <w:pStyle w:val="Heading3"/>
      </w:pPr>
      <w:bookmarkStart w:name="_Toc131458677" w:id="27"/>
      <w:bookmarkStart w:name="_Toc131707179" w:id="28"/>
      <w:bookmarkStart w:name="_Toc140444187" w:id="29"/>
      <w:r>
        <w:t xml:space="preserve">2.1.5 </w:t>
      </w:r>
      <w:r w:rsidRPr="00A25E2D" w:rsidR="0086082E">
        <w:t>Defining</w:t>
      </w:r>
      <w:r w:rsidRPr="00824962" w:rsidR="0086082E">
        <w:t xml:space="preserve"> </w:t>
      </w:r>
      <w:r w:rsidR="0086082E">
        <w:t>c</w:t>
      </w:r>
      <w:r w:rsidRPr="00824962" w:rsidR="0086082E">
        <w:t xml:space="preserve">are in </w:t>
      </w:r>
      <w:r w:rsidR="0086082E">
        <w:t>l</w:t>
      </w:r>
      <w:r w:rsidRPr="00824962" w:rsidR="0086082E">
        <w:t xml:space="preserve">earning </w:t>
      </w:r>
      <w:proofErr w:type="gramStart"/>
      <w:r w:rsidR="0086082E">
        <w:t>c</w:t>
      </w:r>
      <w:r w:rsidRPr="00824962" w:rsidR="0086082E">
        <w:t>ontexts</w:t>
      </w:r>
      <w:bookmarkEnd w:id="27"/>
      <w:bookmarkEnd w:id="28"/>
      <w:bookmarkEnd w:id="29"/>
      <w:proofErr w:type="gramEnd"/>
    </w:p>
    <w:p w:rsidRPr="00824962" w:rsidR="0086082E" w:rsidP="00A25E2D" w:rsidRDefault="0086082E" w14:paraId="27638CEF" w14:textId="5A5BE3E6">
      <w:pPr>
        <w:spacing w:line="360" w:lineRule="auto"/>
        <w:jc w:val="both"/>
        <w:rPr>
          <w:rFonts w:ascii="Arial" w:hAnsi="Arial" w:cs="Arial"/>
          <w:sz w:val="24"/>
          <w:szCs w:val="24"/>
        </w:rPr>
      </w:pPr>
      <w:r w:rsidRPr="00824962">
        <w:rPr>
          <w:rFonts w:ascii="Arial" w:hAnsi="Arial" w:cs="Arial"/>
          <w:sz w:val="24"/>
          <w:szCs w:val="24"/>
        </w:rPr>
        <w:t>Definition of caring relationships are based on the principles embedded in the theoretical frameworks described above: reciprocity, shared agency and orientation towards student success form a holistic perspective</w:t>
      </w:r>
      <w:r w:rsidRPr="00C129BA">
        <w:rPr>
          <w:rFonts w:ascii="Arial" w:hAnsi="Arial" w:cs="Arial"/>
          <w:sz w:val="24"/>
          <w:szCs w:val="24"/>
        </w:rPr>
        <w:t>. Noddings (2005)</w:t>
      </w:r>
      <w:r w:rsidRPr="00824962">
        <w:rPr>
          <w:rFonts w:ascii="Arial" w:hAnsi="Arial" w:cs="Arial"/>
          <w:sz w:val="24"/>
          <w:szCs w:val="24"/>
        </w:rPr>
        <w:t xml:space="preserve"> defines caring relations as connection and interaction of two human beings while emphasising that the character of connection and interaction must be mutual. </w:t>
      </w:r>
      <w:r w:rsidRPr="00C129BA" w:rsidR="00C129BA">
        <w:rPr>
          <w:rFonts w:ascii="Arial" w:hAnsi="Arial" w:cs="Arial"/>
          <w:noProof/>
          <w:sz w:val="24"/>
          <w:szCs w:val="24"/>
          <w:lang w:val="en-GB"/>
        </w:rPr>
        <w:t>Swarz, Gachago, &amp; Belford</w:t>
      </w:r>
      <w:r w:rsidR="00C129BA">
        <w:rPr>
          <w:rFonts w:ascii="Arial" w:hAnsi="Arial" w:cs="Arial"/>
          <w:noProof/>
          <w:sz w:val="24"/>
          <w:szCs w:val="24"/>
          <w:lang w:val="en-GB"/>
        </w:rPr>
        <w:t xml:space="preserve"> (</w:t>
      </w:r>
      <w:r w:rsidRPr="00C129BA" w:rsidR="00C129BA">
        <w:rPr>
          <w:rFonts w:ascii="Arial" w:hAnsi="Arial" w:cs="Arial"/>
          <w:noProof/>
          <w:sz w:val="24"/>
          <w:szCs w:val="24"/>
          <w:lang w:val="en-GB"/>
        </w:rPr>
        <w:t>2018</w:t>
      </w:r>
      <w:r w:rsidR="00C129BA">
        <w:rPr>
          <w:rFonts w:ascii="Arial" w:hAnsi="Arial" w:cs="Arial"/>
          <w:noProof/>
          <w:sz w:val="24"/>
          <w:szCs w:val="24"/>
          <w:lang w:val="en-GB"/>
        </w:rPr>
        <w:t>) note</w:t>
      </w:r>
      <w:r w:rsidRPr="00824962">
        <w:rPr>
          <w:rFonts w:ascii="Arial" w:hAnsi="Arial" w:cs="Arial"/>
          <w:sz w:val="24"/>
          <w:szCs w:val="24"/>
        </w:rPr>
        <w:t xml:space="preserve"> that caring is a complex relationship while also stressing that all </w:t>
      </w:r>
      <w:r w:rsidRPr="00824962">
        <w:rPr>
          <w:rFonts w:ascii="Arial" w:hAnsi="Arial" w:cs="Arial"/>
          <w:sz w:val="24"/>
          <w:szCs w:val="24"/>
        </w:rPr>
        <w:t xml:space="preserve">participants/actors should be involved in the process. </w:t>
      </w:r>
      <w:r w:rsidRPr="00FF5C9D">
        <w:rPr>
          <w:rFonts w:ascii="Arial" w:hAnsi="Arial" w:cs="Arial"/>
          <w:sz w:val="24"/>
          <w:szCs w:val="24"/>
        </w:rPr>
        <w:t xml:space="preserve">Wlaker and Gleaves </w:t>
      </w:r>
      <w:sdt>
        <w:sdtPr>
          <w:rPr>
            <w:rFonts w:ascii="Arial" w:hAnsi="Arial" w:cs="Arial"/>
            <w:sz w:val="24"/>
            <w:szCs w:val="24"/>
          </w:rPr>
          <w:id w:val="-73207647"/>
          <w:citation/>
        </w:sdtPr>
        <w:sdtContent>
          <w:r w:rsidR="00C129BA">
            <w:rPr>
              <w:rFonts w:ascii="Arial" w:hAnsi="Arial" w:cs="Arial"/>
              <w:sz w:val="24"/>
              <w:szCs w:val="24"/>
            </w:rPr>
            <w:fldChar w:fldCharType="begin"/>
          </w:r>
          <w:r w:rsidR="00FF5C9D">
            <w:rPr>
              <w:rFonts w:ascii="Arial" w:hAnsi="Arial" w:cs="Arial"/>
              <w:sz w:val="24"/>
              <w:szCs w:val="24"/>
              <w:lang w:val="en-GB"/>
            </w:rPr>
            <w:instrText xml:space="preserve">CITATION Wal16 \n  \t  \l 2057 </w:instrText>
          </w:r>
          <w:r w:rsidR="00C129BA">
            <w:rPr>
              <w:rFonts w:ascii="Arial" w:hAnsi="Arial" w:cs="Arial"/>
              <w:sz w:val="24"/>
              <w:szCs w:val="24"/>
            </w:rPr>
            <w:fldChar w:fldCharType="separate"/>
          </w:r>
          <w:r w:rsidRPr="00FF5C9D" w:rsidR="00FF5C9D">
            <w:rPr>
              <w:rFonts w:ascii="Arial" w:hAnsi="Arial" w:cs="Arial"/>
              <w:noProof/>
              <w:sz w:val="24"/>
              <w:szCs w:val="24"/>
              <w:lang w:val="en-GB"/>
            </w:rPr>
            <w:t>(2016)</w:t>
          </w:r>
          <w:r w:rsidR="00C129BA">
            <w:rPr>
              <w:rFonts w:ascii="Arial" w:hAnsi="Arial" w:cs="Arial"/>
              <w:sz w:val="24"/>
              <w:szCs w:val="24"/>
            </w:rPr>
            <w:fldChar w:fldCharType="end"/>
          </w:r>
        </w:sdtContent>
      </w:sdt>
      <w:r w:rsidR="00FF5C9D">
        <w:rPr>
          <w:rFonts w:ascii="Arial" w:hAnsi="Arial" w:cs="Arial"/>
          <w:sz w:val="24"/>
          <w:szCs w:val="24"/>
        </w:rPr>
        <w:t xml:space="preserve"> </w:t>
      </w:r>
      <w:r w:rsidRPr="00824962">
        <w:rPr>
          <w:rFonts w:ascii="Arial" w:hAnsi="Arial" w:cs="Arial"/>
          <w:sz w:val="24"/>
          <w:szCs w:val="24"/>
        </w:rPr>
        <w:t xml:space="preserve">provide a definition framed within pedagogical principles and describe caring relationships as “an array of practices and behaviours underpinned by relational approach to pedagogy”. </w:t>
      </w:r>
    </w:p>
    <w:p w:rsidRPr="00824962" w:rsidR="0086082E" w:rsidP="00A25E2D" w:rsidRDefault="0086082E" w14:paraId="312278E1" w14:textId="53D5E247">
      <w:pPr>
        <w:spacing w:line="360" w:lineRule="auto"/>
        <w:jc w:val="both"/>
        <w:rPr>
          <w:rFonts w:ascii="Arial" w:hAnsi="Arial" w:cs="Arial"/>
          <w:sz w:val="24"/>
          <w:szCs w:val="24"/>
        </w:rPr>
      </w:pPr>
      <w:r w:rsidRPr="000A72CB">
        <w:rPr>
          <w:rFonts w:ascii="Arial" w:hAnsi="Arial" w:cs="Arial"/>
          <w:sz w:val="24"/>
          <w:szCs w:val="24"/>
        </w:rPr>
        <w:t xml:space="preserve">Tett, </w:t>
      </w:r>
      <w:r w:rsidRPr="000A72CB">
        <w:rPr>
          <w:rFonts w:ascii="Arial" w:hAnsi="Arial" w:cs="Arial"/>
          <w:i/>
          <w:iCs/>
          <w:sz w:val="24"/>
          <w:szCs w:val="24"/>
        </w:rPr>
        <w:t>et al</w:t>
      </w:r>
      <w:r w:rsidRPr="000A72CB" w:rsidR="000A72CB">
        <w:rPr>
          <w:rFonts w:ascii="Arial" w:hAnsi="Arial" w:cs="Arial"/>
          <w:sz w:val="24"/>
          <w:szCs w:val="24"/>
        </w:rPr>
        <w:t>.</w:t>
      </w:r>
      <w:r w:rsidRPr="000A72CB">
        <w:rPr>
          <w:rFonts w:ascii="Arial" w:hAnsi="Arial" w:cs="Arial"/>
          <w:sz w:val="24"/>
          <w:szCs w:val="24"/>
        </w:rPr>
        <w:t xml:space="preserve"> </w:t>
      </w:r>
      <w:sdt>
        <w:sdtPr>
          <w:rPr>
            <w:rFonts w:ascii="Arial" w:hAnsi="Arial" w:cs="Arial"/>
            <w:sz w:val="24"/>
            <w:szCs w:val="24"/>
          </w:rPr>
          <w:id w:val="1983181620"/>
          <w:citation/>
        </w:sdtPr>
        <w:sdtContent>
          <w:r w:rsidRPr="000A72CB" w:rsidR="000A72CB">
            <w:rPr>
              <w:rFonts w:ascii="Arial" w:hAnsi="Arial" w:cs="Arial"/>
              <w:sz w:val="24"/>
              <w:szCs w:val="24"/>
            </w:rPr>
            <w:fldChar w:fldCharType="begin"/>
          </w:r>
          <w:r w:rsidRPr="000A72CB" w:rsidR="000A72CB">
            <w:rPr>
              <w:rFonts w:ascii="Arial" w:hAnsi="Arial" w:cs="Arial"/>
              <w:sz w:val="24"/>
              <w:szCs w:val="24"/>
              <w:lang w:val="en-GB"/>
            </w:rPr>
            <w:instrText xml:space="preserve">CITATION Tet17 \n  \t  \l 2057 </w:instrText>
          </w:r>
          <w:r w:rsidRPr="000A72CB" w:rsidR="000A72CB">
            <w:rPr>
              <w:rFonts w:ascii="Arial" w:hAnsi="Arial" w:cs="Arial"/>
              <w:sz w:val="24"/>
              <w:szCs w:val="24"/>
            </w:rPr>
            <w:fldChar w:fldCharType="separate"/>
          </w:r>
          <w:r w:rsidRPr="000A72CB" w:rsidR="000A72CB">
            <w:rPr>
              <w:rFonts w:ascii="Arial" w:hAnsi="Arial" w:cs="Arial"/>
              <w:noProof/>
              <w:sz w:val="24"/>
              <w:szCs w:val="24"/>
              <w:lang w:val="en-GB"/>
            </w:rPr>
            <w:t>(2017)</w:t>
          </w:r>
          <w:r w:rsidRPr="000A72CB" w:rsidR="000A72CB">
            <w:rPr>
              <w:rFonts w:ascii="Arial" w:hAnsi="Arial" w:cs="Arial"/>
              <w:sz w:val="24"/>
              <w:szCs w:val="24"/>
            </w:rPr>
            <w:fldChar w:fldCharType="end"/>
          </w:r>
        </w:sdtContent>
      </w:sdt>
      <w:r w:rsidRPr="000A72CB" w:rsidR="000A72CB">
        <w:rPr>
          <w:rFonts w:ascii="Arial" w:hAnsi="Arial" w:cs="Arial"/>
          <w:sz w:val="24"/>
          <w:szCs w:val="24"/>
        </w:rPr>
        <w:t xml:space="preserve"> </w:t>
      </w:r>
      <w:r w:rsidRPr="000A72CB">
        <w:rPr>
          <w:rFonts w:ascii="Arial" w:hAnsi="Arial" w:cs="Arial"/>
          <w:sz w:val="24"/>
          <w:szCs w:val="24"/>
        </w:rPr>
        <w:t>propose</w:t>
      </w:r>
      <w:r w:rsidRPr="00824962">
        <w:rPr>
          <w:rFonts w:ascii="Arial" w:hAnsi="Arial" w:cs="Arial"/>
          <w:sz w:val="24"/>
          <w:szCs w:val="24"/>
        </w:rPr>
        <w:t xml:space="preserve"> a definition of caring relationships that emphasises emotional aspects and draws on the data about the positive outcomes of caring both for students and staff.  They reject the binary opposition between emotion and reason maintaining that construction of knowledge should include emotions and see caring relationships in educational context as a</w:t>
      </w:r>
      <w:r>
        <w:rPr>
          <w:rFonts w:ascii="Arial" w:hAnsi="Arial" w:cs="Arial"/>
          <w:sz w:val="24"/>
          <w:szCs w:val="24"/>
        </w:rPr>
        <w:t xml:space="preserve"> “</w:t>
      </w:r>
      <w:r w:rsidRPr="00824962">
        <w:rPr>
          <w:rFonts w:ascii="Arial" w:hAnsi="Arial" w:cs="Arial"/>
          <w:sz w:val="24"/>
          <w:szCs w:val="24"/>
        </w:rPr>
        <w:t>life-sustaining web of relations to support individual and collective well-being and enhance teaching and learning</w:t>
      </w:r>
      <w:r>
        <w:rPr>
          <w:rFonts w:ascii="Arial" w:hAnsi="Arial" w:cs="Arial"/>
          <w:sz w:val="24"/>
          <w:szCs w:val="24"/>
        </w:rPr>
        <w:t>”</w:t>
      </w:r>
      <w:r w:rsidRPr="00824962">
        <w:rPr>
          <w:rFonts w:ascii="Arial" w:hAnsi="Arial" w:cs="Arial"/>
          <w:sz w:val="24"/>
          <w:szCs w:val="24"/>
        </w:rPr>
        <w:t xml:space="preserve"> (p. 177). </w:t>
      </w:r>
    </w:p>
    <w:p w:rsidRPr="00824962" w:rsidR="0086082E" w:rsidP="00A25E2D" w:rsidRDefault="00373AD4" w14:paraId="1284113B" w14:textId="5E50861F">
      <w:pPr>
        <w:spacing w:line="360" w:lineRule="auto"/>
        <w:jc w:val="both"/>
        <w:rPr>
          <w:rFonts w:ascii="Arial" w:hAnsi="Arial" w:cs="Arial"/>
          <w:sz w:val="24"/>
          <w:szCs w:val="24"/>
        </w:rPr>
      </w:pPr>
      <w:r w:rsidRPr="00373AD4">
        <w:rPr>
          <w:rFonts w:ascii="Arial" w:hAnsi="Arial" w:cs="Arial"/>
          <w:noProof/>
          <w:sz w:val="24"/>
          <w:szCs w:val="24"/>
          <w:lang w:val="en-GB"/>
        </w:rPr>
        <w:t>Mastel-Smith, Post, &amp; Lake</w:t>
      </w:r>
      <w:r>
        <w:rPr>
          <w:rFonts w:ascii="Arial" w:hAnsi="Arial" w:cs="Arial"/>
          <w:noProof/>
          <w:sz w:val="24"/>
          <w:szCs w:val="24"/>
          <w:lang w:val="en-GB"/>
        </w:rPr>
        <w:t xml:space="preserve"> (</w:t>
      </w:r>
      <w:r w:rsidRPr="00373AD4">
        <w:rPr>
          <w:rFonts w:ascii="Arial" w:hAnsi="Arial" w:cs="Arial"/>
          <w:noProof/>
          <w:sz w:val="24"/>
          <w:szCs w:val="24"/>
          <w:lang w:val="en-GB"/>
        </w:rPr>
        <w:t>2015)</w:t>
      </w:r>
      <w:r>
        <w:rPr>
          <w:rFonts w:ascii="Arial" w:hAnsi="Arial" w:cs="Arial"/>
          <w:sz w:val="24"/>
          <w:szCs w:val="24"/>
          <w:lang w:val="en-GB"/>
        </w:rPr>
        <w:t xml:space="preserve">, </w:t>
      </w:r>
      <w:r w:rsidRPr="00373AD4">
        <w:rPr>
          <w:rFonts w:ascii="Arial" w:hAnsi="Arial" w:cs="Arial"/>
          <w:noProof/>
          <w:sz w:val="24"/>
          <w:szCs w:val="24"/>
          <w:lang w:val="en-GB"/>
        </w:rPr>
        <w:t>Post, Mastel-Smith, &amp; Lake</w:t>
      </w:r>
      <w:r>
        <w:rPr>
          <w:rFonts w:ascii="Arial" w:hAnsi="Arial" w:cs="Arial"/>
          <w:noProof/>
          <w:sz w:val="24"/>
          <w:szCs w:val="24"/>
          <w:lang w:val="en-GB"/>
        </w:rPr>
        <w:t xml:space="preserve"> (</w:t>
      </w:r>
      <w:r w:rsidRPr="00373AD4">
        <w:rPr>
          <w:rFonts w:ascii="Arial" w:hAnsi="Arial" w:cs="Arial"/>
          <w:noProof/>
          <w:sz w:val="24"/>
          <w:szCs w:val="24"/>
          <w:lang w:val="en-GB"/>
        </w:rPr>
        <w:t>2017)</w:t>
      </w:r>
      <w:r>
        <w:rPr>
          <w:rFonts w:ascii="Arial" w:hAnsi="Arial" w:cs="Arial"/>
          <w:noProof/>
          <w:sz w:val="24"/>
          <w:szCs w:val="24"/>
          <w:lang w:val="en-GB"/>
        </w:rPr>
        <w:t xml:space="preserve">, </w:t>
      </w:r>
      <w:r w:rsidRPr="00373AD4">
        <w:rPr>
          <w:rFonts w:ascii="Arial" w:hAnsi="Arial" w:cs="Arial"/>
          <w:noProof/>
          <w:sz w:val="24"/>
          <w:szCs w:val="24"/>
          <w:lang w:val="en-GB"/>
        </w:rPr>
        <w:t>Orcutt &amp; Dringus</w:t>
      </w:r>
      <w:r>
        <w:rPr>
          <w:rFonts w:ascii="Arial" w:hAnsi="Arial" w:cs="Arial"/>
          <w:noProof/>
          <w:sz w:val="24"/>
          <w:szCs w:val="24"/>
          <w:lang w:val="en-GB"/>
        </w:rPr>
        <w:t xml:space="preserve"> (</w:t>
      </w:r>
      <w:r w:rsidRPr="00373AD4">
        <w:rPr>
          <w:rFonts w:ascii="Arial" w:hAnsi="Arial" w:cs="Arial"/>
          <w:noProof/>
          <w:sz w:val="24"/>
          <w:szCs w:val="24"/>
          <w:lang w:val="en-GB"/>
        </w:rPr>
        <w:t>2017)</w:t>
      </w:r>
      <w:r>
        <w:rPr>
          <w:rFonts w:ascii="Arial" w:hAnsi="Arial" w:cs="Arial"/>
          <w:sz w:val="24"/>
          <w:szCs w:val="24"/>
          <w:lang w:val="en-GB"/>
        </w:rPr>
        <w:t xml:space="preserve"> </w:t>
      </w:r>
      <w:r w:rsidRPr="00824962" w:rsidR="0086082E">
        <w:rPr>
          <w:rFonts w:ascii="Arial" w:hAnsi="Arial" w:cs="Arial"/>
          <w:sz w:val="24"/>
          <w:szCs w:val="24"/>
        </w:rPr>
        <w:t>explore caring relations in online learning environments in association with the concept of teaching presence. Orcutt and Dingus (2017) understand teaching presence as a mechanism consisting of various forms of interaction that bridge the transactional distance between the instructor and the student. The sense of presence is created intentionally with an aim to enable students to experience it. At the same time, according to Orcutt and Dringus (2017) presence is not just an array of practices, it is a mindset which fosters an intellectual climate of co-construction of knowledge that is shared by the instructors and the students.   According to</w:t>
      </w:r>
      <w:r w:rsidR="007C2C87">
        <w:rPr>
          <w:rFonts w:ascii="Arial" w:hAnsi="Arial" w:cs="Arial"/>
          <w:sz w:val="24"/>
          <w:szCs w:val="24"/>
        </w:rPr>
        <w:t xml:space="preserve"> </w:t>
      </w:r>
      <w:r w:rsidRPr="007C2C87" w:rsidR="00AB49DB">
        <w:rPr>
          <w:rFonts w:ascii="Arial" w:hAnsi="Arial" w:cs="Arial"/>
          <w:noProof/>
          <w:sz w:val="24"/>
          <w:szCs w:val="24"/>
          <w:lang w:val="en-GB"/>
        </w:rPr>
        <w:t>Anderson</w:t>
      </w:r>
      <w:r w:rsidR="00AB49DB">
        <w:rPr>
          <w:rFonts w:ascii="Arial" w:hAnsi="Arial" w:cs="Arial"/>
          <w:noProof/>
          <w:sz w:val="24"/>
          <w:szCs w:val="24"/>
          <w:lang w:val="en-GB"/>
        </w:rPr>
        <w:t xml:space="preserve"> </w:t>
      </w:r>
      <w:r w:rsidRPr="00AB49DB" w:rsidR="00AB49DB">
        <w:rPr>
          <w:rFonts w:ascii="Arial" w:hAnsi="Arial" w:cs="Arial"/>
          <w:i/>
          <w:iCs/>
          <w:noProof/>
          <w:sz w:val="24"/>
          <w:szCs w:val="24"/>
          <w:lang w:val="en-GB"/>
        </w:rPr>
        <w:t>et al</w:t>
      </w:r>
      <w:r w:rsidR="00AB49DB">
        <w:rPr>
          <w:rFonts w:ascii="Arial" w:hAnsi="Arial" w:cs="Arial"/>
          <w:noProof/>
          <w:sz w:val="24"/>
          <w:szCs w:val="24"/>
          <w:lang w:val="en-GB"/>
        </w:rPr>
        <w:t>. (</w:t>
      </w:r>
      <w:r w:rsidRPr="007C2C87" w:rsidR="00AB49DB">
        <w:rPr>
          <w:rFonts w:ascii="Arial" w:hAnsi="Arial" w:cs="Arial"/>
          <w:noProof/>
          <w:sz w:val="24"/>
          <w:szCs w:val="24"/>
          <w:lang w:val="en-GB"/>
        </w:rPr>
        <w:t>2001)</w:t>
      </w:r>
      <w:r w:rsidRPr="00824962" w:rsidR="0086082E">
        <w:rPr>
          <w:rFonts w:ascii="Arial" w:hAnsi="Arial" w:cs="Arial"/>
          <w:sz w:val="24"/>
          <w:szCs w:val="24"/>
        </w:rPr>
        <w:t xml:space="preserve"> teacher presence goes beyond course delivery, encompassing stages of planning and design.  </w:t>
      </w:r>
      <w:r w:rsidRPr="00AB49DB" w:rsidR="00AB49DB">
        <w:rPr>
          <w:rFonts w:ascii="Arial" w:hAnsi="Arial" w:cs="Arial"/>
          <w:noProof/>
          <w:sz w:val="24"/>
          <w:szCs w:val="24"/>
          <w:lang w:val="en-GB"/>
        </w:rPr>
        <w:t>Post, Mastel-Smith, &amp; Lake</w:t>
      </w:r>
      <w:r w:rsidR="00AB49DB">
        <w:rPr>
          <w:rFonts w:ascii="Arial" w:hAnsi="Arial" w:cs="Arial"/>
          <w:noProof/>
          <w:sz w:val="24"/>
          <w:szCs w:val="24"/>
          <w:lang w:val="en-GB"/>
        </w:rPr>
        <w:t xml:space="preserve"> (</w:t>
      </w:r>
      <w:r w:rsidRPr="00AB49DB" w:rsidR="00AB49DB">
        <w:rPr>
          <w:rFonts w:ascii="Arial" w:hAnsi="Arial" w:cs="Arial"/>
          <w:noProof/>
          <w:sz w:val="24"/>
          <w:szCs w:val="24"/>
          <w:lang w:val="en-GB"/>
        </w:rPr>
        <w:t>2017)</w:t>
      </w:r>
      <w:r w:rsidRPr="00824962" w:rsidR="0086082E">
        <w:rPr>
          <w:rFonts w:ascii="Arial" w:hAnsi="Arial" w:cs="Arial"/>
          <w:sz w:val="24"/>
          <w:szCs w:val="24"/>
        </w:rPr>
        <w:t xml:space="preserve"> provide a definition of online caring presence which takes into account student and instructor perspectives and is oriented toward student success: “faculty and students, mutually present and engaged, create a cooperative connection through open communication and sensitive feedback in a safe academic environment for the purpose of student success” </w:t>
      </w:r>
      <w:r w:rsidRPr="00AB49DB" w:rsidR="0086082E">
        <w:rPr>
          <w:rFonts w:ascii="Arial" w:hAnsi="Arial" w:cs="Arial"/>
          <w:sz w:val="24"/>
          <w:szCs w:val="24"/>
        </w:rPr>
        <w:t>(p.7)</w:t>
      </w:r>
      <w:r w:rsidRPr="00824962" w:rsidR="0086082E">
        <w:rPr>
          <w:rFonts w:ascii="Arial" w:hAnsi="Arial" w:cs="Arial"/>
          <w:sz w:val="24"/>
          <w:szCs w:val="24"/>
        </w:rPr>
        <w:t xml:space="preserve">  </w:t>
      </w:r>
    </w:p>
    <w:p w:rsidRPr="00824962" w:rsidR="0086082E" w:rsidP="00A25E2D" w:rsidRDefault="0086082E" w14:paraId="6F95AE77" w14:textId="63C8524B">
      <w:pPr>
        <w:spacing w:line="360" w:lineRule="auto"/>
        <w:jc w:val="both"/>
        <w:rPr>
          <w:rFonts w:ascii="Arial" w:hAnsi="Arial" w:cs="Arial"/>
          <w:sz w:val="24"/>
          <w:szCs w:val="24"/>
        </w:rPr>
      </w:pPr>
      <w:r w:rsidRPr="00824962">
        <w:rPr>
          <w:rFonts w:ascii="Arial" w:hAnsi="Arial" w:cs="Arial"/>
          <w:sz w:val="24"/>
          <w:szCs w:val="24"/>
        </w:rPr>
        <w:t xml:space="preserve">Barrow (2015) and Tormey </w:t>
      </w:r>
      <w:sdt>
        <w:sdtPr>
          <w:rPr>
            <w:rFonts w:ascii="Arial" w:hAnsi="Arial" w:cs="Arial"/>
            <w:sz w:val="24"/>
            <w:szCs w:val="24"/>
          </w:rPr>
          <w:id w:val="1811293974"/>
          <w:citation/>
        </w:sdtPr>
        <w:sdtContent>
          <w:r w:rsidR="00C50D8C">
            <w:rPr>
              <w:rFonts w:ascii="Arial" w:hAnsi="Arial" w:cs="Arial"/>
              <w:sz w:val="24"/>
              <w:szCs w:val="24"/>
            </w:rPr>
            <w:fldChar w:fldCharType="begin"/>
          </w:r>
          <w:r w:rsidR="00C50D8C">
            <w:rPr>
              <w:rFonts w:ascii="Arial" w:hAnsi="Arial" w:cs="Arial"/>
              <w:sz w:val="24"/>
              <w:szCs w:val="24"/>
              <w:lang w:val="en-GB"/>
            </w:rPr>
            <w:instrText xml:space="preserve">CITATION Tor21 \n  \t  \l 2057 </w:instrText>
          </w:r>
          <w:r w:rsidR="00C50D8C">
            <w:rPr>
              <w:rFonts w:ascii="Arial" w:hAnsi="Arial" w:cs="Arial"/>
              <w:sz w:val="24"/>
              <w:szCs w:val="24"/>
            </w:rPr>
            <w:fldChar w:fldCharType="separate"/>
          </w:r>
          <w:r w:rsidRPr="00C50D8C" w:rsidR="00C50D8C">
            <w:rPr>
              <w:rFonts w:ascii="Arial" w:hAnsi="Arial" w:cs="Arial"/>
              <w:noProof/>
              <w:sz w:val="24"/>
              <w:szCs w:val="24"/>
              <w:lang w:val="en-GB"/>
            </w:rPr>
            <w:t>(2021)</w:t>
          </w:r>
          <w:r w:rsidR="00C50D8C">
            <w:rPr>
              <w:rFonts w:ascii="Arial" w:hAnsi="Arial" w:cs="Arial"/>
              <w:sz w:val="24"/>
              <w:szCs w:val="24"/>
            </w:rPr>
            <w:fldChar w:fldCharType="end"/>
          </w:r>
        </w:sdtContent>
      </w:sdt>
      <w:r w:rsidR="00C50D8C">
        <w:rPr>
          <w:rFonts w:ascii="Arial" w:hAnsi="Arial" w:cs="Arial"/>
          <w:sz w:val="24"/>
          <w:szCs w:val="24"/>
        </w:rPr>
        <w:t xml:space="preserve"> </w:t>
      </w:r>
      <w:r w:rsidRPr="00824962">
        <w:rPr>
          <w:rFonts w:ascii="Arial" w:hAnsi="Arial" w:cs="Arial"/>
          <w:sz w:val="24"/>
          <w:szCs w:val="24"/>
        </w:rPr>
        <w:t>bring attention to teacher immediacy as a concept that augments understanding of the notions of teaching presence and caring relationships in</w:t>
      </w:r>
      <w:r>
        <w:rPr>
          <w:rFonts w:ascii="Arial" w:hAnsi="Arial" w:cs="Arial"/>
          <w:sz w:val="24"/>
          <w:szCs w:val="24"/>
        </w:rPr>
        <w:t xml:space="preserve"> </w:t>
      </w:r>
      <w:r w:rsidRPr="00824962">
        <w:rPr>
          <w:rFonts w:ascii="Arial" w:hAnsi="Arial" w:cs="Arial"/>
          <w:sz w:val="24"/>
          <w:szCs w:val="24"/>
        </w:rPr>
        <w:t>learning contexts. Tormey (2021) states that immediacy alongside with cooperation, closeness and goodwill constitute the concept of care.  Immediacy refers to psychological closeness between teacher and student and use of interaction and communication strategies manifested in verbal and non-verbal behaviours that promote a sense of teaching presence and facilitate student engagement</w:t>
      </w:r>
      <w:r w:rsidR="00C50D8C">
        <w:rPr>
          <w:rFonts w:ascii="Arial" w:hAnsi="Arial" w:cs="Arial"/>
          <w:sz w:val="24"/>
          <w:szCs w:val="24"/>
        </w:rPr>
        <w:t xml:space="preserve"> </w:t>
      </w:r>
      <w:sdt>
        <w:sdtPr>
          <w:rPr>
            <w:rFonts w:ascii="Arial" w:hAnsi="Arial" w:cs="Arial"/>
            <w:sz w:val="24"/>
            <w:szCs w:val="24"/>
          </w:rPr>
          <w:id w:val="-1631698067"/>
          <w:citation/>
        </w:sdtPr>
        <w:sdtContent>
          <w:r w:rsidR="00C50D8C">
            <w:rPr>
              <w:rFonts w:ascii="Arial" w:hAnsi="Arial" w:cs="Arial"/>
              <w:sz w:val="24"/>
              <w:szCs w:val="24"/>
            </w:rPr>
            <w:fldChar w:fldCharType="begin"/>
          </w:r>
          <w:r w:rsidR="00C50D8C">
            <w:rPr>
              <w:rFonts w:ascii="Arial" w:hAnsi="Arial" w:cs="Arial"/>
              <w:sz w:val="24"/>
              <w:szCs w:val="24"/>
              <w:lang w:val="en-GB"/>
            </w:rPr>
            <w:instrText xml:space="preserve"> CITATION Fah15 \l 2057 </w:instrText>
          </w:r>
          <w:r w:rsidR="00C50D8C">
            <w:rPr>
              <w:rFonts w:ascii="Arial" w:hAnsi="Arial" w:cs="Arial"/>
              <w:sz w:val="24"/>
              <w:szCs w:val="24"/>
            </w:rPr>
            <w:fldChar w:fldCharType="separate"/>
          </w:r>
          <w:r w:rsidRPr="00C50D8C" w:rsidR="00C50D8C">
            <w:rPr>
              <w:rFonts w:ascii="Arial" w:hAnsi="Arial" w:cs="Arial"/>
              <w:noProof/>
              <w:sz w:val="24"/>
              <w:szCs w:val="24"/>
              <w:lang w:val="en-GB"/>
            </w:rPr>
            <w:t xml:space="preserve">(Fahara &amp; </w:t>
          </w:r>
          <w:r w:rsidRPr="00C50D8C" w:rsidR="00C50D8C">
            <w:rPr>
              <w:rFonts w:ascii="Arial" w:hAnsi="Arial" w:cs="Arial"/>
              <w:noProof/>
              <w:sz w:val="24"/>
              <w:szCs w:val="24"/>
              <w:lang w:val="en-GB"/>
            </w:rPr>
            <w:t>Castro, 2015)</w:t>
          </w:r>
          <w:r w:rsidR="00C50D8C">
            <w:rPr>
              <w:rFonts w:ascii="Arial" w:hAnsi="Arial" w:cs="Arial"/>
              <w:sz w:val="24"/>
              <w:szCs w:val="24"/>
            </w:rPr>
            <w:fldChar w:fldCharType="end"/>
          </w:r>
        </w:sdtContent>
      </w:sdt>
      <w:r w:rsidRPr="00824962">
        <w:rPr>
          <w:rFonts w:ascii="Arial" w:hAnsi="Arial" w:cs="Arial"/>
          <w:sz w:val="24"/>
          <w:szCs w:val="24"/>
        </w:rPr>
        <w:t xml:space="preserve">. </w:t>
      </w:r>
      <w:r w:rsidRPr="00824962" w:rsidR="00992BDE">
        <w:rPr>
          <w:rFonts w:ascii="Arial" w:hAnsi="Arial" w:cs="Arial"/>
          <w:sz w:val="24"/>
          <w:szCs w:val="24"/>
        </w:rPr>
        <w:t xml:space="preserve">Baker </w:t>
      </w:r>
      <w:sdt>
        <w:sdtPr>
          <w:rPr>
            <w:rFonts w:ascii="Arial" w:hAnsi="Arial" w:cs="Arial"/>
            <w:sz w:val="24"/>
            <w:szCs w:val="24"/>
          </w:rPr>
          <w:id w:val="688177492"/>
          <w:citation/>
        </w:sdtPr>
        <w:sdtContent>
          <w:r w:rsidR="00992BDE">
            <w:rPr>
              <w:rFonts w:ascii="Arial" w:hAnsi="Arial" w:cs="Arial"/>
              <w:sz w:val="24"/>
              <w:szCs w:val="24"/>
            </w:rPr>
            <w:fldChar w:fldCharType="begin"/>
          </w:r>
          <w:r w:rsidR="00992BDE">
            <w:rPr>
              <w:rFonts w:ascii="Arial" w:hAnsi="Arial" w:cs="Arial"/>
              <w:sz w:val="24"/>
              <w:szCs w:val="24"/>
              <w:lang w:val="en-GB"/>
            </w:rPr>
            <w:instrText xml:space="preserve">CITATION Bak10 \n  \t  \l 2057 </w:instrText>
          </w:r>
          <w:r w:rsidR="00992BDE">
            <w:rPr>
              <w:rFonts w:ascii="Arial" w:hAnsi="Arial" w:cs="Arial"/>
              <w:sz w:val="24"/>
              <w:szCs w:val="24"/>
            </w:rPr>
            <w:fldChar w:fldCharType="separate"/>
          </w:r>
          <w:r w:rsidRPr="00992BDE" w:rsidR="00992BDE">
            <w:rPr>
              <w:rFonts w:ascii="Arial" w:hAnsi="Arial" w:cs="Arial"/>
              <w:noProof/>
              <w:sz w:val="24"/>
              <w:szCs w:val="24"/>
              <w:lang w:val="en-GB"/>
            </w:rPr>
            <w:t>(2010)</w:t>
          </w:r>
          <w:r w:rsidR="00992BDE">
            <w:rPr>
              <w:rFonts w:ascii="Arial" w:hAnsi="Arial" w:cs="Arial"/>
              <w:sz w:val="24"/>
              <w:szCs w:val="24"/>
            </w:rPr>
            <w:fldChar w:fldCharType="end"/>
          </w:r>
        </w:sdtContent>
      </w:sdt>
      <w:r w:rsidRPr="00824962">
        <w:rPr>
          <w:rFonts w:ascii="Arial" w:hAnsi="Arial" w:cs="Arial"/>
          <w:sz w:val="24"/>
          <w:szCs w:val="24"/>
        </w:rPr>
        <w:t xml:space="preserve"> </w:t>
      </w:r>
      <w:r w:rsidR="00992BDE">
        <w:rPr>
          <w:rFonts w:ascii="Arial" w:hAnsi="Arial" w:cs="Arial"/>
          <w:sz w:val="24"/>
          <w:szCs w:val="24"/>
        </w:rPr>
        <w:t xml:space="preserve"> </w:t>
      </w:r>
      <w:r w:rsidRPr="00824962">
        <w:rPr>
          <w:rFonts w:ascii="Arial" w:hAnsi="Arial" w:cs="Arial"/>
          <w:sz w:val="24"/>
          <w:szCs w:val="24"/>
        </w:rPr>
        <w:t xml:space="preserve">who examined </w:t>
      </w:r>
      <w:proofErr w:type="gramStart"/>
      <w:r w:rsidRPr="00824962">
        <w:rPr>
          <w:rFonts w:ascii="Arial" w:hAnsi="Arial" w:cs="Arial"/>
          <w:sz w:val="24"/>
          <w:szCs w:val="24"/>
        </w:rPr>
        <w:t>instructor  immediacy</w:t>
      </w:r>
      <w:proofErr w:type="gramEnd"/>
      <w:r w:rsidRPr="00824962">
        <w:rPr>
          <w:rFonts w:ascii="Arial" w:hAnsi="Arial" w:cs="Arial"/>
          <w:sz w:val="24"/>
          <w:szCs w:val="24"/>
        </w:rPr>
        <w:t xml:space="preserve"> and presence in an online learning environment found that linear combination of instructor immediacy and presence leads to statistically significant positive impact on student affective learning, cognition and motivation as reported by students.  There are specifics in manifesting and perceiving instructor presence and immediacy in online learning modalities which is determined by physical distance between the instructor and the learner. Synchronous activities in online learning environments, according </w:t>
      </w:r>
      <w:r w:rsidRPr="00992BDE">
        <w:rPr>
          <w:rFonts w:ascii="Arial" w:hAnsi="Arial" w:cs="Arial"/>
          <w:sz w:val="24"/>
          <w:szCs w:val="24"/>
        </w:rPr>
        <w:t>to Baker (2010)</w:t>
      </w:r>
      <w:r w:rsidRPr="00824962">
        <w:rPr>
          <w:rFonts w:ascii="Arial" w:hAnsi="Arial" w:cs="Arial"/>
          <w:sz w:val="24"/>
          <w:szCs w:val="24"/>
        </w:rPr>
        <w:t xml:space="preserve"> enhance a sense of instructor presence and immediacy. </w:t>
      </w:r>
    </w:p>
    <w:p w:rsidRPr="00824962" w:rsidR="0086082E" w:rsidP="00A25E2D" w:rsidRDefault="0086082E" w14:paraId="5C53079C" w14:textId="714383AB">
      <w:pPr>
        <w:spacing w:line="360" w:lineRule="auto"/>
        <w:jc w:val="both"/>
        <w:rPr>
          <w:rFonts w:ascii="Arial" w:hAnsi="Arial" w:cs="Arial"/>
          <w:sz w:val="24"/>
          <w:szCs w:val="24"/>
        </w:rPr>
      </w:pPr>
      <w:r w:rsidRPr="00824962">
        <w:rPr>
          <w:rFonts w:ascii="Arial" w:hAnsi="Arial" w:cs="Arial"/>
          <w:sz w:val="24"/>
          <w:szCs w:val="24"/>
        </w:rPr>
        <w:t xml:space="preserve">Analysis of the theoretical underpinnings of the frameworks applied to understanding the ethics of </w:t>
      </w:r>
      <w:r w:rsidRPr="00824962" w:rsidR="00992BDE">
        <w:rPr>
          <w:rFonts w:ascii="Arial" w:hAnsi="Arial" w:cs="Arial"/>
          <w:sz w:val="24"/>
          <w:szCs w:val="24"/>
        </w:rPr>
        <w:t>care as</w:t>
      </w:r>
      <w:r w:rsidRPr="00824962">
        <w:rPr>
          <w:rFonts w:ascii="Arial" w:hAnsi="Arial" w:cs="Arial"/>
          <w:sz w:val="24"/>
          <w:szCs w:val="24"/>
        </w:rPr>
        <w:t xml:space="preserve"> well as concepts and definitions associated with caring relations infers three fundamental principles: </w:t>
      </w:r>
      <w:r w:rsidRPr="00824962">
        <w:rPr>
          <w:rFonts w:ascii="Arial" w:hAnsi="Arial" w:cs="Arial"/>
          <w:i/>
          <w:iCs/>
          <w:sz w:val="24"/>
          <w:szCs w:val="24"/>
        </w:rPr>
        <w:t>reciprocity</w:t>
      </w:r>
      <w:r w:rsidRPr="00824962">
        <w:rPr>
          <w:rFonts w:ascii="Arial" w:hAnsi="Arial" w:cs="Arial"/>
          <w:sz w:val="24"/>
          <w:szCs w:val="24"/>
        </w:rPr>
        <w:t xml:space="preserve"> associated with continuous cycle of paying attention to one’s needs, addressing the </w:t>
      </w:r>
      <w:proofErr w:type="gramStart"/>
      <w:r w:rsidRPr="00824962">
        <w:rPr>
          <w:rFonts w:ascii="Arial" w:hAnsi="Arial" w:cs="Arial"/>
          <w:sz w:val="24"/>
          <w:szCs w:val="24"/>
        </w:rPr>
        <w:t>needs</w:t>
      </w:r>
      <w:proofErr w:type="gramEnd"/>
      <w:r w:rsidRPr="00824962">
        <w:rPr>
          <w:rFonts w:ascii="Arial" w:hAnsi="Arial" w:cs="Arial"/>
          <w:sz w:val="24"/>
          <w:szCs w:val="24"/>
        </w:rPr>
        <w:t xml:space="preserve"> and receiving feedback; the holistic orientation towards </w:t>
      </w:r>
      <w:r w:rsidRPr="00824962">
        <w:rPr>
          <w:rFonts w:ascii="Arial" w:hAnsi="Arial" w:cs="Arial"/>
          <w:i/>
          <w:iCs/>
          <w:sz w:val="24"/>
          <w:szCs w:val="24"/>
        </w:rPr>
        <w:t>wellbeing</w:t>
      </w:r>
      <w:r w:rsidRPr="00824962">
        <w:rPr>
          <w:rFonts w:ascii="Arial" w:hAnsi="Arial" w:cs="Arial"/>
          <w:sz w:val="24"/>
          <w:szCs w:val="24"/>
        </w:rPr>
        <w:t xml:space="preserve">, and the </w:t>
      </w:r>
      <w:r w:rsidRPr="00824962">
        <w:rPr>
          <w:rFonts w:ascii="Arial" w:hAnsi="Arial" w:cs="Arial"/>
          <w:i/>
          <w:iCs/>
          <w:sz w:val="24"/>
          <w:szCs w:val="24"/>
        </w:rPr>
        <w:t>shared agency</w:t>
      </w:r>
      <w:r w:rsidRPr="00824962">
        <w:rPr>
          <w:rFonts w:ascii="Arial" w:hAnsi="Arial" w:cs="Arial"/>
          <w:sz w:val="24"/>
          <w:szCs w:val="24"/>
        </w:rPr>
        <w:t xml:space="preserve"> between the one giving care and the one receiving care. This study will draw on these tenets as a theoretical lens while exploring the tutor’s practices and experiences.</w:t>
      </w:r>
    </w:p>
    <w:p w:rsidRPr="00824962" w:rsidR="0086082E" w:rsidP="0086082E" w:rsidRDefault="0086082E" w14:paraId="7857D997" w14:textId="77777777">
      <w:pPr>
        <w:spacing w:line="360" w:lineRule="auto"/>
        <w:ind w:firstLine="851"/>
        <w:jc w:val="both"/>
        <w:rPr>
          <w:rFonts w:ascii="Arial" w:hAnsi="Arial" w:cs="Arial"/>
          <w:b/>
          <w:bCs/>
          <w:sz w:val="24"/>
          <w:szCs w:val="24"/>
        </w:rPr>
      </w:pPr>
    </w:p>
    <w:p w:rsidR="0086082E" w:rsidP="00A25E2D" w:rsidRDefault="00A25E2D" w14:paraId="5D43619A" w14:textId="0CD11870">
      <w:pPr>
        <w:pStyle w:val="Heading2"/>
      </w:pPr>
      <w:bookmarkStart w:name="_Toc131458678" w:id="30"/>
      <w:bookmarkStart w:name="_Toc131707180" w:id="31"/>
      <w:bookmarkStart w:name="_Toc140444188" w:id="32"/>
      <w:r>
        <w:t xml:space="preserve">2.2. </w:t>
      </w:r>
      <w:r w:rsidRPr="00824962" w:rsidR="0086082E">
        <w:t>Student and Instructor Perceptions and Experiences of Caring Relations</w:t>
      </w:r>
      <w:bookmarkEnd w:id="30"/>
      <w:bookmarkEnd w:id="31"/>
      <w:bookmarkEnd w:id="32"/>
      <w:r w:rsidRPr="00824962" w:rsidR="0086082E">
        <w:t xml:space="preserve"> </w:t>
      </w:r>
    </w:p>
    <w:p w:rsidRPr="00824962" w:rsidR="0086082E" w:rsidP="00A25E2D" w:rsidRDefault="0086082E" w14:paraId="2515253E" w14:textId="49695F39">
      <w:pPr>
        <w:spacing w:line="360" w:lineRule="auto"/>
        <w:jc w:val="both"/>
        <w:rPr>
          <w:rFonts w:ascii="Arial" w:hAnsi="Arial" w:cs="Arial"/>
          <w:sz w:val="24"/>
          <w:szCs w:val="24"/>
        </w:rPr>
      </w:pPr>
      <w:r w:rsidRPr="00824962">
        <w:rPr>
          <w:rFonts w:ascii="Arial" w:hAnsi="Arial" w:cs="Arial"/>
          <w:sz w:val="24"/>
          <w:szCs w:val="24"/>
        </w:rPr>
        <w:t xml:space="preserve">Research </w:t>
      </w:r>
      <w:r>
        <w:rPr>
          <w:rFonts w:ascii="Arial" w:hAnsi="Arial" w:cs="Arial"/>
          <w:sz w:val="24"/>
          <w:szCs w:val="24"/>
        </w:rPr>
        <w:t xml:space="preserve">points to </w:t>
      </w:r>
      <w:r w:rsidRPr="00824962">
        <w:rPr>
          <w:rFonts w:ascii="Arial" w:hAnsi="Arial" w:cs="Arial"/>
          <w:sz w:val="24"/>
          <w:szCs w:val="24"/>
        </w:rPr>
        <w:t xml:space="preserve">certain fundamental characteristics that both students and instructors perceive </w:t>
      </w:r>
      <w:r>
        <w:rPr>
          <w:rFonts w:ascii="Arial" w:hAnsi="Arial" w:cs="Arial"/>
          <w:sz w:val="24"/>
          <w:szCs w:val="24"/>
        </w:rPr>
        <w:t xml:space="preserve">in </w:t>
      </w:r>
      <w:r w:rsidRPr="00824962">
        <w:rPr>
          <w:rFonts w:ascii="Arial" w:hAnsi="Arial" w:cs="Arial"/>
          <w:sz w:val="24"/>
          <w:szCs w:val="24"/>
        </w:rPr>
        <w:t xml:space="preserve">their relationships as caring.  According </w:t>
      </w:r>
      <w:r w:rsidRPr="00992BDE">
        <w:rPr>
          <w:rFonts w:ascii="Arial" w:hAnsi="Arial" w:cs="Arial"/>
          <w:sz w:val="24"/>
          <w:szCs w:val="24"/>
        </w:rPr>
        <w:t>to</w:t>
      </w:r>
      <w:r w:rsidRPr="00992BDE" w:rsidR="00992BDE">
        <w:rPr>
          <w:rFonts w:ascii="Arial" w:hAnsi="Arial" w:cs="Arial"/>
          <w:sz w:val="24"/>
          <w:szCs w:val="24"/>
        </w:rPr>
        <w:t xml:space="preserve"> </w:t>
      </w:r>
      <w:r w:rsidRPr="00992BDE" w:rsidR="00992BDE">
        <w:rPr>
          <w:rFonts w:ascii="Arial" w:hAnsi="Arial" w:cs="Arial"/>
          <w:sz w:val="24"/>
          <w:szCs w:val="24"/>
        </w:rPr>
        <w:t xml:space="preserve">Haskell-McBee </w:t>
      </w:r>
      <w:sdt>
        <w:sdtPr>
          <w:rPr>
            <w:rFonts w:ascii="Arial" w:hAnsi="Arial" w:cs="Arial"/>
            <w:sz w:val="24"/>
            <w:szCs w:val="24"/>
          </w:rPr>
          <w:id w:val="-1820414948"/>
          <w:citation/>
        </w:sdtPr>
        <w:sdtContent>
          <w:r w:rsidRPr="00992BDE" w:rsidR="00992BDE">
            <w:rPr>
              <w:rFonts w:ascii="Arial" w:hAnsi="Arial" w:cs="Arial"/>
              <w:sz w:val="24"/>
              <w:szCs w:val="24"/>
            </w:rPr>
            <w:fldChar w:fldCharType="begin"/>
          </w:r>
          <w:r w:rsidRPr="00992BDE" w:rsidR="00992BDE">
            <w:rPr>
              <w:rFonts w:ascii="Arial" w:hAnsi="Arial" w:cs="Arial"/>
              <w:sz w:val="24"/>
              <w:szCs w:val="24"/>
              <w:lang w:val="en-GB"/>
            </w:rPr>
            <w:instrText xml:space="preserve">CITATION Has07 \n  \t  \l 2057 </w:instrText>
          </w:r>
          <w:r w:rsidRPr="00992BDE" w:rsidR="00992BDE">
            <w:rPr>
              <w:rFonts w:ascii="Arial" w:hAnsi="Arial" w:cs="Arial"/>
              <w:sz w:val="24"/>
              <w:szCs w:val="24"/>
            </w:rPr>
            <w:fldChar w:fldCharType="separate"/>
          </w:r>
          <w:r w:rsidRPr="00992BDE" w:rsidR="00992BDE">
            <w:rPr>
              <w:rFonts w:ascii="Arial" w:hAnsi="Arial" w:cs="Arial"/>
              <w:noProof/>
              <w:sz w:val="24"/>
              <w:szCs w:val="24"/>
              <w:lang w:val="en-GB"/>
            </w:rPr>
            <w:t xml:space="preserve"> (2007)</w:t>
          </w:r>
          <w:r w:rsidRPr="00992BDE" w:rsidR="00992BDE">
            <w:rPr>
              <w:rFonts w:ascii="Arial" w:hAnsi="Arial" w:cs="Arial"/>
              <w:sz w:val="24"/>
              <w:szCs w:val="24"/>
            </w:rPr>
            <w:fldChar w:fldCharType="end"/>
          </w:r>
        </w:sdtContent>
      </w:sdt>
      <w:r w:rsidRPr="00824962">
        <w:rPr>
          <w:rFonts w:ascii="Arial" w:hAnsi="Arial" w:cs="Arial"/>
          <w:sz w:val="24"/>
          <w:szCs w:val="24"/>
        </w:rPr>
        <w:t xml:space="preserve">, the top seven most frequently identified characteristic of caring instructors are </w:t>
      </w:r>
      <w:r>
        <w:rPr>
          <w:rFonts w:ascii="Arial" w:hAnsi="Arial" w:cs="Arial"/>
          <w:sz w:val="24"/>
          <w:szCs w:val="24"/>
        </w:rPr>
        <w:t>“</w:t>
      </w:r>
      <w:r w:rsidRPr="00824962">
        <w:rPr>
          <w:rFonts w:ascii="Arial" w:hAnsi="Arial" w:cs="Arial"/>
          <w:sz w:val="24"/>
          <w:szCs w:val="24"/>
        </w:rPr>
        <w:t xml:space="preserve">offering help, showing compassion, showing interest, caring about the individual, giving time, listening, and getting to know students” (p. 36).  Williamson  </w:t>
      </w:r>
      <w:sdt>
        <w:sdtPr>
          <w:rPr>
            <w:rFonts w:ascii="Arial" w:hAnsi="Arial" w:cs="Arial"/>
            <w:sz w:val="24"/>
            <w:szCs w:val="24"/>
          </w:rPr>
          <w:id w:val="824244122"/>
          <w:citation/>
        </w:sdtPr>
        <w:sdtContent>
          <w:r w:rsidR="006A5B7A">
            <w:rPr>
              <w:rFonts w:ascii="Arial" w:hAnsi="Arial" w:cs="Arial"/>
              <w:sz w:val="24"/>
              <w:szCs w:val="24"/>
            </w:rPr>
            <w:fldChar w:fldCharType="begin"/>
          </w:r>
          <w:r w:rsidR="006A5B7A">
            <w:rPr>
              <w:rFonts w:ascii="Arial" w:hAnsi="Arial" w:cs="Arial"/>
              <w:sz w:val="24"/>
              <w:szCs w:val="24"/>
              <w:lang w:val="en-GB"/>
            </w:rPr>
            <w:instrText xml:space="preserve">CITATION Wil18 \n  \t  \l 2057 </w:instrText>
          </w:r>
          <w:r w:rsidR="006A5B7A">
            <w:rPr>
              <w:rFonts w:ascii="Arial" w:hAnsi="Arial" w:cs="Arial"/>
              <w:sz w:val="24"/>
              <w:szCs w:val="24"/>
            </w:rPr>
            <w:fldChar w:fldCharType="separate"/>
          </w:r>
          <w:r w:rsidRPr="006A5B7A" w:rsidR="006A5B7A">
            <w:rPr>
              <w:rFonts w:ascii="Arial" w:hAnsi="Arial" w:cs="Arial"/>
              <w:noProof/>
              <w:sz w:val="24"/>
              <w:szCs w:val="24"/>
              <w:lang w:val="en-GB"/>
            </w:rPr>
            <w:t>(2018)</w:t>
          </w:r>
          <w:r w:rsidR="006A5B7A">
            <w:rPr>
              <w:rFonts w:ascii="Arial" w:hAnsi="Arial" w:cs="Arial"/>
              <w:sz w:val="24"/>
              <w:szCs w:val="24"/>
            </w:rPr>
            <w:fldChar w:fldCharType="end"/>
          </w:r>
        </w:sdtContent>
      </w:sdt>
      <w:r w:rsidR="006A5B7A">
        <w:rPr>
          <w:rFonts w:ascii="Arial" w:hAnsi="Arial" w:cs="Arial"/>
          <w:sz w:val="24"/>
          <w:szCs w:val="24"/>
        </w:rPr>
        <w:t xml:space="preserve"> </w:t>
      </w:r>
      <w:r w:rsidRPr="00824962">
        <w:rPr>
          <w:rFonts w:ascii="Arial" w:hAnsi="Arial" w:cs="Arial"/>
          <w:sz w:val="24"/>
          <w:szCs w:val="24"/>
        </w:rPr>
        <w:t>report</w:t>
      </w:r>
      <w:r w:rsidR="006A5B7A">
        <w:rPr>
          <w:rFonts w:ascii="Arial" w:hAnsi="Arial" w:cs="Arial"/>
          <w:sz w:val="24"/>
          <w:szCs w:val="24"/>
        </w:rPr>
        <w:t>s</w:t>
      </w:r>
      <w:r w:rsidRPr="00824962">
        <w:rPr>
          <w:rFonts w:ascii="Arial" w:hAnsi="Arial" w:cs="Arial"/>
          <w:sz w:val="24"/>
          <w:szCs w:val="24"/>
        </w:rPr>
        <w:t xml:space="preserve"> that teachers perceive caring relations as seeing students in a holistic manner while meeting their needs and communicating expectations clearly.  </w:t>
      </w:r>
      <w:r w:rsidRPr="00824962" w:rsidR="00992BDE">
        <w:rPr>
          <w:rFonts w:ascii="Arial" w:hAnsi="Arial" w:cs="Arial"/>
          <w:sz w:val="24"/>
          <w:szCs w:val="24"/>
        </w:rPr>
        <w:t xml:space="preserve">Additionally, </w:t>
      </w:r>
      <w:r w:rsidRPr="006A5B7A" w:rsidR="00992BDE">
        <w:rPr>
          <w:rFonts w:ascii="Arial" w:hAnsi="Arial" w:cs="Arial"/>
          <w:sz w:val="24"/>
          <w:szCs w:val="24"/>
        </w:rPr>
        <w:t>Owens</w:t>
      </w:r>
      <w:r w:rsidRPr="006A5B7A">
        <w:rPr>
          <w:rFonts w:ascii="Arial" w:hAnsi="Arial" w:cs="Arial"/>
          <w:sz w:val="24"/>
          <w:szCs w:val="24"/>
        </w:rPr>
        <w:t xml:space="preserve"> and Ennis (2005)</w:t>
      </w:r>
      <w:r w:rsidRPr="00824962">
        <w:rPr>
          <w:rFonts w:ascii="Arial" w:hAnsi="Arial" w:cs="Arial"/>
          <w:sz w:val="24"/>
          <w:szCs w:val="24"/>
        </w:rPr>
        <w:t xml:space="preserve"> explain that instructors demonstrate fundamental characteristics of caring in active moments of engrossment, freedom, creativity, and spontaneous response</w:t>
      </w:r>
      <w:r>
        <w:rPr>
          <w:rFonts w:ascii="Arial" w:hAnsi="Arial" w:cs="Arial"/>
          <w:sz w:val="24"/>
          <w:szCs w:val="24"/>
        </w:rPr>
        <w:t>. These</w:t>
      </w:r>
      <w:r w:rsidRPr="00824962">
        <w:rPr>
          <w:rFonts w:ascii="Arial" w:hAnsi="Arial" w:cs="Arial"/>
          <w:sz w:val="24"/>
          <w:szCs w:val="24"/>
        </w:rPr>
        <w:t xml:space="preserve"> allow the cared-for student </w:t>
      </w:r>
      <w:proofErr w:type="gramStart"/>
      <w:r w:rsidRPr="00824962">
        <w:rPr>
          <w:rFonts w:ascii="Arial" w:hAnsi="Arial" w:cs="Arial"/>
          <w:sz w:val="24"/>
          <w:szCs w:val="24"/>
        </w:rPr>
        <w:t>manifest</w:t>
      </w:r>
      <w:proofErr w:type="gramEnd"/>
      <w:r w:rsidRPr="00824962">
        <w:rPr>
          <w:rFonts w:ascii="Arial" w:hAnsi="Arial" w:cs="Arial"/>
          <w:sz w:val="24"/>
          <w:szCs w:val="24"/>
        </w:rPr>
        <w:t xml:space="preserve"> their best-selves.   Researchers in the field of online learning in higher education contexts show that perceptions of caring relations reported by students and instructors overlap, and several themes are prevalent in literature. </w:t>
      </w:r>
    </w:p>
    <w:p w:rsidR="0086082E" w:rsidP="00A25E2D" w:rsidRDefault="00A25E2D" w14:paraId="37428E78" w14:textId="1E1F34B2">
      <w:pPr>
        <w:pStyle w:val="Heading3"/>
      </w:pPr>
      <w:bookmarkStart w:name="_Toc131458679" w:id="33"/>
      <w:bookmarkStart w:name="_Toc131707181" w:id="34"/>
      <w:bookmarkStart w:name="_Toc140444189" w:id="35"/>
      <w:r>
        <w:t xml:space="preserve">2.2.1 </w:t>
      </w:r>
      <w:r w:rsidRPr="00824962" w:rsidR="0086082E">
        <w:t>Communication and dialogue</w:t>
      </w:r>
      <w:bookmarkEnd w:id="33"/>
      <w:bookmarkEnd w:id="34"/>
      <w:bookmarkEnd w:id="35"/>
      <w:r w:rsidRPr="00824962" w:rsidR="0086082E">
        <w:t xml:space="preserve"> </w:t>
      </w:r>
    </w:p>
    <w:p w:rsidRPr="00824962" w:rsidR="0086082E" w:rsidP="00A25E2D" w:rsidRDefault="0086082E" w14:paraId="01766DF5" w14:textId="793529BD">
      <w:pPr>
        <w:spacing w:line="360" w:lineRule="auto"/>
        <w:jc w:val="both"/>
        <w:rPr>
          <w:rFonts w:ascii="Arial" w:hAnsi="Arial" w:cs="Arial"/>
          <w:sz w:val="24"/>
          <w:szCs w:val="24"/>
        </w:rPr>
      </w:pPr>
      <w:r w:rsidRPr="00824962">
        <w:rPr>
          <w:rFonts w:ascii="Arial" w:hAnsi="Arial" w:cs="Arial"/>
          <w:sz w:val="24"/>
          <w:szCs w:val="24"/>
        </w:rPr>
        <w:t xml:space="preserve">According to </w:t>
      </w:r>
      <w:r w:rsidRPr="006A5B7A">
        <w:rPr>
          <w:rFonts w:ascii="Arial" w:hAnsi="Arial" w:cs="Arial"/>
          <w:sz w:val="24"/>
          <w:szCs w:val="24"/>
        </w:rPr>
        <w:t>Noddings (1992)</w:t>
      </w:r>
      <w:r w:rsidRPr="00824962">
        <w:rPr>
          <w:rFonts w:ascii="Arial" w:hAnsi="Arial" w:cs="Arial"/>
          <w:sz w:val="24"/>
          <w:szCs w:val="24"/>
        </w:rPr>
        <w:t xml:space="preserve"> dialogue and communication, sharing and responding allow for development and maintenance of caring relations.</w:t>
      </w:r>
      <w:r w:rsidR="006A5B7A">
        <w:rPr>
          <w:rFonts w:ascii="Arial" w:hAnsi="Arial" w:cs="Arial"/>
          <w:noProof/>
          <w:sz w:val="24"/>
          <w:szCs w:val="24"/>
          <w:lang w:val="en-GB"/>
        </w:rPr>
        <w:t xml:space="preserve"> </w:t>
      </w:r>
      <w:r w:rsidRPr="006A5B7A" w:rsidR="006A5B7A">
        <w:rPr>
          <w:rFonts w:ascii="Arial" w:hAnsi="Arial" w:cs="Arial"/>
          <w:noProof/>
          <w:sz w:val="24"/>
          <w:szCs w:val="24"/>
          <w:lang w:val="en-GB"/>
        </w:rPr>
        <w:t>Robinson, Al-Freih, &amp; Kilgore</w:t>
      </w:r>
      <w:r w:rsidRPr="00824962">
        <w:rPr>
          <w:rFonts w:ascii="Arial" w:hAnsi="Arial" w:cs="Arial"/>
          <w:sz w:val="24"/>
          <w:szCs w:val="24"/>
        </w:rPr>
        <w:t xml:space="preserve"> </w:t>
      </w:r>
      <w:r w:rsidRPr="006A5B7A">
        <w:rPr>
          <w:rFonts w:ascii="Arial" w:hAnsi="Arial" w:cs="Arial"/>
          <w:sz w:val="24"/>
          <w:szCs w:val="24"/>
        </w:rPr>
        <w:t>(2020)</w:t>
      </w:r>
      <w:r w:rsidRPr="00824962">
        <w:rPr>
          <w:rFonts w:ascii="Arial" w:hAnsi="Arial" w:cs="Arial"/>
          <w:sz w:val="24"/>
          <w:szCs w:val="24"/>
        </w:rPr>
        <w:t xml:space="preserve"> who explored how </w:t>
      </w:r>
      <w:proofErr w:type="gramStart"/>
      <w:r w:rsidRPr="00824962">
        <w:rPr>
          <w:rFonts w:ascii="Arial" w:hAnsi="Arial" w:cs="Arial"/>
          <w:sz w:val="24"/>
          <w:szCs w:val="24"/>
        </w:rPr>
        <w:t>care theory and ethics of care are explained by the students</w:t>
      </w:r>
      <w:proofErr w:type="gramEnd"/>
      <w:r w:rsidRPr="00824962">
        <w:rPr>
          <w:rFonts w:ascii="Arial" w:hAnsi="Arial" w:cs="Arial"/>
          <w:sz w:val="24"/>
          <w:szCs w:val="24"/>
        </w:rPr>
        <w:t xml:space="preserve"> also highlighted the importance of dialogue in creating a caring online environment. From students’ perspective those instructors who are present, willing to engage in an open dialogue with students and provide timely responses help foster as sense of care and connection.  The participants differentiated between personal and group communication and found email to be a good form of communication for personal questions, while the discussion board was critical for group communication.  Further students signalled that instructors indicate a higher level of care by being available outside of normal business hours, particularly at times when non-traditional students tend to work on their course materials. Finally, the participants of the study by </w:t>
      </w:r>
      <w:r w:rsidRPr="00DB33B9" w:rsidR="00DB33B9">
        <w:rPr>
          <w:rFonts w:ascii="Arial" w:hAnsi="Arial" w:cs="Arial"/>
          <w:noProof/>
          <w:sz w:val="24"/>
          <w:szCs w:val="24"/>
          <w:lang w:val="en-GB"/>
        </w:rPr>
        <w:t>Robinson, Al-Freih, &amp; Kilgore</w:t>
      </w:r>
      <w:r w:rsidRPr="00824962">
        <w:rPr>
          <w:rFonts w:ascii="Arial" w:hAnsi="Arial" w:cs="Arial"/>
          <w:sz w:val="24"/>
          <w:szCs w:val="24"/>
        </w:rPr>
        <w:t xml:space="preserve"> </w:t>
      </w:r>
      <w:sdt>
        <w:sdtPr>
          <w:rPr>
            <w:rFonts w:ascii="Arial" w:hAnsi="Arial" w:cs="Arial"/>
            <w:sz w:val="24"/>
            <w:szCs w:val="24"/>
          </w:rPr>
          <w:id w:val="1915587196"/>
          <w:citation/>
        </w:sdtPr>
        <w:sdtContent>
          <w:r w:rsidR="00DB33B9">
            <w:rPr>
              <w:rFonts w:ascii="Arial" w:hAnsi="Arial" w:cs="Arial"/>
              <w:sz w:val="24"/>
              <w:szCs w:val="24"/>
            </w:rPr>
            <w:fldChar w:fldCharType="begin"/>
          </w:r>
          <w:r w:rsidR="00DB33B9">
            <w:rPr>
              <w:rFonts w:ascii="Arial" w:hAnsi="Arial" w:cs="Arial"/>
              <w:sz w:val="24"/>
              <w:szCs w:val="24"/>
              <w:lang w:val="en-GB"/>
            </w:rPr>
            <w:instrText xml:space="preserve">CITATION Rob201 \n  \t  \l 2057 </w:instrText>
          </w:r>
          <w:r w:rsidR="00DB33B9">
            <w:rPr>
              <w:rFonts w:ascii="Arial" w:hAnsi="Arial" w:cs="Arial"/>
              <w:sz w:val="24"/>
              <w:szCs w:val="24"/>
            </w:rPr>
            <w:fldChar w:fldCharType="separate"/>
          </w:r>
          <w:r w:rsidRPr="00DB33B9" w:rsidR="00DB33B9">
            <w:rPr>
              <w:rFonts w:ascii="Arial" w:hAnsi="Arial" w:cs="Arial"/>
              <w:noProof/>
              <w:sz w:val="24"/>
              <w:szCs w:val="24"/>
              <w:lang w:val="en-GB"/>
            </w:rPr>
            <w:t>(2020)</w:t>
          </w:r>
          <w:r w:rsidR="00DB33B9">
            <w:rPr>
              <w:rFonts w:ascii="Arial" w:hAnsi="Arial" w:cs="Arial"/>
              <w:sz w:val="24"/>
              <w:szCs w:val="24"/>
            </w:rPr>
            <w:fldChar w:fldCharType="end"/>
          </w:r>
        </w:sdtContent>
      </w:sdt>
      <w:r w:rsidRPr="00824962">
        <w:rPr>
          <w:rFonts w:ascii="Arial" w:hAnsi="Arial" w:cs="Arial"/>
          <w:sz w:val="24"/>
          <w:szCs w:val="24"/>
        </w:rPr>
        <w:t xml:space="preserve"> felt that an instructor’s willingness to elicit student feedback on course design and delivery was an indication for caring through dialogue. </w:t>
      </w:r>
      <w:r w:rsidR="00DB33B9">
        <w:rPr>
          <w:rFonts w:ascii="Arial" w:hAnsi="Arial" w:cs="Arial"/>
          <w:sz w:val="24"/>
          <w:szCs w:val="24"/>
        </w:rPr>
        <w:t>Hill</w:t>
      </w:r>
      <w:sdt>
        <w:sdtPr>
          <w:rPr>
            <w:rFonts w:ascii="Arial" w:hAnsi="Arial" w:cs="Arial"/>
            <w:sz w:val="24"/>
            <w:szCs w:val="24"/>
          </w:rPr>
          <w:id w:val="-971442702"/>
          <w:citation/>
        </w:sdtPr>
        <w:sdtContent>
          <w:r w:rsidRPr="00DB33B9" w:rsidR="00DB33B9">
            <w:rPr>
              <w:rFonts w:ascii="Arial" w:hAnsi="Arial" w:cs="Arial"/>
              <w:sz w:val="24"/>
              <w:szCs w:val="24"/>
            </w:rPr>
            <w:fldChar w:fldCharType="begin"/>
          </w:r>
          <w:r w:rsidRPr="00DB33B9" w:rsidR="00DB33B9">
            <w:rPr>
              <w:rFonts w:ascii="Arial" w:hAnsi="Arial" w:cs="Arial"/>
              <w:sz w:val="24"/>
              <w:szCs w:val="24"/>
              <w:lang w:val="en-GB"/>
            </w:rPr>
            <w:instrText xml:space="preserve">CITATION Hil14 \n  \t  \l 2057 </w:instrText>
          </w:r>
          <w:r w:rsidRPr="00DB33B9" w:rsidR="00DB33B9">
            <w:rPr>
              <w:rFonts w:ascii="Arial" w:hAnsi="Arial" w:cs="Arial"/>
              <w:sz w:val="24"/>
              <w:szCs w:val="24"/>
            </w:rPr>
            <w:fldChar w:fldCharType="separate"/>
          </w:r>
          <w:r w:rsidRPr="00DB33B9" w:rsidR="00DB33B9">
            <w:rPr>
              <w:rFonts w:ascii="Arial" w:hAnsi="Arial" w:cs="Arial"/>
              <w:noProof/>
              <w:sz w:val="24"/>
              <w:szCs w:val="24"/>
              <w:lang w:val="en-GB"/>
            </w:rPr>
            <w:t xml:space="preserve"> (2014)</w:t>
          </w:r>
          <w:r w:rsidRPr="00DB33B9" w:rsidR="00DB33B9">
            <w:rPr>
              <w:rFonts w:ascii="Arial" w:hAnsi="Arial" w:cs="Arial"/>
              <w:sz w:val="24"/>
              <w:szCs w:val="24"/>
            </w:rPr>
            <w:fldChar w:fldCharType="end"/>
          </w:r>
        </w:sdtContent>
      </w:sdt>
      <w:r w:rsidRPr="00DB33B9">
        <w:rPr>
          <w:rFonts w:ascii="Arial" w:hAnsi="Arial" w:cs="Arial"/>
          <w:sz w:val="24"/>
          <w:szCs w:val="24"/>
        </w:rPr>
        <w:t xml:space="preserve"> </w:t>
      </w:r>
      <w:r w:rsidRPr="00824962">
        <w:rPr>
          <w:rFonts w:ascii="Arial" w:hAnsi="Arial" w:cs="Arial"/>
          <w:sz w:val="24"/>
          <w:szCs w:val="24"/>
        </w:rPr>
        <w:t xml:space="preserve">who collected post-graduate student perspectives on effective teaching over 8 years, and </w:t>
      </w:r>
      <w:r w:rsidRPr="001529E8" w:rsidR="001529E8">
        <w:rPr>
          <w:rFonts w:ascii="Arial" w:hAnsi="Arial" w:cs="Arial"/>
          <w:noProof/>
          <w:sz w:val="24"/>
          <w:szCs w:val="24"/>
          <w:lang w:val="en-GB"/>
        </w:rPr>
        <w:t>Post, Mastel-Smith, &amp; Lake</w:t>
      </w:r>
      <w:r w:rsidRPr="00824962">
        <w:rPr>
          <w:rFonts w:ascii="Arial" w:hAnsi="Arial" w:cs="Arial"/>
          <w:sz w:val="24"/>
          <w:szCs w:val="24"/>
        </w:rPr>
        <w:t xml:space="preserve"> (20</w:t>
      </w:r>
      <w:r w:rsidR="001529E8">
        <w:rPr>
          <w:rFonts w:ascii="Arial" w:hAnsi="Arial" w:cs="Arial"/>
          <w:sz w:val="24"/>
          <w:szCs w:val="24"/>
        </w:rPr>
        <w:t>17</w:t>
      </w:r>
      <w:r w:rsidRPr="00824962">
        <w:rPr>
          <w:rFonts w:ascii="Arial" w:hAnsi="Arial" w:cs="Arial"/>
          <w:sz w:val="24"/>
          <w:szCs w:val="24"/>
        </w:rPr>
        <w:t>) who conducted  interviews to explore instructor-student caring relations from the student perspective  arrived at similar findings explaining that  students valued behaviours such as availability and approachability, timely feedback, being open to contact, validating and valuing student experiences, being flexible and understanding student demands of adult life.  Findings by</w:t>
      </w:r>
      <w:r w:rsidR="001529E8">
        <w:rPr>
          <w:rFonts w:ascii="Arial" w:hAnsi="Arial" w:cs="Arial"/>
          <w:sz w:val="24"/>
          <w:szCs w:val="24"/>
        </w:rPr>
        <w:t xml:space="preserve"> </w:t>
      </w:r>
      <w:r w:rsidRPr="001529E8" w:rsidR="001529E8">
        <w:rPr>
          <w:rFonts w:ascii="Arial" w:hAnsi="Arial" w:cs="Arial"/>
          <w:noProof/>
          <w:sz w:val="24"/>
          <w:szCs w:val="24"/>
          <w:lang w:val="en-GB"/>
        </w:rPr>
        <w:t>Goh</w:t>
      </w:r>
      <w:r w:rsidR="001529E8">
        <w:rPr>
          <w:rFonts w:ascii="Arial" w:hAnsi="Arial" w:cs="Arial"/>
          <w:noProof/>
          <w:sz w:val="24"/>
          <w:szCs w:val="24"/>
          <w:lang w:val="en-GB"/>
        </w:rPr>
        <w:t xml:space="preserve"> </w:t>
      </w:r>
      <w:r w:rsidRPr="001529E8" w:rsidR="001529E8">
        <w:rPr>
          <w:rFonts w:ascii="Arial" w:hAnsi="Arial" w:cs="Arial"/>
          <w:i/>
          <w:iCs/>
          <w:noProof/>
          <w:sz w:val="24"/>
          <w:szCs w:val="24"/>
          <w:lang w:val="en-GB"/>
        </w:rPr>
        <w:t>et.al.</w:t>
      </w:r>
      <w:r w:rsidRPr="001529E8" w:rsidR="001529E8">
        <w:rPr>
          <w:rFonts w:ascii="Arial" w:hAnsi="Arial" w:cs="Arial"/>
          <w:noProof/>
          <w:sz w:val="24"/>
          <w:szCs w:val="24"/>
          <w:lang w:val="en-GB"/>
        </w:rPr>
        <w:t xml:space="preserve"> </w:t>
      </w:r>
      <w:sdt>
        <w:sdtPr>
          <w:rPr>
            <w:rFonts w:ascii="Arial" w:hAnsi="Arial" w:cs="Arial"/>
            <w:sz w:val="24"/>
            <w:szCs w:val="24"/>
          </w:rPr>
          <w:id w:val="1633669809"/>
          <w:citation/>
        </w:sdtPr>
        <w:sdtContent>
          <w:r w:rsidR="001529E8">
            <w:rPr>
              <w:rFonts w:ascii="Arial" w:hAnsi="Arial" w:cs="Arial"/>
              <w:sz w:val="24"/>
              <w:szCs w:val="24"/>
            </w:rPr>
            <w:fldChar w:fldCharType="begin"/>
          </w:r>
          <w:r w:rsidR="001529E8">
            <w:rPr>
              <w:rFonts w:ascii="Arial" w:hAnsi="Arial" w:cs="Arial"/>
              <w:sz w:val="24"/>
              <w:szCs w:val="24"/>
              <w:lang w:val="en-GB"/>
            </w:rPr>
            <w:instrText xml:space="preserve">CITATION Goh17 \n  \t  \l 2057 </w:instrText>
          </w:r>
          <w:r w:rsidR="001529E8">
            <w:rPr>
              <w:rFonts w:ascii="Arial" w:hAnsi="Arial" w:cs="Arial"/>
              <w:sz w:val="24"/>
              <w:szCs w:val="24"/>
            </w:rPr>
            <w:fldChar w:fldCharType="separate"/>
          </w:r>
          <w:r w:rsidRPr="001529E8" w:rsidR="001529E8">
            <w:rPr>
              <w:rFonts w:ascii="Arial" w:hAnsi="Arial" w:cs="Arial"/>
              <w:noProof/>
              <w:sz w:val="24"/>
              <w:szCs w:val="24"/>
              <w:lang w:val="en-GB"/>
            </w:rPr>
            <w:t>(2017)</w:t>
          </w:r>
          <w:r w:rsidR="001529E8">
            <w:rPr>
              <w:rFonts w:ascii="Arial" w:hAnsi="Arial" w:cs="Arial"/>
              <w:sz w:val="24"/>
              <w:szCs w:val="24"/>
            </w:rPr>
            <w:fldChar w:fldCharType="end"/>
          </w:r>
        </w:sdtContent>
      </w:sdt>
      <w:r w:rsidR="001529E8">
        <w:rPr>
          <w:rFonts w:ascii="Arial" w:hAnsi="Arial" w:cs="Arial"/>
          <w:sz w:val="24"/>
          <w:szCs w:val="24"/>
        </w:rPr>
        <w:t xml:space="preserve"> </w:t>
      </w:r>
      <w:r w:rsidRPr="00824962">
        <w:rPr>
          <w:rFonts w:ascii="Arial" w:hAnsi="Arial" w:cs="Arial"/>
          <w:sz w:val="24"/>
          <w:szCs w:val="24"/>
        </w:rPr>
        <w:t xml:space="preserve">who collected data from students enrolled on e-Learning courses also conclude that timeliness of response, feedback and presence are strong contributors to online experiences. </w:t>
      </w:r>
    </w:p>
    <w:p w:rsidRPr="00824962" w:rsidR="0086082E" w:rsidP="00A25E2D" w:rsidRDefault="0086082E" w14:paraId="3764FBC3" w14:textId="63970005">
      <w:pPr>
        <w:spacing w:line="360" w:lineRule="auto"/>
        <w:jc w:val="both"/>
        <w:rPr>
          <w:rFonts w:ascii="Arial" w:hAnsi="Arial" w:cs="Arial"/>
          <w:sz w:val="24"/>
          <w:szCs w:val="24"/>
        </w:rPr>
      </w:pPr>
      <w:r w:rsidRPr="001529E8">
        <w:rPr>
          <w:rFonts w:ascii="Arial" w:hAnsi="Arial" w:cs="Arial"/>
          <w:sz w:val="24"/>
          <w:szCs w:val="24"/>
        </w:rPr>
        <w:t>Williamson (201</w:t>
      </w:r>
      <w:r w:rsidR="001529E8">
        <w:rPr>
          <w:rFonts w:ascii="Arial" w:hAnsi="Arial" w:cs="Arial"/>
          <w:sz w:val="24"/>
          <w:szCs w:val="24"/>
        </w:rPr>
        <w:t>8</w:t>
      </w:r>
      <w:r w:rsidRPr="001529E8">
        <w:rPr>
          <w:rFonts w:ascii="Arial" w:hAnsi="Arial" w:cs="Arial"/>
          <w:sz w:val="24"/>
          <w:szCs w:val="24"/>
        </w:rPr>
        <w:t>)</w:t>
      </w:r>
      <w:r w:rsidRPr="00824962">
        <w:rPr>
          <w:rFonts w:ascii="Arial" w:hAnsi="Arial" w:cs="Arial"/>
          <w:sz w:val="24"/>
          <w:szCs w:val="24"/>
        </w:rPr>
        <w:t xml:space="preserve"> explored perception and attitudes of faculty and found that instructors view caring relationships as a two-way process, where teachers are responsive to the needs of students and communicate expectations clearly. Communication must be consistent, </w:t>
      </w:r>
      <w:proofErr w:type="gramStart"/>
      <w:r w:rsidRPr="00824962">
        <w:rPr>
          <w:rFonts w:ascii="Arial" w:hAnsi="Arial" w:cs="Arial"/>
          <w:sz w:val="24"/>
          <w:szCs w:val="24"/>
        </w:rPr>
        <w:t>authentic</w:t>
      </w:r>
      <w:proofErr w:type="gramEnd"/>
      <w:r w:rsidRPr="00824962">
        <w:rPr>
          <w:rFonts w:ascii="Arial" w:hAnsi="Arial" w:cs="Arial"/>
          <w:sz w:val="24"/>
          <w:szCs w:val="24"/>
        </w:rPr>
        <w:t xml:space="preserve"> and timely</w:t>
      </w:r>
      <w:r w:rsidR="001529E8">
        <w:rPr>
          <w:rFonts w:ascii="Arial" w:hAnsi="Arial" w:cs="Arial"/>
          <w:sz w:val="24"/>
          <w:szCs w:val="24"/>
        </w:rPr>
        <w:t xml:space="preserve"> </w:t>
      </w:r>
      <w:sdt>
        <w:sdtPr>
          <w:rPr>
            <w:rFonts w:ascii="Arial" w:hAnsi="Arial" w:cs="Arial"/>
            <w:sz w:val="24"/>
            <w:szCs w:val="24"/>
          </w:rPr>
          <w:id w:val="-1063247980"/>
          <w:citation/>
        </w:sdtPr>
        <w:sdtContent>
          <w:r w:rsidR="001529E8">
            <w:rPr>
              <w:rFonts w:ascii="Arial" w:hAnsi="Arial" w:cs="Arial"/>
              <w:sz w:val="24"/>
              <w:szCs w:val="24"/>
            </w:rPr>
            <w:fldChar w:fldCharType="begin"/>
          </w:r>
          <w:r w:rsidR="001529E8">
            <w:rPr>
              <w:rFonts w:ascii="Arial" w:hAnsi="Arial" w:cs="Arial"/>
              <w:sz w:val="24"/>
              <w:szCs w:val="24"/>
              <w:lang w:val="en-GB"/>
            </w:rPr>
            <w:instrText xml:space="preserve"> CITATION Wal16 \l 2057 </w:instrText>
          </w:r>
          <w:r w:rsidR="001529E8">
            <w:rPr>
              <w:rFonts w:ascii="Arial" w:hAnsi="Arial" w:cs="Arial"/>
              <w:sz w:val="24"/>
              <w:szCs w:val="24"/>
            </w:rPr>
            <w:fldChar w:fldCharType="separate"/>
          </w:r>
          <w:r w:rsidRPr="001529E8" w:rsidR="001529E8">
            <w:rPr>
              <w:rFonts w:ascii="Arial" w:hAnsi="Arial" w:cs="Arial"/>
              <w:noProof/>
              <w:sz w:val="24"/>
              <w:szCs w:val="24"/>
              <w:lang w:val="en-GB"/>
            </w:rPr>
            <w:t>(Walker &amp; Gleaves, 2016)</w:t>
          </w:r>
          <w:r w:rsidR="001529E8">
            <w:rPr>
              <w:rFonts w:ascii="Arial" w:hAnsi="Arial" w:cs="Arial"/>
              <w:sz w:val="24"/>
              <w:szCs w:val="24"/>
            </w:rPr>
            <w:fldChar w:fldCharType="end"/>
          </w:r>
        </w:sdtContent>
      </w:sdt>
      <w:r w:rsidRPr="00824962">
        <w:rPr>
          <w:rFonts w:ascii="Arial" w:hAnsi="Arial" w:cs="Arial"/>
          <w:sz w:val="24"/>
          <w:szCs w:val="24"/>
        </w:rPr>
        <w:t xml:space="preserve">.  The study </w:t>
      </w:r>
      <w:r w:rsidRPr="001529E8">
        <w:rPr>
          <w:rFonts w:ascii="Arial" w:hAnsi="Arial" w:cs="Arial"/>
          <w:sz w:val="24"/>
          <w:szCs w:val="24"/>
        </w:rPr>
        <w:t>by Orcutt (2017)</w:t>
      </w:r>
      <w:r w:rsidRPr="00824962">
        <w:rPr>
          <w:rFonts w:ascii="Arial" w:hAnsi="Arial" w:cs="Arial"/>
          <w:sz w:val="24"/>
          <w:szCs w:val="24"/>
        </w:rPr>
        <w:t xml:space="preserve"> highlights the importance of availability of instructors and establishing teaching presence in terms of responsiveness to the students’ needs and expectations which creates a sense of trust leading to the development of the community of learning where teaching presence is experienced. Instructors perceive as caring proactive initiation of communication with students, posting responses in the </w:t>
      </w:r>
      <w:r w:rsidRPr="00824962">
        <w:rPr>
          <w:rFonts w:ascii="Arial" w:hAnsi="Arial" w:cs="Arial"/>
          <w:sz w:val="24"/>
          <w:szCs w:val="24"/>
        </w:rPr>
        <w:t xml:space="preserve">discussion boards, </w:t>
      </w:r>
      <w:proofErr w:type="gramStart"/>
      <w:r w:rsidRPr="00824962">
        <w:rPr>
          <w:rFonts w:ascii="Arial" w:hAnsi="Arial" w:cs="Arial"/>
          <w:sz w:val="24"/>
          <w:szCs w:val="24"/>
        </w:rPr>
        <w:t>setting</w:t>
      </w:r>
      <w:proofErr w:type="gramEnd"/>
      <w:r w:rsidRPr="00824962">
        <w:rPr>
          <w:rFonts w:ascii="Arial" w:hAnsi="Arial" w:cs="Arial"/>
          <w:sz w:val="24"/>
          <w:szCs w:val="24"/>
        </w:rPr>
        <w:t xml:space="preserve"> and reinforcing expectations, being available to support and guide students. </w:t>
      </w:r>
    </w:p>
    <w:p w:rsidR="0086082E" w:rsidP="00A25E2D" w:rsidRDefault="00A25E2D" w14:paraId="381B44AE" w14:textId="0AC3F1BD">
      <w:pPr>
        <w:pStyle w:val="Heading3"/>
      </w:pPr>
      <w:bookmarkStart w:name="_Toc131458680" w:id="36"/>
      <w:bookmarkStart w:name="_Toc131707182" w:id="37"/>
      <w:bookmarkStart w:name="_Toc140444190" w:id="38"/>
      <w:r>
        <w:t xml:space="preserve">2.2.2 </w:t>
      </w:r>
      <w:r w:rsidRPr="00824962" w:rsidR="0086082E">
        <w:t xml:space="preserve">Proactive </w:t>
      </w:r>
      <w:r w:rsidR="0086082E">
        <w:t>a</w:t>
      </w:r>
      <w:r w:rsidRPr="00824962" w:rsidR="0086082E">
        <w:t xml:space="preserve">pproach and </w:t>
      </w:r>
      <w:r w:rsidR="0086082E">
        <w:t>e</w:t>
      </w:r>
      <w:r w:rsidRPr="00824962" w:rsidR="0086082E">
        <w:t>ngagement</w:t>
      </w:r>
      <w:bookmarkEnd w:id="36"/>
      <w:bookmarkEnd w:id="37"/>
      <w:bookmarkEnd w:id="38"/>
    </w:p>
    <w:p w:rsidRPr="00824962" w:rsidR="0086082E" w:rsidP="00A25E2D" w:rsidRDefault="0086082E" w14:paraId="2642EC55" w14:textId="4E016FE0">
      <w:pPr>
        <w:spacing w:line="360" w:lineRule="auto"/>
        <w:jc w:val="both"/>
        <w:rPr>
          <w:rFonts w:ascii="Arial" w:hAnsi="Arial" w:eastAsia="Times New Roman" w:cs="Arial"/>
          <w:sz w:val="24"/>
          <w:szCs w:val="24"/>
          <w:lang w:eastAsia="en-IE"/>
        </w:rPr>
      </w:pPr>
      <w:r w:rsidRPr="00824962">
        <w:rPr>
          <w:rFonts w:ascii="Arial" w:hAnsi="Arial" w:cs="Arial"/>
          <w:sz w:val="24"/>
          <w:szCs w:val="24"/>
        </w:rPr>
        <w:t xml:space="preserve">Tronto (1993, 2013) refers to </w:t>
      </w:r>
      <w:r w:rsidRPr="00824962" w:rsidR="00A25E2D">
        <w:rPr>
          <w:rFonts w:ascii="Arial" w:hAnsi="Arial" w:cs="Arial"/>
          <w:sz w:val="24"/>
          <w:szCs w:val="24"/>
        </w:rPr>
        <w:t>the ethics</w:t>
      </w:r>
      <w:r w:rsidRPr="00824962">
        <w:rPr>
          <w:rFonts w:ascii="Arial" w:hAnsi="Arial" w:cs="Arial"/>
          <w:sz w:val="24"/>
          <w:szCs w:val="24"/>
        </w:rPr>
        <w:t xml:space="preserve"> of care as something </w:t>
      </w:r>
      <w:proofErr w:type="gramStart"/>
      <w:r w:rsidRPr="00824962">
        <w:rPr>
          <w:rFonts w:ascii="Arial" w:hAnsi="Arial" w:cs="Arial"/>
          <w:sz w:val="24"/>
          <w:szCs w:val="24"/>
        </w:rPr>
        <w:t>we  do</w:t>
      </w:r>
      <w:proofErr w:type="gramEnd"/>
      <w:r w:rsidRPr="00824962">
        <w:rPr>
          <w:rFonts w:ascii="Arial" w:hAnsi="Arial" w:cs="Arial"/>
          <w:sz w:val="24"/>
          <w:szCs w:val="24"/>
        </w:rPr>
        <w:t xml:space="preserve"> rather than  who we are. </w:t>
      </w:r>
      <w:r w:rsidRPr="00824962" w:rsidR="00A25E2D">
        <w:rPr>
          <w:rFonts w:ascii="Arial" w:hAnsi="Arial" w:cs="Arial"/>
          <w:sz w:val="24"/>
          <w:szCs w:val="24"/>
        </w:rPr>
        <w:t>Likewise,</w:t>
      </w:r>
      <w:r w:rsidRPr="00824962">
        <w:rPr>
          <w:rFonts w:ascii="Arial" w:hAnsi="Arial" w:cs="Arial"/>
          <w:sz w:val="24"/>
          <w:szCs w:val="24"/>
        </w:rPr>
        <w:t xml:space="preserve"> Noddings (1992) emphasises demonstrating care through modelling which is based on instructor’s actions and behaviours rather than assertions while Williamson (2018) maintains that </w:t>
      </w:r>
      <w:r w:rsidRPr="00824962" w:rsidR="001529E8">
        <w:rPr>
          <w:rFonts w:ascii="Arial" w:hAnsi="Arial" w:cs="Arial"/>
          <w:sz w:val="24"/>
          <w:szCs w:val="24"/>
        </w:rPr>
        <w:t>the faculty</w:t>
      </w:r>
      <w:r w:rsidRPr="00824962">
        <w:rPr>
          <w:rFonts w:ascii="Arial" w:hAnsi="Arial" w:cs="Arial"/>
          <w:sz w:val="24"/>
          <w:szCs w:val="24"/>
        </w:rPr>
        <w:t xml:space="preserve"> who role-model caring promote healthy teaching and learning environment. This enhances professionalism and benefits both students and staff. From student perspective, modelling is associated with instructor actively participating in the course through actions such as sending email reminders, checking in with students, being present on the discussion </w:t>
      </w:r>
      <w:r w:rsidRPr="00824962" w:rsidR="00C21B86">
        <w:rPr>
          <w:rFonts w:ascii="Arial" w:hAnsi="Arial" w:cs="Arial"/>
          <w:sz w:val="24"/>
          <w:szCs w:val="24"/>
        </w:rPr>
        <w:t xml:space="preserve">board </w:t>
      </w:r>
      <w:r w:rsidR="00C21B86">
        <w:rPr>
          <w:rFonts w:ascii="Arial" w:hAnsi="Arial" w:cs="Arial"/>
          <w:sz w:val="24"/>
          <w:szCs w:val="24"/>
        </w:rPr>
        <w:t>Robinson</w:t>
      </w:r>
      <w:r w:rsidRPr="001529E8" w:rsidR="001529E8">
        <w:rPr>
          <w:rFonts w:ascii="Arial" w:hAnsi="Arial" w:cs="Arial"/>
          <w:noProof/>
          <w:sz w:val="24"/>
          <w:szCs w:val="24"/>
          <w:lang w:val="en-GB"/>
        </w:rPr>
        <w:t>, Al-Freih, &amp; Kilgore</w:t>
      </w:r>
      <w:r w:rsidR="001529E8">
        <w:rPr>
          <w:rFonts w:ascii="Arial" w:hAnsi="Arial" w:cs="Arial"/>
          <w:noProof/>
          <w:sz w:val="24"/>
          <w:szCs w:val="24"/>
          <w:lang w:val="en-GB"/>
        </w:rPr>
        <w:t xml:space="preserve"> (</w:t>
      </w:r>
      <w:r w:rsidRPr="001529E8" w:rsidR="001529E8">
        <w:rPr>
          <w:rFonts w:ascii="Arial" w:hAnsi="Arial" w:cs="Arial"/>
          <w:noProof/>
          <w:sz w:val="24"/>
          <w:szCs w:val="24"/>
          <w:lang w:val="en-GB"/>
        </w:rPr>
        <w:t>2020)</w:t>
      </w:r>
      <w:r w:rsidR="001529E8">
        <w:rPr>
          <w:rFonts w:ascii="Arial" w:hAnsi="Arial" w:cs="Arial"/>
          <w:sz w:val="24"/>
          <w:szCs w:val="24"/>
          <w:lang w:val="en-GB"/>
        </w:rPr>
        <w:t>,</w:t>
      </w:r>
      <w:r w:rsidRPr="00824962">
        <w:rPr>
          <w:rFonts w:ascii="Arial" w:hAnsi="Arial" w:cs="Arial"/>
          <w:sz w:val="24"/>
          <w:szCs w:val="24"/>
        </w:rPr>
        <w:t xml:space="preserve"> moderating discussions and restarting stalled discussions (Baker, 2010).  Another way instructors can demonstrate care, according to </w:t>
      </w:r>
      <w:r w:rsidRPr="00C21B86" w:rsidR="00C21B86">
        <w:rPr>
          <w:rFonts w:ascii="Arial" w:hAnsi="Arial" w:cs="Arial"/>
          <w:noProof/>
          <w:sz w:val="24"/>
          <w:szCs w:val="24"/>
          <w:lang w:val="en-GB"/>
        </w:rPr>
        <w:t xml:space="preserve">Robinson, Al-Freih, &amp; Kilgore, </w:t>
      </w:r>
      <w:r w:rsidR="00C21B86">
        <w:rPr>
          <w:rFonts w:ascii="Arial" w:hAnsi="Arial" w:cs="Arial"/>
          <w:noProof/>
          <w:sz w:val="24"/>
          <w:szCs w:val="24"/>
          <w:lang w:val="en-GB"/>
        </w:rPr>
        <w:t>(</w:t>
      </w:r>
      <w:r w:rsidRPr="00C21B86" w:rsidR="00C21B86">
        <w:rPr>
          <w:rFonts w:ascii="Arial" w:hAnsi="Arial" w:cs="Arial"/>
          <w:noProof/>
          <w:sz w:val="24"/>
          <w:szCs w:val="24"/>
          <w:lang w:val="en-GB"/>
        </w:rPr>
        <w:t>2020)</w:t>
      </w:r>
      <w:r w:rsidR="00C21B86">
        <w:rPr>
          <w:rFonts w:ascii="Arial" w:hAnsi="Arial" w:cs="Arial"/>
          <w:noProof/>
          <w:sz w:val="24"/>
          <w:szCs w:val="24"/>
          <w:lang w:val="en-GB"/>
        </w:rPr>
        <w:t xml:space="preserve"> </w:t>
      </w:r>
      <w:r w:rsidRPr="00824962">
        <w:rPr>
          <w:rFonts w:ascii="Arial" w:hAnsi="Arial" w:cs="Arial"/>
          <w:sz w:val="24"/>
          <w:szCs w:val="24"/>
        </w:rPr>
        <w:t xml:space="preserve">and </w:t>
      </w:r>
      <w:r w:rsidRPr="00C21B86" w:rsidR="00C21B86">
        <w:rPr>
          <w:rFonts w:ascii="Arial" w:hAnsi="Arial" w:cs="Arial"/>
          <w:noProof/>
          <w:sz w:val="24"/>
          <w:szCs w:val="24"/>
          <w:lang w:val="en-GB"/>
        </w:rPr>
        <w:t>Post, Mastel-Smith, &amp; Lake</w:t>
      </w:r>
      <w:r w:rsidR="00C21B86">
        <w:rPr>
          <w:rFonts w:ascii="Arial" w:hAnsi="Arial" w:cs="Arial"/>
          <w:noProof/>
          <w:sz w:val="24"/>
          <w:szCs w:val="24"/>
          <w:lang w:val="en-GB"/>
        </w:rPr>
        <w:t xml:space="preserve"> (</w:t>
      </w:r>
      <w:r w:rsidRPr="00C21B86" w:rsidR="00C21B86">
        <w:rPr>
          <w:rFonts w:ascii="Arial" w:hAnsi="Arial" w:cs="Arial"/>
          <w:noProof/>
          <w:sz w:val="24"/>
          <w:szCs w:val="24"/>
          <w:lang w:val="en-GB"/>
        </w:rPr>
        <w:t>2017)</w:t>
      </w:r>
      <w:r w:rsidR="00C21B86">
        <w:rPr>
          <w:rFonts w:ascii="Arial" w:hAnsi="Arial" w:cs="Arial"/>
          <w:noProof/>
          <w:sz w:val="24"/>
          <w:szCs w:val="24"/>
          <w:lang w:val="en-GB"/>
        </w:rPr>
        <w:t xml:space="preserve"> </w:t>
      </w:r>
      <w:r w:rsidRPr="00824962">
        <w:rPr>
          <w:rFonts w:ascii="Arial" w:hAnsi="Arial" w:cs="Arial"/>
          <w:sz w:val="24"/>
          <w:szCs w:val="24"/>
        </w:rPr>
        <w:t xml:space="preserve">is through course design, </w:t>
      </w:r>
      <w:proofErr w:type="gramStart"/>
      <w:r w:rsidRPr="00824962">
        <w:rPr>
          <w:rFonts w:ascii="Arial" w:hAnsi="Arial" w:cs="Arial"/>
          <w:sz w:val="24"/>
          <w:szCs w:val="24"/>
        </w:rPr>
        <w:t>organisation</w:t>
      </w:r>
      <w:proofErr w:type="gramEnd"/>
      <w:r w:rsidRPr="00824962">
        <w:rPr>
          <w:rFonts w:ascii="Arial" w:hAnsi="Arial" w:cs="Arial"/>
          <w:sz w:val="24"/>
          <w:szCs w:val="24"/>
        </w:rPr>
        <w:t xml:space="preserve"> and presentation: students feel cared for when instructors anticipate their needs and address them through a well-planned and consistent course design. Such strategies as placing course materials in accessible locations on the course webpage, using marking rubrics and frequently asked question sections, aim to reduce the burden on time, are perceived by students as caring actions and behaviours. </w:t>
      </w:r>
      <w:r w:rsidRPr="00C21B86">
        <w:rPr>
          <w:rFonts w:ascii="Arial" w:hAnsi="Arial" w:eastAsia="Times New Roman" w:cs="Arial"/>
          <w:color w:val="000000"/>
          <w:sz w:val="24"/>
          <w:szCs w:val="24"/>
          <w:lang w:eastAsia="en-IE"/>
        </w:rPr>
        <w:t>Hill (2014)</w:t>
      </w:r>
      <w:r w:rsidRPr="00824962">
        <w:rPr>
          <w:rFonts w:ascii="Arial" w:hAnsi="Arial" w:eastAsia="Times New Roman" w:cs="Arial"/>
          <w:color w:val="000000"/>
          <w:sz w:val="24"/>
          <w:szCs w:val="24"/>
          <w:lang w:eastAsia="en-IE"/>
        </w:rPr>
        <w:t xml:space="preserve"> explains that caring about the student's learning and ability to integrate new information, going beyond simple transmission of content to the </w:t>
      </w:r>
      <w:proofErr w:type="gramStart"/>
      <w:r w:rsidRPr="00824962">
        <w:rPr>
          <w:rFonts w:ascii="Arial" w:hAnsi="Arial" w:eastAsia="Times New Roman" w:cs="Arial"/>
          <w:color w:val="000000"/>
          <w:sz w:val="24"/>
          <w:szCs w:val="24"/>
          <w:lang w:eastAsia="en-IE"/>
        </w:rPr>
        <w:t>students</w:t>
      </w:r>
      <w:proofErr w:type="gramEnd"/>
      <w:r w:rsidRPr="00824962">
        <w:rPr>
          <w:rFonts w:ascii="Arial" w:hAnsi="Arial" w:eastAsia="Times New Roman" w:cs="Arial"/>
          <w:color w:val="000000"/>
          <w:sz w:val="24"/>
          <w:szCs w:val="24"/>
          <w:lang w:eastAsia="en-IE"/>
        </w:rPr>
        <w:t xml:space="preserve"> and paying attention to affective and emotional processes constitutes effective teaching.</w:t>
      </w:r>
      <w:r w:rsidRPr="00824962">
        <w:rPr>
          <w:rFonts w:ascii="Arial" w:hAnsi="Arial" w:eastAsia="Times New Roman" w:cs="Arial"/>
          <w:color w:val="FF0000"/>
          <w:sz w:val="24"/>
          <w:szCs w:val="24"/>
          <w:lang w:eastAsia="en-IE"/>
        </w:rPr>
        <w:t xml:space="preserve"> </w:t>
      </w:r>
      <w:r w:rsidRPr="00824962">
        <w:rPr>
          <w:rFonts w:ascii="Arial" w:hAnsi="Arial" w:eastAsia="Times New Roman" w:cs="Arial"/>
          <w:sz w:val="24"/>
          <w:szCs w:val="24"/>
          <w:lang w:eastAsia="en-IE"/>
        </w:rPr>
        <w:t>According to</w:t>
      </w:r>
      <w:r w:rsidR="00C21B86">
        <w:rPr>
          <w:rFonts w:ascii="Arial" w:hAnsi="Arial" w:eastAsia="Times New Roman" w:cs="Arial"/>
          <w:sz w:val="24"/>
          <w:szCs w:val="24"/>
          <w:lang w:eastAsia="en-IE"/>
        </w:rPr>
        <w:t xml:space="preserve"> </w:t>
      </w:r>
      <w:r w:rsidRPr="00C21B86" w:rsidR="00C21B86">
        <w:rPr>
          <w:rFonts w:ascii="Arial" w:hAnsi="Arial" w:eastAsia="Times New Roman" w:cs="Arial"/>
          <w:noProof/>
          <w:sz w:val="24"/>
          <w:szCs w:val="24"/>
          <w:lang w:val="en-GB" w:eastAsia="en-IE"/>
        </w:rPr>
        <w:t>Walker &amp; Gleaves</w:t>
      </w:r>
      <w:r w:rsidR="00C21B86">
        <w:rPr>
          <w:rFonts w:ascii="Arial" w:hAnsi="Arial" w:eastAsia="Times New Roman" w:cs="Arial"/>
          <w:noProof/>
          <w:sz w:val="24"/>
          <w:szCs w:val="24"/>
          <w:lang w:val="en-GB" w:eastAsia="en-IE"/>
        </w:rPr>
        <w:t xml:space="preserve"> (</w:t>
      </w:r>
      <w:r w:rsidRPr="00C21B86" w:rsidR="00C21B86">
        <w:rPr>
          <w:rFonts w:ascii="Arial" w:hAnsi="Arial" w:eastAsia="Times New Roman" w:cs="Arial"/>
          <w:noProof/>
          <w:sz w:val="24"/>
          <w:szCs w:val="24"/>
          <w:lang w:val="en-GB" w:eastAsia="en-IE"/>
        </w:rPr>
        <w:t>2016)</w:t>
      </w:r>
      <w:r w:rsidR="00C21B86">
        <w:rPr>
          <w:rFonts w:ascii="Arial" w:hAnsi="Arial" w:eastAsia="Times New Roman" w:cs="Arial"/>
          <w:noProof/>
          <w:sz w:val="24"/>
          <w:szCs w:val="24"/>
          <w:lang w:val="en-GB" w:eastAsia="en-IE"/>
        </w:rPr>
        <w:t xml:space="preserve"> </w:t>
      </w:r>
      <w:r w:rsidRPr="00824962">
        <w:rPr>
          <w:rFonts w:ascii="Arial" w:hAnsi="Arial" w:eastAsia="Times New Roman" w:cs="Arial"/>
          <w:sz w:val="24"/>
          <w:szCs w:val="24"/>
          <w:lang w:eastAsia="en-IE"/>
        </w:rPr>
        <w:t xml:space="preserve">active fostering and maintenance of pedagogical relationships creates a caring learning environment. </w:t>
      </w:r>
    </w:p>
    <w:p w:rsidRPr="00824962" w:rsidR="0086082E" w:rsidP="00A25E2D" w:rsidRDefault="0086082E" w14:paraId="70714561" w14:textId="22EA5BAE">
      <w:pPr>
        <w:spacing w:line="360" w:lineRule="auto"/>
        <w:jc w:val="both"/>
        <w:rPr>
          <w:rFonts w:ascii="Arial" w:hAnsi="Arial" w:cs="Arial"/>
          <w:sz w:val="24"/>
          <w:szCs w:val="24"/>
        </w:rPr>
      </w:pPr>
      <w:r w:rsidRPr="00824962">
        <w:rPr>
          <w:rFonts w:ascii="Arial" w:hAnsi="Arial" w:cs="Arial"/>
          <w:sz w:val="24"/>
          <w:szCs w:val="24"/>
        </w:rPr>
        <w:t>Another aspect covered in the literature is students’ perceptions of their responsibilities in the academic journey. Development of caring relationships is dependent on how well students engage with instructors, take responsibility for their learning and request support when needed. In a study conducted by</w:t>
      </w:r>
      <w:r w:rsidR="00C21B86">
        <w:rPr>
          <w:rFonts w:ascii="Arial" w:hAnsi="Arial" w:cs="Arial"/>
          <w:sz w:val="24"/>
          <w:szCs w:val="24"/>
        </w:rPr>
        <w:t xml:space="preserve"> </w:t>
      </w:r>
      <w:r w:rsidRPr="00C21B86" w:rsidR="00C21B86">
        <w:rPr>
          <w:rFonts w:ascii="Arial" w:hAnsi="Arial" w:cs="Arial"/>
          <w:noProof/>
          <w:sz w:val="24"/>
          <w:szCs w:val="24"/>
          <w:lang w:val="en-GB"/>
        </w:rPr>
        <w:t>Post, Mastel-Smith, &amp; Lake</w:t>
      </w:r>
      <w:r w:rsidR="00C21B86">
        <w:rPr>
          <w:rFonts w:ascii="Arial" w:hAnsi="Arial" w:cs="Arial"/>
          <w:noProof/>
          <w:sz w:val="24"/>
          <w:szCs w:val="24"/>
          <w:lang w:val="en-GB"/>
        </w:rPr>
        <w:t xml:space="preserve"> (</w:t>
      </w:r>
      <w:r w:rsidRPr="00C21B86" w:rsidR="00C21B86">
        <w:rPr>
          <w:rFonts w:ascii="Arial" w:hAnsi="Arial" w:cs="Arial"/>
          <w:noProof/>
          <w:sz w:val="24"/>
          <w:szCs w:val="24"/>
          <w:lang w:val="en-GB"/>
        </w:rPr>
        <w:t>2017)</w:t>
      </w:r>
      <w:r w:rsidRPr="00824962">
        <w:rPr>
          <w:rFonts w:ascii="Arial" w:hAnsi="Arial" w:cs="Arial"/>
          <w:sz w:val="24"/>
          <w:szCs w:val="24"/>
        </w:rPr>
        <w:t xml:space="preserve">, it was found that the students recognise their need to inform instructors when they encounter academic or personal challenges. This is a crucial step that enables instructors to provide appropriate support and guidance. Similarly, students acknowledged the importance of asking questions when they do not understand a concept. This proactive approach helps them to clarify their doubts and engage with </w:t>
      </w:r>
      <w:r w:rsidRPr="00824962">
        <w:rPr>
          <w:rFonts w:ascii="Arial" w:hAnsi="Arial" w:cs="Arial"/>
          <w:sz w:val="24"/>
          <w:szCs w:val="24"/>
        </w:rPr>
        <w:t xml:space="preserve">the course material. Students also acknowledged the need to be engaged in the learning process and be self-motivated and understood that taking ownership of their learning process would make academic success more likely. </w:t>
      </w:r>
    </w:p>
    <w:p w:rsidRPr="00824962" w:rsidR="0086082E" w:rsidP="00A25E2D" w:rsidRDefault="0086082E" w14:paraId="447F8589" w14:textId="77777777">
      <w:pPr>
        <w:spacing w:line="360" w:lineRule="auto"/>
        <w:jc w:val="both"/>
        <w:rPr>
          <w:rFonts w:ascii="Arial" w:hAnsi="Arial" w:cs="Arial"/>
          <w:sz w:val="24"/>
          <w:szCs w:val="24"/>
        </w:rPr>
      </w:pPr>
      <w:r w:rsidRPr="00824962">
        <w:rPr>
          <w:rFonts w:ascii="Arial" w:hAnsi="Arial" w:cs="Arial"/>
          <w:sz w:val="24"/>
          <w:szCs w:val="24"/>
        </w:rPr>
        <w:t xml:space="preserve">However, responsibility of seeking support is often placed on the students themselves. According to </w:t>
      </w:r>
      <w:r w:rsidRPr="00C21B86">
        <w:rPr>
          <w:rFonts w:ascii="Arial" w:hAnsi="Arial" w:cs="Arial"/>
          <w:sz w:val="24"/>
          <w:szCs w:val="24"/>
        </w:rPr>
        <w:t xml:space="preserve">Tett </w:t>
      </w:r>
      <w:r w:rsidRPr="00C21B86">
        <w:rPr>
          <w:rFonts w:ascii="Arial" w:hAnsi="Arial" w:cs="Arial"/>
          <w:i/>
          <w:iCs/>
          <w:sz w:val="24"/>
          <w:szCs w:val="24"/>
        </w:rPr>
        <w:t>et al.</w:t>
      </w:r>
      <w:r w:rsidRPr="00C21B86">
        <w:rPr>
          <w:rFonts w:ascii="Arial" w:hAnsi="Arial" w:cs="Arial"/>
          <w:sz w:val="24"/>
          <w:szCs w:val="24"/>
        </w:rPr>
        <w:t xml:space="preserve"> (2017),</w:t>
      </w:r>
      <w:r w:rsidRPr="00824962">
        <w:rPr>
          <w:rFonts w:ascii="Arial" w:hAnsi="Arial" w:cs="Arial"/>
          <w:sz w:val="24"/>
          <w:szCs w:val="24"/>
        </w:rPr>
        <w:t xml:space="preserve"> academic staff often assume that students will </w:t>
      </w:r>
      <w:proofErr w:type="gramStart"/>
      <w:r w:rsidRPr="00824962">
        <w:rPr>
          <w:rFonts w:ascii="Arial" w:hAnsi="Arial" w:cs="Arial"/>
          <w:sz w:val="24"/>
          <w:szCs w:val="24"/>
        </w:rPr>
        <w:t>be  self</w:t>
      </w:r>
      <w:proofErr w:type="gramEnd"/>
      <w:r w:rsidRPr="00824962">
        <w:rPr>
          <w:rFonts w:ascii="Arial" w:hAnsi="Arial" w:cs="Arial"/>
          <w:sz w:val="24"/>
          <w:szCs w:val="24"/>
        </w:rPr>
        <w:t xml:space="preserve">-motivated and perceptive enough to identify their own needs and seek help. As a result, support may disproportionately go to those who are assertive and articulate, while those who are disempowered may not receive the support they need. This reactive approach assumes that students have the agency to seek support which may not always be the case. In addition, Tett </w:t>
      </w:r>
      <w:r w:rsidRPr="00C21B86">
        <w:rPr>
          <w:rFonts w:ascii="Arial" w:hAnsi="Arial" w:cs="Arial"/>
          <w:i/>
          <w:iCs/>
          <w:sz w:val="24"/>
          <w:szCs w:val="24"/>
        </w:rPr>
        <w:t>et al</w:t>
      </w:r>
      <w:r w:rsidRPr="00C21B86">
        <w:rPr>
          <w:rFonts w:ascii="Arial" w:hAnsi="Arial" w:cs="Arial"/>
          <w:sz w:val="24"/>
          <w:szCs w:val="24"/>
        </w:rPr>
        <w:t>. (2017)</w:t>
      </w:r>
      <w:r w:rsidRPr="00824962">
        <w:rPr>
          <w:rFonts w:ascii="Arial" w:hAnsi="Arial" w:cs="Arial"/>
          <w:sz w:val="24"/>
          <w:szCs w:val="24"/>
        </w:rPr>
        <w:t xml:space="preserve"> found that students often perceive support as uncertain and not guaranteed, its availability is often determined by individual characteristics or attitudes of the instructor.  This creates a sense of luck when students do receive support, which is not ideal for a learning environment.  </w:t>
      </w:r>
      <w:r>
        <w:rPr>
          <w:rFonts w:ascii="Arial" w:hAnsi="Arial" w:cs="Arial"/>
          <w:sz w:val="24"/>
          <w:szCs w:val="24"/>
        </w:rPr>
        <w:t>Therefore, it is</w:t>
      </w:r>
      <w:r w:rsidRPr="00824962">
        <w:rPr>
          <w:rFonts w:ascii="Arial" w:hAnsi="Arial" w:cs="Arial"/>
          <w:sz w:val="24"/>
          <w:szCs w:val="24"/>
        </w:rPr>
        <w:t xml:space="preserve"> important that institutions of higher education establish a proactive approach to support students rather than rely on reactive measures. </w:t>
      </w:r>
    </w:p>
    <w:p w:rsidR="0086082E" w:rsidP="00A25E2D" w:rsidRDefault="00A25E2D" w14:paraId="139BD51B" w14:textId="7CC2F115">
      <w:pPr>
        <w:pStyle w:val="Heading3"/>
      </w:pPr>
      <w:bookmarkStart w:name="_Toc131458681" w:id="39"/>
      <w:bookmarkStart w:name="_Toc131707183" w:id="40"/>
      <w:bookmarkStart w:name="_Toc140444191" w:id="41"/>
      <w:r>
        <w:t xml:space="preserve">2.2.3 </w:t>
      </w:r>
      <w:r w:rsidRPr="00824962" w:rsidR="0086082E">
        <w:t>Positive interactions and individual approach</w:t>
      </w:r>
      <w:bookmarkEnd w:id="39"/>
      <w:bookmarkEnd w:id="40"/>
      <w:bookmarkEnd w:id="41"/>
    </w:p>
    <w:p w:rsidRPr="00824962" w:rsidR="0086082E" w:rsidP="00A25E2D" w:rsidRDefault="00C21B86" w14:paraId="48FFE3BE" w14:textId="773173F5">
      <w:pPr>
        <w:spacing w:line="360" w:lineRule="auto"/>
        <w:jc w:val="both"/>
        <w:rPr>
          <w:rFonts w:ascii="Arial" w:hAnsi="Arial" w:cs="Arial"/>
          <w:color w:val="FF0000"/>
          <w:sz w:val="24"/>
          <w:szCs w:val="24"/>
        </w:rPr>
      </w:pPr>
      <w:r w:rsidRPr="00C21B86">
        <w:rPr>
          <w:rFonts w:ascii="Arial" w:hAnsi="Arial" w:cs="Arial"/>
          <w:noProof/>
          <w:sz w:val="24"/>
          <w:szCs w:val="24"/>
          <w:lang w:val="en-GB"/>
        </w:rPr>
        <w:t>Post, Mastel-Smith, &amp; Lake</w:t>
      </w:r>
      <w:r>
        <w:rPr>
          <w:rFonts w:ascii="Arial" w:hAnsi="Arial" w:cs="Arial"/>
          <w:noProof/>
          <w:sz w:val="24"/>
          <w:szCs w:val="24"/>
          <w:lang w:val="en-GB"/>
        </w:rPr>
        <w:t xml:space="preserve"> (</w:t>
      </w:r>
      <w:r w:rsidRPr="00C21B86">
        <w:rPr>
          <w:rFonts w:ascii="Arial" w:hAnsi="Arial" w:cs="Arial"/>
          <w:noProof/>
          <w:sz w:val="24"/>
          <w:szCs w:val="24"/>
          <w:lang w:val="en-GB"/>
        </w:rPr>
        <w:t>2017)</w:t>
      </w:r>
      <w:r>
        <w:rPr>
          <w:rFonts w:ascii="Arial" w:hAnsi="Arial" w:cs="Arial"/>
          <w:sz w:val="24"/>
          <w:szCs w:val="24"/>
        </w:rPr>
        <w:t xml:space="preserve"> found</w:t>
      </w:r>
      <w:r w:rsidR="0086082E">
        <w:rPr>
          <w:rFonts w:ascii="Arial" w:hAnsi="Arial" w:cs="Arial"/>
          <w:sz w:val="24"/>
          <w:szCs w:val="24"/>
        </w:rPr>
        <w:t xml:space="preserve"> that s</w:t>
      </w:r>
      <w:r w:rsidRPr="00824962" w:rsidR="0086082E">
        <w:rPr>
          <w:rFonts w:ascii="Arial" w:hAnsi="Arial" w:cs="Arial"/>
          <w:sz w:val="24"/>
          <w:szCs w:val="24"/>
        </w:rPr>
        <w:t>tudents perceive it as care when instructors adhere to etiquette and engage in respectful online discourse with emphasis on positive, engaged, warm and welcoming interactions</w:t>
      </w:r>
      <w:r w:rsidR="0086082E">
        <w:rPr>
          <w:rFonts w:ascii="Arial" w:hAnsi="Arial" w:cs="Arial"/>
          <w:sz w:val="24"/>
          <w:szCs w:val="24"/>
        </w:rPr>
        <w:t>.</w:t>
      </w:r>
      <w:r w:rsidRPr="00824962" w:rsidR="0086082E">
        <w:rPr>
          <w:rFonts w:ascii="Arial" w:hAnsi="Arial" w:cs="Arial"/>
          <w:sz w:val="24"/>
          <w:szCs w:val="24"/>
        </w:rPr>
        <w:t xml:space="preserve"> Student reported feeling cared for when feedback was conveyed to them in a positive way, when feedback was detailed and specific to each student and when feedforward detailing how student could improve their further coursework was provided. </w:t>
      </w:r>
      <w:r w:rsidRPr="00C21B86" w:rsidR="0086082E">
        <w:rPr>
          <w:rFonts w:ascii="Arial" w:hAnsi="Arial" w:cs="Arial"/>
          <w:sz w:val="24"/>
          <w:szCs w:val="24"/>
        </w:rPr>
        <w:t>Tett</w:t>
      </w:r>
      <w:r>
        <w:rPr>
          <w:rFonts w:ascii="Arial" w:hAnsi="Arial" w:cs="Arial"/>
          <w:sz w:val="24"/>
          <w:szCs w:val="24"/>
        </w:rPr>
        <w:t xml:space="preserve"> </w:t>
      </w:r>
      <w:r w:rsidRPr="00C21B86" w:rsidR="0086082E">
        <w:rPr>
          <w:rFonts w:ascii="Arial" w:hAnsi="Arial" w:cs="Arial"/>
          <w:i/>
          <w:iCs/>
          <w:sz w:val="24"/>
          <w:szCs w:val="24"/>
        </w:rPr>
        <w:t>et al</w:t>
      </w:r>
      <w:r>
        <w:rPr>
          <w:rFonts w:ascii="Arial" w:hAnsi="Arial" w:cs="Arial"/>
          <w:sz w:val="24"/>
          <w:szCs w:val="24"/>
        </w:rPr>
        <w:t>.</w:t>
      </w:r>
      <w:r w:rsidRPr="00C21B86" w:rsidR="0086082E">
        <w:rPr>
          <w:rFonts w:ascii="Arial" w:hAnsi="Arial" w:cs="Arial"/>
          <w:sz w:val="24"/>
          <w:szCs w:val="24"/>
        </w:rPr>
        <w:t xml:space="preserve"> (2017)</w:t>
      </w:r>
      <w:r w:rsidRPr="00824962" w:rsidR="0086082E">
        <w:rPr>
          <w:rFonts w:ascii="Arial" w:hAnsi="Arial" w:cs="Arial"/>
          <w:sz w:val="24"/>
          <w:szCs w:val="24"/>
        </w:rPr>
        <w:t xml:space="preserve"> note that an individual approach is particularly important in cases where the result of assessment is disappointing to the student – this can compromise the caring relationship. Demonstration by the Instructor of understanding of student experiences can mitigate the negative outcomes.  According to </w:t>
      </w:r>
      <w:r w:rsidRPr="00C21B86">
        <w:rPr>
          <w:rFonts w:ascii="Arial" w:hAnsi="Arial" w:cs="Arial"/>
          <w:noProof/>
          <w:sz w:val="24"/>
          <w:szCs w:val="24"/>
          <w:lang w:val="en-GB"/>
        </w:rPr>
        <w:t>Meyers</w:t>
      </w:r>
      <w:r>
        <w:rPr>
          <w:rFonts w:ascii="Arial" w:hAnsi="Arial" w:cs="Arial"/>
          <w:noProof/>
          <w:sz w:val="24"/>
          <w:szCs w:val="24"/>
          <w:lang w:val="en-GB"/>
        </w:rPr>
        <w:t xml:space="preserve"> (</w:t>
      </w:r>
      <w:r w:rsidRPr="00C21B86">
        <w:rPr>
          <w:rFonts w:ascii="Arial" w:hAnsi="Arial" w:cs="Arial"/>
          <w:noProof/>
          <w:sz w:val="24"/>
          <w:szCs w:val="24"/>
          <w:lang w:val="en-GB"/>
        </w:rPr>
        <w:t>2009)</w:t>
      </w:r>
      <w:r>
        <w:rPr>
          <w:rFonts w:ascii="Arial" w:hAnsi="Arial" w:cs="Arial"/>
          <w:noProof/>
          <w:sz w:val="24"/>
          <w:szCs w:val="24"/>
          <w:lang w:val="en-GB"/>
        </w:rPr>
        <w:t xml:space="preserve"> </w:t>
      </w:r>
      <w:r w:rsidRPr="00824962" w:rsidR="0086082E">
        <w:rPr>
          <w:rFonts w:ascii="Arial" w:hAnsi="Arial" w:cs="Arial"/>
          <w:sz w:val="24"/>
          <w:szCs w:val="24"/>
        </w:rPr>
        <w:t xml:space="preserve">students value teacher’s demonstration of concern for students, </w:t>
      </w:r>
      <w:proofErr w:type="gramStart"/>
      <w:r w:rsidRPr="00824962" w:rsidR="0086082E">
        <w:rPr>
          <w:rFonts w:ascii="Arial" w:hAnsi="Arial" w:cs="Arial"/>
          <w:sz w:val="24"/>
          <w:szCs w:val="24"/>
        </w:rPr>
        <w:t>respectfulness</w:t>
      </w:r>
      <w:proofErr w:type="gramEnd"/>
      <w:r w:rsidRPr="00824962" w:rsidR="0086082E">
        <w:rPr>
          <w:rFonts w:ascii="Arial" w:hAnsi="Arial" w:cs="Arial"/>
          <w:sz w:val="24"/>
          <w:szCs w:val="24"/>
        </w:rPr>
        <w:t xml:space="preserve"> and willingness to foster interactions.</w:t>
      </w:r>
      <w:r>
        <w:rPr>
          <w:rFonts w:ascii="Arial" w:hAnsi="Arial" w:cs="Arial"/>
          <w:sz w:val="24"/>
          <w:szCs w:val="24"/>
        </w:rPr>
        <w:t xml:space="preserve"> </w:t>
      </w:r>
      <w:r w:rsidRPr="00C21B86" w:rsidR="00681EAD">
        <w:rPr>
          <w:rFonts w:ascii="Arial" w:hAnsi="Arial" w:cs="Arial"/>
          <w:noProof/>
          <w:sz w:val="24"/>
          <w:szCs w:val="24"/>
          <w:lang w:val="en-GB"/>
        </w:rPr>
        <w:t>Quinlan</w:t>
      </w:r>
      <w:sdt>
        <w:sdtPr>
          <w:rPr>
            <w:rFonts w:ascii="Arial" w:hAnsi="Arial" w:cs="Arial"/>
            <w:sz w:val="24"/>
            <w:szCs w:val="24"/>
          </w:rPr>
          <w:id w:val="1601911522"/>
          <w:citation/>
        </w:sdtPr>
        <w:sdtContent>
          <w:r>
            <w:rPr>
              <w:rFonts w:ascii="Arial" w:hAnsi="Arial" w:cs="Arial"/>
              <w:sz w:val="24"/>
              <w:szCs w:val="24"/>
            </w:rPr>
            <w:fldChar w:fldCharType="begin"/>
          </w:r>
          <w:r w:rsidR="00681EAD">
            <w:rPr>
              <w:rFonts w:ascii="Arial" w:hAnsi="Arial" w:cs="Arial"/>
              <w:sz w:val="24"/>
              <w:szCs w:val="24"/>
              <w:lang w:val="en-GB"/>
            </w:rPr>
            <w:instrText xml:space="preserve">CITATION Qui16 \n  \t  \l 2057 </w:instrText>
          </w:r>
          <w:r>
            <w:rPr>
              <w:rFonts w:ascii="Arial" w:hAnsi="Arial" w:cs="Arial"/>
              <w:sz w:val="24"/>
              <w:szCs w:val="24"/>
            </w:rPr>
            <w:fldChar w:fldCharType="separate"/>
          </w:r>
          <w:r w:rsidR="00681EAD">
            <w:rPr>
              <w:rFonts w:ascii="Arial" w:hAnsi="Arial" w:cs="Arial"/>
              <w:noProof/>
              <w:sz w:val="24"/>
              <w:szCs w:val="24"/>
              <w:lang w:val="en-GB"/>
            </w:rPr>
            <w:t xml:space="preserve"> </w:t>
          </w:r>
          <w:r w:rsidRPr="00681EAD" w:rsidR="00681EAD">
            <w:rPr>
              <w:rFonts w:ascii="Arial" w:hAnsi="Arial" w:cs="Arial"/>
              <w:noProof/>
              <w:sz w:val="24"/>
              <w:szCs w:val="24"/>
              <w:lang w:val="en-GB"/>
            </w:rPr>
            <w:t>(2016)</w:t>
          </w:r>
          <w:r>
            <w:rPr>
              <w:rFonts w:ascii="Arial" w:hAnsi="Arial" w:cs="Arial"/>
              <w:sz w:val="24"/>
              <w:szCs w:val="24"/>
            </w:rPr>
            <w:fldChar w:fldCharType="end"/>
          </w:r>
        </w:sdtContent>
      </w:sdt>
      <w:r w:rsidR="00681EAD">
        <w:rPr>
          <w:rFonts w:ascii="Arial" w:hAnsi="Arial" w:cs="Arial"/>
          <w:sz w:val="24"/>
          <w:szCs w:val="24"/>
        </w:rPr>
        <w:t xml:space="preserve"> </w:t>
      </w:r>
      <w:r w:rsidRPr="00824962" w:rsidR="0086082E">
        <w:rPr>
          <w:rFonts w:ascii="Arial" w:hAnsi="Arial" w:cs="Arial"/>
          <w:sz w:val="24"/>
          <w:szCs w:val="24"/>
        </w:rPr>
        <w:t xml:space="preserve">notes importance of learning student names and building personal relationships. Understanding student’s unique circumstances, flexibility and offering extensions and arranging for additional learning opportunities was also perceived by students as care. </w:t>
      </w:r>
      <w:r w:rsidRPr="00681EAD" w:rsidR="0086082E">
        <w:rPr>
          <w:rFonts w:ascii="Arial" w:hAnsi="Arial" w:cs="Arial"/>
          <w:sz w:val="24"/>
          <w:szCs w:val="24"/>
        </w:rPr>
        <w:t xml:space="preserve">Tang </w:t>
      </w:r>
      <w:r w:rsidRPr="00681EAD" w:rsidR="0086082E">
        <w:rPr>
          <w:rFonts w:ascii="Arial" w:hAnsi="Arial" w:cs="Arial"/>
          <w:i/>
          <w:iCs/>
          <w:sz w:val="24"/>
          <w:szCs w:val="24"/>
        </w:rPr>
        <w:t xml:space="preserve">et </w:t>
      </w:r>
      <w:r w:rsidR="00681EAD">
        <w:rPr>
          <w:rFonts w:ascii="Arial" w:hAnsi="Arial" w:cs="Arial"/>
          <w:i/>
          <w:iCs/>
          <w:sz w:val="24"/>
          <w:szCs w:val="24"/>
        </w:rPr>
        <w:t>al.</w:t>
      </w:r>
      <w:r w:rsidRPr="00681EAD" w:rsidR="0086082E">
        <w:rPr>
          <w:rFonts w:ascii="Arial" w:hAnsi="Arial" w:cs="Arial"/>
          <w:sz w:val="24"/>
          <w:szCs w:val="24"/>
        </w:rPr>
        <w:t xml:space="preserve"> (2022)</w:t>
      </w:r>
      <w:r w:rsidRPr="00824962" w:rsidR="0086082E">
        <w:rPr>
          <w:rFonts w:ascii="Arial" w:hAnsi="Arial" w:cs="Arial"/>
          <w:sz w:val="24"/>
          <w:szCs w:val="24"/>
        </w:rPr>
        <w:t xml:space="preserve"> </w:t>
      </w:r>
      <w:proofErr w:type="gramStart"/>
      <w:r w:rsidRPr="00824962" w:rsidR="0086082E">
        <w:rPr>
          <w:rFonts w:ascii="Arial" w:hAnsi="Arial" w:cs="Arial"/>
          <w:sz w:val="24"/>
          <w:szCs w:val="24"/>
        </w:rPr>
        <w:t>concur</w:t>
      </w:r>
      <w:proofErr w:type="gramEnd"/>
      <w:r w:rsidRPr="00824962" w:rsidR="0086082E">
        <w:rPr>
          <w:rFonts w:ascii="Arial" w:hAnsi="Arial" w:cs="Arial"/>
          <w:sz w:val="24"/>
          <w:szCs w:val="24"/>
        </w:rPr>
        <w:t xml:space="preserve"> with the findings discussed above and put emphasis on individualised pedagogical actions which </w:t>
      </w:r>
      <w:r w:rsidRPr="00824962" w:rsidR="0086082E">
        <w:rPr>
          <w:rFonts w:ascii="Arial" w:hAnsi="Arial" w:cs="Arial"/>
          <w:sz w:val="24"/>
          <w:szCs w:val="24"/>
        </w:rPr>
        <w:t xml:space="preserve">facilitate learning and co-construction while promoting caring, inclusive, and positive context.  </w:t>
      </w:r>
    </w:p>
    <w:p w:rsidR="0086082E" w:rsidP="00A25E2D" w:rsidRDefault="00A25E2D" w14:paraId="35752298" w14:textId="123C3217">
      <w:pPr>
        <w:pStyle w:val="Heading3"/>
      </w:pPr>
      <w:bookmarkStart w:name="_Toc131458682" w:id="42"/>
      <w:bookmarkStart w:name="_Toc131707184" w:id="43"/>
      <w:bookmarkStart w:name="_Toc140444192" w:id="44"/>
      <w:r>
        <w:t xml:space="preserve">2.2.4 </w:t>
      </w:r>
      <w:r w:rsidRPr="00824962" w:rsidR="0086082E">
        <w:t xml:space="preserve">The </w:t>
      </w:r>
      <w:r w:rsidR="0086082E">
        <w:t>s</w:t>
      </w:r>
      <w:r w:rsidRPr="00824962" w:rsidR="0086082E">
        <w:t xml:space="preserve">ense of </w:t>
      </w:r>
      <w:r w:rsidR="0086082E">
        <w:t>p</w:t>
      </w:r>
      <w:r w:rsidRPr="00824962" w:rsidR="0086082E">
        <w:t xml:space="preserve">resence and </w:t>
      </w:r>
      <w:r w:rsidR="0086082E">
        <w:t>i</w:t>
      </w:r>
      <w:r w:rsidRPr="00824962" w:rsidR="0086082E">
        <w:t xml:space="preserve">mmediacy </w:t>
      </w:r>
      <w:r w:rsidR="0086082E">
        <w:t>o</w:t>
      </w:r>
      <w:r w:rsidRPr="00824962" w:rsidR="0086082E">
        <w:t>nline</w:t>
      </w:r>
      <w:bookmarkEnd w:id="42"/>
      <w:bookmarkEnd w:id="43"/>
      <w:bookmarkEnd w:id="44"/>
      <w:r w:rsidRPr="00824962" w:rsidR="0086082E">
        <w:t xml:space="preserve"> </w:t>
      </w:r>
    </w:p>
    <w:p w:rsidR="0086082E" w:rsidP="00A25E2D" w:rsidRDefault="0086082E" w14:paraId="107151B6" w14:textId="6AC5CAA8">
      <w:pPr>
        <w:spacing w:line="360" w:lineRule="auto"/>
        <w:jc w:val="both"/>
        <w:rPr>
          <w:rFonts w:ascii="Arial" w:hAnsi="Arial" w:cs="Arial"/>
          <w:sz w:val="24"/>
          <w:szCs w:val="24"/>
        </w:rPr>
      </w:pPr>
      <w:r w:rsidRPr="00681EAD">
        <w:rPr>
          <w:rFonts w:ascii="Arial" w:hAnsi="Arial" w:cs="Arial"/>
          <w:sz w:val="24"/>
          <w:szCs w:val="24"/>
        </w:rPr>
        <w:t>Baker (2010)</w:t>
      </w:r>
      <w:r>
        <w:rPr>
          <w:rFonts w:ascii="Arial" w:hAnsi="Arial" w:cs="Arial"/>
          <w:sz w:val="24"/>
          <w:szCs w:val="24"/>
        </w:rPr>
        <w:t xml:space="preserve"> found that</w:t>
      </w:r>
      <w:r w:rsidRPr="00824962">
        <w:rPr>
          <w:rFonts w:ascii="Arial" w:hAnsi="Arial" w:cs="Arial"/>
          <w:sz w:val="24"/>
          <w:szCs w:val="24"/>
        </w:rPr>
        <w:t xml:space="preserve"> </w:t>
      </w:r>
      <w:r>
        <w:rPr>
          <w:rFonts w:ascii="Arial" w:hAnsi="Arial" w:cs="Arial"/>
          <w:sz w:val="24"/>
          <w:szCs w:val="24"/>
        </w:rPr>
        <w:t>s</w:t>
      </w:r>
      <w:r w:rsidRPr="00824962">
        <w:rPr>
          <w:rFonts w:ascii="Arial" w:hAnsi="Arial" w:cs="Arial"/>
          <w:sz w:val="24"/>
          <w:szCs w:val="24"/>
        </w:rPr>
        <w:t>tudents taking courses online value synchronous experiences which afford more immediacy and create a sense of instructor presence</w:t>
      </w:r>
      <w:r>
        <w:rPr>
          <w:rFonts w:ascii="Arial" w:hAnsi="Arial" w:cs="Arial"/>
          <w:sz w:val="24"/>
          <w:szCs w:val="24"/>
        </w:rPr>
        <w:t>.</w:t>
      </w:r>
      <w:r w:rsidRPr="00824962">
        <w:rPr>
          <w:rFonts w:ascii="Arial" w:hAnsi="Arial" w:cs="Arial"/>
          <w:sz w:val="24"/>
          <w:szCs w:val="24"/>
        </w:rPr>
        <w:t xml:space="preserve"> </w:t>
      </w:r>
      <w:r w:rsidRPr="00681EAD">
        <w:rPr>
          <w:rFonts w:ascii="Arial" w:hAnsi="Arial" w:cs="Arial"/>
          <w:sz w:val="24"/>
          <w:szCs w:val="24"/>
        </w:rPr>
        <w:t>Post et al (20</w:t>
      </w:r>
      <w:r w:rsidRPr="00681EAD" w:rsidR="00681EAD">
        <w:rPr>
          <w:rFonts w:ascii="Arial" w:hAnsi="Arial" w:cs="Arial"/>
          <w:sz w:val="24"/>
          <w:szCs w:val="24"/>
        </w:rPr>
        <w:t>17</w:t>
      </w:r>
      <w:r w:rsidRPr="00681EAD">
        <w:rPr>
          <w:rFonts w:ascii="Arial" w:hAnsi="Arial" w:cs="Arial"/>
          <w:sz w:val="24"/>
          <w:szCs w:val="24"/>
        </w:rPr>
        <w:t>)</w:t>
      </w:r>
      <w:r w:rsidRPr="00824962">
        <w:rPr>
          <w:rFonts w:ascii="Arial" w:hAnsi="Arial" w:cs="Arial"/>
          <w:sz w:val="24"/>
          <w:szCs w:val="24"/>
        </w:rPr>
        <w:t xml:space="preserve"> highlight that students appreciate real-time meetings and feel better when they can hear the instructor’s voice and see their face – in other words know that they are a real person.  </w:t>
      </w:r>
    </w:p>
    <w:p w:rsidRPr="00824962" w:rsidR="0086082E" w:rsidP="00A25E2D" w:rsidRDefault="00681EAD" w14:paraId="66587D85" w14:textId="1547C2E4">
      <w:pPr>
        <w:spacing w:line="360" w:lineRule="auto"/>
        <w:jc w:val="both"/>
        <w:rPr>
          <w:rFonts w:ascii="Arial" w:hAnsi="Arial" w:cs="Arial"/>
          <w:sz w:val="24"/>
          <w:szCs w:val="24"/>
        </w:rPr>
      </w:pPr>
      <w:r>
        <w:rPr>
          <w:rFonts w:ascii="Arial" w:hAnsi="Arial" w:cs="Arial"/>
          <w:sz w:val="24"/>
          <w:szCs w:val="24"/>
        </w:rPr>
        <w:t xml:space="preserve">Shin </w:t>
      </w:r>
      <w:sdt>
        <w:sdtPr>
          <w:rPr>
            <w:rFonts w:ascii="Arial" w:hAnsi="Arial" w:cs="Arial"/>
            <w:sz w:val="24"/>
            <w:szCs w:val="24"/>
          </w:rPr>
          <w:id w:val="-501512571"/>
          <w:citation/>
        </w:sdtPr>
        <w:sdtContent>
          <w:r>
            <w:rPr>
              <w:rFonts w:ascii="Arial" w:hAnsi="Arial" w:cs="Arial"/>
              <w:sz w:val="24"/>
              <w:szCs w:val="24"/>
            </w:rPr>
            <w:fldChar w:fldCharType="begin"/>
          </w:r>
          <w:r>
            <w:rPr>
              <w:rFonts w:ascii="Arial" w:hAnsi="Arial" w:cs="Arial"/>
              <w:sz w:val="24"/>
              <w:szCs w:val="24"/>
              <w:lang w:val="en-GB"/>
            </w:rPr>
            <w:instrText xml:space="preserve">CITATION Shi22 \n  \t  \l 2057 </w:instrText>
          </w:r>
          <w:r>
            <w:rPr>
              <w:rFonts w:ascii="Arial" w:hAnsi="Arial" w:cs="Arial"/>
              <w:sz w:val="24"/>
              <w:szCs w:val="24"/>
            </w:rPr>
            <w:fldChar w:fldCharType="separate"/>
          </w:r>
          <w:r w:rsidRPr="00681EAD">
            <w:rPr>
              <w:rFonts w:ascii="Arial" w:hAnsi="Arial" w:cs="Arial"/>
              <w:noProof/>
              <w:sz w:val="24"/>
              <w:szCs w:val="24"/>
              <w:lang w:val="en-GB"/>
            </w:rPr>
            <w:t>(2022)</w:t>
          </w:r>
          <w:r>
            <w:rPr>
              <w:rFonts w:ascii="Arial" w:hAnsi="Arial" w:cs="Arial"/>
              <w:sz w:val="24"/>
              <w:szCs w:val="24"/>
            </w:rPr>
            <w:fldChar w:fldCharType="end"/>
          </w:r>
        </w:sdtContent>
      </w:sdt>
      <w:r>
        <w:rPr>
          <w:rFonts w:ascii="Arial" w:hAnsi="Arial" w:cs="Arial"/>
          <w:sz w:val="24"/>
          <w:szCs w:val="24"/>
        </w:rPr>
        <w:t xml:space="preserve"> </w:t>
      </w:r>
      <w:r w:rsidRPr="00824962" w:rsidR="0086082E">
        <w:rPr>
          <w:rFonts w:ascii="Arial" w:hAnsi="Arial" w:cs="Arial"/>
          <w:sz w:val="24"/>
          <w:szCs w:val="24"/>
        </w:rPr>
        <w:t>who interviewed university teachers nominated by their colleagues as caring, points out that instructors struggle to build relationships in virtual environments due to the absence of visual cues. Instructors found it challenging to ensure the students understood the lesson which was compounded by the absence of non-verbal cues.</w:t>
      </w:r>
      <w:r>
        <w:rPr>
          <w:rFonts w:ascii="Arial" w:hAnsi="Arial" w:cs="Arial"/>
          <w:sz w:val="24"/>
          <w:szCs w:val="24"/>
        </w:rPr>
        <w:t xml:space="preserve"> Dar </w:t>
      </w:r>
      <w:sdt>
        <w:sdtPr>
          <w:rPr>
            <w:rFonts w:ascii="Arial" w:hAnsi="Arial" w:cs="Arial"/>
            <w:sz w:val="24"/>
            <w:szCs w:val="24"/>
          </w:rPr>
          <w:id w:val="-1049693431"/>
          <w:citation/>
        </w:sdtPr>
        <w:sdtContent>
          <w:r>
            <w:rPr>
              <w:rFonts w:ascii="Arial" w:hAnsi="Arial" w:cs="Arial"/>
              <w:sz w:val="24"/>
              <w:szCs w:val="24"/>
            </w:rPr>
            <w:fldChar w:fldCharType="begin"/>
          </w:r>
          <w:r>
            <w:rPr>
              <w:rFonts w:ascii="Arial" w:hAnsi="Arial" w:cs="Arial"/>
              <w:sz w:val="24"/>
              <w:szCs w:val="24"/>
              <w:lang w:val="en-GB"/>
            </w:rPr>
            <w:instrText xml:space="preserve">CITATION Dar23 \n  \t  \l 2057 </w:instrText>
          </w:r>
          <w:r>
            <w:rPr>
              <w:rFonts w:ascii="Arial" w:hAnsi="Arial" w:cs="Arial"/>
              <w:sz w:val="24"/>
              <w:szCs w:val="24"/>
            </w:rPr>
            <w:fldChar w:fldCharType="separate"/>
          </w:r>
          <w:r w:rsidRPr="00681EAD">
            <w:rPr>
              <w:rFonts w:ascii="Arial" w:hAnsi="Arial" w:cs="Arial"/>
              <w:noProof/>
              <w:sz w:val="24"/>
              <w:szCs w:val="24"/>
              <w:lang w:val="en-GB"/>
            </w:rPr>
            <w:t>(2023)</w:t>
          </w:r>
          <w:r>
            <w:rPr>
              <w:rFonts w:ascii="Arial" w:hAnsi="Arial" w:cs="Arial"/>
              <w:sz w:val="24"/>
              <w:szCs w:val="24"/>
            </w:rPr>
            <w:fldChar w:fldCharType="end"/>
          </w:r>
        </w:sdtContent>
      </w:sdt>
      <w:r w:rsidRPr="00824962" w:rsidR="0086082E">
        <w:rPr>
          <w:rFonts w:ascii="Arial" w:hAnsi="Arial" w:cs="Arial"/>
          <w:sz w:val="24"/>
          <w:szCs w:val="24"/>
        </w:rPr>
        <w:t xml:space="preserve">  conducted a qualitative study of instructor experiences of emergency remote teaching during the Covid-19 pandemic and established that challenges caused by lack of proximity and non-verbal immediacy can generate negative feelings of alienation. Instructors struggled to identify if the students could hear them, they experienced lack of attention and lack of reciprocity which threatened their self-image and self-identity and created a significant barrier to establishing caring relationships.  According to </w:t>
      </w:r>
      <w:r>
        <w:rPr>
          <w:rFonts w:ascii="Arial" w:hAnsi="Arial" w:cs="Arial"/>
          <w:sz w:val="24"/>
          <w:szCs w:val="24"/>
        </w:rPr>
        <w:t xml:space="preserve">Dar (2023) </w:t>
      </w:r>
      <w:r w:rsidRPr="00824962" w:rsidR="0086082E">
        <w:rPr>
          <w:rFonts w:ascii="Arial" w:hAnsi="Arial" w:cs="Arial"/>
          <w:sz w:val="24"/>
          <w:szCs w:val="24"/>
        </w:rPr>
        <w:t xml:space="preserve">challenges with technology can hinder relational practices such as empathising, amusing, affiliating, </w:t>
      </w:r>
      <w:proofErr w:type="gramStart"/>
      <w:r w:rsidRPr="00824962" w:rsidR="0086082E">
        <w:rPr>
          <w:rFonts w:ascii="Arial" w:hAnsi="Arial" w:cs="Arial"/>
          <w:sz w:val="24"/>
          <w:szCs w:val="24"/>
        </w:rPr>
        <w:t>supporting</w:t>
      </w:r>
      <w:proofErr w:type="gramEnd"/>
      <w:r w:rsidRPr="00824962" w:rsidR="0086082E">
        <w:rPr>
          <w:rFonts w:ascii="Arial" w:hAnsi="Arial" w:cs="Arial"/>
          <w:sz w:val="24"/>
          <w:szCs w:val="24"/>
        </w:rPr>
        <w:t xml:space="preserve"> and smiling. </w:t>
      </w:r>
    </w:p>
    <w:p w:rsidRPr="00824962" w:rsidR="0086082E" w:rsidP="00A25E2D" w:rsidRDefault="0086082E" w14:paraId="6BD43F51" w14:textId="60675965">
      <w:pPr>
        <w:spacing w:line="360" w:lineRule="auto"/>
        <w:jc w:val="both"/>
        <w:rPr>
          <w:rFonts w:ascii="Arial" w:hAnsi="Arial" w:cs="Arial"/>
          <w:sz w:val="24"/>
          <w:szCs w:val="24"/>
        </w:rPr>
      </w:pPr>
      <w:r w:rsidRPr="00824962">
        <w:rPr>
          <w:rFonts w:ascii="Arial" w:hAnsi="Arial" w:cs="Arial"/>
          <w:sz w:val="24"/>
          <w:szCs w:val="24"/>
        </w:rPr>
        <w:t xml:space="preserve">The compulsory camera-on mode has been used by </w:t>
      </w:r>
      <w:proofErr w:type="gramStart"/>
      <w:r w:rsidRPr="00824962">
        <w:rPr>
          <w:rFonts w:ascii="Arial" w:hAnsi="Arial" w:cs="Arial"/>
          <w:sz w:val="24"/>
          <w:szCs w:val="24"/>
        </w:rPr>
        <w:t>a number of</w:t>
      </w:r>
      <w:proofErr w:type="gramEnd"/>
      <w:r w:rsidRPr="00824962">
        <w:rPr>
          <w:rFonts w:ascii="Arial" w:hAnsi="Arial" w:cs="Arial"/>
          <w:sz w:val="24"/>
          <w:szCs w:val="24"/>
        </w:rPr>
        <w:t xml:space="preserve"> institutions to foster human connections and promote engagement.  However, </w:t>
      </w:r>
      <w:r w:rsidR="00681EAD">
        <w:rPr>
          <w:rFonts w:ascii="Arial" w:hAnsi="Arial" w:cs="Arial"/>
          <w:sz w:val="24"/>
          <w:szCs w:val="24"/>
        </w:rPr>
        <w:t xml:space="preserve">Shin (2022) </w:t>
      </w:r>
      <w:r w:rsidRPr="00824962">
        <w:rPr>
          <w:rFonts w:ascii="Arial" w:hAnsi="Arial" w:cs="Arial"/>
          <w:sz w:val="24"/>
          <w:szCs w:val="24"/>
        </w:rPr>
        <w:t xml:space="preserve">raises a concern that such requirements can cause equity issues: students’ participation can be hindered due to their unease about their homes being visible, cultural differences and technical issues associated with digital poverty. </w:t>
      </w:r>
    </w:p>
    <w:p w:rsidRPr="00824962" w:rsidR="0086082E" w:rsidP="00A25E2D" w:rsidRDefault="0086082E" w14:paraId="488DE4C3" w14:textId="1BD52AA4">
      <w:pPr>
        <w:spacing w:line="360" w:lineRule="auto"/>
        <w:jc w:val="both"/>
        <w:rPr>
          <w:rFonts w:ascii="Arial" w:hAnsi="Arial" w:cs="Arial"/>
          <w:b/>
          <w:color w:val="FF0000"/>
          <w:sz w:val="24"/>
          <w:szCs w:val="24"/>
        </w:rPr>
      </w:pPr>
      <w:r w:rsidRPr="00824962">
        <w:rPr>
          <w:rFonts w:ascii="Arial" w:hAnsi="Arial" w:cs="Arial"/>
          <w:sz w:val="24"/>
          <w:szCs w:val="24"/>
        </w:rPr>
        <w:t>According</w:t>
      </w:r>
      <w:r w:rsidR="000A5436">
        <w:rPr>
          <w:rFonts w:ascii="Arial" w:hAnsi="Arial" w:cs="Arial"/>
          <w:sz w:val="24"/>
          <w:szCs w:val="24"/>
        </w:rPr>
        <w:t xml:space="preserve"> </w:t>
      </w:r>
      <w:r w:rsidRPr="000A5436" w:rsidR="000A5436">
        <w:rPr>
          <w:rFonts w:ascii="Arial" w:hAnsi="Arial" w:cs="Arial"/>
          <w:noProof/>
          <w:sz w:val="24"/>
          <w:szCs w:val="24"/>
          <w:lang w:val="en-GB"/>
        </w:rPr>
        <w:t>Orcutt &amp; Dringu</w:t>
      </w:r>
      <w:r w:rsidR="000A5436">
        <w:rPr>
          <w:rFonts w:ascii="Arial" w:hAnsi="Arial" w:cs="Arial"/>
          <w:noProof/>
          <w:sz w:val="24"/>
          <w:szCs w:val="24"/>
          <w:lang w:val="en-GB"/>
        </w:rPr>
        <w:t>s</w:t>
      </w:r>
      <w:r w:rsidR="000A5436">
        <w:rPr>
          <w:rFonts w:ascii="Arial" w:hAnsi="Arial" w:cs="Arial"/>
          <w:sz w:val="24"/>
          <w:szCs w:val="24"/>
        </w:rPr>
        <w:t xml:space="preserve"> </w:t>
      </w:r>
      <w:r w:rsidRPr="00824962">
        <w:rPr>
          <w:rFonts w:ascii="Arial" w:hAnsi="Arial" w:cs="Arial"/>
          <w:sz w:val="24"/>
          <w:szCs w:val="24"/>
        </w:rPr>
        <w:t xml:space="preserve">2017) ack of training can be particularly problematic when it comes on using technology in virtual classrooms. The researcher found that instructors struggle with finding suitable approaches to teaching in online environments because many of them did not experience this way of being taught themselves. As a result, they either rely too much on technology or go back to the conventional ways of facilitating collaborative practices. Importance of professional training for faculty staff to facilitate design of meaningful online experiences is </w:t>
      </w:r>
      <w:r w:rsidRPr="00824962">
        <w:rPr>
          <w:rFonts w:ascii="Arial" w:hAnsi="Arial" w:cs="Arial"/>
          <w:sz w:val="24"/>
          <w:szCs w:val="24"/>
        </w:rPr>
        <w:t>highlighted</w:t>
      </w:r>
      <w:r w:rsidR="00021DF6">
        <w:rPr>
          <w:rFonts w:ascii="Arial" w:hAnsi="Arial" w:cs="Arial"/>
          <w:sz w:val="24"/>
          <w:szCs w:val="24"/>
        </w:rPr>
        <w:t xml:space="preserve"> </w:t>
      </w:r>
      <w:r w:rsidRPr="00021DF6" w:rsidR="00021DF6">
        <w:rPr>
          <w:rFonts w:ascii="Arial" w:hAnsi="Arial" w:cs="Arial"/>
          <w:sz w:val="24"/>
          <w:szCs w:val="24"/>
        </w:rPr>
        <w:t xml:space="preserve">by Bozkurt and Zawacki-Richter </w:t>
      </w:r>
      <w:sdt>
        <w:sdtPr>
          <w:rPr>
            <w:rFonts w:ascii="Arial" w:hAnsi="Arial" w:cs="Arial"/>
            <w:sz w:val="24"/>
            <w:szCs w:val="24"/>
          </w:rPr>
          <w:id w:val="267508135"/>
          <w:citation/>
        </w:sdtPr>
        <w:sdtContent>
          <w:r w:rsidR="00021DF6">
            <w:rPr>
              <w:rFonts w:ascii="Arial" w:hAnsi="Arial" w:cs="Arial"/>
              <w:sz w:val="24"/>
              <w:szCs w:val="24"/>
            </w:rPr>
            <w:fldChar w:fldCharType="begin"/>
          </w:r>
          <w:r w:rsidR="00021DF6">
            <w:rPr>
              <w:rFonts w:ascii="Arial" w:hAnsi="Arial" w:cs="Arial"/>
              <w:sz w:val="24"/>
              <w:szCs w:val="24"/>
              <w:lang w:val="en-GB"/>
            </w:rPr>
            <w:instrText xml:space="preserve">CITATION Boz21 \n  \t  \l 2057 </w:instrText>
          </w:r>
          <w:r w:rsidR="00021DF6">
            <w:rPr>
              <w:rFonts w:ascii="Arial" w:hAnsi="Arial" w:cs="Arial"/>
              <w:sz w:val="24"/>
              <w:szCs w:val="24"/>
            </w:rPr>
            <w:fldChar w:fldCharType="separate"/>
          </w:r>
          <w:r w:rsidRPr="00021DF6" w:rsidR="00021DF6">
            <w:rPr>
              <w:rFonts w:ascii="Arial" w:hAnsi="Arial" w:cs="Arial"/>
              <w:noProof/>
              <w:sz w:val="24"/>
              <w:szCs w:val="24"/>
              <w:lang w:val="en-GB"/>
            </w:rPr>
            <w:t>(2021)</w:t>
          </w:r>
          <w:r w:rsidR="00021DF6">
            <w:rPr>
              <w:rFonts w:ascii="Arial" w:hAnsi="Arial" w:cs="Arial"/>
              <w:sz w:val="24"/>
              <w:szCs w:val="24"/>
            </w:rPr>
            <w:fldChar w:fldCharType="end"/>
          </w:r>
        </w:sdtContent>
      </w:sdt>
      <w:r w:rsidRPr="00824962">
        <w:rPr>
          <w:rFonts w:ascii="Arial" w:hAnsi="Arial" w:cs="Arial"/>
          <w:sz w:val="24"/>
          <w:szCs w:val="24"/>
        </w:rPr>
        <w:t xml:space="preserve"> who conducted a literature review on scholarly publication on trends and patterns in distance education.    </w:t>
      </w:r>
    </w:p>
    <w:p w:rsidR="0086082E" w:rsidP="001C166B" w:rsidRDefault="001C166B" w14:paraId="0B0B8794" w14:textId="30D40A60">
      <w:pPr>
        <w:pStyle w:val="Heading2"/>
      </w:pPr>
      <w:bookmarkStart w:name="_Toc131458683" w:id="45"/>
      <w:bookmarkStart w:name="_Toc131707185" w:id="46"/>
      <w:bookmarkStart w:name="_Toc140444193" w:id="47"/>
      <w:r>
        <w:t xml:space="preserve">2.3 </w:t>
      </w:r>
      <w:r w:rsidRPr="001C166B" w:rsidR="0086082E">
        <w:t>Personal</w:t>
      </w:r>
      <w:r w:rsidRPr="00824962" w:rsidR="0086082E">
        <w:t xml:space="preserve">, </w:t>
      </w:r>
      <w:r w:rsidR="0086082E">
        <w:t>p</w:t>
      </w:r>
      <w:r w:rsidRPr="00824962" w:rsidR="0086082E">
        <w:t xml:space="preserve">rofessional, </w:t>
      </w:r>
      <w:proofErr w:type="gramStart"/>
      <w:r w:rsidR="0086082E">
        <w:t>s</w:t>
      </w:r>
      <w:r w:rsidRPr="00824962" w:rsidR="0086082E">
        <w:t>ocial</w:t>
      </w:r>
      <w:proofErr w:type="gramEnd"/>
      <w:r w:rsidRPr="00824962" w:rsidR="0086082E">
        <w:t xml:space="preserve"> and </w:t>
      </w:r>
      <w:r w:rsidR="0086082E">
        <w:t>c</w:t>
      </w:r>
      <w:r w:rsidRPr="00824962" w:rsidR="0086082E">
        <w:t xml:space="preserve">ultural </w:t>
      </w:r>
      <w:r w:rsidR="0086082E">
        <w:t>c</w:t>
      </w:r>
      <w:r w:rsidRPr="00824962" w:rsidR="0086082E">
        <w:t xml:space="preserve">ontexts of </w:t>
      </w:r>
      <w:r w:rsidR="0086082E">
        <w:t>c</w:t>
      </w:r>
      <w:r w:rsidRPr="00824962" w:rsidR="0086082E">
        <w:t>aring</w:t>
      </w:r>
      <w:bookmarkEnd w:id="45"/>
      <w:bookmarkEnd w:id="46"/>
      <w:bookmarkEnd w:id="47"/>
      <w:r w:rsidRPr="00824962" w:rsidR="0086082E">
        <w:t xml:space="preserve"> </w:t>
      </w:r>
    </w:p>
    <w:p w:rsidRPr="00824962" w:rsidR="0086082E" w:rsidP="001C166B" w:rsidRDefault="0086082E" w14:paraId="0CE28C8F" w14:textId="52E4EE7F">
      <w:pPr>
        <w:spacing w:line="360" w:lineRule="auto"/>
        <w:jc w:val="both"/>
        <w:rPr>
          <w:rFonts w:ascii="Arial" w:hAnsi="Arial" w:cs="Arial"/>
          <w:sz w:val="24"/>
          <w:szCs w:val="24"/>
        </w:rPr>
      </w:pPr>
      <w:r w:rsidRPr="00824962">
        <w:rPr>
          <w:rFonts w:ascii="Arial" w:hAnsi="Arial" w:cs="Arial"/>
          <w:sz w:val="24"/>
          <w:szCs w:val="24"/>
        </w:rPr>
        <w:t>Effective care</w:t>
      </w:r>
      <w:r w:rsidRPr="00824962">
        <w:rPr>
          <w:rFonts w:ascii="Arial" w:hAnsi="Arial" w:cs="Arial"/>
          <w:b/>
          <w:bCs/>
          <w:sz w:val="24"/>
          <w:szCs w:val="24"/>
        </w:rPr>
        <w:t xml:space="preserve">, </w:t>
      </w:r>
      <w:r w:rsidRPr="00824962">
        <w:rPr>
          <w:rFonts w:ascii="Arial" w:hAnsi="Arial" w:cs="Arial"/>
          <w:sz w:val="24"/>
          <w:szCs w:val="24"/>
        </w:rPr>
        <w:t xml:space="preserve">as evidenced by literature, is underpinned by the instructor’s ability </w:t>
      </w:r>
      <w:r w:rsidRPr="00824962" w:rsidR="00730BA1">
        <w:rPr>
          <w:rFonts w:ascii="Arial" w:hAnsi="Arial" w:cs="Arial"/>
          <w:sz w:val="24"/>
          <w:szCs w:val="24"/>
        </w:rPr>
        <w:t>to understand</w:t>
      </w:r>
      <w:r w:rsidRPr="00824962">
        <w:rPr>
          <w:rFonts w:ascii="Arial" w:hAnsi="Arial" w:cs="Arial"/>
          <w:sz w:val="24"/>
          <w:szCs w:val="24"/>
        </w:rPr>
        <w:t xml:space="preserve"> their own experiences, values and </w:t>
      </w:r>
      <w:proofErr w:type="gramStart"/>
      <w:r w:rsidRPr="00824962">
        <w:rPr>
          <w:rFonts w:ascii="Arial" w:hAnsi="Arial" w:cs="Arial"/>
          <w:sz w:val="24"/>
          <w:szCs w:val="24"/>
        </w:rPr>
        <w:t>attitudes</w:t>
      </w:r>
      <w:proofErr w:type="gramEnd"/>
      <w:r w:rsidRPr="00824962">
        <w:rPr>
          <w:rFonts w:ascii="Arial" w:hAnsi="Arial" w:cs="Arial"/>
          <w:sz w:val="24"/>
          <w:szCs w:val="24"/>
        </w:rPr>
        <w:t xml:space="preserve"> and acknowledge the social and cultural contexts in which care takes places. </w:t>
      </w:r>
      <w:r w:rsidRPr="00021DF6">
        <w:rPr>
          <w:rFonts w:ascii="Arial" w:hAnsi="Arial" w:cs="Arial"/>
          <w:sz w:val="24"/>
          <w:szCs w:val="24"/>
        </w:rPr>
        <w:t>Noddings (1992)</w:t>
      </w:r>
      <w:r w:rsidRPr="00824962">
        <w:rPr>
          <w:rFonts w:ascii="Arial" w:hAnsi="Arial" w:cs="Arial"/>
          <w:sz w:val="24"/>
          <w:szCs w:val="24"/>
        </w:rPr>
        <w:t xml:space="preserve"> highlights the value of personal experiences in understanding caring relations and makes the links between the capacity to care   and the adequate experiences of being cared for suggesting that those who experienced care in their life are more likely to be able to create caring relationships with their students. According to </w:t>
      </w:r>
      <w:r w:rsidRPr="00021DF6">
        <w:rPr>
          <w:rFonts w:ascii="Arial" w:hAnsi="Arial" w:cs="Arial"/>
          <w:sz w:val="24"/>
          <w:szCs w:val="24"/>
        </w:rPr>
        <w:t>Noddings (1992)</w:t>
      </w:r>
      <w:r w:rsidRPr="00824962">
        <w:rPr>
          <w:rFonts w:ascii="Arial" w:hAnsi="Arial" w:cs="Arial"/>
          <w:sz w:val="24"/>
          <w:szCs w:val="24"/>
        </w:rPr>
        <w:t xml:space="preserve"> caring teachers recall personal experiences of being cared for by drawing on memories of their own most caring moments and seek to convey those feelings to their students. Additionally, </w:t>
      </w:r>
      <w:r w:rsidRPr="00021DF6">
        <w:rPr>
          <w:rFonts w:ascii="Arial" w:hAnsi="Arial" w:cs="Arial"/>
          <w:sz w:val="24"/>
          <w:szCs w:val="24"/>
        </w:rPr>
        <w:t>Noddings (1984)</w:t>
      </w:r>
      <w:r w:rsidRPr="00824962">
        <w:rPr>
          <w:rFonts w:ascii="Arial" w:hAnsi="Arial" w:cs="Arial"/>
          <w:sz w:val="24"/>
          <w:szCs w:val="24"/>
        </w:rPr>
        <w:t xml:space="preserve"> recommends that instructors who struggle to make sense of caring relationships in educational contexts should recapture memories of being cared for and reflect on their own experiences and emotions when interacting with students.</w:t>
      </w:r>
    </w:p>
    <w:p w:rsidRPr="00824962" w:rsidR="0086082E" w:rsidP="001C166B" w:rsidRDefault="0086082E" w14:paraId="6A3709B6" w14:textId="717123AE">
      <w:pPr>
        <w:spacing w:line="360" w:lineRule="auto"/>
        <w:jc w:val="both"/>
        <w:rPr>
          <w:rFonts w:ascii="Arial" w:hAnsi="Arial" w:cs="Arial"/>
          <w:sz w:val="24"/>
          <w:szCs w:val="24"/>
        </w:rPr>
      </w:pPr>
      <w:r w:rsidRPr="00824962">
        <w:rPr>
          <w:rFonts w:ascii="Arial" w:hAnsi="Arial" w:cs="Arial"/>
          <w:sz w:val="24"/>
          <w:szCs w:val="24"/>
        </w:rPr>
        <w:t xml:space="preserve">Owens and Ennis (2005) emphasise the importance of instructor’s cultural competence and argue that caring is facilitated when teachers are embedded in the community or </w:t>
      </w:r>
      <w:proofErr w:type="gramStart"/>
      <w:r w:rsidRPr="00824962">
        <w:rPr>
          <w:rFonts w:ascii="Arial" w:hAnsi="Arial" w:cs="Arial"/>
          <w:sz w:val="24"/>
          <w:szCs w:val="24"/>
        </w:rPr>
        <w:t>culture</w:t>
      </w:r>
      <w:proofErr w:type="gramEnd"/>
      <w:r w:rsidRPr="00824962">
        <w:rPr>
          <w:rFonts w:ascii="Arial" w:hAnsi="Arial" w:cs="Arial"/>
          <w:sz w:val="24"/>
          <w:szCs w:val="24"/>
        </w:rPr>
        <w:t xml:space="preserve"> they are better positioned to understand the cultural context in which their students live. This enables them to identify and meet their students’ unique needs </w:t>
      </w:r>
      <w:r w:rsidRPr="00824962" w:rsidR="00021DF6">
        <w:rPr>
          <w:rFonts w:ascii="Arial" w:hAnsi="Arial" w:cs="Arial"/>
          <w:sz w:val="24"/>
          <w:szCs w:val="24"/>
        </w:rPr>
        <w:t>and facilitates</w:t>
      </w:r>
      <w:r w:rsidRPr="00824962">
        <w:rPr>
          <w:rFonts w:ascii="Arial" w:hAnsi="Arial" w:cs="Arial"/>
          <w:sz w:val="24"/>
          <w:szCs w:val="24"/>
        </w:rPr>
        <w:t xml:space="preserve"> caring relationships. </w:t>
      </w:r>
      <w:r w:rsidRPr="00824962" w:rsidR="00021DF6">
        <w:rPr>
          <w:rFonts w:ascii="Arial" w:hAnsi="Arial" w:cs="Arial"/>
          <w:sz w:val="24"/>
          <w:szCs w:val="24"/>
        </w:rPr>
        <w:t>Similarly,</w:t>
      </w:r>
      <w:r w:rsidRPr="00824962">
        <w:rPr>
          <w:rFonts w:ascii="Arial" w:hAnsi="Arial" w:cs="Arial"/>
          <w:sz w:val="24"/>
          <w:szCs w:val="24"/>
        </w:rPr>
        <w:t xml:space="preserve"> </w:t>
      </w:r>
      <w:r w:rsidRPr="00021DF6" w:rsidR="00021DF6">
        <w:rPr>
          <w:rFonts w:ascii="Arial" w:hAnsi="Arial" w:cs="Arial"/>
          <w:sz w:val="24"/>
          <w:szCs w:val="24"/>
        </w:rPr>
        <w:t xml:space="preserve">Tang </w:t>
      </w:r>
      <w:r w:rsidRPr="00021DF6" w:rsidR="00021DF6">
        <w:rPr>
          <w:rFonts w:ascii="Arial" w:hAnsi="Arial" w:cs="Arial"/>
          <w:i/>
          <w:iCs/>
          <w:sz w:val="24"/>
          <w:szCs w:val="24"/>
        </w:rPr>
        <w:t>et al</w:t>
      </w:r>
      <w:r w:rsidRPr="00021DF6" w:rsidR="00021DF6">
        <w:rPr>
          <w:rFonts w:ascii="Arial" w:hAnsi="Arial" w:cs="Arial"/>
          <w:sz w:val="24"/>
          <w:szCs w:val="24"/>
        </w:rPr>
        <w:t>.</w:t>
      </w:r>
      <w:r w:rsidRPr="00021DF6">
        <w:rPr>
          <w:rFonts w:ascii="Arial" w:hAnsi="Arial" w:cs="Arial"/>
          <w:sz w:val="24"/>
          <w:szCs w:val="24"/>
        </w:rPr>
        <w:t xml:space="preserve"> (2022)</w:t>
      </w:r>
      <w:r w:rsidRPr="00824962">
        <w:rPr>
          <w:rFonts w:ascii="Arial" w:hAnsi="Arial" w:cs="Arial"/>
          <w:sz w:val="24"/>
          <w:szCs w:val="24"/>
        </w:rPr>
        <w:t xml:space="preserve"> argue that personal acts of care are shaped by broader social and cultural contexts and </w:t>
      </w:r>
      <w:r w:rsidRPr="00824962" w:rsidR="00021DF6">
        <w:rPr>
          <w:rFonts w:ascii="Arial" w:hAnsi="Arial" w:cs="Arial"/>
          <w:sz w:val="24"/>
          <w:szCs w:val="24"/>
        </w:rPr>
        <w:t>that teachers</w:t>
      </w:r>
      <w:r w:rsidRPr="00824962">
        <w:rPr>
          <w:rFonts w:ascii="Arial" w:hAnsi="Arial" w:cs="Arial"/>
          <w:sz w:val="24"/>
          <w:szCs w:val="24"/>
        </w:rPr>
        <w:t xml:space="preserve"> need to be aware of social and cultural factors that influence their students’ lives. Care, according to Tang et al. (2022) is situated and inherently complex. </w:t>
      </w:r>
    </w:p>
    <w:p w:rsidRPr="00824962" w:rsidR="0086082E" w:rsidP="001C166B" w:rsidRDefault="00021DF6" w14:paraId="5C7C7B0F" w14:textId="36A2CE54">
      <w:pPr>
        <w:spacing w:line="360" w:lineRule="auto"/>
        <w:jc w:val="both"/>
        <w:rPr>
          <w:rFonts w:ascii="Arial" w:hAnsi="Arial" w:cs="Arial"/>
          <w:sz w:val="24"/>
          <w:szCs w:val="24"/>
        </w:rPr>
      </w:pPr>
      <w:r w:rsidRPr="00021DF6">
        <w:rPr>
          <w:rFonts w:ascii="Arial" w:hAnsi="Arial" w:cs="Arial"/>
          <w:sz w:val="24"/>
          <w:szCs w:val="24"/>
        </w:rPr>
        <w:t xml:space="preserve">Tett </w:t>
      </w:r>
      <w:r w:rsidRPr="00021DF6">
        <w:rPr>
          <w:rFonts w:ascii="Arial" w:hAnsi="Arial" w:cs="Arial"/>
          <w:i/>
          <w:iCs/>
          <w:sz w:val="24"/>
          <w:szCs w:val="24"/>
        </w:rPr>
        <w:t>et</w:t>
      </w:r>
      <w:r w:rsidRPr="00021DF6" w:rsidR="0086082E">
        <w:rPr>
          <w:rFonts w:ascii="Arial" w:hAnsi="Arial" w:cs="Arial"/>
          <w:i/>
          <w:iCs/>
          <w:sz w:val="24"/>
          <w:szCs w:val="24"/>
        </w:rPr>
        <w:t xml:space="preserve"> al</w:t>
      </w:r>
      <w:r w:rsidRPr="00021DF6">
        <w:rPr>
          <w:rFonts w:ascii="Arial" w:hAnsi="Arial" w:cs="Arial"/>
          <w:i/>
          <w:iCs/>
          <w:sz w:val="24"/>
          <w:szCs w:val="24"/>
        </w:rPr>
        <w:t>.</w:t>
      </w:r>
      <w:r w:rsidRPr="00021DF6" w:rsidR="0086082E">
        <w:rPr>
          <w:rFonts w:ascii="Arial" w:hAnsi="Arial" w:cs="Arial"/>
          <w:sz w:val="24"/>
          <w:szCs w:val="24"/>
        </w:rPr>
        <w:t xml:space="preserve"> (2017</w:t>
      </w:r>
      <w:r w:rsidRPr="00021DF6">
        <w:rPr>
          <w:rFonts w:ascii="Arial" w:hAnsi="Arial" w:cs="Arial"/>
          <w:sz w:val="24"/>
          <w:szCs w:val="24"/>
        </w:rPr>
        <w:t>)</w:t>
      </w:r>
      <w:r w:rsidRPr="00824962">
        <w:rPr>
          <w:rFonts w:ascii="Arial" w:hAnsi="Arial" w:cs="Arial"/>
          <w:sz w:val="24"/>
          <w:szCs w:val="24"/>
        </w:rPr>
        <w:t xml:space="preserve"> draw</w:t>
      </w:r>
      <w:r w:rsidRPr="00824962" w:rsidR="0086082E">
        <w:rPr>
          <w:rFonts w:ascii="Arial" w:hAnsi="Arial" w:cs="Arial"/>
          <w:sz w:val="24"/>
          <w:szCs w:val="24"/>
        </w:rPr>
        <w:t xml:space="preserve"> attention to the importance of social connections and the ability of instructors and students to relate to each other.  Th</w:t>
      </w:r>
      <w:r w:rsidR="0086082E">
        <w:rPr>
          <w:rFonts w:ascii="Arial" w:hAnsi="Arial" w:cs="Arial"/>
          <w:sz w:val="24"/>
          <w:szCs w:val="24"/>
        </w:rPr>
        <w:t>eir</w:t>
      </w:r>
      <w:r w:rsidRPr="00824962" w:rsidR="0086082E">
        <w:rPr>
          <w:rFonts w:ascii="Arial" w:hAnsi="Arial" w:cs="Arial"/>
          <w:sz w:val="24"/>
          <w:szCs w:val="24"/>
        </w:rPr>
        <w:t xml:space="preserve"> study found that students perceive instructors who share a similar background with their students as more capable of supporting them.  Ability of instructors to value and recognise students’ practice and experience as well as their knowledge facilitated more connected relationships which staff which helped students become better learners.  </w:t>
      </w:r>
      <w:r w:rsidRPr="00021DF6" w:rsidR="0086082E">
        <w:rPr>
          <w:rFonts w:ascii="Arial" w:hAnsi="Arial" w:cs="Arial"/>
          <w:sz w:val="24"/>
          <w:szCs w:val="24"/>
        </w:rPr>
        <w:t xml:space="preserve">Tett </w:t>
      </w:r>
      <w:r w:rsidRPr="00021DF6" w:rsidR="0086082E">
        <w:rPr>
          <w:rFonts w:ascii="Arial" w:hAnsi="Arial" w:cs="Arial"/>
          <w:i/>
          <w:iCs/>
          <w:sz w:val="24"/>
          <w:szCs w:val="24"/>
        </w:rPr>
        <w:t>et al</w:t>
      </w:r>
      <w:r>
        <w:rPr>
          <w:rFonts w:ascii="Arial" w:hAnsi="Arial" w:cs="Arial"/>
          <w:sz w:val="24"/>
          <w:szCs w:val="24"/>
        </w:rPr>
        <w:t>.</w:t>
      </w:r>
      <w:r w:rsidRPr="00021DF6" w:rsidR="0086082E">
        <w:rPr>
          <w:rFonts w:ascii="Arial" w:hAnsi="Arial" w:cs="Arial"/>
          <w:sz w:val="24"/>
          <w:szCs w:val="24"/>
        </w:rPr>
        <w:t xml:space="preserve"> (2017)</w:t>
      </w:r>
      <w:r w:rsidRPr="00824962" w:rsidR="0086082E">
        <w:rPr>
          <w:rFonts w:ascii="Arial" w:hAnsi="Arial" w:cs="Arial"/>
          <w:sz w:val="24"/>
          <w:szCs w:val="24"/>
        </w:rPr>
        <w:t xml:space="preserve"> suggest that such relationships are underpinned by an” unspoken shared experience of social class” (p. 173).  </w:t>
      </w:r>
    </w:p>
    <w:p w:rsidRPr="00824962" w:rsidR="0086082E" w:rsidP="001C166B" w:rsidRDefault="0086082E" w14:paraId="2E89D687" w14:textId="1B1870D8">
      <w:pPr>
        <w:spacing w:line="360" w:lineRule="auto"/>
        <w:jc w:val="both"/>
        <w:rPr>
          <w:rFonts w:ascii="Arial" w:hAnsi="Arial" w:cs="Arial"/>
          <w:sz w:val="24"/>
          <w:szCs w:val="24"/>
        </w:rPr>
      </w:pPr>
      <w:r w:rsidRPr="00824962">
        <w:rPr>
          <w:rFonts w:ascii="Arial" w:hAnsi="Arial" w:cs="Arial"/>
          <w:sz w:val="24"/>
          <w:szCs w:val="24"/>
        </w:rPr>
        <w:t>Finally,</w:t>
      </w:r>
      <w:r w:rsidR="007511B0">
        <w:rPr>
          <w:rFonts w:ascii="Arial" w:hAnsi="Arial" w:cs="Arial"/>
          <w:sz w:val="24"/>
          <w:szCs w:val="24"/>
        </w:rPr>
        <w:t xml:space="preserve"> </w:t>
      </w:r>
      <w:r w:rsidRPr="007511B0" w:rsidR="007511B0">
        <w:rPr>
          <w:rFonts w:ascii="Arial" w:hAnsi="Arial" w:cs="Arial"/>
          <w:sz w:val="24"/>
          <w:szCs w:val="24"/>
        </w:rPr>
        <w:t>McConnell Moroye and Uhrmacher</w:t>
      </w:r>
      <w:r w:rsidR="007511B0">
        <w:rPr>
          <w:rFonts w:ascii="Arial" w:hAnsi="Arial" w:cs="Arial"/>
          <w:sz w:val="24"/>
          <w:szCs w:val="24"/>
        </w:rPr>
        <w:t xml:space="preserve"> </w:t>
      </w:r>
      <w:sdt>
        <w:sdtPr>
          <w:rPr>
            <w:rFonts w:ascii="Arial" w:hAnsi="Arial" w:cs="Arial"/>
            <w:sz w:val="24"/>
            <w:szCs w:val="24"/>
          </w:rPr>
          <w:id w:val="-432513707"/>
          <w:citation/>
        </w:sdtPr>
        <w:sdtContent>
          <w:r w:rsidR="007511B0">
            <w:rPr>
              <w:rFonts w:ascii="Arial" w:hAnsi="Arial" w:cs="Arial"/>
              <w:sz w:val="24"/>
              <w:szCs w:val="24"/>
            </w:rPr>
            <w:fldChar w:fldCharType="begin"/>
          </w:r>
          <w:r w:rsidR="007511B0">
            <w:rPr>
              <w:rFonts w:ascii="Arial" w:hAnsi="Arial" w:cs="Arial"/>
              <w:sz w:val="24"/>
              <w:szCs w:val="24"/>
              <w:lang w:val="en-GB"/>
            </w:rPr>
            <w:instrText xml:space="preserve">CITATION McC18 \n  \t  \l 2057 </w:instrText>
          </w:r>
          <w:r w:rsidR="007511B0">
            <w:rPr>
              <w:rFonts w:ascii="Arial" w:hAnsi="Arial" w:cs="Arial"/>
              <w:sz w:val="24"/>
              <w:szCs w:val="24"/>
            </w:rPr>
            <w:fldChar w:fldCharType="separate"/>
          </w:r>
          <w:r w:rsidRPr="007511B0" w:rsidR="007511B0">
            <w:rPr>
              <w:rFonts w:ascii="Arial" w:hAnsi="Arial" w:cs="Arial"/>
              <w:noProof/>
              <w:sz w:val="24"/>
              <w:szCs w:val="24"/>
              <w:lang w:val="en-GB"/>
            </w:rPr>
            <w:t>(2018)</w:t>
          </w:r>
          <w:r w:rsidR="007511B0">
            <w:rPr>
              <w:rFonts w:ascii="Arial" w:hAnsi="Arial" w:cs="Arial"/>
              <w:sz w:val="24"/>
              <w:szCs w:val="24"/>
            </w:rPr>
            <w:fldChar w:fldCharType="end"/>
          </w:r>
        </w:sdtContent>
      </w:sdt>
      <w:r w:rsidRPr="00824962">
        <w:rPr>
          <w:rFonts w:ascii="Arial" w:hAnsi="Arial" w:cs="Arial"/>
          <w:sz w:val="24"/>
          <w:szCs w:val="24"/>
        </w:rPr>
        <w:t xml:space="preserve"> highlight the importance of self-reflection, self-awareness, and self-care. Caring for self, according to the authors, is an essential precursor of being able to care for others. Self-care involves examinations of one’s beliefs, and instructors who take time to reflect on and understand their values are more likely to be able to connect with their students and create effective caring relationships. </w:t>
      </w:r>
      <w:r w:rsidRPr="00F721A3" w:rsidR="00F721A3">
        <w:rPr>
          <w:rFonts w:ascii="Arial" w:hAnsi="Arial" w:cs="Arial"/>
          <w:noProof/>
          <w:sz w:val="24"/>
          <w:szCs w:val="24"/>
          <w:lang w:val="en-GB"/>
        </w:rPr>
        <w:t>Swarz, Gachago, &amp; Belford (2018)</w:t>
      </w:r>
      <w:r w:rsidRPr="00824962">
        <w:rPr>
          <w:rFonts w:ascii="Arial" w:hAnsi="Arial" w:cs="Arial"/>
          <w:sz w:val="24"/>
          <w:szCs w:val="24"/>
        </w:rPr>
        <w:t xml:space="preserve"> observe that changes brought about by blended and online learning have not only caused a transformation in teaching practices, but also influenced the academics’ development and their view of “self”. </w:t>
      </w:r>
    </w:p>
    <w:p w:rsidR="0086082E" w:rsidP="001C166B" w:rsidRDefault="001C166B" w14:paraId="525A0833" w14:textId="3A3C6557">
      <w:pPr>
        <w:pStyle w:val="Heading2"/>
      </w:pPr>
      <w:bookmarkStart w:name="_Toc131458684" w:id="48"/>
      <w:bookmarkStart w:name="_Toc131707186" w:id="49"/>
      <w:bookmarkStart w:name="_Toc140444194" w:id="50"/>
      <w:r>
        <w:t xml:space="preserve">2.4 </w:t>
      </w:r>
      <w:r w:rsidRPr="00824962" w:rsidR="0086082E">
        <w:t xml:space="preserve">The </w:t>
      </w:r>
      <w:r w:rsidR="0086082E">
        <w:t>i</w:t>
      </w:r>
      <w:r w:rsidRPr="00824962" w:rsidR="0086082E">
        <w:t xml:space="preserve">nstitutional </w:t>
      </w:r>
      <w:r w:rsidR="0086082E">
        <w:t>c</w:t>
      </w:r>
      <w:r w:rsidRPr="00824962" w:rsidR="0086082E">
        <w:t xml:space="preserve">ontexts of </w:t>
      </w:r>
      <w:r w:rsidR="0086082E">
        <w:t>c</w:t>
      </w:r>
      <w:r w:rsidRPr="00824962" w:rsidR="0086082E">
        <w:t>aring</w:t>
      </w:r>
      <w:bookmarkEnd w:id="48"/>
      <w:bookmarkEnd w:id="49"/>
      <w:bookmarkEnd w:id="50"/>
    </w:p>
    <w:p w:rsidRPr="00824962" w:rsidR="0086082E" w:rsidP="001C166B" w:rsidRDefault="00730BA1" w14:paraId="18095118" w14:textId="6CD4EE7A">
      <w:pPr>
        <w:spacing w:line="360" w:lineRule="auto"/>
        <w:jc w:val="both"/>
        <w:rPr>
          <w:rFonts w:ascii="Arial" w:hAnsi="Arial" w:cs="Arial"/>
          <w:sz w:val="24"/>
          <w:szCs w:val="24"/>
        </w:rPr>
      </w:pPr>
      <w:r>
        <w:rPr>
          <w:rFonts w:ascii="Arial" w:hAnsi="Arial" w:cs="Arial"/>
          <w:sz w:val="24"/>
          <w:szCs w:val="24"/>
        </w:rPr>
        <w:t>T</w:t>
      </w:r>
      <w:r w:rsidRPr="00F721A3">
        <w:rPr>
          <w:rFonts w:ascii="Arial" w:hAnsi="Arial" w:cs="Arial"/>
          <w:sz w:val="24"/>
          <w:szCs w:val="24"/>
        </w:rPr>
        <w:t>raditionally</w:t>
      </w:r>
      <w:r>
        <w:rPr>
          <w:rFonts w:ascii="Arial" w:hAnsi="Arial" w:cs="Arial"/>
          <w:sz w:val="24"/>
          <w:szCs w:val="24"/>
        </w:rPr>
        <w:t xml:space="preserve"> higher education has </w:t>
      </w:r>
      <w:r w:rsidRPr="00F721A3" w:rsidR="0086082E">
        <w:rPr>
          <w:rFonts w:ascii="Arial" w:hAnsi="Arial" w:cs="Arial"/>
          <w:sz w:val="24"/>
          <w:szCs w:val="24"/>
        </w:rPr>
        <w:t xml:space="preserve">the focus has been on the content area expertise rather than caring aspect of teaching despite research that has shown that caring relationships between the instructor and the student are essential </w:t>
      </w:r>
      <w:r>
        <w:rPr>
          <w:rFonts w:ascii="Arial" w:hAnsi="Arial" w:cs="Arial"/>
          <w:sz w:val="24"/>
          <w:szCs w:val="24"/>
        </w:rPr>
        <w:t>(</w:t>
      </w:r>
      <w:r w:rsidRPr="00F721A3">
        <w:rPr>
          <w:rFonts w:ascii="Arial" w:hAnsi="Arial" w:cs="Arial"/>
          <w:sz w:val="24"/>
          <w:szCs w:val="24"/>
        </w:rPr>
        <w:t>Barrow</w:t>
      </w:r>
      <w:r>
        <w:rPr>
          <w:rFonts w:ascii="Arial" w:hAnsi="Arial" w:cs="Arial"/>
          <w:sz w:val="24"/>
          <w:szCs w:val="24"/>
        </w:rPr>
        <w:t xml:space="preserve">, </w:t>
      </w:r>
      <w:r w:rsidRPr="00F721A3">
        <w:rPr>
          <w:rFonts w:ascii="Arial" w:hAnsi="Arial" w:cs="Arial"/>
          <w:sz w:val="24"/>
          <w:szCs w:val="24"/>
        </w:rPr>
        <w:t>2015)</w:t>
      </w:r>
      <w:r w:rsidRPr="00F721A3" w:rsidR="0086082E">
        <w:rPr>
          <w:rFonts w:ascii="Arial" w:hAnsi="Arial" w:cs="Arial"/>
          <w:sz w:val="24"/>
          <w:szCs w:val="24"/>
        </w:rPr>
        <w:t>. Meyers (2009) argues that the idea that faculty should not care about their students is “limiting</w:t>
      </w:r>
      <w:r w:rsidRPr="00824962" w:rsidR="0086082E">
        <w:rPr>
          <w:rFonts w:ascii="Arial" w:hAnsi="Arial" w:cs="Arial"/>
          <w:sz w:val="24"/>
          <w:szCs w:val="24"/>
        </w:rPr>
        <w:t xml:space="preserve"> and detrimental to the students we teach and undermines instructional effectiveness (p. 208).  </w:t>
      </w:r>
    </w:p>
    <w:p w:rsidRPr="00824962" w:rsidR="0086082E" w:rsidP="001C166B" w:rsidRDefault="0086082E" w14:paraId="3878CBA1" w14:textId="33FCE16B">
      <w:pPr>
        <w:spacing w:line="360" w:lineRule="auto"/>
        <w:jc w:val="both"/>
        <w:rPr>
          <w:rFonts w:ascii="Arial" w:hAnsi="Arial" w:cs="Arial"/>
          <w:sz w:val="24"/>
          <w:szCs w:val="24"/>
        </w:rPr>
      </w:pPr>
      <w:r w:rsidRPr="00F721A3">
        <w:rPr>
          <w:rFonts w:ascii="Arial" w:hAnsi="Arial" w:cs="Arial"/>
          <w:sz w:val="24"/>
          <w:szCs w:val="24"/>
        </w:rPr>
        <w:t>Owens and Ennis (2005</w:t>
      </w:r>
      <w:r w:rsidRPr="00824962">
        <w:rPr>
          <w:rFonts w:ascii="Arial" w:hAnsi="Arial" w:cs="Arial"/>
          <w:sz w:val="24"/>
          <w:szCs w:val="24"/>
        </w:rPr>
        <w:t xml:space="preserve">) suggest that at an institutional level, caring relationships can be either explicitly encouraged or function as implicit assumptions.   Walker </w:t>
      </w:r>
      <w:r w:rsidR="00730BA1">
        <w:rPr>
          <w:rFonts w:ascii="Arial" w:hAnsi="Arial" w:cs="Arial"/>
          <w:sz w:val="24"/>
          <w:szCs w:val="24"/>
        </w:rPr>
        <w:t>&amp; Gleaves</w:t>
      </w:r>
      <w:r w:rsidRPr="00824962">
        <w:rPr>
          <w:rFonts w:ascii="Arial" w:hAnsi="Arial" w:cs="Arial"/>
          <w:sz w:val="24"/>
          <w:szCs w:val="24"/>
        </w:rPr>
        <w:t xml:space="preserve"> (2016) note that there is a lack of explicit references to caring relations in the professional discourse despite evidence from </w:t>
      </w:r>
      <w:r w:rsidRPr="00824962" w:rsidR="00730BA1">
        <w:rPr>
          <w:rFonts w:ascii="Arial" w:hAnsi="Arial" w:cs="Arial"/>
          <w:sz w:val="24"/>
          <w:szCs w:val="24"/>
        </w:rPr>
        <w:t>research. Similarly, analysis</w:t>
      </w:r>
      <w:r w:rsidRPr="00824962">
        <w:rPr>
          <w:rFonts w:ascii="Arial" w:hAnsi="Arial" w:cs="Arial"/>
          <w:sz w:val="24"/>
          <w:szCs w:val="24"/>
        </w:rPr>
        <w:t xml:space="preserve"> of the Irish policy documents conducted within this literature review such as Quality Assurance guidelines for providers (Quality Qualifications Ireland</w:t>
      </w:r>
      <w:r w:rsidR="00DF3246">
        <w:rPr>
          <w:rFonts w:ascii="Arial" w:hAnsi="Arial" w:cs="Arial"/>
          <w:sz w:val="24"/>
          <w:szCs w:val="24"/>
        </w:rPr>
        <w:t>, 2016</w:t>
      </w:r>
      <w:r w:rsidRPr="00824962" w:rsidR="007134CF">
        <w:rPr>
          <w:rFonts w:ascii="Arial" w:hAnsi="Arial" w:cs="Arial"/>
          <w:sz w:val="24"/>
          <w:szCs w:val="24"/>
        </w:rPr>
        <w:t>)</w:t>
      </w:r>
      <w:r w:rsidR="00DF3246">
        <w:rPr>
          <w:rFonts w:ascii="Arial" w:hAnsi="Arial" w:cs="Arial"/>
          <w:sz w:val="24"/>
          <w:szCs w:val="24"/>
        </w:rPr>
        <w:t xml:space="preserve"> </w:t>
      </w:r>
      <w:r w:rsidRPr="00824962">
        <w:rPr>
          <w:rFonts w:ascii="Arial" w:hAnsi="Arial" w:cs="Arial"/>
          <w:sz w:val="24"/>
          <w:szCs w:val="24"/>
        </w:rPr>
        <w:t xml:space="preserve">found no explicit mentions of care.  </w:t>
      </w:r>
    </w:p>
    <w:p w:rsidRPr="00824962" w:rsidR="0086082E" w:rsidP="001C166B" w:rsidRDefault="0086082E" w14:paraId="0D28A506" w14:textId="7A7077BD">
      <w:pPr>
        <w:spacing w:line="360" w:lineRule="auto"/>
        <w:jc w:val="both"/>
        <w:rPr>
          <w:rFonts w:ascii="Arial" w:hAnsi="Arial" w:cs="Arial"/>
          <w:sz w:val="24"/>
          <w:szCs w:val="24"/>
        </w:rPr>
      </w:pPr>
      <w:r w:rsidRPr="00824962">
        <w:rPr>
          <w:rFonts w:ascii="Arial" w:hAnsi="Arial" w:cs="Arial"/>
          <w:sz w:val="24"/>
          <w:szCs w:val="24"/>
        </w:rPr>
        <w:t>Furthe</w:t>
      </w:r>
      <w:r w:rsidRPr="00F721A3">
        <w:rPr>
          <w:rFonts w:ascii="Arial" w:hAnsi="Arial" w:cs="Arial"/>
          <w:sz w:val="24"/>
          <w:szCs w:val="24"/>
        </w:rPr>
        <w:t>r Walker and Gleaves (2016)</w:t>
      </w:r>
      <w:r w:rsidRPr="00824962">
        <w:rPr>
          <w:rFonts w:ascii="Arial" w:hAnsi="Arial" w:cs="Arial"/>
          <w:sz w:val="24"/>
          <w:szCs w:val="24"/>
        </w:rPr>
        <w:t xml:space="preserve"> point to the contradictions created by conflict between the Key National Student Survey metrics (UK) and the Research Excellence framework which ultimately determine the university status.  The authors conclude that this disbalance has resulted in faculty at institutions of higher education viewing caring practice as resistance to the externally imposed quality evaluation mechanisms and assigning to it less value than other areas of academic activity, such as research. While Walker and (2016) caution that generalisability of their conclusions may be limited due to the study being conducted in one particular institution within a particular philosophical cultural  environment, and in a particular economic climate of austerity and accountability,  this concern has been voiced by other researchers  such as</w:t>
      </w:r>
      <w:r w:rsidR="00897036">
        <w:rPr>
          <w:rFonts w:ascii="Arial" w:hAnsi="Arial" w:cs="Arial"/>
          <w:sz w:val="24"/>
          <w:szCs w:val="24"/>
        </w:rPr>
        <w:t xml:space="preserve"> </w:t>
      </w:r>
      <w:r w:rsidRPr="00897036" w:rsidR="00897036">
        <w:rPr>
          <w:rFonts w:ascii="Arial" w:hAnsi="Arial" w:cs="Arial"/>
          <w:sz w:val="24"/>
          <w:szCs w:val="24"/>
        </w:rPr>
        <w:t xml:space="preserve">Olssen </w:t>
      </w:r>
      <w:sdt>
        <w:sdtPr>
          <w:rPr>
            <w:rFonts w:ascii="Arial" w:hAnsi="Arial" w:cs="Arial"/>
            <w:sz w:val="24"/>
            <w:szCs w:val="24"/>
          </w:rPr>
          <w:id w:val="-713116287"/>
          <w:citation/>
        </w:sdtPr>
        <w:sdtContent>
          <w:r w:rsidR="00897036">
            <w:rPr>
              <w:rFonts w:ascii="Arial" w:hAnsi="Arial" w:cs="Arial"/>
              <w:sz w:val="24"/>
              <w:szCs w:val="24"/>
            </w:rPr>
            <w:fldChar w:fldCharType="begin"/>
          </w:r>
          <w:r w:rsidR="00897036">
            <w:rPr>
              <w:rFonts w:ascii="Arial" w:hAnsi="Arial" w:cs="Arial"/>
              <w:sz w:val="24"/>
              <w:szCs w:val="24"/>
              <w:lang w:val="en-GB"/>
            </w:rPr>
            <w:instrText xml:space="preserve">CITATION Ols16 \n  \t  \l 2057 </w:instrText>
          </w:r>
          <w:r w:rsidR="00897036">
            <w:rPr>
              <w:rFonts w:ascii="Arial" w:hAnsi="Arial" w:cs="Arial"/>
              <w:sz w:val="24"/>
              <w:szCs w:val="24"/>
            </w:rPr>
            <w:fldChar w:fldCharType="separate"/>
          </w:r>
          <w:r w:rsidRPr="00897036" w:rsidR="00897036">
            <w:rPr>
              <w:rFonts w:ascii="Arial" w:hAnsi="Arial" w:cs="Arial"/>
              <w:noProof/>
              <w:sz w:val="24"/>
              <w:szCs w:val="24"/>
              <w:lang w:val="en-GB"/>
            </w:rPr>
            <w:t>(2016)</w:t>
          </w:r>
          <w:r w:rsidR="00897036">
            <w:rPr>
              <w:rFonts w:ascii="Arial" w:hAnsi="Arial" w:cs="Arial"/>
              <w:sz w:val="24"/>
              <w:szCs w:val="24"/>
            </w:rPr>
            <w:fldChar w:fldCharType="end"/>
          </w:r>
        </w:sdtContent>
      </w:sdt>
      <w:r w:rsidRPr="00824962">
        <w:rPr>
          <w:rFonts w:ascii="Arial" w:hAnsi="Arial" w:cs="Arial"/>
          <w:sz w:val="24"/>
          <w:szCs w:val="24"/>
        </w:rPr>
        <w:t xml:space="preserve">, who  points that  in an environment where academics are put under pressure to generate more externally funded research and publications, initiatives encouraging enhancement of quality of teaching and experimentation with innovative pedagogical approaches do not make it to the top of the agenda.  </w:t>
      </w:r>
    </w:p>
    <w:p w:rsidRPr="00824962" w:rsidR="0086082E" w:rsidP="001C166B" w:rsidRDefault="0086082E" w14:paraId="6B4FA03C" w14:textId="6A2300C5">
      <w:pPr>
        <w:spacing w:line="360" w:lineRule="auto"/>
        <w:jc w:val="both"/>
        <w:rPr>
          <w:rFonts w:ascii="Arial" w:hAnsi="Arial" w:cs="Arial"/>
          <w:sz w:val="24"/>
          <w:szCs w:val="24"/>
        </w:rPr>
      </w:pPr>
      <w:r w:rsidRPr="00824962">
        <w:rPr>
          <w:rFonts w:ascii="Arial" w:hAnsi="Arial" w:cs="Arial"/>
          <w:sz w:val="24"/>
          <w:szCs w:val="24"/>
        </w:rPr>
        <w:t xml:space="preserve">Additionally, scholars explain lack of emphasis on caring relations context by the gendered view of care. </w:t>
      </w:r>
      <w:r w:rsidRPr="00897036">
        <w:rPr>
          <w:rFonts w:ascii="Arial" w:hAnsi="Arial" w:cs="Arial"/>
          <w:sz w:val="24"/>
          <w:szCs w:val="24"/>
        </w:rPr>
        <w:t>Keeling (2014)</w:t>
      </w:r>
      <w:r w:rsidRPr="00824962">
        <w:rPr>
          <w:rFonts w:ascii="Arial" w:hAnsi="Arial" w:cs="Arial"/>
          <w:sz w:val="24"/>
          <w:szCs w:val="24"/>
        </w:rPr>
        <w:t xml:space="preserve"> suggests that institutions may display reluctance to endorsing the ethic of care due to its association with feminine traits, especially if these institutions are embedded in a more stereotypical masculine culture. </w:t>
      </w:r>
      <w:r w:rsidRPr="00897036">
        <w:rPr>
          <w:rFonts w:ascii="Arial" w:hAnsi="Arial" w:cs="Arial"/>
          <w:sz w:val="24"/>
          <w:szCs w:val="24"/>
        </w:rPr>
        <w:t>Tormey (2</w:t>
      </w:r>
      <w:r w:rsidRPr="00897036" w:rsidR="00897036">
        <w:rPr>
          <w:rFonts w:ascii="Arial" w:hAnsi="Arial" w:cs="Arial"/>
          <w:sz w:val="24"/>
          <w:szCs w:val="24"/>
        </w:rPr>
        <w:t>021</w:t>
      </w:r>
      <w:r w:rsidRPr="00897036">
        <w:rPr>
          <w:rFonts w:ascii="Arial" w:hAnsi="Arial" w:cs="Arial"/>
          <w:sz w:val="24"/>
          <w:szCs w:val="24"/>
        </w:rPr>
        <w:t>)</w:t>
      </w:r>
      <w:r w:rsidRPr="00824962">
        <w:rPr>
          <w:rFonts w:ascii="Arial" w:hAnsi="Arial" w:cs="Arial"/>
          <w:sz w:val="24"/>
          <w:szCs w:val="24"/>
        </w:rPr>
        <w:t xml:space="preserve"> highlights the differing socialization and progression patterns that women academics experience compared to their male colleagues, and that the models of allocation of roles and duties result in female academics eventually doing more service and care work than male academics.</w:t>
      </w:r>
      <w:r w:rsidR="00A05EA8">
        <w:rPr>
          <w:rFonts w:ascii="Arial" w:hAnsi="Arial" w:cs="Arial"/>
          <w:sz w:val="24"/>
          <w:szCs w:val="24"/>
        </w:rPr>
        <w:t xml:space="preserve"> </w:t>
      </w:r>
      <w:r w:rsidR="001740BB">
        <w:rPr>
          <w:rFonts w:ascii="Arial" w:hAnsi="Arial" w:cs="Arial"/>
          <w:sz w:val="24"/>
          <w:szCs w:val="24"/>
        </w:rPr>
        <w:t xml:space="preserve">Mariskind </w:t>
      </w:r>
      <w:sdt>
        <w:sdtPr>
          <w:rPr>
            <w:rFonts w:ascii="Arial" w:hAnsi="Arial" w:cs="Arial"/>
            <w:sz w:val="24"/>
            <w:szCs w:val="24"/>
          </w:rPr>
          <w:id w:val="668997120"/>
          <w:citation/>
        </w:sdtPr>
        <w:sdtContent>
          <w:r w:rsidR="001740BB">
            <w:rPr>
              <w:rFonts w:ascii="Arial" w:hAnsi="Arial" w:cs="Arial"/>
              <w:sz w:val="24"/>
              <w:szCs w:val="24"/>
            </w:rPr>
            <w:fldChar w:fldCharType="begin"/>
          </w:r>
          <w:r w:rsidR="001740BB">
            <w:rPr>
              <w:rFonts w:ascii="Arial" w:hAnsi="Arial" w:cs="Arial"/>
              <w:sz w:val="24"/>
              <w:szCs w:val="24"/>
              <w:lang w:val="en-GB"/>
            </w:rPr>
            <w:instrText xml:space="preserve">CITATION Mar14 \n  \t  \l 2057 </w:instrText>
          </w:r>
          <w:r w:rsidR="001740BB">
            <w:rPr>
              <w:rFonts w:ascii="Arial" w:hAnsi="Arial" w:cs="Arial"/>
              <w:sz w:val="24"/>
              <w:szCs w:val="24"/>
            </w:rPr>
            <w:fldChar w:fldCharType="separate"/>
          </w:r>
          <w:r w:rsidRPr="001740BB" w:rsidR="001740BB">
            <w:rPr>
              <w:rFonts w:ascii="Arial" w:hAnsi="Arial" w:cs="Arial"/>
              <w:noProof/>
              <w:sz w:val="24"/>
              <w:szCs w:val="24"/>
              <w:lang w:val="en-GB"/>
            </w:rPr>
            <w:t>(2014)</w:t>
          </w:r>
          <w:r w:rsidR="001740BB">
            <w:rPr>
              <w:rFonts w:ascii="Arial" w:hAnsi="Arial" w:cs="Arial"/>
              <w:sz w:val="24"/>
              <w:szCs w:val="24"/>
            </w:rPr>
            <w:fldChar w:fldCharType="end"/>
          </w:r>
        </w:sdtContent>
      </w:sdt>
      <w:r w:rsidRPr="00824962">
        <w:rPr>
          <w:rFonts w:ascii="Arial" w:hAnsi="Arial" w:cs="Arial"/>
          <w:sz w:val="24"/>
          <w:szCs w:val="24"/>
        </w:rPr>
        <w:t xml:space="preserve"> shines the light on limited perception of care </w:t>
      </w:r>
      <w:r w:rsidR="00A05EA8">
        <w:rPr>
          <w:rFonts w:ascii="Arial" w:hAnsi="Arial" w:cs="Arial"/>
          <w:sz w:val="24"/>
          <w:szCs w:val="24"/>
        </w:rPr>
        <w:t>and</w:t>
      </w:r>
      <w:r w:rsidRPr="00824962">
        <w:rPr>
          <w:rFonts w:ascii="Arial" w:hAnsi="Arial" w:cs="Arial"/>
          <w:sz w:val="24"/>
          <w:szCs w:val="24"/>
        </w:rPr>
        <w:t xml:space="preserve"> argues for broadening the view of care to include both feminine and masculine traits, to acknowledge the interdependence of student-wellbeing and academic success rather than simply view the former as a precursor of the latter. This, according to </w:t>
      </w:r>
      <w:r w:rsidRPr="001740BB">
        <w:rPr>
          <w:rFonts w:ascii="Arial" w:hAnsi="Arial" w:cs="Arial"/>
          <w:sz w:val="24"/>
          <w:szCs w:val="24"/>
        </w:rPr>
        <w:t>Mariskind (2014) would</w:t>
      </w:r>
      <w:r w:rsidRPr="00824962">
        <w:rPr>
          <w:rFonts w:ascii="Arial" w:hAnsi="Arial" w:cs="Arial"/>
          <w:sz w:val="24"/>
          <w:szCs w:val="24"/>
        </w:rPr>
        <w:t xml:space="preserve"> place value on care as a “life-sustaining web of relations, support individual and collective well-being and enhance teaching and learning (p. 318). </w:t>
      </w:r>
      <w:r w:rsidRPr="001740BB">
        <w:rPr>
          <w:rFonts w:ascii="Arial" w:hAnsi="Arial" w:cs="Arial"/>
          <w:sz w:val="24"/>
          <w:szCs w:val="24"/>
        </w:rPr>
        <w:t>Keeling (2014) supports</w:t>
      </w:r>
      <w:r w:rsidRPr="00824962">
        <w:rPr>
          <w:rFonts w:ascii="Arial" w:hAnsi="Arial" w:cs="Arial"/>
          <w:sz w:val="24"/>
          <w:szCs w:val="24"/>
        </w:rPr>
        <w:t xml:space="preserve"> this claim by challenging perception of institutions of higher education as a non-human mechanism which leads to relationships between the student and the institutions being considered as unequal.  On the contrary, the strength of institutions is built upon presence of responsive and responsible people who act empathetically towards students. An institution that neglects students as whole persons does not truly care for the quality of learning or academic success. </w:t>
      </w:r>
    </w:p>
    <w:p w:rsidRPr="00824962" w:rsidR="0086082E" w:rsidP="001C166B" w:rsidRDefault="0086082E" w14:paraId="68C2FB75" w14:textId="00C39683">
      <w:pPr>
        <w:spacing w:line="360" w:lineRule="auto"/>
        <w:jc w:val="both"/>
        <w:rPr>
          <w:rFonts w:ascii="Arial" w:hAnsi="Arial" w:cs="Arial"/>
          <w:sz w:val="24"/>
          <w:szCs w:val="24"/>
        </w:rPr>
      </w:pPr>
      <w:r w:rsidRPr="001740BB">
        <w:rPr>
          <w:rFonts w:ascii="Arial" w:hAnsi="Arial" w:cs="Arial"/>
          <w:sz w:val="24"/>
          <w:szCs w:val="24"/>
        </w:rPr>
        <w:t xml:space="preserve">Tang </w:t>
      </w:r>
      <w:r w:rsidRPr="001740BB">
        <w:rPr>
          <w:rFonts w:ascii="Arial" w:hAnsi="Arial" w:cs="Arial"/>
          <w:i/>
          <w:iCs/>
          <w:sz w:val="24"/>
          <w:szCs w:val="24"/>
        </w:rPr>
        <w:t>et al</w:t>
      </w:r>
      <w:r w:rsidRPr="001740BB">
        <w:rPr>
          <w:rFonts w:ascii="Arial" w:hAnsi="Arial" w:cs="Arial"/>
          <w:sz w:val="24"/>
          <w:szCs w:val="24"/>
        </w:rPr>
        <w:t>.  (20</w:t>
      </w:r>
      <w:r w:rsidR="001740BB">
        <w:rPr>
          <w:rFonts w:ascii="Arial" w:hAnsi="Arial" w:cs="Arial"/>
          <w:sz w:val="24"/>
          <w:szCs w:val="24"/>
        </w:rPr>
        <w:t>22</w:t>
      </w:r>
      <w:r w:rsidRPr="001740BB">
        <w:rPr>
          <w:rFonts w:ascii="Arial" w:hAnsi="Arial" w:cs="Arial"/>
          <w:sz w:val="24"/>
          <w:szCs w:val="24"/>
        </w:rPr>
        <w:t>)</w:t>
      </w:r>
      <w:r w:rsidRPr="00824962">
        <w:rPr>
          <w:rFonts w:ascii="Arial" w:hAnsi="Arial" w:cs="Arial"/>
          <w:sz w:val="24"/>
          <w:szCs w:val="24"/>
        </w:rPr>
        <w:t xml:space="preserve"> argue that care should be included in the notion of quality. They distinguish between two approaches to quality evaluation in the higher education environment</w:t>
      </w:r>
      <w:r>
        <w:rPr>
          <w:rFonts w:ascii="Arial" w:hAnsi="Arial" w:cs="Arial"/>
          <w:sz w:val="24"/>
          <w:szCs w:val="24"/>
        </w:rPr>
        <w:t xml:space="preserve"> </w:t>
      </w:r>
      <w:r w:rsidRPr="00824962">
        <w:rPr>
          <w:rFonts w:ascii="Arial" w:hAnsi="Arial" w:cs="Arial"/>
          <w:sz w:val="24"/>
          <w:szCs w:val="24"/>
        </w:rPr>
        <w:t xml:space="preserve">- quality assurance and quality enhancement, the former being audit-driven and measurement-based, while the latter is more holistic in nature and emphasises quality augmentation. Pedagogical caring work, according </w:t>
      </w:r>
      <w:r w:rsidRPr="001740BB">
        <w:rPr>
          <w:rFonts w:ascii="Arial" w:hAnsi="Arial" w:cs="Arial"/>
          <w:sz w:val="24"/>
          <w:szCs w:val="24"/>
        </w:rPr>
        <w:t xml:space="preserve">to Tang </w:t>
      </w:r>
      <w:r w:rsidRPr="001740BB">
        <w:rPr>
          <w:rFonts w:ascii="Arial" w:hAnsi="Arial" w:cs="Arial"/>
          <w:i/>
          <w:iCs/>
          <w:sz w:val="24"/>
          <w:szCs w:val="24"/>
        </w:rPr>
        <w:t>et al</w:t>
      </w:r>
      <w:r w:rsidR="001740BB">
        <w:rPr>
          <w:rFonts w:ascii="Arial" w:hAnsi="Arial" w:cs="Arial"/>
          <w:i/>
          <w:iCs/>
          <w:sz w:val="24"/>
          <w:szCs w:val="24"/>
        </w:rPr>
        <w:t>.</w:t>
      </w:r>
      <w:r w:rsidRPr="001740BB">
        <w:rPr>
          <w:rFonts w:ascii="Arial" w:hAnsi="Arial" w:cs="Arial"/>
          <w:sz w:val="24"/>
          <w:szCs w:val="24"/>
        </w:rPr>
        <w:t xml:space="preserve"> (20</w:t>
      </w:r>
      <w:r w:rsidR="001740BB">
        <w:rPr>
          <w:rFonts w:ascii="Arial" w:hAnsi="Arial" w:cs="Arial"/>
          <w:sz w:val="24"/>
          <w:szCs w:val="24"/>
        </w:rPr>
        <w:t>22</w:t>
      </w:r>
      <w:r w:rsidRPr="001740BB">
        <w:rPr>
          <w:rFonts w:ascii="Arial" w:hAnsi="Arial" w:cs="Arial"/>
          <w:sz w:val="24"/>
          <w:szCs w:val="24"/>
        </w:rPr>
        <w:t>),</w:t>
      </w:r>
      <w:r w:rsidRPr="00824962">
        <w:rPr>
          <w:rFonts w:ascii="Arial" w:hAnsi="Arial" w:cs="Arial"/>
          <w:sz w:val="24"/>
          <w:szCs w:val="24"/>
        </w:rPr>
        <w:t xml:space="preserve"> is associated with holistic elements of quality elements and, therefore, “fits into quality enhancement themes” (p. 2).  Based on the empirical results of the study conducted among undergraduate students at universities in China, Macau, Hong Kong and the UK, </w:t>
      </w:r>
      <w:r w:rsidRPr="001740BB">
        <w:rPr>
          <w:rFonts w:ascii="Arial" w:hAnsi="Arial" w:cs="Arial"/>
          <w:sz w:val="24"/>
          <w:szCs w:val="24"/>
        </w:rPr>
        <w:t xml:space="preserve">Tang </w:t>
      </w:r>
      <w:r w:rsidRPr="001740BB">
        <w:rPr>
          <w:rFonts w:ascii="Arial" w:hAnsi="Arial" w:cs="Arial"/>
          <w:i/>
          <w:iCs/>
          <w:sz w:val="24"/>
          <w:szCs w:val="24"/>
        </w:rPr>
        <w:t>et al</w:t>
      </w:r>
      <w:r w:rsidRPr="001740BB">
        <w:rPr>
          <w:rFonts w:ascii="Arial" w:hAnsi="Arial" w:cs="Arial"/>
          <w:sz w:val="24"/>
          <w:szCs w:val="24"/>
        </w:rPr>
        <w:t>. (2017)</w:t>
      </w:r>
      <w:r w:rsidRPr="00824962">
        <w:rPr>
          <w:rFonts w:ascii="Arial" w:hAnsi="Arial" w:cs="Arial"/>
          <w:sz w:val="24"/>
          <w:szCs w:val="24"/>
        </w:rPr>
        <w:t xml:space="preserve"> suggest a four-staged process for establishing of caring </w:t>
      </w:r>
      <w:r w:rsidRPr="00824962">
        <w:rPr>
          <w:rFonts w:ascii="Arial" w:hAnsi="Arial" w:cs="Arial"/>
          <w:sz w:val="24"/>
          <w:szCs w:val="24"/>
        </w:rPr>
        <w:t xml:space="preserve">quality mechanism, which would address inadequacies of the audit-based quality system. The process is based on “the importance of recognising teacher care in teacher education and re-introducing care to the centre of higher education pedagogy and caring quality mechanism” (p. 13), re-emphasising professionalism by engaging university teachers in on-going self-appraisal for quality  enhancement, involving university teachers in the key decision-making process on quality enhancement to “empower them  and build their ownership of the methods, processes, and  criteria for appraising and raising the quality standards (p. 14), and finally, instigating policy changes at the institutional level and fostering a culture of caring support. </w:t>
      </w:r>
    </w:p>
    <w:p w:rsidRPr="00824962" w:rsidR="0086082E" w:rsidP="001C166B" w:rsidRDefault="0086082E" w14:paraId="1B359372" w14:textId="2F812A90">
      <w:pPr>
        <w:spacing w:line="360" w:lineRule="auto"/>
        <w:jc w:val="both"/>
        <w:rPr>
          <w:rFonts w:ascii="Arial" w:hAnsi="Arial" w:cs="Arial"/>
          <w:sz w:val="24"/>
          <w:szCs w:val="24"/>
        </w:rPr>
      </w:pPr>
      <w:r w:rsidRPr="00824962">
        <w:rPr>
          <w:rFonts w:ascii="Arial" w:hAnsi="Arial" w:cs="Arial"/>
          <w:sz w:val="24"/>
          <w:szCs w:val="24"/>
        </w:rPr>
        <w:t xml:space="preserve">While </w:t>
      </w:r>
      <w:r w:rsidRPr="001740BB">
        <w:rPr>
          <w:rFonts w:ascii="Arial" w:hAnsi="Arial" w:cs="Arial"/>
          <w:sz w:val="24"/>
          <w:szCs w:val="24"/>
        </w:rPr>
        <w:t>Tang</w:t>
      </w:r>
      <w:r w:rsidR="001740BB">
        <w:rPr>
          <w:rFonts w:ascii="Arial" w:hAnsi="Arial" w:cs="Arial"/>
          <w:sz w:val="24"/>
          <w:szCs w:val="24"/>
        </w:rPr>
        <w:t xml:space="preserve"> </w:t>
      </w:r>
      <w:r w:rsidRPr="001740BB" w:rsidR="001740BB">
        <w:rPr>
          <w:rFonts w:ascii="Arial" w:hAnsi="Arial" w:cs="Arial"/>
          <w:i/>
          <w:iCs/>
          <w:sz w:val="24"/>
          <w:szCs w:val="24"/>
        </w:rPr>
        <w:t>et al</w:t>
      </w:r>
      <w:r w:rsidR="001740BB">
        <w:rPr>
          <w:rFonts w:ascii="Arial" w:hAnsi="Arial" w:cs="Arial"/>
          <w:sz w:val="24"/>
          <w:szCs w:val="24"/>
        </w:rPr>
        <w:t>.</w:t>
      </w:r>
      <w:r w:rsidRPr="001740BB">
        <w:rPr>
          <w:rFonts w:ascii="Arial" w:hAnsi="Arial" w:cs="Arial"/>
          <w:sz w:val="24"/>
          <w:szCs w:val="24"/>
        </w:rPr>
        <w:t xml:space="preserve"> (20</w:t>
      </w:r>
      <w:r w:rsidR="001740BB">
        <w:rPr>
          <w:rFonts w:ascii="Arial" w:hAnsi="Arial" w:cs="Arial"/>
          <w:sz w:val="24"/>
          <w:szCs w:val="24"/>
        </w:rPr>
        <w:t>22</w:t>
      </w:r>
      <w:r w:rsidRPr="001740BB">
        <w:rPr>
          <w:rFonts w:ascii="Arial" w:hAnsi="Arial" w:cs="Arial"/>
          <w:sz w:val="24"/>
          <w:szCs w:val="24"/>
        </w:rPr>
        <w:t>)</w:t>
      </w:r>
      <w:r w:rsidRPr="00824962">
        <w:rPr>
          <w:rFonts w:ascii="Arial" w:hAnsi="Arial" w:cs="Arial"/>
          <w:sz w:val="24"/>
          <w:szCs w:val="24"/>
        </w:rPr>
        <w:t xml:space="preserve"> and </w:t>
      </w:r>
      <w:r w:rsidRPr="001740BB">
        <w:rPr>
          <w:rFonts w:ascii="Arial" w:hAnsi="Arial" w:cs="Arial"/>
          <w:sz w:val="24"/>
          <w:szCs w:val="24"/>
        </w:rPr>
        <w:t>Tormey (20</w:t>
      </w:r>
      <w:r w:rsidR="001740BB">
        <w:rPr>
          <w:rFonts w:ascii="Arial" w:hAnsi="Arial" w:cs="Arial"/>
          <w:sz w:val="24"/>
          <w:szCs w:val="24"/>
        </w:rPr>
        <w:t>21</w:t>
      </w:r>
      <w:r w:rsidRPr="001740BB">
        <w:rPr>
          <w:rFonts w:ascii="Arial" w:hAnsi="Arial" w:cs="Arial"/>
          <w:sz w:val="24"/>
          <w:szCs w:val="24"/>
        </w:rPr>
        <w:t>)</w:t>
      </w:r>
      <w:r w:rsidRPr="00824962">
        <w:rPr>
          <w:rFonts w:ascii="Arial" w:hAnsi="Arial" w:cs="Arial"/>
          <w:sz w:val="24"/>
          <w:szCs w:val="24"/>
        </w:rPr>
        <w:t xml:space="preserve"> advocate development </w:t>
      </w:r>
      <w:r w:rsidRPr="00824962" w:rsidR="0048213E">
        <w:rPr>
          <w:rFonts w:ascii="Arial" w:hAnsi="Arial" w:cs="Arial"/>
          <w:sz w:val="24"/>
          <w:szCs w:val="24"/>
        </w:rPr>
        <w:t>of institutional</w:t>
      </w:r>
      <w:r w:rsidRPr="00824962">
        <w:rPr>
          <w:rFonts w:ascii="Arial" w:hAnsi="Arial" w:cs="Arial"/>
          <w:sz w:val="24"/>
          <w:szCs w:val="24"/>
        </w:rPr>
        <w:t xml:space="preserve"> quality enhancement mechanisms which take account the ethics of care, Barnacle and </w:t>
      </w:r>
      <w:r w:rsidRPr="001740BB">
        <w:rPr>
          <w:rFonts w:ascii="Arial" w:hAnsi="Arial" w:cs="Arial"/>
          <w:sz w:val="24"/>
          <w:szCs w:val="24"/>
        </w:rPr>
        <w:t>Dall’Alba (2017)</w:t>
      </w:r>
      <w:r w:rsidRPr="00824962">
        <w:rPr>
          <w:rFonts w:ascii="Arial" w:hAnsi="Arial" w:cs="Arial"/>
          <w:sz w:val="24"/>
          <w:szCs w:val="24"/>
        </w:rPr>
        <w:t xml:space="preserve"> warn us to be cautious of relying on care measures or care indices because there are no steps or rules that will tell us how to care. Referring to </w:t>
      </w:r>
      <w:r w:rsidRPr="007D3503">
        <w:rPr>
          <w:rFonts w:ascii="Arial" w:hAnsi="Arial" w:cs="Arial"/>
          <w:sz w:val="24"/>
          <w:szCs w:val="24"/>
        </w:rPr>
        <w:t>Noddings,</w:t>
      </w:r>
      <w:r w:rsidRPr="00824962">
        <w:rPr>
          <w:rFonts w:ascii="Arial" w:hAnsi="Arial" w:cs="Arial"/>
          <w:sz w:val="24"/>
          <w:szCs w:val="24"/>
        </w:rPr>
        <w:t xml:space="preserve"> the authors reiterate that “there is no recipe for care”. This is why evaluation models, especially if they are based on student conceptualisations of care, risk to become “ready fodder for student satisfaction indices” (p.1336). Nevertheless, it is important to make the relevance of care explicit and encourage caring relations at the institutional level. The first step, according to Barnacle </w:t>
      </w:r>
      <w:r w:rsidRPr="007D3503">
        <w:rPr>
          <w:rFonts w:ascii="Arial" w:hAnsi="Arial" w:cs="Arial"/>
          <w:sz w:val="24"/>
          <w:szCs w:val="24"/>
        </w:rPr>
        <w:t>and Dall’Alba (201</w:t>
      </w:r>
      <w:r w:rsidRPr="00824962">
        <w:rPr>
          <w:rFonts w:ascii="Arial" w:hAnsi="Arial" w:cs="Arial"/>
          <w:sz w:val="24"/>
          <w:szCs w:val="24"/>
        </w:rPr>
        <w:t xml:space="preserve">7) is to want to care, to display a willingness to be receptive to the other through a pedagogic encounter and the learning it evokes. </w:t>
      </w:r>
    </w:p>
    <w:p w:rsidR="0086082E" w:rsidP="001C166B" w:rsidRDefault="001C166B" w14:paraId="778D37E7" w14:textId="0A862423">
      <w:pPr>
        <w:pStyle w:val="Heading2"/>
      </w:pPr>
      <w:bookmarkStart w:name="_Toc131458685" w:id="51"/>
      <w:bookmarkStart w:name="_Toc131707187" w:id="52"/>
      <w:bookmarkStart w:name="_Toc140444195" w:id="53"/>
      <w:r>
        <w:t xml:space="preserve">2.5 </w:t>
      </w:r>
      <w:bookmarkEnd w:id="51"/>
      <w:bookmarkEnd w:id="52"/>
      <w:r>
        <w:t>Summary</w:t>
      </w:r>
      <w:bookmarkEnd w:id="53"/>
    </w:p>
    <w:p w:rsidR="0086082E" w:rsidP="001C166B" w:rsidRDefault="001C166B" w14:paraId="3524CDD2" w14:textId="1CFC8666">
      <w:pPr>
        <w:spacing w:line="360" w:lineRule="auto"/>
        <w:jc w:val="both"/>
        <w:rPr>
          <w:rFonts w:ascii="Arial" w:hAnsi="Arial" w:cs="Arial"/>
          <w:sz w:val="24"/>
          <w:szCs w:val="24"/>
        </w:rPr>
      </w:pPr>
      <w:r>
        <w:rPr>
          <w:rFonts w:ascii="Arial" w:hAnsi="Arial" w:cs="Arial"/>
          <w:sz w:val="24"/>
          <w:szCs w:val="24"/>
        </w:rPr>
        <w:t>T</w:t>
      </w:r>
      <w:r w:rsidRPr="00824962" w:rsidR="0086082E">
        <w:rPr>
          <w:rFonts w:ascii="Arial" w:hAnsi="Arial" w:cs="Arial"/>
          <w:sz w:val="24"/>
          <w:szCs w:val="24"/>
        </w:rPr>
        <w:t>he review of literature has provided the theoretical and research background for understanding the phenomenon of caring relations</w:t>
      </w:r>
      <w:r w:rsidR="00A05EA8">
        <w:rPr>
          <w:rFonts w:ascii="Arial" w:hAnsi="Arial" w:cs="Arial"/>
          <w:sz w:val="24"/>
          <w:szCs w:val="24"/>
        </w:rPr>
        <w:t xml:space="preserve">. It is evident that </w:t>
      </w:r>
      <w:r w:rsidRPr="00824962" w:rsidR="00A05EA8">
        <w:rPr>
          <w:rFonts w:ascii="Arial" w:hAnsi="Arial" w:cs="Arial"/>
          <w:sz w:val="24"/>
          <w:szCs w:val="24"/>
        </w:rPr>
        <w:t xml:space="preserve">emphasis is put on individual, personal and professional contexts, </w:t>
      </w:r>
      <w:r w:rsidR="00A05EA8">
        <w:rPr>
          <w:rFonts w:ascii="Arial" w:hAnsi="Arial" w:cs="Arial"/>
          <w:sz w:val="24"/>
          <w:szCs w:val="24"/>
        </w:rPr>
        <w:t xml:space="preserve">therefore </w:t>
      </w:r>
      <w:r w:rsidRPr="00824962" w:rsidR="00A05EA8">
        <w:rPr>
          <w:rFonts w:ascii="Arial" w:hAnsi="Arial" w:cs="Arial"/>
          <w:sz w:val="24"/>
          <w:szCs w:val="24"/>
        </w:rPr>
        <w:t xml:space="preserve">exploring </w:t>
      </w:r>
      <w:r w:rsidRPr="00824962" w:rsidR="00A05EA8">
        <w:rPr>
          <w:rFonts w:ascii="Arial" w:hAnsi="Arial" w:cs="Arial"/>
          <w:sz w:val="24"/>
          <w:szCs w:val="24"/>
        </w:rPr>
        <w:t>lived experiences</w:t>
      </w:r>
      <w:r w:rsidRPr="00824962" w:rsidR="00A05EA8">
        <w:rPr>
          <w:rFonts w:ascii="Arial" w:hAnsi="Arial" w:cs="Arial"/>
          <w:sz w:val="24"/>
          <w:szCs w:val="24"/>
        </w:rPr>
        <w:t xml:space="preserve"> and practices of the </w:t>
      </w:r>
      <w:r w:rsidR="00A05EA8">
        <w:rPr>
          <w:rFonts w:ascii="Arial" w:hAnsi="Arial" w:cs="Arial"/>
          <w:sz w:val="24"/>
          <w:szCs w:val="24"/>
        </w:rPr>
        <w:t>academic staff</w:t>
      </w:r>
      <w:r w:rsidRPr="00824962" w:rsidR="00A05EA8">
        <w:rPr>
          <w:rFonts w:ascii="Arial" w:hAnsi="Arial" w:cs="Arial"/>
          <w:sz w:val="24"/>
          <w:szCs w:val="24"/>
        </w:rPr>
        <w:t xml:space="preserve"> working with mature students in a particular higher education </w:t>
      </w:r>
      <w:r w:rsidRPr="00824962" w:rsidR="00BE2F82">
        <w:rPr>
          <w:rFonts w:ascii="Arial" w:hAnsi="Arial" w:cs="Arial"/>
          <w:sz w:val="24"/>
          <w:szCs w:val="24"/>
        </w:rPr>
        <w:t>setting in</w:t>
      </w:r>
      <w:r w:rsidRPr="00824962" w:rsidR="00A05EA8">
        <w:rPr>
          <w:rFonts w:ascii="Arial" w:hAnsi="Arial" w:cs="Arial"/>
          <w:sz w:val="24"/>
          <w:szCs w:val="24"/>
        </w:rPr>
        <w:t xml:space="preserve"> Ireland, in situated contexts of online learning</w:t>
      </w:r>
      <w:r w:rsidR="00A05EA8">
        <w:rPr>
          <w:rFonts w:ascii="Arial" w:hAnsi="Arial" w:cs="Arial"/>
          <w:sz w:val="24"/>
          <w:szCs w:val="24"/>
        </w:rPr>
        <w:t>,</w:t>
      </w:r>
      <w:r w:rsidRPr="00824962" w:rsidR="00A05EA8">
        <w:rPr>
          <w:rFonts w:ascii="Arial" w:hAnsi="Arial" w:cs="Arial"/>
          <w:sz w:val="24"/>
          <w:szCs w:val="24"/>
        </w:rPr>
        <w:t xml:space="preserve"> </w:t>
      </w:r>
      <w:r w:rsidRPr="00824962" w:rsidR="00A05EA8">
        <w:rPr>
          <w:rFonts w:ascii="Arial" w:hAnsi="Arial" w:cs="Arial"/>
          <w:sz w:val="24"/>
          <w:szCs w:val="24"/>
        </w:rPr>
        <w:t xml:space="preserve">will contribute to the research base of the sector.  </w:t>
      </w:r>
      <w:r w:rsidRPr="00824962" w:rsidR="0086082E">
        <w:rPr>
          <w:rFonts w:ascii="Arial" w:hAnsi="Arial" w:cs="Arial"/>
          <w:sz w:val="24"/>
          <w:szCs w:val="24"/>
        </w:rPr>
        <w:t xml:space="preserve"> Review and analysis of works related to the theoretical underpinnings has shown that the fundamental principles of the ethics of care frameworks are founded on the principles of reciprocity, holistic approach to student well-being and success and the shared agency of those involved in a caring relationship.  Analysis of literature based on empirical research exploring instructor and student experiences and perceptions of caring, providing examples of caring behaviours has demonstrated that students and instructors refer to the </w:t>
      </w:r>
      <w:r w:rsidRPr="00824962" w:rsidR="0086082E">
        <w:rPr>
          <w:rFonts w:ascii="Arial" w:hAnsi="Arial" w:cs="Arial"/>
          <w:sz w:val="24"/>
          <w:szCs w:val="24"/>
        </w:rPr>
        <w:t xml:space="preserve">importance of common themes: dialogue and communication, proactive approach and engagement, positive </w:t>
      </w:r>
      <w:proofErr w:type="gramStart"/>
      <w:r w:rsidRPr="00824962" w:rsidR="0086082E">
        <w:rPr>
          <w:rFonts w:ascii="Arial" w:hAnsi="Arial" w:cs="Arial"/>
          <w:sz w:val="24"/>
          <w:szCs w:val="24"/>
        </w:rPr>
        <w:t>interactions</w:t>
      </w:r>
      <w:proofErr w:type="gramEnd"/>
      <w:r w:rsidRPr="00824962" w:rsidR="0086082E">
        <w:rPr>
          <w:rFonts w:ascii="Arial" w:hAnsi="Arial" w:cs="Arial"/>
          <w:sz w:val="24"/>
          <w:szCs w:val="24"/>
        </w:rPr>
        <w:t xml:space="preserve"> and individual approach, building and experiencing the sense of presence online, personal, professional, social and cultural contexts of caring. Additionally, </w:t>
      </w:r>
      <w:proofErr w:type="spellStart"/>
      <w:r w:rsidRPr="00824962" w:rsidR="0086082E">
        <w:rPr>
          <w:rFonts w:ascii="Arial" w:hAnsi="Arial" w:cs="Arial"/>
          <w:sz w:val="24"/>
          <w:szCs w:val="24"/>
        </w:rPr>
        <w:t>thre</w:t>
      </w:r>
      <w:proofErr w:type="spellEnd"/>
      <w:r w:rsidRPr="00824962" w:rsidR="0086082E">
        <w:rPr>
          <w:rFonts w:ascii="Arial" w:hAnsi="Arial" w:cs="Arial"/>
          <w:sz w:val="24"/>
          <w:szCs w:val="24"/>
        </w:rPr>
        <w:t xml:space="preserve"> review of research literature has shown that despite evidence of positive outcome there are challenges related to acknowledging the value of care in institutions of higher education, possibly based on gendered notions, and there is a lack of explicit references to care as a factor in teaching and learning. This creates an argument for conducting research projects involving the faculty which can elevate the phenomenon of care in the institutions of higher education.   </w:t>
      </w:r>
    </w:p>
    <w:p w:rsidR="00A05EA8" w:rsidP="001C166B" w:rsidRDefault="00A05EA8" w14:paraId="1E148710" w14:textId="148E3440">
      <w:pPr>
        <w:spacing w:line="360" w:lineRule="auto"/>
        <w:jc w:val="both"/>
        <w:rPr>
          <w:rFonts w:ascii="Arial" w:hAnsi="Arial" w:cs="Arial"/>
          <w:sz w:val="24"/>
          <w:szCs w:val="24"/>
        </w:rPr>
      </w:pPr>
      <w:r w:rsidRPr="00824962">
        <w:rPr>
          <w:rFonts w:ascii="Arial" w:hAnsi="Arial" w:cs="Arial"/>
          <w:sz w:val="24"/>
          <w:szCs w:val="24"/>
        </w:rPr>
        <w:t>The purpose of the study will be to discover if the themes identified through literature review will be reflected in the empirical data gathered from the participants.</w:t>
      </w:r>
    </w:p>
    <w:p w:rsidR="001C166B" w:rsidRDefault="001C166B" w14:paraId="3F087BC8" w14:textId="77777777">
      <w:pPr>
        <w:rPr>
          <w:rFonts w:ascii="Arial" w:hAnsi="Arial" w:cs="Arial"/>
          <w:b/>
          <w:bCs/>
          <w:sz w:val="24"/>
          <w:szCs w:val="24"/>
        </w:rPr>
      </w:pPr>
      <w:r>
        <w:rPr>
          <w:rFonts w:ascii="Arial" w:hAnsi="Arial" w:cs="Arial"/>
          <w:b/>
          <w:bCs/>
          <w:sz w:val="24"/>
          <w:szCs w:val="24"/>
        </w:rPr>
        <w:br w:type="page"/>
      </w:r>
    </w:p>
    <w:p w:rsidRPr="006B4F73" w:rsidR="0086082E" w:rsidP="001C166B" w:rsidRDefault="0086082E" w14:paraId="28730A7C" w14:textId="12FAEAA5">
      <w:pPr>
        <w:pStyle w:val="Heading1"/>
      </w:pPr>
      <w:bookmarkStart w:name="_Toc140444196" w:id="54"/>
      <w:r w:rsidRPr="006B4F73">
        <w:t>Chapter 3:  Methodology</w:t>
      </w:r>
      <w:bookmarkEnd w:id="54"/>
    </w:p>
    <w:p w:rsidRPr="006B4F73" w:rsidR="0086082E" w:rsidP="0086082E" w:rsidRDefault="0086082E" w14:paraId="606600B3" w14:textId="77777777">
      <w:pPr>
        <w:spacing w:line="360" w:lineRule="auto"/>
        <w:jc w:val="both"/>
        <w:rPr>
          <w:rFonts w:ascii="Arial" w:hAnsi="Arial" w:cs="Arial"/>
          <w:sz w:val="24"/>
          <w:szCs w:val="24"/>
        </w:rPr>
      </w:pPr>
      <w:r w:rsidRPr="006B4F73">
        <w:rPr>
          <w:rFonts w:ascii="Arial" w:hAnsi="Arial" w:cs="Arial"/>
          <w:sz w:val="24"/>
          <w:szCs w:val="24"/>
        </w:rPr>
        <w:t xml:space="preserve">Chapter 2 (Literature Review) identified a need for more research involving academic staff to raise awareness of the phenomenon of care and its impact on student success in institutions of higher education, an important contribution to this research work will be a study based on collection and analysis of empirical data obtained from tutors delivering an online programme to mature students in HEI setting. Complementing the findings from the literature review with knowledge based on the perspectives of participants involved in the practical work with students will deepen understanding of the phenomenon of care and facilitate achievement of the research aims.  </w:t>
      </w:r>
    </w:p>
    <w:p w:rsidRPr="006B4F73" w:rsidR="0086082E" w:rsidP="0086082E" w:rsidRDefault="0086082E" w14:paraId="4435C212" w14:textId="77777777">
      <w:pPr>
        <w:spacing w:line="360" w:lineRule="auto"/>
        <w:jc w:val="both"/>
        <w:rPr>
          <w:rFonts w:ascii="Arial" w:hAnsi="Arial" w:cs="Arial"/>
          <w:sz w:val="24"/>
          <w:szCs w:val="24"/>
        </w:rPr>
      </w:pPr>
      <w:r w:rsidRPr="006B4F73">
        <w:rPr>
          <w:rFonts w:ascii="Arial" w:hAnsi="Arial" w:cs="Arial"/>
          <w:sz w:val="24"/>
          <w:szCs w:val="24"/>
        </w:rPr>
        <w:t xml:space="preserve">This chapter will provide details of the research strategy adopted to address the research issues associated with collection and analysis of the empirical data identified above. </w:t>
      </w:r>
      <w:r w:rsidRPr="006B4F73">
        <w:rPr>
          <w:rFonts w:ascii="Arial" w:hAnsi="Arial" w:cs="Arial"/>
          <w:noProof/>
          <w:sz w:val="24"/>
          <w:szCs w:val="24"/>
        </w:rPr>
        <w:t>Leavy (2014)</w:t>
      </w:r>
      <w:r w:rsidRPr="006B4F73">
        <w:rPr>
          <w:rFonts w:ascii="Arial" w:hAnsi="Arial" w:cs="Arial"/>
          <w:sz w:val="24"/>
          <w:szCs w:val="24"/>
        </w:rPr>
        <w:t xml:space="preserve"> identifies three main dimensions of research: philosophical elements, </w:t>
      </w:r>
      <w:proofErr w:type="gramStart"/>
      <w:r w:rsidRPr="006B4F73">
        <w:rPr>
          <w:rFonts w:ascii="Arial" w:hAnsi="Arial" w:cs="Arial"/>
          <w:sz w:val="24"/>
          <w:szCs w:val="24"/>
        </w:rPr>
        <w:t>praxis</w:t>
      </w:r>
      <w:proofErr w:type="gramEnd"/>
      <w:r w:rsidRPr="006B4F73">
        <w:rPr>
          <w:rFonts w:ascii="Arial" w:hAnsi="Arial" w:cs="Arial"/>
          <w:sz w:val="24"/>
          <w:szCs w:val="24"/>
        </w:rPr>
        <w:t xml:space="preserve"> and ethics. This chapter will discuss and provide justification of the choice of elements and approaches within each of these dimensions which guided the study.  </w:t>
      </w:r>
    </w:p>
    <w:p w:rsidRPr="006B4F73" w:rsidR="0086082E" w:rsidP="001C166B" w:rsidRDefault="001C166B" w14:paraId="5D630DB8" w14:textId="7CD4CC5B">
      <w:pPr>
        <w:pStyle w:val="Heading2"/>
      </w:pPr>
      <w:bookmarkStart w:name="_Toc140444197" w:id="55"/>
      <w:r>
        <w:t xml:space="preserve">3.1 </w:t>
      </w:r>
      <w:r w:rsidRPr="006B4F73" w:rsidR="0086082E">
        <w:t>Philosophical basis: ontological, epistemological assumptions and research paradigm</w:t>
      </w:r>
      <w:bookmarkEnd w:id="55"/>
    </w:p>
    <w:p w:rsidRPr="006B4F73" w:rsidR="0086082E" w:rsidP="0086082E" w:rsidRDefault="0086082E" w14:paraId="3C123C3D" w14:textId="6FA196B6">
      <w:pPr>
        <w:spacing w:line="360" w:lineRule="auto"/>
        <w:jc w:val="both"/>
        <w:rPr>
          <w:rFonts w:ascii="Arial" w:hAnsi="Arial" w:cs="Arial"/>
          <w:sz w:val="24"/>
          <w:szCs w:val="24"/>
        </w:rPr>
      </w:pPr>
      <w:r w:rsidRPr="006B4F73">
        <w:rPr>
          <w:rFonts w:ascii="Arial" w:hAnsi="Arial" w:cs="Arial"/>
          <w:sz w:val="24"/>
          <w:szCs w:val="24"/>
        </w:rPr>
        <w:t xml:space="preserve">Methodology, according to Wisker (2019) is an ideas-based system, and the specific methods </w:t>
      </w:r>
      <w:proofErr w:type="gramStart"/>
      <w:r>
        <w:rPr>
          <w:rFonts w:ascii="Arial" w:hAnsi="Arial" w:cs="Arial"/>
          <w:sz w:val="24"/>
          <w:szCs w:val="24"/>
        </w:rPr>
        <w:t>chosen  by</w:t>
      </w:r>
      <w:proofErr w:type="gramEnd"/>
      <w:r>
        <w:rPr>
          <w:rFonts w:ascii="Arial" w:hAnsi="Arial" w:cs="Arial"/>
          <w:sz w:val="24"/>
          <w:szCs w:val="24"/>
        </w:rPr>
        <w:t xml:space="preserve"> r</w:t>
      </w:r>
      <w:r w:rsidRPr="006B4F73">
        <w:rPr>
          <w:rFonts w:ascii="Arial" w:hAnsi="Arial" w:cs="Arial"/>
          <w:sz w:val="24"/>
          <w:szCs w:val="24"/>
        </w:rPr>
        <w:t xml:space="preserve">esearchers put into action the underpinning beliefs determined by the researcher’s views. These beliefs relate to “what can be known, who can be a knower, and how we come to know” (Leavy, 2014, p. 3), and corelate with the ontological, </w:t>
      </w:r>
      <w:proofErr w:type="gramStart"/>
      <w:r w:rsidRPr="006B4F73">
        <w:rPr>
          <w:rFonts w:ascii="Arial" w:hAnsi="Arial" w:cs="Arial"/>
          <w:sz w:val="24"/>
          <w:szCs w:val="24"/>
        </w:rPr>
        <w:t>epistemological</w:t>
      </w:r>
      <w:proofErr w:type="gramEnd"/>
      <w:r w:rsidRPr="006B4F73">
        <w:rPr>
          <w:rFonts w:ascii="Arial" w:hAnsi="Arial" w:cs="Arial"/>
          <w:sz w:val="24"/>
          <w:szCs w:val="24"/>
        </w:rPr>
        <w:t xml:space="preserve"> and philosophical tenets of research.  This study is based on an ontological view that reality is subjective, and that phenomena and experiences must be understood within contexts in which they are embedded </w:t>
      </w:r>
      <w:sdt>
        <w:sdtPr>
          <w:rPr>
            <w:rFonts w:ascii="Arial" w:hAnsi="Arial" w:cs="Arial"/>
            <w:sz w:val="24"/>
            <w:szCs w:val="24"/>
          </w:rPr>
          <w:id w:val="-656299837"/>
          <w:citation/>
        </w:sdtPr>
        <w:sdtContent>
          <w:r w:rsidR="003E7D62">
            <w:rPr>
              <w:rFonts w:ascii="Arial" w:hAnsi="Arial" w:cs="Arial"/>
              <w:sz w:val="24"/>
              <w:szCs w:val="24"/>
            </w:rPr>
            <w:fldChar w:fldCharType="begin"/>
          </w:r>
          <w:r w:rsidR="003E7D62">
            <w:rPr>
              <w:rFonts w:ascii="Arial" w:hAnsi="Arial" w:cs="Arial"/>
              <w:sz w:val="24"/>
              <w:szCs w:val="24"/>
              <w:lang w:val="en-GB"/>
            </w:rPr>
            <w:instrText xml:space="preserve"> CITATION Spe14 \l 2057 </w:instrText>
          </w:r>
          <w:r w:rsidR="003E7D62">
            <w:rPr>
              <w:rFonts w:ascii="Arial" w:hAnsi="Arial" w:cs="Arial"/>
              <w:sz w:val="24"/>
              <w:szCs w:val="24"/>
            </w:rPr>
            <w:fldChar w:fldCharType="separate"/>
          </w:r>
          <w:r w:rsidRPr="003E7D62" w:rsidR="003E7D62">
            <w:rPr>
              <w:rFonts w:ascii="Arial" w:hAnsi="Arial" w:cs="Arial"/>
              <w:noProof/>
              <w:sz w:val="24"/>
              <w:szCs w:val="24"/>
              <w:lang w:val="en-GB"/>
            </w:rPr>
            <w:t>(Spencer, Pryce, &amp; Walsh, 2014)</w:t>
          </w:r>
          <w:r w:rsidR="003E7D62">
            <w:rPr>
              <w:rFonts w:ascii="Arial" w:hAnsi="Arial" w:cs="Arial"/>
              <w:sz w:val="24"/>
              <w:szCs w:val="24"/>
            </w:rPr>
            <w:fldChar w:fldCharType="end"/>
          </w:r>
        </w:sdtContent>
      </w:sdt>
      <w:r w:rsidRPr="006B4F73">
        <w:rPr>
          <w:rFonts w:ascii="Arial" w:hAnsi="Arial" w:cs="Arial"/>
          <w:sz w:val="24"/>
          <w:szCs w:val="24"/>
        </w:rPr>
        <w:t xml:space="preserve">. Individuals are believed to form their own realities, and </w:t>
      </w:r>
      <w:proofErr w:type="gramStart"/>
      <w:r w:rsidRPr="006B4F73">
        <w:rPr>
          <w:rFonts w:ascii="Arial" w:hAnsi="Arial" w:cs="Arial"/>
          <w:sz w:val="24"/>
          <w:szCs w:val="24"/>
        </w:rPr>
        <w:t>each individual</w:t>
      </w:r>
      <w:proofErr w:type="gramEnd"/>
      <w:r w:rsidRPr="006B4F73">
        <w:rPr>
          <w:rFonts w:ascii="Arial" w:hAnsi="Arial" w:cs="Arial"/>
          <w:sz w:val="24"/>
          <w:szCs w:val="24"/>
        </w:rPr>
        <w:t xml:space="preserve"> may hold different views, therefore research should lead to uncovering of these multiple views </w:t>
      </w:r>
      <w:sdt>
        <w:sdtPr>
          <w:rPr>
            <w:rFonts w:ascii="Arial" w:hAnsi="Arial" w:cs="Arial"/>
            <w:sz w:val="24"/>
            <w:szCs w:val="24"/>
          </w:rPr>
          <w:id w:val="-1127539917"/>
          <w:citation/>
        </w:sdtPr>
        <w:sdtContent>
          <w:r w:rsidRPr="006B4F73">
            <w:rPr>
              <w:rFonts w:ascii="Arial" w:hAnsi="Arial" w:cs="Arial"/>
              <w:sz w:val="24"/>
              <w:szCs w:val="24"/>
            </w:rPr>
            <w:fldChar w:fldCharType="begin"/>
          </w:r>
          <w:r w:rsidRPr="006B4F73">
            <w:rPr>
              <w:rFonts w:ascii="Arial" w:hAnsi="Arial" w:cs="Arial"/>
              <w:sz w:val="24"/>
              <w:szCs w:val="24"/>
            </w:rPr>
            <w:instrText xml:space="preserve">CITATION Cre211 \l 6153 </w:instrText>
          </w:r>
          <w:r w:rsidRPr="006B4F73">
            <w:rPr>
              <w:rFonts w:ascii="Arial" w:hAnsi="Arial" w:cs="Arial"/>
              <w:sz w:val="24"/>
              <w:szCs w:val="24"/>
            </w:rPr>
            <w:fldChar w:fldCharType="separate"/>
          </w:r>
          <w:r w:rsidRPr="006B4F73">
            <w:rPr>
              <w:rFonts w:ascii="Arial" w:hAnsi="Arial" w:cs="Arial"/>
              <w:noProof/>
              <w:sz w:val="24"/>
              <w:szCs w:val="24"/>
            </w:rPr>
            <w:t>(Creswell &amp; Creswell Báez, 2021)</w:t>
          </w:r>
          <w:r w:rsidRPr="006B4F73">
            <w:rPr>
              <w:rFonts w:ascii="Arial" w:hAnsi="Arial" w:cs="Arial"/>
              <w:sz w:val="24"/>
              <w:szCs w:val="24"/>
            </w:rPr>
            <w:fldChar w:fldCharType="end"/>
          </w:r>
        </w:sdtContent>
      </w:sdt>
      <w:r w:rsidRPr="006B4F73">
        <w:rPr>
          <w:rFonts w:ascii="Arial" w:hAnsi="Arial" w:cs="Arial"/>
          <w:sz w:val="24"/>
          <w:szCs w:val="24"/>
        </w:rPr>
        <w:t xml:space="preserve">. </w:t>
      </w:r>
    </w:p>
    <w:p w:rsidRPr="006B4F73" w:rsidR="0086082E" w:rsidP="0086082E" w:rsidRDefault="0086082E" w14:paraId="229DB552" w14:textId="1E2A69CA">
      <w:pPr>
        <w:spacing w:line="360" w:lineRule="auto"/>
        <w:jc w:val="both"/>
        <w:rPr>
          <w:rFonts w:ascii="Arial" w:hAnsi="Arial" w:cs="Arial"/>
          <w:noProof/>
          <w:sz w:val="24"/>
          <w:szCs w:val="24"/>
        </w:rPr>
      </w:pPr>
      <w:r w:rsidRPr="006B4F73">
        <w:rPr>
          <w:rFonts w:ascii="Arial" w:hAnsi="Arial" w:cs="Arial"/>
          <w:sz w:val="24"/>
          <w:szCs w:val="24"/>
        </w:rPr>
        <w:t xml:space="preserve">These ontological assumptions align with epistemological views that knowledge is actively constructed by the researcher and the participant who mutually influence each other </w:t>
      </w:r>
      <w:sdt>
        <w:sdtPr>
          <w:rPr>
            <w:rFonts w:ascii="Arial" w:hAnsi="Arial" w:cs="Arial"/>
            <w:sz w:val="24"/>
            <w:szCs w:val="24"/>
          </w:rPr>
          <w:id w:val="-2049284721"/>
          <w:citation/>
        </w:sdtPr>
        <w:sdtContent>
          <w:r w:rsidRPr="006B4F73">
            <w:rPr>
              <w:rFonts w:ascii="Arial" w:hAnsi="Arial" w:cs="Arial"/>
              <w:sz w:val="24"/>
              <w:szCs w:val="24"/>
            </w:rPr>
            <w:fldChar w:fldCharType="begin"/>
          </w:r>
          <w:r w:rsidRPr="006B4F73">
            <w:rPr>
              <w:rFonts w:ascii="Arial" w:hAnsi="Arial" w:cs="Arial"/>
              <w:sz w:val="24"/>
              <w:szCs w:val="24"/>
            </w:rPr>
            <w:instrText xml:space="preserve"> CITATION Spe14 \l 6153 </w:instrText>
          </w:r>
          <w:r w:rsidRPr="006B4F73">
            <w:rPr>
              <w:rFonts w:ascii="Arial" w:hAnsi="Arial" w:cs="Arial"/>
              <w:sz w:val="24"/>
              <w:szCs w:val="24"/>
            </w:rPr>
            <w:fldChar w:fldCharType="separate"/>
          </w:r>
          <w:r w:rsidRPr="006B4F73">
            <w:rPr>
              <w:rFonts w:ascii="Arial" w:hAnsi="Arial" w:cs="Arial"/>
              <w:noProof/>
              <w:sz w:val="24"/>
              <w:szCs w:val="24"/>
            </w:rPr>
            <w:t>(Spencer, Pryce, &amp; Walsh, 2014)</w:t>
          </w:r>
          <w:r w:rsidRPr="006B4F73">
            <w:rPr>
              <w:rFonts w:ascii="Arial" w:hAnsi="Arial" w:cs="Arial"/>
              <w:sz w:val="24"/>
              <w:szCs w:val="24"/>
            </w:rPr>
            <w:fldChar w:fldCharType="end"/>
          </w:r>
        </w:sdtContent>
      </w:sdt>
      <w:r w:rsidRPr="006B4F73">
        <w:rPr>
          <w:rFonts w:ascii="Arial" w:hAnsi="Arial" w:cs="Arial"/>
          <w:sz w:val="24"/>
          <w:szCs w:val="24"/>
        </w:rPr>
        <w:t xml:space="preserve">. The study treats its participants as experts, values them as knowledge bearers and co-creators, and relies on their views to construct the major themes of the findings </w:t>
      </w:r>
      <w:sdt>
        <w:sdtPr>
          <w:rPr>
            <w:rFonts w:ascii="Arial" w:hAnsi="Arial" w:cs="Arial"/>
            <w:sz w:val="24"/>
            <w:szCs w:val="24"/>
          </w:rPr>
          <w:id w:val="-1046595230"/>
          <w:citation/>
        </w:sdtPr>
        <w:sdtContent>
          <w:r w:rsidRPr="006B4F73">
            <w:rPr>
              <w:rFonts w:ascii="Arial" w:hAnsi="Arial" w:cs="Arial"/>
              <w:sz w:val="24"/>
              <w:szCs w:val="24"/>
            </w:rPr>
            <w:fldChar w:fldCharType="begin"/>
          </w:r>
          <w:r w:rsidRPr="006B4F73">
            <w:rPr>
              <w:rFonts w:ascii="Arial" w:hAnsi="Arial" w:cs="Arial"/>
              <w:sz w:val="24"/>
              <w:szCs w:val="24"/>
            </w:rPr>
            <w:instrText xml:space="preserve">CITATION Cre211 \l 6153 </w:instrText>
          </w:r>
          <w:r w:rsidRPr="006B4F73">
            <w:rPr>
              <w:rFonts w:ascii="Arial" w:hAnsi="Arial" w:cs="Arial"/>
              <w:sz w:val="24"/>
              <w:szCs w:val="24"/>
            </w:rPr>
            <w:fldChar w:fldCharType="separate"/>
          </w:r>
          <w:r w:rsidRPr="006B4F73">
            <w:rPr>
              <w:rFonts w:ascii="Arial" w:hAnsi="Arial" w:cs="Arial"/>
              <w:noProof/>
              <w:sz w:val="24"/>
              <w:szCs w:val="24"/>
            </w:rPr>
            <w:t>(Creswell &amp; Creswell Báez, 2021)</w:t>
          </w:r>
          <w:r w:rsidRPr="006B4F73">
            <w:rPr>
              <w:rFonts w:ascii="Arial" w:hAnsi="Arial" w:cs="Arial"/>
              <w:sz w:val="24"/>
              <w:szCs w:val="24"/>
            </w:rPr>
            <w:fldChar w:fldCharType="end"/>
          </w:r>
        </w:sdtContent>
      </w:sdt>
      <w:r w:rsidRPr="006B4F73">
        <w:rPr>
          <w:rFonts w:ascii="Arial" w:hAnsi="Arial" w:cs="Arial"/>
          <w:sz w:val="24"/>
          <w:szCs w:val="24"/>
        </w:rPr>
        <w:t xml:space="preserve">, </w:t>
      </w:r>
      <w:sdt>
        <w:sdtPr>
          <w:rPr>
            <w:rFonts w:ascii="Arial" w:hAnsi="Arial" w:cs="Arial"/>
            <w:sz w:val="24"/>
            <w:szCs w:val="24"/>
          </w:rPr>
          <w:id w:val="1912742928"/>
          <w:citation/>
        </w:sdtPr>
        <w:sdtContent>
          <w:r w:rsidRPr="006B4F73">
            <w:rPr>
              <w:rFonts w:ascii="Arial" w:hAnsi="Arial" w:cs="Arial"/>
              <w:sz w:val="24"/>
              <w:szCs w:val="24"/>
            </w:rPr>
            <w:fldChar w:fldCharType="begin"/>
          </w:r>
          <w:r w:rsidRPr="006B4F73">
            <w:rPr>
              <w:rFonts w:ascii="Arial" w:hAnsi="Arial" w:cs="Arial"/>
              <w:sz w:val="24"/>
              <w:szCs w:val="24"/>
            </w:rPr>
            <w:instrText xml:space="preserve"> CITATION Lea14 \l 6153 </w:instrText>
          </w:r>
          <w:r w:rsidRPr="006B4F73">
            <w:rPr>
              <w:rFonts w:ascii="Arial" w:hAnsi="Arial" w:cs="Arial"/>
              <w:sz w:val="24"/>
              <w:szCs w:val="24"/>
            </w:rPr>
            <w:fldChar w:fldCharType="separate"/>
          </w:r>
          <w:r w:rsidRPr="006B4F73">
            <w:rPr>
              <w:rFonts w:ascii="Arial" w:hAnsi="Arial" w:cs="Arial"/>
              <w:noProof/>
              <w:sz w:val="24"/>
              <w:szCs w:val="24"/>
            </w:rPr>
            <w:t xml:space="preserve">(Leavy, </w:t>
          </w:r>
          <w:r w:rsidRPr="006B4F73">
            <w:rPr>
              <w:rFonts w:ascii="Arial" w:hAnsi="Arial" w:cs="Arial"/>
              <w:noProof/>
              <w:sz w:val="24"/>
              <w:szCs w:val="24"/>
            </w:rPr>
            <w:t>2014)</w:t>
          </w:r>
          <w:r w:rsidRPr="006B4F73">
            <w:rPr>
              <w:rFonts w:ascii="Arial" w:hAnsi="Arial" w:cs="Arial"/>
              <w:sz w:val="24"/>
              <w:szCs w:val="24"/>
            </w:rPr>
            <w:fldChar w:fldCharType="end"/>
          </w:r>
        </w:sdtContent>
      </w:sdt>
      <w:r w:rsidRPr="006B4F73">
        <w:rPr>
          <w:rFonts w:ascii="Arial" w:hAnsi="Arial" w:cs="Arial"/>
          <w:sz w:val="24"/>
          <w:szCs w:val="24"/>
        </w:rPr>
        <w:t xml:space="preserve">. Therefore, the broad beliefs and ideas shaping this research study are consistent with the constructivist paradigm or worldview through which knowledge is filtered </w:t>
      </w:r>
      <w:sdt>
        <w:sdtPr>
          <w:rPr>
            <w:rFonts w:ascii="Arial" w:hAnsi="Arial" w:cs="Arial"/>
            <w:sz w:val="24"/>
            <w:szCs w:val="24"/>
          </w:rPr>
          <w:id w:val="-2025383703"/>
          <w:citation/>
        </w:sdtPr>
        <w:sdtContent>
          <w:r w:rsidRPr="006B4F73">
            <w:rPr>
              <w:rFonts w:ascii="Arial" w:hAnsi="Arial" w:cs="Arial"/>
              <w:sz w:val="24"/>
              <w:szCs w:val="24"/>
            </w:rPr>
            <w:fldChar w:fldCharType="begin"/>
          </w:r>
          <w:r w:rsidRPr="006B4F73">
            <w:rPr>
              <w:rFonts w:ascii="Arial" w:hAnsi="Arial" w:cs="Arial"/>
              <w:sz w:val="24"/>
              <w:szCs w:val="24"/>
            </w:rPr>
            <w:instrText xml:space="preserve"> CITATION Kuh62 \l 6153 </w:instrText>
          </w:r>
          <w:r w:rsidRPr="006B4F73">
            <w:rPr>
              <w:rFonts w:ascii="Arial" w:hAnsi="Arial" w:cs="Arial"/>
              <w:sz w:val="24"/>
              <w:szCs w:val="24"/>
            </w:rPr>
            <w:fldChar w:fldCharType="separate"/>
          </w:r>
          <w:r w:rsidRPr="006B4F73">
            <w:rPr>
              <w:rFonts w:ascii="Arial" w:hAnsi="Arial" w:cs="Arial"/>
              <w:noProof/>
              <w:sz w:val="24"/>
              <w:szCs w:val="24"/>
            </w:rPr>
            <w:t>(Kuhn, 1962)</w:t>
          </w:r>
          <w:r w:rsidRPr="006B4F73">
            <w:rPr>
              <w:rFonts w:ascii="Arial" w:hAnsi="Arial" w:cs="Arial"/>
              <w:sz w:val="24"/>
              <w:szCs w:val="24"/>
            </w:rPr>
            <w:fldChar w:fldCharType="end"/>
          </w:r>
        </w:sdtContent>
      </w:sdt>
      <w:r w:rsidRPr="006B4F73">
        <w:rPr>
          <w:rFonts w:ascii="Arial" w:hAnsi="Arial" w:cs="Arial"/>
          <w:sz w:val="24"/>
          <w:szCs w:val="24"/>
        </w:rPr>
        <w:t xml:space="preserve">. The basic assumption of the constructivism is understanding of reality as constantly being negotiated and re-negotiated through our experiences of social world  </w:t>
      </w:r>
      <w:sdt>
        <w:sdtPr>
          <w:rPr>
            <w:rFonts w:ascii="Arial" w:hAnsi="Arial" w:cs="Arial"/>
            <w:sz w:val="24"/>
            <w:szCs w:val="24"/>
          </w:rPr>
          <w:id w:val="-1707950217"/>
          <w:citation/>
        </w:sdtPr>
        <w:sdtContent>
          <w:r w:rsidRPr="006B4F73">
            <w:rPr>
              <w:rFonts w:ascii="Arial" w:hAnsi="Arial" w:cs="Arial"/>
              <w:sz w:val="24"/>
              <w:szCs w:val="24"/>
            </w:rPr>
            <w:fldChar w:fldCharType="begin"/>
          </w:r>
          <w:r w:rsidRPr="006B4F73">
            <w:rPr>
              <w:rFonts w:ascii="Arial" w:hAnsi="Arial" w:cs="Arial"/>
              <w:sz w:val="24"/>
              <w:szCs w:val="24"/>
            </w:rPr>
            <w:instrText xml:space="preserve"> CITATION Ber66 \l 6153 </w:instrText>
          </w:r>
          <w:r w:rsidRPr="006B4F73">
            <w:rPr>
              <w:rFonts w:ascii="Arial" w:hAnsi="Arial" w:cs="Arial"/>
              <w:sz w:val="24"/>
              <w:szCs w:val="24"/>
            </w:rPr>
            <w:fldChar w:fldCharType="separate"/>
          </w:r>
          <w:r w:rsidRPr="006B4F73">
            <w:rPr>
              <w:rFonts w:ascii="Arial" w:hAnsi="Arial" w:cs="Arial"/>
              <w:noProof/>
              <w:sz w:val="24"/>
              <w:szCs w:val="24"/>
            </w:rPr>
            <w:t>(Berger &amp; Luckmann, 1966)</w:t>
          </w:r>
          <w:r w:rsidRPr="006B4F73">
            <w:rPr>
              <w:rFonts w:ascii="Arial" w:hAnsi="Arial" w:cs="Arial"/>
              <w:sz w:val="24"/>
              <w:szCs w:val="24"/>
            </w:rPr>
            <w:fldChar w:fldCharType="end"/>
          </w:r>
        </w:sdtContent>
      </w:sdt>
      <w:r w:rsidRPr="006B4F73">
        <w:rPr>
          <w:rFonts w:ascii="Arial" w:hAnsi="Arial" w:cs="Arial"/>
          <w:sz w:val="24"/>
          <w:szCs w:val="24"/>
        </w:rPr>
        <w:t xml:space="preserve">.  According to </w:t>
      </w:r>
      <w:r w:rsidRPr="006B4F73">
        <w:rPr>
          <w:rFonts w:ascii="Arial" w:hAnsi="Arial" w:cs="Arial"/>
          <w:noProof/>
          <w:sz w:val="24"/>
          <w:szCs w:val="24"/>
        </w:rPr>
        <w:t xml:space="preserve">Denzin </w:t>
      </w:r>
      <w:r w:rsidR="003E7D62">
        <w:rPr>
          <w:rFonts w:ascii="Arial" w:hAnsi="Arial" w:cs="Arial"/>
          <w:noProof/>
          <w:sz w:val="24"/>
          <w:szCs w:val="24"/>
        </w:rPr>
        <w:t>and</w:t>
      </w:r>
      <w:r w:rsidRPr="006B4F73">
        <w:rPr>
          <w:rFonts w:ascii="Arial" w:hAnsi="Arial" w:cs="Arial"/>
          <w:noProof/>
          <w:sz w:val="24"/>
          <w:szCs w:val="24"/>
        </w:rPr>
        <w:t xml:space="preserve"> Lincoln (2017) paradigms draw on basic beliefs about research to inform our decisions about practical issues such as research aims,  criteria for evaluation fo quality of research, values, poistionality among others.  The choices based on our worldview trickle </w:t>
      </w:r>
      <w:r w:rsidRPr="006B4F73">
        <w:rPr>
          <w:rFonts w:ascii="Arial" w:hAnsi="Arial" w:cs="Arial"/>
          <w:sz w:val="24"/>
          <w:szCs w:val="24"/>
          <w:lang w:val="en-GB"/>
        </w:rPr>
        <w:t>down</w:t>
      </w:r>
      <w:r w:rsidRPr="006B4F73">
        <w:rPr>
          <w:rFonts w:ascii="Arial" w:hAnsi="Arial" w:cs="Arial"/>
          <w:noProof/>
          <w:sz w:val="24"/>
          <w:szCs w:val="24"/>
        </w:rPr>
        <w:t xml:space="preserve"> to influence the use of theory, methodologies and specific methods and tools for gathering  and </w:t>
      </w:r>
      <w:r w:rsidRPr="006B4F73">
        <w:rPr>
          <w:rFonts w:ascii="Arial" w:hAnsi="Arial" w:cs="Arial"/>
          <w:sz w:val="24"/>
          <w:szCs w:val="24"/>
        </w:rPr>
        <w:t>analysing</w:t>
      </w:r>
      <w:r w:rsidRPr="006B4F73">
        <w:rPr>
          <w:rFonts w:ascii="Arial" w:hAnsi="Arial" w:cs="Arial"/>
          <w:noProof/>
          <w:sz w:val="24"/>
          <w:szCs w:val="24"/>
        </w:rPr>
        <w:t xml:space="preserve"> data to answer the research questions. </w:t>
      </w:r>
    </w:p>
    <w:p w:rsidRPr="006B4F73" w:rsidR="0086082E" w:rsidP="001C166B" w:rsidRDefault="001C166B" w14:paraId="1741D75E" w14:textId="733CCB50">
      <w:pPr>
        <w:pStyle w:val="Heading2"/>
        <w:rPr>
          <w:noProof/>
        </w:rPr>
      </w:pPr>
      <w:bookmarkStart w:name="_Toc140444198" w:id="56"/>
      <w:r>
        <w:rPr>
          <w:noProof/>
        </w:rPr>
        <w:t xml:space="preserve">3.2 </w:t>
      </w:r>
      <w:r w:rsidRPr="006B4F73" w:rsidR="0086082E">
        <w:rPr>
          <w:noProof/>
        </w:rPr>
        <w:t>Qualitative Discovery</w:t>
      </w:r>
      <w:bookmarkEnd w:id="56"/>
    </w:p>
    <w:p w:rsidRPr="006B4F73" w:rsidR="0086082E" w:rsidP="0086082E" w:rsidRDefault="0086082E" w14:paraId="53EFFD0D" w14:textId="4AE0874C">
      <w:pPr>
        <w:spacing w:line="360" w:lineRule="auto"/>
        <w:jc w:val="both"/>
        <w:rPr>
          <w:rFonts w:ascii="Arial" w:hAnsi="Arial" w:cs="Arial"/>
          <w:sz w:val="24"/>
          <w:szCs w:val="24"/>
        </w:rPr>
      </w:pPr>
      <w:r w:rsidRPr="006B4F73">
        <w:rPr>
          <w:rFonts w:ascii="Arial" w:hAnsi="Arial" w:cs="Arial"/>
          <w:sz w:val="24"/>
          <w:szCs w:val="24"/>
        </w:rPr>
        <w:t xml:space="preserve">Subscribing to </w:t>
      </w:r>
      <w:r>
        <w:rPr>
          <w:rFonts w:ascii="Arial" w:hAnsi="Arial" w:cs="Arial"/>
          <w:sz w:val="24"/>
          <w:szCs w:val="24"/>
        </w:rPr>
        <w:t xml:space="preserve">the </w:t>
      </w:r>
      <w:r w:rsidRPr="006B4F73">
        <w:rPr>
          <w:rFonts w:ascii="Arial" w:hAnsi="Arial" w:cs="Arial"/>
          <w:sz w:val="24"/>
          <w:szCs w:val="24"/>
        </w:rPr>
        <w:t>constructivist epistemology has led the study towards a qualitative research framework. Unlike quantitative approach which aims to answer the research questions through measurement, this study focused on gathering and interpreting the data which cannot be measured</w:t>
      </w:r>
      <w:sdt>
        <w:sdtPr>
          <w:rPr>
            <w:rFonts w:ascii="Arial" w:hAnsi="Arial" w:cs="Arial"/>
            <w:sz w:val="24"/>
            <w:szCs w:val="24"/>
          </w:rPr>
          <w:id w:val="862332091"/>
          <w:citation/>
        </w:sdtPr>
        <w:sdtContent>
          <w:r w:rsidRPr="006B4F73">
            <w:rPr>
              <w:rFonts w:ascii="Arial" w:hAnsi="Arial" w:cs="Arial"/>
              <w:sz w:val="24"/>
              <w:szCs w:val="24"/>
            </w:rPr>
            <w:fldChar w:fldCharType="begin"/>
          </w:r>
          <w:r w:rsidRPr="006B4F73">
            <w:rPr>
              <w:rFonts w:ascii="Arial" w:hAnsi="Arial" w:cs="Arial"/>
              <w:sz w:val="24"/>
              <w:szCs w:val="24"/>
            </w:rPr>
            <w:instrText xml:space="preserve"> CITATION OTo13 \l 6153 </w:instrText>
          </w:r>
          <w:r w:rsidRPr="006B4F73">
            <w:rPr>
              <w:rFonts w:ascii="Arial" w:hAnsi="Arial" w:cs="Arial"/>
              <w:sz w:val="24"/>
              <w:szCs w:val="24"/>
            </w:rPr>
            <w:fldChar w:fldCharType="separate"/>
          </w:r>
          <w:r w:rsidRPr="006B4F73">
            <w:rPr>
              <w:rFonts w:ascii="Arial" w:hAnsi="Arial" w:cs="Arial"/>
              <w:noProof/>
              <w:sz w:val="24"/>
              <w:szCs w:val="24"/>
            </w:rPr>
            <w:t xml:space="preserve"> (O'Toole &amp; Beckett, 2013)</w:t>
          </w:r>
          <w:r w:rsidRPr="006B4F73">
            <w:rPr>
              <w:rFonts w:ascii="Arial" w:hAnsi="Arial" w:cs="Arial"/>
              <w:sz w:val="24"/>
              <w:szCs w:val="24"/>
            </w:rPr>
            <w:fldChar w:fldCharType="end"/>
          </w:r>
        </w:sdtContent>
      </w:sdt>
      <w:r w:rsidRPr="006B4F73">
        <w:rPr>
          <w:rFonts w:ascii="Arial" w:hAnsi="Arial" w:cs="Arial"/>
          <w:sz w:val="24"/>
          <w:szCs w:val="24"/>
        </w:rPr>
        <w:t xml:space="preserve">. This determined involving a small number of participants, conducting the study in a real </w:t>
      </w:r>
      <w:proofErr w:type="gramStart"/>
      <w:r w:rsidRPr="006B4F73">
        <w:rPr>
          <w:rFonts w:ascii="Arial" w:hAnsi="Arial" w:cs="Arial"/>
          <w:sz w:val="24"/>
          <w:szCs w:val="24"/>
        </w:rPr>
        <w:t>setting</w:t>
      </w:r>
      <w:proofErr w:type="gramEnd"/>
      <w:r w:rsidRPr="006B4F73">
        <w:rPr>
          <w:rFonts w:ascii="Arial" w:hAnsi="Arial" w:cs="Arial"/>
          <w:sz w:val="24"/>
          <w:szCs w:val="24"/>
        </w:rPr>
        <w:t xml:space="preserve"> and using words rather than numerical data to gather, analyse and present the evidence. Although a number of studies reviewed in Chapter 2 drew on the quantitative approach to provide generalisations and </w:t>
      </w:r>
      <w:r>
        <w:rPr>
          <w:rFonts w:ascii="Arial" w:hAnsi="Arial" w:cs="Arial"/>
          <w:sz w:val="24"/>
          <w:szCs w:val="24"/>
        </w:rPr>
        <w:t>employed</w:t>
      </w:r>
      <w:r w:rsidRPr="006B4F73">
        <w:rPr>
          <w:rFonts w:ascii="Arial" w:hAnsi="Arial" w:cs="Arial"/>
          <w:sz w:val="24"/>
          <w:szCs w:val="24"/>
        </w:rPr>
        <w:t xml:space="preserve"> statistical data to further understanding of the concept of caring relations in institutions of higher </w:t>
      </w:r>
      <w:proofErr w:type="spellStart"/>
      <w:r w:rsidRPr="006B4F73">
        <w:rPr>
          <w:rFonts w:ascii="Arial" w:hAnsi="Arial" w:cs="Arial"/>
          <w:sz w:val="24"/>
          <w:szCs w:val="24"/>
        </w:rPr>
        <w:t>education</w:t>
      </w:r>
      <w:r w:rsidR="00BE2F82">
        <w:rPr>
          <w:rFonts w:ascii="Arial" w:hAnsi="Arial" w:cs="Arial"/>
          <w:sz w:val="24"/>
          <w:szCs w:val="24"/>
        </w:rPr>
        <w:t>,</w:t>
      </w:r>
      <w:r w:rsidRPr="006B4F73">
        <w:rPr>
          <w:rFonts w:ascii="Arial" w:hAnsi="Arial" w:cs="Arial"/>
          <w:sz w:val="24"/>
          <w:szCs w:val="24"/>
        </w:rPr>
        <w:t>th</w:t>
      </w:r>
      <w:r>
        <w:rPr>
          <w:rFonts w:ascii="Arial" w:hAnsi="Arial" w:cs="Arial"/>
          <w:sz w:val="24"/>
          <w:szCs w:val="24"/>
        </w:rPr>
        <w:t>is</w:t>
      </w:r>
      <w:proofErr w:type="spellEnd"/>
      <w:r w:rsidRPr="006B4F73">
        <w:rPr>
          <w:rFonts w:ascii="Arial" w:hAnsi="Arial" w:cs="Arial"/>
          <w:sz w:val="24"/>
          <w:szCs w:val="24"/>
        </w:rPr>
        <w:t xml:space="preserve"> research study sought to explore and explain the complexity of the social phenomenon of caring relationships which take place in HEIs  and adopted an inductive approach to build from the “ground up” the codes, themes and perspectives </w:t>
      </w:r>
      <w:sdt>
        <w:sdtPr>
          <w:rPr>
            <w:rFonts w:ascii="Arial" w:hAnsi="Arial" w:cs="Arial"/>
            <w:sz w:val="24"/>
            <w:szCs w:val="24"/>
          </w:rPr>
          <w:id w:val="891080765"/>
          <w:citation/>
        </w:sdtPr>
        <w:sdtContent>
          <w:r w:rsidRPr="006B4F73">
            <w:rPr>
              <w:rFonts w:ascii="Arial" w:hAnsi="Arial" w:cs="Arial"/>
              <w:sz w:val="24"/>
              <w:szCs w:val="24"/>
            </w:rPr>
            <w:fldChar w:fldCharType="begin"/>
          </w:r>
          <w:r w:rsidRPr="006B4F73">
            <w:rPr>
              <w:rFonts w:ascii="Arial" w:hAnsi="Arial" w:cs="Arial"/>
              <w:sz w:val="24"/>
              <w:szCs w:val="24"/>
            </w:rPr>
            <w:instrText xml:space="preserve">CITATION Cre211 \l 6153 </w:instrText>
          </w:r>
          <w:r w:rsidRPr="006B4F73">
            <w:rPr>
              <w:rFonts w:ascii="Arial" w:hAnsi="Arial" w:cs="Arial"/>
              <w:sz w:val="24"/>
              <w:szCs w:val="24"/>
            </w:rPr>
            <w:fldChar w:fldCharType="separate"/>
          </w:r>
          <w:r w:rsidRPr="006B4F73">
            <w:rPr>
              <w:rFonts w:ascii="Arial" w:hAnsi="Arial" w:cs="Arial"/>
              <w:noProof/>
              <w:sz w:val="24"/>
              <w:szCs w:val="24"/>
            </w:rPr>
            <w:t>(Creswell &amp; Creswell Báez, 2021)</w:t>
          </w:r>
          <w:r w:rsidRPr="006B4F73">
            <w:rPr>
              <w:rFonts w:ascii="Arial" w:hAnsi="Arial" w:cs="Arial"/>
              <w:sz w:val="24"/>
              <w:szCs w:val="24"/>
            </w:rPr>
            <w:fldChar w:fldCharType="end"/>
          </w:r>
        </w:sdtContent>
      </w:sdt>
      <w:r w:rsidRPr="006B4F73">
        <w:rPr>
          <w:rFonts w:ascii="Arial" w:hAnsi="Arial" w:cs="Arial"/>
          <w:sz w:val="24"/>
          <w:szCs w:val="24"/>
        </w:rPr>
        <w:t xml:space="preserve">. The </w:t>
      </w:r>
      <w:r>
        <w:rPr>
          <w:rFonts w:ascii="Arial" w:hAnsi="Arial" w:cs="Arial"/>
          <w:sz w:val="24"/>
          <w:szCs w:val="24"/>
        </w:rPr>
        <w:t>academic staff</w:t>
      </w:r>
      <w:r w:rsidRPr="006B4F73">
        <w:rPr>
          <w:rFonts w:ascii="Arial" w:hAnsi="Arial" w:cs="Arial"/>
          <w:sz w:val="24"/>
          <w:szCs w:val="24"/>
        </w:rPr>
        <w:t xml:space="preserve"> who participated in the research project took an active part in constructing meaning through engagement in reflection and discussion which afforded them an opportunity to revisit their experiences. The qualitative data collected through an open-ended inquiry, even though lacking in its potential to be replicated elsewhere, presented an opportunity to engage in detailed analysis of aspects of tutor understanding of caring relationships online in context of HEIs.  The use of the qualitative methodology enabled in-depth exploration of the phenomenon which was strengthened by afforded flexibility to search for deeper meaning through continued dialogue with the participants</w:t>
      </w:r>
      <w:sdt>
        <w:sdtPr>
          <w:rPr>
            <w:rFonts w:ascii="Arial" w:hAnsi="Arial" w:cs="Arial"/>
            <w:sz w:val="24"/>
            <w:szCs w:val="24"/>
          </w:rPr>
          <w:id w:val="-1888400394"/>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Cre17 \l 2057 </w:instrText>
          </w:r>
          <w:r w:rsidRPr="006B4F73">
            <w:rPr>
              <w:rFonts w:ascii="Arial" w:hAnsi="Arial" w:cs="Arial"/>
              <w:sz w:val="24"/>
              <w:szCs w:val="24"/>
            </w:rPr>
            <w:fldChar w:fldCharType="separate"/>
          </w:r>
          <w:r w:rsidRPr="006B4F73">
            <w:rPr>
              <w:rFonts w:ascii="Arial" w:hAnsi="Arial" w:cs="Arial"/>
              <w:noProof/>
              <w:sz w:val="24"/>
              <w:szCs w:val="24"/>
              <w:lang w:val="en-GB"/>
            </w:rPr>
            <w:t xml:space="preserve"> (Creswell &amp; Creswell, 2017)</w:t>
          </w:r>
          <w:r w:rsidRPr="006B4F73">
            <w:rPr>
              <w:rFonts w:ascii="Arial" w:hAnsi="Arial" w:cs="Arial"/>
              <w:sz w:val="24"/>
              <w:szCs w:val="24"/>
            </w:rPr>
            <w:fldChar w:fldCharType="end"/>
          </w:r>
        </w:sdtContent>
      </w:sdt>
      <w:r w:rsidRPr="006B4F73">
        <w:rPr>
          <w:rFonts w:ascii="Arial" w:hAnsi="Arial" w:cs="Arial"/>
          <w:sz w:val="24"/>
          <w:szCs w:val="24"/>
        </w:rPr>
        <w:t xml:space="preserve">. </w:t>
      </w:r>
    </w:p>
    <w:p w:rsidRPr="006B4F73" w:rsidR="0086082E" w:rsidP="0086082E" w:rsidRDefault="0086082E" w14:paraId="38CBB5A3" w14:textId="77777777">
      <w:pPr>
        <w:spacing w:line="360" w:lineRule="auto"/>
        <w:jc w:val="both"/>
        <w:rPr>
          <w:rFonts w:ascii="Arial" w:hAnsi="Arial" w:cs="Arial"/>
          <w:sz w:val="24"/>
          <w:szCs w:val="24"/>
        </w:rPr>
      </w:pPr>
    </w:p>
    <w:p w:rsidRPr="006B4F73" w:rsidR="0086082E" w:rsidP="001C166B" w:rsidRDefault="001C166B" w14:paraId="7A0406DA" w14:textId="64334F72">
      <w:pPr>
        <w:pStyle w:val="Heading2"/>
      </w:pPr>
      <w:bookmarkStart w:name="_Toc140444199" w:id="57"/>
      <w:r>
        <w:t xml:space="preserve">3.3 </w:t>
      </w:r>
      <w:r w:rsidRPr="006B4F73" w:rsidR="0086082E">
        <w:t>Phenomenological Approach</w:t>
      </w:r>
      <w:bookmarkEnd w:id="57"/>
    </w:p>
    <w:p w:rsidRPr="006B4F73" w:rsidR="0086082E" w:rsidP="0086082E" w:rsidRDefault="0086082E" w14:paraId="0787D4D5" w14:textId="77777777">
      <w:pPr>
        <w:spacing w:line="360" w:lineRule="auto"/>
        <w:jc w:val="both"/>
        <w:rPr>
          <w:rFonts w:ascii="Arial" w:hAnsi="Arial" w:cs="Arial"/>
          <w:sz w:val="24"/>
          <w:szCs w:val="24"/>
          <w:lang w:val="en-GB"/>
        </w:rPr>
      </w:pPr>
      <w:r w:rsidRPr="006B4F73">
        <w:rPr>
          <w:rFonts w:ascii="Arial" w:hAnsi="Arial" w:cs="Arial"/>
          <w:sz w:val="24"/>
          <w:szCs w:val="24"/>
        </w:rPr>
        <w:t xml:space="preserve">The various aspects of the research process in this study were informed by the phenomenological approach to research design. Creswell and Creswell Báez (2021) note that using a qualitative design which is threaded from philosophy through methods, </w:t>
      </w:r>
      <w:proofErr w:type="gramStart"/>
      <w:r w:rsidRPr="006B4F73">
        <w:rPr>
          <w:rFonts w:ascii="Arial" w:hAnsi="Arial" w:cs="Arial"/>
          <w:sz w:val="24"/>
          <w:szCs w:val="24"/>
        </w:rPr>
        <w:t>conclusions</w:t>
      </w:r>
      <w:proofErr w:type="gramEnd"/>
      <w:r w:rsidRPr="006B4F73">
        <w:rPr>
          <w:rFonts w:ascii="Arial" w:hAnsi="Arial" w:cs="Arial"/>
          <w:sz w:val="24"/>
          <w:szCs w:val="24"/>
        </w:rPr>
        <w:t xml:space="preserve"> and interpretation, provides useful techniques for framing the project while adding rigour and sophistication to a study.   Phenomenological research focuses on subjective experiences and exploring how the world appears to others </w:t>
      </w:r>
      <w:r w:rsidRPr="006B4F73">
        <w:rPr>
          <w:rFonts w:ascii="Arial" w:hAnsi="Arial" w:cs="Arial"/>
          <w:noProof/>
          <w:sz w:val="24"/>
          <w:szCs w:val="24"/>
          <w:lang w:val="en-GB"/>
        </w:rPr>
        <w:t>(Biggam, 2011).  It is “rooted in the notion that all of our knowledge and understanding of the wo</w:t>
      </w:r>
      <w:r>
        <w:rPr>
          <w:rFonts w:ascii="Arial" w:hAnsi="Arial" w:cs="Arial"/>
          <w:noProof/>
          <w:sz w:val="24"/>
          <w:szCs w:val="24"/>
          <w:lang w:val="en-GB"/>
        </w:rPr>
        <w:t>rl</w:t>
      </w:r>
      <w:r w:rsidRPr="006B4F73">
        <w:rPr>
          <w:rFonts w:ascii="Arial" w:hAnsi="Arial" w:cs="Arial"/>
          <w:noProof/>
          <w:sz w:val="24"/>
          <w:szCs w:val="24"/>
          <w:lang w:val="en-GB"/>
        </w:rPr>
        <w:t xml:space="preserve">d comes from our experiences” (Spencer, </w:t>
      </w:r>
      <w:r w:rsidRPr="006B4F73">
        <w:rPr>
          <w:rFonts w:ascii="Arial" w:hAnsi="Arial" w:cs="Arial"/>
          <w:i/>
          <w:iCs/>
          <w:noProof/>
          <w:sz w:val="24"/>
          <w:szCs w:val="24"/>
          <w:lang w:val="en-GB"/>
        </w:rPr>
        <w:t>et. al</w:t>
      </w:r>
      <w:r w:rsidRPr="006B4F73">
        <w:rPr>
          <w:rFonts w:ascii="Arial" w:hAnsi="Arial" w:cs="Arial"/>
          <w:noProof/>
          <w:sz w:val="24"/>
          <w:szCs w:val="24"/>
          <w:lang w:val="en-GB"/>
        </w:rPr>
        <w:t xml:space="preserve">., 2014, p.88).  According to Brinkmann, et al. (2014) phenomenologists insist on the primacy of concrete qualitative descriptions </w:t>
      </w:r>
      <w:r w:rsidRPr="006B4F73">
        <w:rPr>
          <w:rFonts w:ascii="Arial" w:hAnsi="Arial" w:cs="Arial"/>
          <w:sz w:val="24"/>
          <w:szCs w:val="24"/>
          <w:lang w:val="en-GB"/>
        </w:rPr>
        <w:t xml:space="preserve">of experience over theoretical analysis and scientific theories that we may form about it. Creswell and Creswell Báez (2021) point out that the “lived experiences of individuals involve both the subjective experiences of people as well as an objective experience of sharing something with others. </w:t>
      </w:r>
    </w:p>
    <w:p w:rsidRPr="006B4F73" w:rsidR="0086082E" w:rsidP="0086082E" w:rsidRDefault="0086082E" w14:paraId="00FC97C5" w14:textId="159198F2">
      <w:pPr>
        <w:spacing w:line="360" w:lineRule="auto"/>
        <w:jc w:val="both"/>
        <w:rPr>
          <w:rFonts w:ascii="Arial" w:hAnsi="Arial" w:cs="Arial"/>
          <w:sz w:val="24"/>
          <w:szCs w:val="24"/>
        </w:rPr>
      </w:pPr>
      <w:r w:rsidRPr="006B4F73">
        <w:rPr>
          <w:rFonts w:ascii="Arial" w:hAnsi="Arial" w:cs="Arial"/>
          <w:sz w:val="24"/>
          <w:szCs w:val="24"/>
          <w:lang w:val="en-GB"/>
        </w:rPr>
        <w:t xml:space="preserve">Following the framework for a phenomenological study outlined by Creswell and Creswell Báez (2021), the phenomenon of caring relationships was identified as a centrepiece of the project with a view to explore how a number of </w:t>
      </w:r>
      <w:r>
        <w:rPr>
          <w:rFonts w:ascii="Arial" w:hAnsi="Arial" w:cs="Arial"/>
          <w:sz w:val="24"/>
          <w:szCs w:val="24"/>
          <w:lang w:val="en-GB"/>
        </w:rPr>
        <w:t xml:space="preserve">academic staff </w:t>
      </w:r>
      <w:r w:rsidRPr="006B4F73">
        <w:rPr>
          <w:rFonts w:ascii="Arial" w:hAnsi="Arial" w:cs="Arial"/>
          <w:sz w:val="24"/>
          <w:szCs w:val="24"/>
          <w:lang w:val="en-GB"/>
        </w:rPr>
        <w:t>experienced this phenomenon</w:t>
      </w:r>
      <w:proofErr w:type="gramStart"/>
      <w:r w:rsidRPr="006B4F73">
        <w:rPr>
          <w:rFonts w:ascii="Arial" w:hAnsi="Arial" w:cs="Arial"/>
          <w:sz w:val="24"/>
          <w:szCs w:val="24"/>
          <w:lang w:val="en-GB"/>
        </w:rPr>
        <w:t xml:space="preserve">.  </w:t>
      </w:r>
      <w:proofErr w:type="gramEnd"/>
      <w:r w:rsidRPr="006B4F73">
        <w:rPr>
          <w:rFonts w:ascii="Arial" w:hAnsi="Arial" w:cs="Arial"/>
          <w:sz w:val="24"/>
          <w:szCs w:val="24"/>
          <w:lang w:val="en-GB"/>
        </w:rPr>
        <w:t xml:space="preserve">Additionally, it was important to consider the context of working with mature students on an online programme, in which the </w:t>
      </w:r>
      <w:r>
        <w:rPr>
          <w:rFonts w:ascii="Arial" w:hAnsi="Arial" w:cs="Arial"/>
          <w:sz w:val="24"/>
          <w:szCs w:val="24"/>
          <w:lang w:val="en-GB"/>
        </w:rPr>
        <w:t xml:space="preserve">staff </w:t>
      </w:r>
      <w:r w:rsidRPr="006B4F73">
        <w:rPr>
          <w:rFonts w:ascii="Arial" w:hAnsi="Arial" w:cs="Arial"/>
          <w:sz w:val="24"/>
          <w:szCs w:val="24"/>
          <w:lang w:val="en-GB"/>
        </w:rPr>
        <w:t xml:space="preserve">experienced </w:t>
      </w:r>
      <w:r>
        <w:rPr>
          <w:rFonts w:ascii="Arial" w:hAnsi="Arial" w:cs="Arial"/>
          <w:sz w:val="24"/>
          <w:szCs w:val="24"/>
          <w:lang w:val="en-GB"/>
        </w:rPr>
        <w:t xml:space="preserve">provision of </w:t>
      </w:r>
      <w:r w:rsidRPr="006B4F73">
        <w:rPr>
          <w:rFonts w:ascii="Arial" w:hAnsi="Arial" w:cs="Arial"/>
          <w:sz w:val="24"/>
          <w:szCs w:val="24"/>
          <w:lang w:val="en-GB"/>
        </w:rPr>
        <w:t>car</w:t>
      </w:r>
      <w:r>
        <w:rPr>
          <w:rFonts w:ascii="Arial" w:hAnsi="Arial" w:cs="Arial"/>
          <w:sz w:val="24"/>
          <w:szCs w:val="24"/>
          <w:lang w:val="en-GB"/>
        </w:rPr>
        <w:t>e</w:t>
      </w:r>
      <w:proofErr w:type="gramStart"/>
      <w:r w:rsidRPr="006B4F73">
        <w:rPr>
          <w:rFonts w:ascii="Arial" w:hAnsi="Arial" w:cs="Arial"/>
          <w:sz w:val="24"/>
          <w:szCs w:val="24"/>
          <w:lang w:val="en-GB"/>
        </w:rPr>
        <w:t xml:space="preserve">.  </w:t>
      </w:r>
      <w:proofErr w:type="gramEnd"/>
      <w:r w:rsidRPr="006B4F73">
        <w:rPr>
          <w:rFonts w:ascii="Arial" w:hAnsi="Arial" w:cs="Arial"/>
          <w:sz w:val="24"/>
          <w:szCs w:val="24"/>
          <w:lang w:val="en-GB"/>
        </w:rPr>
        <w:t>Moreover, the phenomenological approach instigated the need to make my own values explicit, explore my personal experiences and assumptions in order to “bracket out” personal judgement and arrive at an unprejudiced description of phenomenon as much as possible</w:t>
      </w:r>
      <w:sdt>
        <w:sdtPr>
          <w:rPr>
            <w:rFonts w:ascii="Arial" w:hAnsi="Arial" w:cs="Arial"/>
            <w:sz w:val="24"/>
            <w:szCs w:val="24"/>
            <w:lang w:val="en-GB"/>
          </w:rPr>
          <w:id w:val="692184716"/>
          <w:citation/>
        </w:sdtPr>
        <w:sdtContent>
          <w:r w:rsidR="003E7D62">
            <w:rPr>
              <w:rFonts w:ascii="Arial" w:hAnsi="Arial" w:cs="Arial"/>
              <w:sz w:val="24"/>
              <w:szCs w:val="24"/>
              <w:lang w:val="en-GB"/>
            </w:rPr>
            <w:fldChar w:fldCharType="begin"/>
          </w:r>
          <w:r w:rsidR="003E7D62">
            <w:rPr>
              <w:rFonts w:ascii="Arial" w:hAnsi="Arial" w:cs="Arial"/>
              <w:sz w:val="24"/>
              <w:szCs w:val="24"/>
              <w:lang w:val="en-GB"/>
            </w:rPr>
            <w:instrText xml:space="preserve">CITATION Bri14 \l 2057 </w:instrText>
          </w:r>
          <w:r w:rsidR="003E7D62">
            <w:rPr>
              <w:rFonts w:ascii="Arial" w:hAnsi="Arial" w:cs="Arial"/>
              <w:sz w:val="24"/>
              <w:szCs w:val="24"/>
              <w:lang w:val="en-GB"/>
            </w:rPr>
            <w:fldChar w:fldCharType="separate"/>
          </w:r>
          <w:r w:rsidR="003E7D62">
            <w:rPr>
              <w:rFonts w:ascii="Arial" w:hAnsi="Arial" w:cs="Arial"/>
              <w:noProof/>
              <w:sz w:val="24"/>
              <w:szCs w:val="24"/>
              <w:lang w:val="en-GB"/>
            </w:rPr>
            <w:t xml:space="preserve"> </w:t>
          </w:r>
          <w:r w:rsidRPr="003E7D62" w:rsidR="003E7D62">
            <w:rPr>
              <w:rFonts w:ascii="Arial" w:hAnsi="Arial" w:cs="Arial"/>
              <w:noProof/>
              <w:sz w:val="24"/>
              <w:szCs w:val="24"/>
              <w:lang w:val="en-GB"/>
            </w:rPr>
            <w:t>(Brinkmann, Jacobsen, &amp; Kristiansen, 2014)</w:t>
          </w:r>
          <w:r w:rsidR="003E7D62">
            <w:rPr>
              <w:rFonts w:ascii="Arial" w:hAnsi="Arial" w:cs="Arial"/>
              <w:sz w:val="24"/>
              <w:szCs w:val="24"/>
              <w:lang w:val="en-GB"/>
            </w:rPr>
            <w:fldChar w:fldCharType="end"/>
          </w:r>
        </w:sdtContent>
      </w:sdt>
      <w:r w:rsidRPr="006B4F73">
        <w:rPr>
          <w:rFonts w:ascii="Arial" w:hAnsi="Arial" w:cs="Arial"/>
          <w:sz w:val="24"/>
          <w:szCs w:val="24"/>
          <w:lang w:val="en-GB"/>
        </w:rPr>
        <w:t xml:space="preserve">. Finally, the study would conclude with discussion of the essence of the phenomenon defined by Creswell and Creswell </w:t>
      </w:r>
      <w:r w:rsidRPr="006B4F73">
        <w:rPr>
          <w:rFonts w:ascii="Arial" w:hAnsi="Arial" w:cs="Arial"/>
          <w:sz w:val="24"/>
          <w:szCs w:val="24"/>
        </w:rPr>
        <w:t>Báez</w:t>
      </w:r>
      <w:r w:rsidRPr="006B4F73">
        <w:rPr>
          <w:rFonts w:ascii="Arial" w:hAnsi="Arial" w:cs="Arial"/>
          <w:sz w:val="24"/>
          <w:szCs w:val="24"/>
          <w:lang w:val="en-GB"/>
        </w:rPr>
        <w:t xml:space="preserve"> (2021) as a description of how the individuals commonly experience the phenomenon, in this case the phenomenon of caring. </w:t>
      </w:r>
    </w:p>
    <w:p w:rsidRPr="006B4F73" w:rsidR="0086082E" w:rsidP="001C166B" w:rsidRDefault="001C166B" w14:paraId="7557105E" w14:textId="1AD931BB">
      <w:pPr>
        <w:pStyle w:val="Heading2"/>
      </w:pPr>
      <w:bookmarkStart w:name="_Toc140444200" w:id="58"/>
      <w:r>
        <w:t xml:space="preserve">3.4 </w:t>
      </w:r>
      <w:r w:rsidRPr="006B4F73" w:rsidR="0086082E">
        <w:t xml:space="preserve">Research Site, Sampling </w:t>
      </w:r>
      <w:r w:rsidR="009E4D05">
        <w:t>S</w:t>
      </w:r>
      <w:r w:rsidRPr="006B4F73" w:rsidR="0086082E">
        <w:t>trategy and Participants</w:t>
      </w:r>
      <w:bookmarkEnd w:id="58"/>
      <w:r w:rsidRPr="006B4F73" w:rsidR="0086082E">
        <w:t xml:space="preserve"> </w:t>
      </w:r>
    </w:p>
    <w:p w:rsidRPr="006B4F73" w:rsidR="0086082E" w:rsidP="0086082E" w:rsidRDefault="0086082E" w14:paraId="281BE202" w14:textId="61EFEC03">
      <w:pPr>
        <w:spacing w:line="360" w:lineRule="auto"/>
        <w:jc w:val="both"/>
        <w:rPr>
          <w:rFonts w:ascii="Arial" w:hAnsi="Arial" w:cs="Arial"/>
          <w:sz w:val="24"/>
          <w:szCs w:val="24"/>
        </w:rPr>
      </w:pPr>
      <w:r w:rsidRPr="006B4F73">
        <w:rPr>
          <w:rFonts w:ascii="Arial" w:hAnsi="Arial" w:cs="Arial"/>
          <w:sz w:val="24"/>
          <w:szCs w:val="24"/>
        </w:rPr>
        <w:t>Affiliation with qualitative methodology determined the use of a non-probability sampling strategy based on a deliberate selection of the section of population which is either included or excluded from the sample</w:t>
      </w:r>
      <w:sdt>
        <w:sdtPr>
          <w:rPr>
            <w:rFonts w:ascii="Arial" w:hAnsi="Arial" w:cs="Arial"/>
            <w:sz w:val="24"/>
            <w:szCs w:val="24"/>
          </w:rPr>
          <w:id w:val="306909159"/>
          <w:citation/>
        </w:sdtPr>
        <w:sdtContent>
          <w:r w:rsidR="003E7D62">
            <w:rPr>
              <w:rFonts w:ascii="Arial" w:hAnsi="Arial" w:cs="Arial"/>
              <w:sz w:val="24"/>
              <w:szCs w:val="24"/>
            </w:rPr>
            <w:fldChar w:fldCharType="begin"/>
          </w:r>
          <w:r w:rsidR="003E7D62">
            <w:rPr>
              <w:rFonts w:ascii="Arial" w:hAnsi="Arial" w:cs="Arial"/>
              <w:sz w:val="24"/>
              <w:szCs w:val="24"/>
              <w:lang w:val="en-GB"/>
            </w:rPr>
            <w:instrText xml:space="preserve"> CITATION Coh18 \l 2057 </w:instrText>
          </w:r>
          <w:r w:rsidR="003E7D62">
            <w:rPr>
              <w:rFonts w:ascii="Arial" w:hAnsi="Arial" w:cs="Arial"/>
              <w:sz w:val="24"/>
              <w:szCs w:val="24"/>
            </w:rPr>
            <w:fldChar w:fldCharType="separate"/>
          </w:r>
          <w:r w:rsidR="003E7D62">
            <w:rPr>
              <w:rFonts w:ascii="Arial" w:hAnsi="Arial" w:cs="Arial"/>
              <w:noProof/>
              <w:sz w:val="24"/>
              <w:szCs w:val="24"/>
              <w:lang w:val="en-GB"/>
            </w:rPr>
            <w:t xml:space="preserve"> </w:t>
          </w:r>
          <w:r w:rsidRPr="003E7D62" w:rsidR="003E7D62">
            <w:rPr>
              <w:rFonts w:ascii="Arial" w:hAnsi="Arial" w:cs="Arial"/>
              <w:noProof/>
              <w:sz w:val="24"/>
              <w:szCs w:val="24"/>
              <w:lang w:val="en-GB"/>
            </w:rPr>
            <w:t>(Cohen, Manion, &amp; Morrison, 2018)</w:t>
          </w:r>
          <w:r w:rsidR="003E7D62">
            <w:rPr>
              <w:rFonts w:ascii="Arial" w:hAnsi="Arial" w:cs="Arial"/>
              <w:sz w:val="24"/>
              <w:szCs w:val="24"/>
            </w:rPr>
            <w:fldChar w:fldCharType="end"/>
          </w:r>
        </w:sdtContent>
      </w:sdt>
      <w:r w:rsidRPr="006B4F73">
        <w:rPr>
          <w:rFonts w:ascii="Arial" w:hAnsi="Arial" w:cs="Arial"/>
          <w:sz w:val="24"/>
          <w:szCs w:val="24"/>
        </w:rPr>
        <w:t xml:space="preserve">.  The appropriateness of the term ‘sample’, however, is questioned by </w:t>
      </w:r>
      <w:r w:rsidRPr="003E7D62" w:rsidR="003E7D62">
        <w:rPr>
          <w:rFonts w:ascii="Arial" w:hAnsi="Arial" w:cs="Arial"/>
          <w:noProof/>
          <w:sz w:val="24"/>
          <w:szCs w:val="24"/>
          <w:lang w:val="en-GB"/>
        </w:rPr>
        <w:t>Cohen, Manion, &amp; Morrison</w:t>
      </w:r>
      <w:r w:rsidR="003E7D62">
        <w:rPr>
          <w:rFonts w:ascii="Arial" w:hAnsi="Arial" w:cs="Arial"/>
          <w:noProof/>
          <w:sz w:val="24"/>
          <w:szCs w:val="24"/>
          <w:lang w:val="en-GB"/>
        </w:rPr>
        <w:t xml:space="preserve"> (</w:t>
      </w:r>
      <w:r w:rsidRPr="003E7D62" w:rsidR="003E7D62">
        <w:rPr>
          <w:rFonts w:ascii="Arial" w:hAnsi="Arial" w:cs="Arial"/>
          <w:noProof/>
          <w:sz w:val="24"/>
          <w:szCs w:val="24"/>
          <w:lang w:val="en-GB"/>
        </w:rPr>
        <w:t>2018)</w:t>
      </w:r>
      <w:r w:rsidR="003E7D62">
        <w:rPr>
          <w:rFonts w:ascii="Arial" w:hAnsi="Arial" w:cs="Arial"/>
          <w:noProof/>
          <w:sz w:val="24"/>
          <w:szCs w:val="24"/>
          <w:lang w:val="en-GB"/>
        </w:rPr>
        <w:t xml:space="preserve"> </w:t>
      </w:r>
      <w:r w:rsidRPr="006B4F73">
        <w:rPr>
          <w:rFonts w:ascii="Arial" w:hAnsi="Arial" w:cs="Arial"/>
          <w:sz w:val="24"/>
          <w:szCs w:val="24"/>
        </w:rPr>
        <w:t xml:space="preserve">in application to qualitative research, due to its emphasis on </w:t>
      </w:r>
      <w:r w:rsidRPr="006B4F73">
        <w:rPr>
          <w:rFonts w:ascii="Arial" w:hAnsi="Arial" w:cs="Arial"/>
          <w:sz w:val="24"/>
          <w:szCs w:val="24"/>
        </w:rPr>
        <w:t xml:space="preserve">uniqueness or distinctiveness of a phenomenon or case, and the individuals or groups associated with it mostly represent themselves. Therefore, the term ‘participants’ is used throughout the dissertation report. The number of participants was planned to be quite small, which is consistent with qualitative methodology within which, according to </w:t>
      </w:r>
      <w:r w:rsidR="003E7D62">
        <w:rPr>
          <w:rFonts w:ascii="Arial" w:hAnsi="Arial" w:cs="Arial"/>
          <w:sz w:val="24"/>
          <w:szCs w:val="24"/>
        </w:rPr>
        <w:t xml:space="preserve">Bold </w:t>
      </w:r>
      <w:sdt>
        <w:sdtPr>
          <w:rPr>
            <w:rFonts w:ascii="Arial" w:hAnsi="Arial" w:cs="Arial"/>
            <w:sz w:val="24"/>
            <w:szCs w:val="24"/>
          </w:rPr>
          <w:id w:val="-1713185928"/>
          <w:citation/>
        </w:sdtPr>
        <w:sdtContent>
          <w:r w:rsidR="003E7D62">
            <w:rPr>
              <w:rFonts w:ascii="Arial" w:hAnsi="Arial" w:cs="Arial"/>
              <w:sz w:val="24"/>
              <w:szCs w:val="24"/>
            </w:rPr>
            <w:fldChar w:fldCharType="begin"/>
          </w:r>
          <w:r w:rsidR="003E7D62">
            <w:rPr>
              <w:rFonts w:ascii="Arial" w:hAnsi="Arial" w:cs="Arial"/>
              <w:sz w:val="24"/>
              <w:szCs w:val="24"/>
              <w:lang w:val="en-GB"/>
            </w:rPr>
            <w:instrText xml:space="preserve">CITATION Bol121 \n  \t  \l 2057 </w:instrText>
          </w:r>
          <w:r w:rsidR="003E7D62">
            <w:rPr>
              <w:rFonts w:ascii="Arial" w:hAnsi="Arial" w:cs="Arial"/>
              <w:sz w:val="24"/>
              <w:szCs w:val="24"/>
            </w:rPr>
            <w:fldChar w:fldCharType="separate"/>
          </w:r>
          <w:r w:rsidRPr="003E7D62" w:rsidR="003E7D62">
            <w:rPr>
              <w:rFonts w:ascii="Arial" w:hAnsi="Arial" w:cs="Arial"/>
              <w:noProof/>
              <w:sz w:val="24"/>
              <w:szCs w:val="24"/>
              <w:lang w:val="en-GB"/>
            </w:rPr>
            <w:t>(2012)</w:t>
          </w:r>
          <w:r w:rsidR="003E7D62">
            <w:rPr>
              <w:rFonts w:ascii="Arial" w:hAnsi="Arial" w:cs="Arial"/>
              <w:sz w:val="24"/>
              <w:szCs w:val="24"/>
            </w:rPr>
            <w:fldChar w:fldCharType="end"/>
          </w:r>
        </w:sdtContent>
      </w:sdt>
      <w:r w:rsidRPr="006B4F73">
        <w:rPr>
          <w:rFonts w:ascii="Arial" w:hAnsi="Arial" w:cs="Arial"/>
          <w:sz w:val="24"/>
          <w:szCs w:val="24"/>
        </w:rPr>
        <w:t xml:space="preserve">) research saturation can be achieved with two to ten participants. </w:t>
      </w:r>
    </w:p>
    <w:p w:rsidRPr="006B4F73" w:rsidR="0086082E" w:rsidP="0086082E" w:rsidRDefault="0086082E" w14:paraId="50BA2F7B" w14:textId="081C4842">
      <w:pPr>
        <w:spacing w:line="360" w:lineRule="auto"/>
        <w:jc w:val="both"/>
        <w:rPr>
          <w:rFonts w:ascii="Arial" w:hAnsi="Arial" w:cs="Arial"/>
          <w:sz w:val="24"/>
          <w:szCs w:val="24"/>
        </w:rPr>
      </w:pPr>
      <w:r w:rsidRPr="006B4F73">
        <w:rPr>
          <w:rFonts w:ascii="Arial" w:hAnsi="Arial" w:cs="Arial"/>
          <w:sz w:val="24"/>
          <w:szCs w:val="24"/>
        </w:rPr>
        <w:t xml:space="preserve">Because phenomenological approach assumes collection of data from individuals who have experienced the phenomenon (Creswell </w:t>
      </w:r>
      <w:r w:rsidR="003E7D62">
        <w:rPr>
          <w:rFonts w:ascii="Arial" w:hAnsi="Arial" w:cs="Arial"/>
          <w:sz w:val="24"/>
          <w:szCs w:val="24"/>
        </w:rPr>
        <w:t>&amp;</w:t>
      </w:r>
      <w:r w:rsidRPr="006B4F73">
        <w:rPr>
          <w:rFonts w:ascii="Arial" w:hAnsi="Arial" w:cs="Arial"/>
          <w:sz w:val="24"/>
          <w:szCs w:val="24"/>
        </w:rPr>
        <w:t xml:space="preserve"> Creswell Báez, 2021), the participants were purposefully selected to take part in the study </w:t>
      </w:r>
      <w:proofErr w:type="gramStart"/>
      <w:r w:rsidRPr="006B4F73">
        <w:rPr>
          <w:rFonts w:ascii="Arial" w:hAnsi="Arial" w:cs="Arial"/>
          <w:sz w:val="24"/>
          <w:szCs w:val="24"/>
        </w:rPr>
        <w:t>on the basis of</w:t>
      </w:r>
      <w:proofErr w:type="gramEnd"/>
      <w:r w:rsidRPr="006B4F73">
        <w:rPr>
          <w:rFonts w:ascii="Arial" w:hAnsi="Arial" w:cs="Arial"/>
          <w:sz w:val="24"/>
          <w:szCs w:val="24"/>
        </w:rPr>
        <w:t xml:space="preserve"> the criterion that th</w:t>
      </w:r>
      <w:r>
        <w:rPr>
          <w:rFonts w:ascii="Arial" w:hAnsi="Arial" w:cs="Arial"/>
          <w:sz w:val="24"/>
          <w:szCs w:val="24"/>
        </w:rPr>
        <w:t>ey</w:t>
      </w:r>
      <w:r w:rsidRPr="006B4F73">
        <w:rPr>
          <w:rFonts w:ascii="Arial" w:hAnsi="Arial" w:cs="Arial"/>
          <w:sz w:val="24"/>
          <w:szCs w:val="24"/>
        </w:rPr>
        <w:t xml:space="preserve"> are likely to have shaped some meaning about building caring relationships with students online. </w:t>
      </w:r>
    </w:p>
    <w:p w:rsidRPr="006B4F73" w:rsidR="0086082E" w:rsidP="0086082E" w:rsidRDefault="0086082E" w14:paraId="11BC69D6" w14:textId="77777777">
      <w:pPr>
        <w:spacing w:line="360" w:lineRule="auto"/>
        <w:jc w:val="both"/>
        <w:rPr>
          <w:rFonts w:ascii="Arial" w:hAnsi="Arial" w:cs="Arial"/>
          <w:sz w:val="24"/>
          <w:szCs w:val="24"/>
        </w:rPr>
      </w:pPr>
      <w:r w:rsidRPr="006B4F73">
        <w:rPr>
          <w:rFonts w:ascii="Arial" w:hAnsi="Arial" w:cs="Arial"/>
          <w:sz w:val="24"/>
          <w:szCs w:val="24"/>
        </w:rPr>
        <w:t xml:space="preserve">The research site was selected on the principle of convenience – the project was conducted in my place of work and involved tutors teaching on a higher education programme for mature students delivered online by a small private college in Ireland in partnership with a large UK university.  All eleven tutors teaching on the programme were invited to take part in the study to avoid an ethical challenge of excluding anyone. The criteria such as participant role, </w:t>
      </w:r>
      <w:proofErr w:type="gramStart"/>
      <w:r w:rsidRPr="006B4F73">
        <w:rPr>
          <w:rFonts w:ascii="Arial" w:hAnsi="Arial" w:cs="Arial"/>
          <w:sz w:val="24"/>
          <w:szCs w:val="24"/>
        </w:rPr>
        <w:t>experience</w:t>
      </w:r>
      <w:proofErr w:type="gramEnd"/>
      <w:r w:rsidRPr="006B4F73">
        <w:rPr>
          <w:rFonts w:ascii="Arial" w:hAnsi="Arial" w:cs="Arial"/>
          <w:sz w:val="24"/>
          <w:szCs w:val="24"/>
        </w:rPr>
        <w:t xml:space="preserve"> or the number of years of service were purposefully dismissed to achieve a diverse group of participants offering multiple perspectives.  </w:t>
      </w:r>
      <w:r>
        <w:rPr>
          <w:rFonts w:ascii="Arial" w:hAnsi="Arial" w:cs="Arial"/>
          <w:sz w:val="24"/>
          <w:szCs w:val="24"/>
        </w:rPr>
        <w:t>Seven</w:t>
      </w:r>
      <w:r w:rsidRPr="006B4F73">
        <w:rPr>
          <w:rFonts w:ascii="Arial" w:hAnsi="Arial" w:cs="Arial"/>
          <w:sz w:val="24"/>
          <w:szCs w:val="24"/>
        </w:rPr>
        <w:t xml:space="preserve"> </w:t>
      </w:r>
      <w:r>
        <w:rPr>
          <w:rFonts w:ascii="Arial" w:hAnsi="Arial" w:cs="Arial"/>
          <w:sz w:val="24"/>
          <w:szCs w:val="24"/>
        </w:rPr>
        <w:t>academic staff</w:t>
      </w:r>
      <w:r w:rsidRPr="006B4F73">
        <w:rPr>
          <w:rFonts w:ascii="Arial" w:hAnsi="Arial" w:cs="Arial"/>
          <w:sz w:val="24"/>
          <w:szCs w:val="24"/>
        </w:rPr>
        <w:t xml:space="preserve"> agreed to take part </w:t>
      </w:r>
      <w:proofErr w:type="gramStart"/>
      <w:r w:rsidRPr="006B4F73">
        <w:rPr>
          <w:rFonts w:ascii="Arial" w:hAnsi="Arial" w:cs="Arial"/>
          <w:sz w:val="24"/>
          <w:szCs w:val="24"/>
        </w:rPr>
        <w:t xml:space="preserve">in </w:t>
      </w:r>
      <w:r>
        <w:rPr>
          <w:rFonts w:ascii="Arial" w:hAnsi="Arial" w:cs="Arial"/>
          <w:sz w:val="24"/>
          <w:szCs w:val="24"/>
        </w:rPr>
        <w:t xml:space="preserve"> stage</w:t>
      </w:r>
      <w:proofErr w:type="gramEnd"/>
      <w:r>
        <w:rPr>
          <w:rFonts w:ascii="Arial" w:hAnsi="Arial" w:cs="Arial"/>
          <w:sz w:val="24"/>
          <w:szCs w:val="24"/>
        </w:rPr>
        <w:t xml:space="preserve"> 1  of </w:t>
      </w:r>
      <w:r w:rsidRPr="006B4F73">
        <w:rPr>
          <w:rFonts w:ascii="Arial" w:hAnsi="Arial" w:cs="Arial"/>
          <w:sz w:val="24"/>
          <w:szCs w:val="24"/>
        </w:rPr>
        <w:t xml:space="preserve">the study which determined the sample size. </w:t>
      </w:r>
    </w:p>
    <w:p w:rsidRPr="006B4F73" w:rsidR="0086082E" w:rsidP="0086082E" w:rsidRDefault="0086082E" w14:paraId="0434FCA7" w14:textId="5C7A374A">
      <w:pPr>
        <w:spacing w:line="360" w:lineRule="auto"/>
        <w:jc w:val="both"/>
        <w:rPr>
          <w:rFonts w:ascii="Arial" w:hAnsi="Arial" w:cs="Arial"/>
          <w:color w:val="FF0000"/>
          <w:sz w:val="24"/>
          <w:szCs w:val="24"/>
        </w:rPr>
      </w:pPr>
      <w:r w:rsidRPr="006B4F73">
        <w:rPr>
          <w:rFonts w:ascii="Arial" w:hAnsi="Arial" w:cs="Arial"/>
          <w:sz w:val="24"/>
          <w:szCs w:val="24"/>
        </w:rPr>
        <w:t xml:space="preserve">Conducting the study at my place of work involved potential risks of raising power relational issues, especially </w:t>
      </w:r>
      <w:proofErr w:type="gramStart"/>
      <w:r w:rsidRPr="006B4F73">
        <w:rPr>
          <w:rFonts w:ascii="Arial" w:hAnsi="Arial" w:cs="Arial"/>
          <w:sz w:val="24"/>
          <w:szCs w:val="24"/>
        </w:rPr>
        <w:t>taking into account</w:t>
      </w:r>
      <w:proofErr w:type="gramEnd"/>
      <w:r w:rsidRPr="006B4F73">
        <w:rPr>
          <w:rFonts w:ascii="Arial" w:hAnsi="Arial" w:cs="Arial"/>
          <w:sz w:val="24"/>
          <w:szCs w:val="24"/>
        </w:rPr>
        <w:t xml:space="preserve"> my position as the team manager. Additionally, according to Creswell </w:t>
      </w:r>
      <w:r w:rsidR="00582AF9">
        <w:rPr>
          <w:rFonts w:ascii="Arial" w:hAnsi="Arial" w:cs="Arial"/>
          <w:sz w:val="24"/>
          <w:szCs w:val="24"/>
        </w:rPr>
        <w:t>&amp;</w:t>
      </w:r>
      <w:r w:rsidRPr="006B4F73">
        <w:rPr>
          <w:rFonts w:ascii="Arial" w:hAnsi="Arial" w:cs="Arial"/>
          <w:sz w:val="24"/>
          <w:szCs w:val="24"/>
        </w:rPr>
        <w:t xml:space="preserve"> Creswell Báez (2021) who discourage conducting research at one’s place of employment, this practice comes with a risk of uncovering damaging information which can lead to dilemmas of ethical and professional nature. However, the convenience of doing research at this setting offered the practical benefits of the ease of access to data which saved time and resources and enabled me to carry out the study while working full time. Another advantage of involving my colleagues into the study was the existing relationship with the participants, which according to Creswell </w:t>
      </w:r>
      <w:r w:rsidR="00582AF9">
        <w:rPr>
          <w:rFonts w:ascii="Arial" w:hAnsi="Arial" w:cs="Arial"/>
          <w:sz w:val="24"/>
          <w:szCs w:val="24"/>
        </w:rPr>
        <w:t>&amp;</w:t>
      </w:r>
      <w:r>
        <w:rPr>
          <w:rFonts w:ascii="Arial" w:hAnsi="Arial" w:cs="Arial"/>
          <w:sz w:val="24"/>
          <w:szCs w:val="24"/>
        </w:rPr>
        <w:t xml:space="preserve"> Creswell </w:t>
      </w:r>
      <w:r w:rsidRPr="006B4F73">
        <w:rPr>
          <w:rFonts w:ascii="Arial" w:hAnsi="Arial" w:cs="Arial"/>
          <w:sz w:val="24"/>
          <w:szCs w:val="24"/>
        </w:rPr>
        <w:t xml:space="preserve">(2017) helps to build rapport, obtain richer </w:t>
      </w:r>
      <w:proofErr w:type="gramStart"/>
      <w:r w:rsidRPr="006B4F73">
        <w:rPr>
          <w:rFonts w:ascii="Arial" w:hAnsi="Arial" w:cs="Arial"/>
          <w:sz w:val="24"/>
          <w:szCs w:val="24"/>
        </w:rPr>
        <w:t>data</w:t>
      </w:r>
      <w:proofErr w:type="gramEnd"/>
      <w:r w:rsidRPr="006B4F73">
        <w:rPr>
          <w:rFonts w:ascii="Arial" w:hAnsi="Arial" w:cs="Arial"/>
          <w:sz w:val="24"/>
          <w:szCs w:val="24"/>
        </w:rPr>
        <w:t xml:space="preserve"> and enhances the quality of research. The importance of rapport building and trust between the researcher and the participants, particularly in qualitative research, is also emphasised by Cousin (2009, p.8) who notes that “trust </w:t>
      </w:r>
      <w:r w:rsidRPr="006B4F73">
        <w:rPr>
          <w:rFonts w:ascii="Arial" w:hAnsi="Arial" w:cs="Arial"/>
          <w:sz w:val="24"/>
          <w:szCs w:val="24"/>
        </w:rPr>
        <w:t>cannot be built by keeping one’s distance” while</w:t>
      </w:r>
      <w:r w:rsidR="00582AF9">
        <w:rPr>
          <w:rFonts w:ascii="Arial" w:hAnsi="Arial" w:cs="Arial"/>
          <w:sz w:val="24"/>
          <w:szCs w:val="24"/>
        </w:rPr>
        <w:t xml:space="preserve"> </w:t>
      </w:r>
      <w:r w:rsidRPr="006B4F73" w:rsidR="00582AF9">
        <w:rPr>
          <w:rFonts w:ascii="Arial" w:hAnsi="Arial" w:cs="Arial"/>
          <w:sz w:val="24"/>
          <w:szCs w:val="24"/>
        </w:rPr>
        <w:t>Madriz</w:t>
      </w:r>
      <w:r w:rsidR="00582AF9">
        <w:rPr>
          <w:rFonts w:ascii="Arial" w:hAnsi="Arial" w:cs="Arial"/>
          <w:sz w:val="24"/>
          <w:szCs w:val="24"/>
        </w:rPr>
        <w:t xml:space="preserve"> </w:t>
      </w:r>
      <w:sdt>
        <w:sdtPr>
          <w:rPr>
            <w:rFonts w:ascii="Arial" w:hAnsi="Arial" w:cs="Arial"/>
            <w:sz w:val="24"/>
            <w:szCs w:val="24"/>
          </w:rPr>
          <w:id w:val="1936318768"/>
          <w:citation/>
        </w:sdtPr>
        <w:sdtContent>
          <w:r w:rsidR="00582AF9">
            <w:rPr>
              <w:rFonts w:ascii="Arial" w:hAnsi="Arial" w:cs="Arial"/>
              <w:sz w:val="24"/>
              <w:szCs w:val="24"/>
            </w:rPr>
            <w:fldChar w:fldCharType="begin"/>
          </w:r>
          <w:r w:rsidR="00582AF9">
            <w:rPr>
              <w:rFonts w:ascii="Arial" w:hAnsi="Arial" w:cs="Arial"/>
              <w:sz w:val="24"/>
              <w:szCs w:val="24"/>
              <w:lang w:val="en-GB"/>
            </w:rPr>
            <w:instrText xml:space="preserve">CITATION Mad00 \n  \t  \l 2057 </w:instrText>
          </w:r>
          <w:r w:rsidR="00582AF9">
            <w:rPr>
              <w:rFonts w:ascii="Arial" w:hAnsi="Arial" w:cs="Arial"/>
              <w:sz w:val="24"/>
              <w:szCs w:val="24"/>
            </w:rPr>
            <w:fldChar w:fldCharType="separate"/>
          </w:r>
          <w:r w:rsidRPr="00582AF9" w:rsidR="00582AF9">
            <w:rPr>
              <w:rFonts w:ascii="Arial" w:hAnsi="Arial" w:cs="Arial"/>
              <w:noProof/>
              <w:sz w:val="24"/>
              <w:szCs w:val="24"/>
              <w:lang w:val="en-GB"/>
            </w:rPr>
            <w:t>(2000)</w:t>
          </w:r>
          <w:r w:rsidR="00582AF9">
            <w:rPr>
              <w:rFonts w:ascii="Arial" w:hAnsi="Arial" w:cs="Arial"/>
              <w:sz w:val="24"/>
              <w:szCs w:val="24"/>
            </w:rPr>
            <w:fldChar w:fldCharType="end"/>
          </w:r>
        </w:sdtContent>
      </w:sdt>
      <w:r w:rsidRPr="006B4F73">
        <w:rPr>
          <w:rFonts w:ascii="Arial" w:hAnsi="Arial" w:cs="Arial"/>
          <w:sz w:val="24"/>
          <w:szCs w:val="24"/>
        </w:rPr>
        <w:t xml:space="preserve"> </w:t>
      </w:r>
      <w:r w:rsidRPr="006B4F73">
        <w:rPr>
          <w:rFonts w:ascii="Arial" w:hAnsi="Arial" w:cs="Arial"/>
          <w:color w:val="000000" w:themeColor="text1"/>
          <w:sz w:val="24"/>
          <w:szCs w:val="24"/>
        </w:rPr>
        <w:t xml:space="preserve"> observes that common experiences shared by the moderator with the group help to establish trust and empathy.  Therefore, completing the project at my place of work involving my colleagues fitted well within the chosen methodological approach and was conducive to achieving the research aims. </w:t>
      </w:r>
    </w:p>
    <w:p w:rsidRPr="006B4F73" w:rsidR="0086082E" w:rsidP="001C166B" w:rsidRDefault="001C166B" w14:paraId="7FCD5833" w14:textId="05B56669">
      <w:pPr>
        <w:pStyle w:val="Heading2"/>
      </w:pPr>
      <w:bookmarkStart w:name="_Toc140444201" w:id="59"/>
      <w:r>
        <w:t xml:space="preserve">3.5 </w:t>
      </w:r>
      <w:r w:rsidRPr="006B4F73" w:rsidR="0086082E">
        <w:t xml:space="preserve">Research </w:t>
      </w:r>
      <w:r w:rsidR="009E4D05">
        <w:t>T</w:t>
      </w:r>
      <w:r w:rsidRPr="006B4F73" w:rsidR="0086082E">
        <w:t>ools</w:t>
      </w:r>
      <w:bookmarkEnd w:id="59"/>
      <w:r w:rsidRPr="006B4F73" w:rsidR="0086082E">
        <w:t xml:space="preserve"> </w:t>
      </w:r>
    </w:p>
    <w:p w:rsidRPr="006B4F73" w:rsidR="0086082E" w:rsidP="0086082E" w:rsidRDefault="0086082E" w14:paraId="03BD8BF3" w14:textId="1D1A02E3">
      <w:pPr>
        <w:spacing w:line="360" w:lineRule="auto"/>
        <w:jc w:val="both"/>
        <w:rPr>
          <w:rFonts w:ascii="Arial" w:hAnsi="Arial" w:cs="Arial"/>
          <w:color w:val="000000" w:themeColor="text1"/>
          <w:sz w:val="24"/>
          <w:szCs w:val="24"/>
        </w:rPr>
      </w:pPr>
      <w:r w:rsidRPr="006B4F73">
        <w:rPr>
          <w:rFonts w:ascii="Arial" w:hAnsi="Arial" w:cs="Arial"/>
          <w:sz w:val="24"/>
          <w:szCs w:val="24"/>
        </w:rPr>
        <w:t xml:space="preserve">The phenomenological approach affords a flexibility to collect data in diverse and eclectic array of forms (Creswell </w:t>
      </w:r>
      <w:r w:rsidR="00582AF9">
        <w:rPr>
          <w:rFonts w:ascii="Arial" w:hAnsi="Arial" w:cs="Arial"/>
          <w:sz w:val="24"/>
          <w:szCs w:val="24"/>
        </w:rPr>
        <w:t>&amp;</w:t>
      </w:r>
      <w:r w:rsidRPr="006B4F73">
        <w:rPr>
          <w:rFonts w:ascii="Arial" w:hAnsi="Arial" w:cs="Arial"/>
          <w:sz w:val="24"/>
          <w:szCs w:val="24"/>
        </w:rPr>
        <w:t xml:space="preserve"> Creswell Báez, 2021), which enabled me to experiment with some data collection tools that interested me as a developing researcher.  Data gathering for this project occurred through the method of meta-narrative (Bold, 2012) which consisted of a combination of reflective texts written by each participant with </w:t>
      </w:r>
      <w:r>
        <w:rPr>
          <w:rFonts w:ascii="Arial" w:hAnsi="Arial" w:cs="Arial"/>
          <w:sz w:val="24"/>
          <w:szCs w:val="24"/>
        </w:rPr>
        <w:t>a</w:t>
      </w:r>
      <w:r w:rsidRPr="006B4F73">
        <w:rPr>
          <w:rFonts w:ascii="Arial" w:hAnsi="Arial" w:cs="Arial"/>
          <w:sz w:val="24"/>
          <w:szCs w:val="24"/>
        </w:rPr>
        <w:t xml:space="preserve"> focus group interview. According to</w:t>
      </w:r>
      <w:r w:rsidR="00582AF9">
        <w:rPr>
          <w:rFonts w:ascii="Arial" w:hAnsi="Arial" w:cs="Arial"/>
          <w:sz w:val="24"/>
          <w:szCs w:val="24"/>
        </w:rPr>
        <w:t xml:space="preserve"> </w:t>
      </w:r>
      <w:r w:rsidRPr="00582AF9" w:rsidR="00582AF9">
        <w:rPr>
          <w:rFonts w:ascii="Arial" w:hAnsi="Arial" w:cs="Arial"/>
          <w:noProof/>
          <w:sz w:val="24"/>
          <w:szCs w:val="24"/>
          <w:lang w:val="en-GB"/>
        </w:rPr>
        <w:t>Spencer, Pryce, &amp; Walsh, 2014</w:t>
      </w:r>
      <w:r w:rsidRPr="006B4F73">
        <w:rPr>
          <w:rFonts w:ascii="Arial" w:hAnsi="Arial" w:cs="Arial"/>
          <w:i/>
          <w:iCs/>
          <w:sz w:val="24"/>
          <w:szCs w:val="24"/>
        </w:rPr>
        <w:t xml:space="preserve"> </w:t>
      </w:r>
      <w:r w:rsidRPr="006B4F73">
        <w:rPr>
          <w:rFonts w:ascii="Arial" w:hAnsi="Arial" w:cs="Arial"/>
          <w:sz w:val="24"/>
          <w:szCs w:val="24"/>
        </w:rPr>
        <w:t>(2014)</w:t>
      </w:r>
      <w:r w:rsidRPr="006B4F73">
        <w:rPr>
          <w:rFonts w:ascii="Arial" w:hAnsi="Arial" w:cs="Arial"/>
          <w:i/>
          <w:iCs/>
          <w:sz w:val="24"/>
          <w:szCs w:val="24"/>
        </w:rPr>
        <w:t>,</w:t>
      </w:r>
      <w:r w:rsidRPr="006B4F73">
        <w:rPr>
          <w:rFonts w:ascii="Arial" w:hAnsi="Arial" w:cs="Arial"/>
          <w:sz w:val="24"/>
          <w:szCs w:val="24"/>
        </w:rPr>
        <w:t xml:space="preserve"> phenomenological research lends itself to narrative data collection and analysis methods because they are particularly relevant to uncovering meanings individuals give to experiences.  The reflective texts were used at the initial stage of the data gathering process with a purpose to stimulate reflection on key experiences and secure participants own thoughts, as recommended by Barbour  </w:t>
      </w:r>
      <w:sdt>
        <w:sdtPr>
          <w:rPr>
            <w:rFonts w:ascii="Arial" w:hAnsi="Arial" w:cs="Arial"/>
            <w:sz w:val="24"/>
            <w:szCs w:val="24"/>
          </w:rPr>
          <w:id w:val="-1370837042"/>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Bar07 \n  \t  \l 2057 </w:instrText>
          </w:r>
          <w:r w:rsidRPr="006B4F73">
            <w:rPr>
              <w:rFonts w:ascii="Arial" w:hAnsi="Arial" w:cs="Arial"/>
              <w:sz w:val="24"/>
              <w:szCs w:val="24"/>
            </w:rPr>
            <w:fldChar w:fldCharType="separate"/>
          </w:r>
          <w:r w:rsidRPr="006B4F73">
            <w:rPr>
              <w:rFonts w:ascii="Arial" w:hAnsi="Arial" w:cs="Arial"/>
              <w:noProof/>
              <w:sz w:val="24"/>
              <w:szCs w:val="24"/>
              <w:lang w:val="en-GB"/>
            </w:rPr>
            <w:t>(2007)</w:t>
          </w:r>
          <w:r w:rsidRPr="006B4F73">
            <w:rPr>
              <w:rFonts w:ascii="Arial" w:hAnsi="Arial" w:cs="Arial"/>
              <w:sz w:val="24"/>
              <w:szCs w:val="24"/>
            </w:rPr>
            <w:fldChar w:fldCharType="end"/>
          </w:r>
        </w:sdtContent>
      </w:sdt>
      <w:r w:rsidRPr="006B4F73">
        <w:rPr>
          <w:rFonts w:ascii="Arial" w:hAnsi="Arial" w:cs="Arial"/>
          <w:color w:val="000000" w:themeColor="text1"/>
          <w:sz w:val="24"/>
          <w:szCs w:val="24"/>
        </w:rPr>
        <w:t>.  The focus group interview w</w:t>
      </w:r>
      <w:r>
        <w:rPr>
          <w:rFonts w:ascii="Arial" w:hAnsi="Arial" w:cs="Arial"/>
          <w:color w:val="000000" w:themeColor="text1"/>
          <w:sz w:val="24"/>
          <w:szCs w:val="24"/>
        </w:rPr>
        <w:t>as</w:t>
      </w:r>
      <w:r w:rsidRPr="006B4F73">
        <w:rPr>
          <w:rFonts w:ascii="Arial" w:hAnsi="Arial" w:cs="Arial"/>
          <w:color w:val="000000" w:themeColor="text1"/>
          <w:sz w:val="24"/>
          <w:szCs w:val="24"/>
        </w:rPr>
        <w:t xml:space="preserve"> used to explain the results of reflective text analysis and develop further interpretation of the participants idea</w:t>
      </w:r>
      <w:r>
        <w:rPr>
          <w:rFonts w:ascii="Arial" w:hAnsi="Arial" w:cs="Arial"/>
          <w:color w:val="000000" w:themeColor="text1"/>
          <w:sz w:val="24"/>
          <w:szCs w:val="24"/>
        </w:rPr>
        <w:t>s</w:t>
      </w:r>
      <w:r w:rsidRPr="006B4F73">
        <w:rPr>
          <w:rFonts w:ascii="Arial" w:hAnsi="Arial" w:cs="Arial"/>
          <w:color w:val="000000" w:themeColor="text1"/>
          <w:sz w:val="24"/>
          <w:szCs w:val="24"/>
        </w:rPr>
        <w:t xml:space="preserve"> and commonly shared meanings.  </w:t>
      </w:r>
    </w:p>
    <w:p w:rsidRPr="006B4F73" w:rsidR="0086082E" w:rsidP="001C166B" w:rsidRDefault="001C166B" w14:paraId="5B55E30F" w14:textId="080FB11B">
      <w:pPr>
        <w:pStyle w:val="Heading3"/>
      </w:pPr>
      <w:bookmarkStart w:name="_Toc140444202" w:id="60"/>
      <w:r>
        <w:t xml:space="preserve">3.5.1 </w:t>
      </w:r>
      <w:r w:rsidRPr="006B4F73" w:rsidR="0086082E">
        <w:t>Reflective Texts</w:t>
      </w:r>
      <w:bookmarkEnd w:id="60"/>
      <w:r w:rsidRPr="006B4F73" w:rsidR="0086082E">
        <w:t xml:space="preserve">  </w:t>
      </w:r>
    </w:p>
    <w:p w:rsidRPr="006B4F73" w:rsidR="0086082E" w:rsidP="0086082E" w:rsidRDefault="0086082E" w14:paraId="08F49FBA" w14:textId="77777777">
      <w:pPr>
        <w:spacing w:line="360" w:lineRule="auto"/>
        <w:jc w:val="both"/>
        <w:rPr>
          <w:rFonts w:ascii="Arial" w:hAnsi="Arial" w:cs="Arial"/>
          <w:sz w:val="24"/>
          <w:szCs w:val="24"/>
        </w:rPr>
      </w:pPr>
      <w:r w:rsidRPr="006B4F73">
        <w:rPr>
          <w:rFonts w:ascii="Arial" w:hAnsi="Arial" w:cs="Arial"/>
          <w:sz w:val="24"/>
          <w:szCs w:val="24"/>
        </w:rPr>
        <w:t xml:space="preserve">Gathering data in the form of reflective text was inspired by Mikuska </w:t>
      </w:r>
      <w:sdt>
        <w:sdtPr>
          <w:rPr>
            <w:rFonts w:ascii="Arial" w:hAnsi="Arial" w:cs="Arial"/>
            <w:sz w:val="24"/>
            <w:szCs w:val="24"/>
          </w:rPr>
          <w:id w:val="1376735447"/>
          <w:citation/>
        </w:sdtPr>
        <w:sdtContent>
          <w:r w:rsidRPr="006B4F73">
            <w:rPr>
              <w:rFonts w:ascii="Arial" w:hAnsi="Arial" w:cs="Arial"/>
              <w:sz w:val="24"/>
              <w:szCs w:val="24"/>
            </w:rPr>
            <w:fldChar w:fldCharType="begin"/>
          </w:r>
          <w:r>
            <w:rPr>
              <w:rFonts w:ascii="Arial" w:hAnsi="Arial" w:cs="Arial"/>
              <w:sz w:val="24"/>
              <w:szCs w:val="24"/>
              <w:lang w:val="en-GB"/>
            </w:rPr>
            <w:instrText xml:space="preserve">CITATION Mik14 \n  \t  \l 2057 </w:instrText>
          </w:r>
          <w:r w:rsidRPr="006B4F73">
            <w:rPr>
              <w:rFonts w:ascii="Arial" w:hAnsi="Arial" w:cs="Arial"/>
              <w:sz w:val="24"/>
              <w:szCs w:val="24"/>
            </w:rPr>
            <w:fldChar w:fldCharType="separate"/>
          </w:r>
          <w:r>
            <w:rPr>
              <w:rFonts w:ascii="Arial" w:hAnsi="Arial" w:cs="Arial"/>
              <w:noProof/>
              <w:sz w:val="24"/>
              <w:szCs w:val="24"/>
              <w:lang w:val="en-GB"/>
            </w:rPr>
            <w:t xml:space="preserve"> </w:t>
          </w:r>
          <w:r w:rsidRPr="001C4080">
            <w:rPr>
              <w:rFonts w:ascii="Arial" w:hAnsi="Arial" w:cs="Arial"/>
              <w:noProof/>
              <w:sz w:val="24"/>
              <w:szCs w:val="24"/>
              <w:lang w:val="en-GB"/>
            </w:rPr>
            <w:t>(2014)</w:t>
          </w:r>
          <w:r w:rsidRPr="006B4F73">
            <w:rPr>
              <w:rFonts w:ascii="Arial" w:hAnsi="Arial" w:cs="Arial"/>
              <w:sz w:val="24"/>
              <w:szCs w:val="24"/>
            </w:rPr>
            <w:fldChar w:fldCharType="end"/>
          </w:r>
        </w:sdtContent>
      </w:sdt>
      <w:r w:rsidRPr="006B4F73">
        <w:rPr>
          <w:rFonts w:ascii="Arial" w:hAnsi="Arial" w:cs="Arial"/>
          <w:sz w:val="24"/>
          <w:szCs w:val="24"/>
        </w:rPr>
        <w:t xml:space="preserve"> who used this tool to collect highly focused, </w:t>
      </w:r>
      <w:proofErr w:type="gramStart"/>
      <w:r w:rsidRPr="006B4F73">
        <w:rPr>
          <w:rFonts w:ascii="Arial" w:hAnsi="Arial" w:cs="Arial"/>
          <w:sz w:val="24"/>
          <w:szCs w:val="24"/>
        </w:rPr>
        <w:t>in-depth</w:t>
      </w:r>
      <w:proofErr w:type="gramEnd"/>
      <w:r w:rsidRPr="006B4F73">
        <w:rPr>
          <w:rFonts w:ascii="Arial" w:hAnsi="Arial" w:cs="Arial"/>
          <w:sz w:val="24"/>
          <w:szCs w:val="24"/>
        </w:rPr>
        <w:t xml:space="preserve"> and self-reflective information without the intervention of the researcher when exploring experiences of mature undergraduate students. It enabled me to experiment with a narrative approach, which according to Bold </w:t>
      </w:r>
      <w:sdt>
        <w:sdtPr>
          <w:rPr>
            <w:rFonts w:ascii="Arial" w:hAnsi="Arial" w:cs="Arial"/>
            <w:sz w:val="24"/>
            <w:szCs w:val="24"/>
          </w:rPr>
          <w:id w:val="2126961301"/>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Bol121 \n  \t  \l 2057 </w:instrText>
          </w:r>
          <w:r w:rsidRPr="006B4F73">
            <w:rPr>
              <w:rFonts w:ascii="Arial" w:hAnsi="Arial" w:cs="Arial"/>
              <w:sz w:val="24"/>
              <w:szCs w:val="24"/>
            </w:rPr>
            <w:fldChar w:fldCharType="separate"/>
          </w:r>
          <w:r w:rsidRPr="006B4F73">
            <w:rPr>
              <w:rFonts w:ascii="Arial" w:hAnsi="Arial" w:cs="Arial"/>
              <w:noProof/>
              <w:sz w:val="24"/>
              <w:szCs w:val="24"/>
              <w:lang w:val="en-GB"/>
            </w:rPr>
            <w:t xml:space="preserve"> (2012)</w:t>
          </w:r>
          <w:r w:rsidRPr="006B4F73">
            <w:rPr>
              <w:rFonts w:ascii="Arial" w:hAnsi="Arial" w:cs="Arial"/>
              <w:sz w:val="24"/>
              <w:szCs w:val="24"/>
            </w:rPr>
            <w:fldChar w:fldCharType="end"/>
          </w:r>
        </w:sdtContent>
      </w:sdt>
      <w:r w:rsidRPr="006B4F73">
        <w:rPr>
          <w:rFonts w:ascii="Arial" w:hAnsi="Arial" w:cs="Arial"/>
          <w:sz w:val="24"/>
          <w:szCs w:val="24"/>
        </w:rPr>
        <w:t xml:space="preserve">  opens doors to alternative ways of conducting and disseminating research that is illuminative, </w:t>
      </w:r>
      <w:proofErr w:type="gramStart"/>
      <w:r w:rsidRPr="006B4F73">
        <w:rPr>
          <w:rFonts w:ascii="Arial" w:hAnsi="Arial" w:cs="Arial"/>
          <w:sz w:val="24"/>
          <w:szCs w:val="24"/>
        </w:rPr>
        <w:t>novel</w:t>
      </w:r>
      <w:proofErr w:type="gramEnd"/>
      <w:r w:rsidRPr="006B4F73">
        <w:rPr>
          <w:rFonts w:ascii="Arial" w:hAnsi="Arial" w:cs="Arial"/>
          <w:sz w:val="24"/>
          <w:szCs w:val="24"/>
        </w:rPr>
        <w:t xml:space="preserve"> and accessible to readers. </w:t>
      </w:r>
    </w:p>
    <w:p w:rsidRPr="006B4F73" w:rsidR="0086082E" w:rsidP="0086082E" w:rsidRDefault="0086082E" w14:paraId="2BA05DEA" w14:textId="0570695D">
      <w:pPr>
        <w:spacing w:line="360" w:lineRule="auto"/>
        <w:jc w:val="both"/>
        <w:rPr>
          <w:rFonts w:ascii="Arial" w:hAnsi="Arial" w:cs="Arial"/>
          <w:sz w:val="24"/>
          <w:szCs w:val="24"/>
        </w:rPr>
      </w:pPr>
      <w:r w:rsidRPr="006B4F73">
        <w:rPr>
          <w:rFonts w:ascii="Arial" w:hAnsi="Arial" w:cs="Arial"/>
          <w:sz w:val="24"/>
          <w:szCs w:val="24"/>
        </w:rPr>
        <w:t xml:space="preserve">Bold (2012) suggests defining narrative in a broad sense as an account of something while acknowledging that the use of narrative in research is a contested and complex which does not always fit into fixed definitions, </w:t>
      </w:r>
      <w:proofErr w:type="gramStart"/>
      <w:r w:rsidRPr="006B4F73">
        <w:rPr>
          <w:rFonts w:ascii="Arial" w:hAnsi="Arial" w:cs="Arial"/>
          <w:sz w:val="24"/>
          <w:szCs w:val="24"/>
        </w:rPr>
        <w:t>meanings</w:t>
      </w:r>
      <w:proofErr w:type="gramEnd"/>
      <w:r w:rsidRPr="006B4F73">
        <w:rPr>
          <w:rFonts w:ascii="Arial" w:hAnsi="Arial" w:cs="Arial"/>
          <w:sz w:val="24"/>
          <w:szCs w:val="24"/>
        </w:rPr>
        <w:t xml:space="preserve"> and practices.  Phenomenology, as observed by Spencer, et.al (2014), gives rise to narrative methods due to their experience-centred approach and their focus on</w:t>
      </w:r>
      <w:r w:rsidR="00815827">
        <w:rPr>
          <w:rFonts w:ascii="Arial" w:hAnsi="Arial" w:cs="Arial"/>
          <w:sz w:val="24"/>
          <w:szCs w:val="24"/>
        </w:rPr>
        <w:t xml:space="preserve"> “</w:t>
      </w:r>
      <w:r w:rsidRPr="006B4F73">
        <w:rPr>
          <w:rFonts w:ascii="Arial" w:hAnsi="Arial" w:cs="Arial"/>
          <w:sz w:val="24"/>
          <w:szCs w:val="24"/>
        </w:rPr>
        <w:t xml:space="preserve">internal representations </w:t>
      </w:r>
      <w:r w:rsidRPr="006B4F73">
        <w:rPr>
          <w:rFonts w:ascii="Arial" w:hAnsi="Arial" w:cs="Arial"/>
          <w:sz w:val="24"/>
          <w:szCs w:val="24"/>
        </w:rPr>
        <w:t>of phenomena, thoughts and processes to which narrative gives external expression” (Bold, 2012</w:t>
      </w:r>
      <w:r w:rsidR="00815827">
        <w:rPr>
          <w:rFonts w:ascii="Arial" w:hAnsi="Arial" w:cs="Arial"/>
          <w:sz w:val="24"/>
          <w:szCs w:val="24"/>
        </w:rPr>
        <w:t>)</w:t>
      </w:r>
      <w:r w:rsidRPr="006B4F73">
        <w:rPr>
          <w:rFonts w:ascii="Arial" w:hAnsi="Arial" w:cs="Arial"/>
          <w:sz w:val="24"/>
          <w:szCs w:val="24"/>
        </w:rPr>
        <w:t>. Cousin (2009) highlights among the advantages of narrative inquiry the opportunities for the researcher to gain insight into how participants perceive certain activities, to grasp diversity and complexity and to identify shared positions and meanings.</w:t>
      </w:r>
      <w:r w:rsidRPr="006B4F73" w:rsidR="001C351C">
        <w:rPr>
          <w:rFonts w:ascii="Arial" w:hAnsi="Arial" w:cs="Arial"/>
          <w:sz w:val="24"/>
          <w:szCs w:val="24"/>
        </w:rPr>
        <w:t xml:space="preserve">  Madsen</w:t>
      </w:r>
      <w:r w:rsidRPr="006B4F73">
        <w:rPr>
          <w:rFonts w:ascii="Arial" w:hAnsi="Arial" w:cs="Arial"/>
          <w:sz w:val="24"/>
          <w:szCs w:val="24"/>
        </w:rPr>
        <w:t xml:space="preserve"> </w:t>
      </w:r>
      <w:sdt>
        <w:sdtPr>
          <w:rPr>
            <w:rFonts w:ascii="Arial" w:hAnsi="Arial" w:cs="Arial"/>
            <w:sz w:val="24"/>
            <w:szCs w:val="24"/>
          </w:rPr>
          <w:id w:val="1500545229"/>
          <w:citation/>
        </w:sdtPr>
        <w:sdtContent>
          <w:r w:rsidR="001C351C">
            <w:rPr>
              <w:rFonts w:ascii="Arial" w:hAnsi="Arial" w:cs="Arial"/>
              <w:sz w:val="24"/>
              <w:szCs w:val="24"/>
            </w:rPr>
            <w:fldChar w:fldCharType="begin"/>
          </w:r>
          <w:r w:rsidR="001C351C">
            <w:rPr>
              <w:rFonts w:ascii="Arial" w:hAnsi="Arial" w:cs="Arial"/>
              <w:sz w:val="24"/>
              <w:szCs w:val="24"/>
              <w:lang w:val="en-GB"/>
            </w:rPr>
            <w:instrText xml:space="preserve">CITATION Mad13 \n  \t  \l 2057 </w:instrText>
          </w:r>
          <w:r w:rsidR="001C351C">
            <w:rPr>
              <w:rFonts w:ascii="Arial" w:hAnsi="Arial" w:cs="Arial"/>
              <w:sz w:val="24"/>
              <w:szCs w:val="24"/>
            </w:rPr>
            <w:fldChar w:fldCharType="separate"/>
          </w:r>
          <w:r w:rsidRPr="001C351C" w:rsidR="001C351C">
            <w:rPr>
              <w:rFonts w:ascii="Arial" w:hAnsi="Arial" w:cs="Arial"/>
              <w:noProof/>
              <w:sz w:val="24"/>
              <w:szCs w:val="24"/>
              <w:lang w:val="en-GB"/>
            </w:rPr>
            <w:t>(2013)</w:t>
          </w:r>
          <w:r w:rsidR="001C351C">
            <w:rPr>
              <w:rFonts w:ascii="Arial" w:hAnsi="Arial" w:cs="Arial"/>
              <w:sz w:val="24"/>
              <w:szCs w:val="24"/>
            </w:rPr>
            <w:fldChar w:fldCharType="end"/>
          </w:r>
        </w:sdtContent>
      </w:sdt>
      <w:r w:rsidRPr="006B4F73">
        <w:rPr>
          <w:rFonts w:ascii="Arial" w:hAnsi="Arial" w:cs="Arial"/>
          <w:sz w:val="24"/>
          <w:szCs w:val="24"/>
        </w:rPr>
        <w:t xml:space="preserve"> and Bold (2012) additionally point to the potential of narrative research tools to increase involvement and create equality as well as lead to joint construction of knowledge between the researcher and the participants. </w:t>
      </w:r>
    </w:p>
    <w:p w:rsidRPr="006B4F73" w:rsidR="0086082E" w:rsidP="0086082E" w:rsidRDefault="0086082E" w14:paraId="423FAE74" w14:textId="77777777">
      <w:pPr>
        <w:spacing w:line="360" w:lineRule="auto"/>
        <w:jc w:val="both"/>
        <w:rPr>
          <w:rFonts w:ascii="Arial" w:hAnsi="Arial" w:cs="Arial"/>
          <w:sz w:val="24"/>
          <w:szCs w:val="24"/>
        </w:rPr>
      </w:pPr>
      <w:r w:rsidRPr="006B4F73">
        <w:rPr>
          <w:rFonts w:ascii="Arial" w:hAnsi="Arial" w:cs="Arial"/>
          <w:sz w:val="24"/>
          <w:szCs w:val="24"/>
        </w:rPr>
        <w:t xml:space="preserve">The characteristics of narrative inquiry described above aligned with my ontological and epistemological frameworks. Additionally, I saw practical advantages in using reflective text: it enabled me to involve a larger number of participants, which made the process more collaborative and representative. All participants work in the education sector and are familiar with reflection as a major aspect of professional practice.   The texts were supplied by the participants in the written form and required no transcription. The participants were afforded flexibility as to when they could take part in the project and the amount of time, they were willing to spend on completing the texts. </w:t>
      </w:r>
    </w:p>
    <w:p w:rsidRPr="006B4F73" w:rsidR="0086082E" w:rsidP="0086082E" w:rsidRDefault="0086082E" w14:paraId="201466D1" w14:textId="77777777">
      <w:pPr>
        <w:spacing w:line="360" w:lineRule="auto"/>
        <w:jc w:val="both"/>
        <w:rPr>
          <w:rFonts w:ascii="Arial" w:hAnsi="Arial" w:cs="Arial"/>
          <w:sz w:val="24"/>
          <w:szCs w:val="24"/>
        </w:rPr>
      </w:pPr>
      <w:r w:rsidRPr="006B4F73">
        <w:rPr>
          <w:rFonts w:ascii="Arial" w:hAnsi="Arial" w:cs="Arial"/>
          <w:sz w:val="24"/>
          <w:szCs w:val="24"/>
        </w:rPr>
        <w:t xml:space="preserve">The participants were provided with a guide to completion of the reflective text which was based on the SCOPE model for reflective practice </w:t>
      </w:r>
      <w:sdt>
        <w:sdtPr>
          <w:rPr>
            <w:rFonts w:ascii="Arial" w:hAnsi="Arial" w:cs="Arial"/>
            <w:sz w:val="24"/>
            <w:szCs w:val="24"/>
          </w:rPr>
          <w:id w:val="-2088376142"/>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Rof09 \l 2057 </w:instrText>
          </w:r>
          <w:r w:rsidRPr="006B4F73">
            <w:rPr>
              <w:rFonts w:ascii="Arial" w:hAnsi="Arial" w:cs="Arial"/>
              <w:sz w:val="24"/>
              <w:szCs w:val="24"/>
            </w:rPr>
            <w:fldChar w:fldCharType="separate"/>
          </w:r>
          <w:r w:rsidRPr="006B4F73">
            <w:rPr>
              <w:rFonts w:ascii="Arial" w:hAnsi="Arial" w:cs="Arial"/>
              <w:noProof/>
              <w:sz w:val="24"/>
              <w:szCs w:val="24"/>
              <w:lang w:val="en-GB"/>
            </w:rPr>
            <w:t>(Roffey-Barentsen &amp; Malthouse, 2009)</w:t>
          </w:r>
          <w:r w:rsidRPr="006B4F73">
            <w:rPr>
              <w:rFonts w:ascii="Arial" w:hAnsi="Arial" w:cs="Arial"/>
              <w:sz w:val="24"/>
              <w:szCs w:val="24"/>
            </w:rPr>
            <w:fldChar w:fldCharType="end"/>
          </w:r>
        </w:sdtContent>
      </w:sdt>
      <w:r w:rsidRPr="006B4F73">
        <w:rPr>
          <w:rFonts w:ascii="Arial" w:hAnsi="Arial" w:cs="Arial"/>
          <w:sz w:val="24"/>
          <w:szCs w:val="24"/>
        </w:rPr>
        <w:t xml:space="preserve"> promoting analysis of experiences from different perspectives and directing thinking to five areas: Social, Communicational, Organisational, Personal and Economic. Following the SCOPE model enabled me to explore in more depth how the participants were affected by different contextual influences. According to the approach suggested by Bolton </w:t>
      </w:r>
      <w:sdt>
        <w:sdtPr>
          <w:rPr>
            <w:rFonts w:ascii="Arial" w:hAnsi="Arial" w:cs="Arial"/>
            <w:sz w:val="24"/>
            <w:szCs w:val="24"/>
          </w:rPr>
          <w:id w:val="305199987"/>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Bol06 \n  \t  \l 2057 </w:instrText>
          </w:r>
          <w:r w:rsidRPr="006B4F73">
            <w:rPr>
              <w:rFonts w:ascii="Arial" w:hAnsi="Arial" w:cs="Arial"/>
              <w:sz w:val="24"/>
              <w:szCs w:val="24"/>
            </w:rPr>
            <w:fldChar w:fldCharType="separate"/>
          </w:r>
          <w:r w:rsidRPr="006B4F73">
            <w:rPr>
              <w:rFonts w:ascii="Arial" w:hAnsi="Arial" w:cs="Arial"/>
              <w:noProof/>
              <w:sz w:val="24"/>
              <w:szCs w:val="24"/>
              <w:lang w:val="en-GB"/>
            </w:rPr>
            <w:t>(2006)</w:t>
          </w:r>
          <w:r w:rsidRPr="006B4F73">
            <w:rPr>
              <w:rFonts w:ascii="Arial" w:hAnsi="Arial" w:cs="Arial"/>
              <w:sz w:val="24"/>
              <w:szCs w:val="24"/>
            </w:rPr>
            <w:fldChar w:fldCharType="end"/>
          </w:r>
        </w:sdtContent>
      </w:sdt>
      <w:r>
        <w:rPr>
          <w:rFonts w:ascii="Arial" w:hAnsi="Arial" w:cs="Arial"/>
          <w:sz w:val="24"/>
          <w:szCs w:val="24"/>
        </w:rPr>
        <w:t xml:space="preserve"> </w:t>
      </w:r>
      <w:r w:rsidRPr="006B4F73">
        <w:rPr>
          <w:rFonts w:ascii="Arial" w:hAnsi="Arial" w:cs="Arial"/>
          <w:sz w:val="24"/>
          <w:szCs w:val="24"/>
        </w:rPr>
        <w:t xml:space="preserve">the focus was placed on meaning rather than the structure of the text, therefore the participants were given flexibility in relation to how they wanted to format their texts and the expectations relating to the word count were not rigid.  </w:t>
      </w:r>
    </w:p>
    <w:p w:rsidRPr="006B4F73" w:rsidR="0086082E" w:rsidP="0086082E" w:rsidRDefault="0086082E" w14:paraId="49B92F20" w14:textId="77777777">
      <w:pPr>
        <w:spacing w:line="360" w:lineRule="auto"/>
        <w:jc w:val="both"/>
        <w:rPr>
          <w:rFonts w:ascii="Arial" w:hAnsi="Arial" w:cs="Arial"/>
          <w:sz w:val="24"/>
          <w:szCs w:val="24"/>
        </w:rPr>
      </w:pPr>
      <w:r w:rsidRPr="006B4F73">
        <w:rPr>
          <w:rFonts w:ascii="Arial" w:hAnsi="Arial" w:cs="Arial"/>
          <w:sz w:val="24"/>
          <w:szCs w:val="24"/>
        </w:rPr>
        <w:t>Mikuska (2014) discussed some disadvantages of using reflective texts as research tools - among these are validity issues because data provided by participants is constructed within social contexts and the participants might want to present themselves in a particular light. However, same can be said about data collected through observation and interviews whose participants are equally as likely to be influenced by social factors.  Further, Miluska</w:t>
      </w:r>
      <w:r>
        <w:rPr>
          <w:rFonts w:ascii="Arial" w:hAnsi="Arial" w:cs="Arial"/>
          <w:sz w:val="24"/>
          <w:szCs w:val="24"/>
        </w:rPr>
        <w:t xml:space="preserve"> (2014)</w:t>
      </w:r>
      <w:r w:rsidRPr="006B4F73">
        <w:rPr>
          <w:rFonts w:ascii="Arial" w:hAnsi="Arial" w:cs="Arial"/>
          <w:sz w:val="24"/>
          <w:szCs w:val="24"/>
        </w:rPr>
        <w:t xml:space="preserve"> noted that not all participants may </w:t>
      </w:r>
      <w:r w:rsidRPr="006B4F73">
        <w:rPr>
          <w:rFonts w:ascii="Arial" w:hAnsi="Arial" w:cs="Arial"/>
          <w:sz w:val="24"/>
          <w:szCs w:val="24"/>
        </w:rPr>
        <w:t xml:space="preserve">be comfortable with using written language. This concern was addressed through voluntary participation in the project, while the participants were provided with guide to support their writing as well as given ample flexibility </w:t>
      </w:r>
      <w:proofErr w:type="gramStart"/>
      <w:r w:rsidRPr="006B4F73">
        <w:rPr>
          <w:rFonts w:ascii="Arial" w:hAnsi="Arial" w:cs="Arial"/>
          <w:sz w:val="24"/>
          <w:szCs w:val="24"/>
        </w:rPr>
        <w:t>with regard to</w:t>
      </w:r>
      <w:proofErr w:type="gramEnd"/>
      <w:r w:rsidRPr="006B4F73">
        <w:rPr>
          <w:rFonts w:ascii="Arial" w:hAnsi="Arial" w:cs="Arial"/>
          <w:sz w:val="24"/>
          <w:szCs w:val="24"/>
        </w:rPr>
        <w:t xml:space="preserve"> the structure of the texts.  Not being able to seek the participant’s immediate feedback and probe for further information presented a challenge for me as a researcher, however this challenge was overcome by complementing the reflective texts with the focus group discussion. </w:t>
      </w:r>
    </w:p>
    <w:p w:rsidRPr="006B4F73" w:rsidR="0086082E" w:rsidP="001C166B" w:rsidRDefault="001C166B" w14:paraId="6051B83D" w14:textId="2C834765">
      <w:pPr>
        <w:pStyle w:val="Heading3"/>
      </w:pPr>
      <w:bookmarkStart w:name="_Toc140444203" w:id="61"/>
      <w:r>
        <w:t xml:space="preserve">3.5.2 </w:t>
      </w:r>
      <w:r w:rsidRPr="006B4F73" w:rsidR="0086082E">
        <w:t xml:space="preserve">Focus </w:t>
      </w:r>
      <w:r w:rsidR="009E4D05">
        <w:t>G</w:t>
      </w:r>
      <w:r w:rsidRPr="006B4F73" w:rsidR="0086082E">
        <w:t>roup</w:t>
      </w:r>
      <w:bookmarkEnd w:id="61"/>
      <w:r w:rsidRPr="006B4F73" w:rsidR="0086082E">
        <w:t xml:space="preserve"> </w:t>
      </w:r>
    </w:p>
    <w:p w:rsidRPr="006B4F73" w:rsidR="0086082E" w:rsidP="0086082E" w:rsidRDefault="0086082E" w14:paraId="3A15DF4A" w14:textId="7F959CD7">
      <w:pPr>
        <w:spacing w:line="360" w:lineRule="auto"/>
        <w:jc w:val="both"/>
        <w:rPr>
          <w:rFonts w:ascii="Arial" w:hAnsi="Arial" w:cs="Arial"/>
          <w:sz w:val="24"/>
          <w:szCs w:val="24"/>
        </w:rPr>
      </w:pPr>
      <w:bookmarkStart w:name="_Hlk135257070" w:id="62"/>
      <w:r w:rsidRPr="006B4F73">
        <w:rPr>
          <w:rFonts w:ascii="Arial" w:hAnsi="Arial" w:cs="Arial"/>
          <w:sz w:val="24"/>
          <w:szCs w:val="24"/>
        </w:rPr>
        <w:t xml:space="preserve">The focus further facilitated capturing voices of the participants and provided a different source of evidence which performed the function of triangulation in qualitative research (Creswell </w:t>
      </w:r>
      <w:r w:rsidR="001C351C">
        <w:rPr>
          <w:rFonts w:ascii="Arial" w:hAnsi="Arial" w:cs="Arial"/>
          <w:sz w:val="24"/>
          <w:szCs w:val="24"/>
        </w:rPr>
        <w:t>&amp;</w:t>
      </w:r>
      <w:r w:rsidRPr="006B4F73">
        <w:rPr>
          <w:rFonts w:ascii="Arial" w:hAnsi="Arial" w:cs="Arial"/>
          <w:sz w:val="24"/>
          <w:szCs w:val="24"/>
        </w:rPr>
        <w:t xml:space="preserve"> Creswell Báez, 2021). Concurring with Cousin (2009), the focus group as a research tool was considered appealing because its data collection process extends the academic practice of exploratory discussion characteristic of the higher academic discourse in which the researcher and the participants are immersed. </w:t>
      </w:r>
    </w:p>
    <w:p w:rsidRPr="006B4F73" w:rsidR="0086082E" w:rsidP="0086082E" w:rsidRDefault="0086082E" w14:paraId="7423FFA2" w14:textId="77777777">
      <w:pPr>
        <w:spacing w:line="360" w:lineRule="auto"/>
        <w:jc w:val="both"/>
        <w:rPr>
          <w:rFonts w:ascii="Arial" w:hAnsi="Arial" w:cs="Arial"/>
          <w:sz w:val="24"/>
          <w:szCs w:val="24"/>
        </w:rPr>
      </w:pPr>
      <w:r w:rsidRPr="006B4F73">
        <w:rPr>
          <w:rFonts w:ascii="Arial" w:hAnsi="Arial" w:cs="Arial"/>
          <w:sz w:val="24"/>
          <w:szCs w:val="24"/>
        </w:rPr>
        <w:t xml:space="preserve">Morgan </w:t>
      </w:r>
      <w:sdt>
        <w:sdtPr>
          <w:rPr>
            <w:rFonts w:ascii="Arial" w:hAnsi="Arial" w:cs="Arial"/>
            <w:sz w:val="24"/>
            <w:szCs w:val="24"/>
          </w:rPr>
          <w:id w:val="-1750881087"/>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Mor19 \n  \t  \l 2057 </w:instrText>
          </w:r>
          <w:r w:rsidRPr="006B4F73">
            <w:rPr>
              <w:rFonts w:ascii="Arial" w:hAnsi="Arial" w:cs="Arial"/>
              <w:sz w:val="24"/>
              <w:szCs w:val="24"/>
            </w:rPr>
            <w:fldChar w:fldCharType="separate"/>
          </w:r>
          <w:r w:rsidRPr="006B4F73">
            <w:rPr>
              <w:rFonts w:ascii="Arial" w:hAnsi="Arial" w:cs="Arial"/>
              <w:noProof/>
              <w:sz w:val="24"/>
              <w:szCs w:val="24"/>
              <w:lang w:val="en-GB"/>
            </w:rPr>
            <w:t>(2019)</w:t>
          </w:r>
          <w:r w:rsidRPr="006B4F73">
            <w:rPr>
              <w:rFonts w:ascii="Arial" w:hAnsi="Arial" w:cs="Arial"/>
              <w:sz w:val="24"/>
              <w:szCs w:val="24"/>
            </w:rPr>
            <w:fldChar w:fldCharType="end"/>
          </w:r>
        </w:sdtContent>
      </w:sdt>
      <w:r w:rsidRPr="006B4F73">
        <w:rPr>
          <w:rFonts w:ascii="Arial" w:hAnsi="Arial" w:cs="Arial"/>
          <w:sz w:val="24"/>
          <w:szCs w:val="24"/>
        </w:rPr>
        <w:t xml:space="preserve"> identifies the potential to elicit rich data from group interactivity as the main principle of focus group interviews, highlighting how participants’ contributions can be enriched by group dynamic. Focus groups, according to Morgan </w:t>
      </w:r>
      <w:sdt>
        <w:sdtPr>
          <w:rPr>
            <w:rFonts w:ascii="Arial" w:hAnsi="Arial" w:cs="Arial"/>
            <w:sz w:val="24"/>
            <w:szCs w:val="24"/>
          </w:rPr>
          <w:id w:val="-701931774"/>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Mor19 \n  \t  \l 2057 </w:instrText>
          </w:r>
          <w:r w:rsidRPr="006B4F73">
            <w:rPr>
              <w:rFonts w:ascii="Arial" w:hAnsi="Arial" w:cs="Arial"/>
              <w:sz w:val="24"/>
              <w:szCs w:val="24"/>
            </w:rPr>
            <w:fldChar w:fldCharType="separate"/>
          </w:r>
          <w:r w:rsidRPr="006B4F73">
            <w:rPr>
              <w:rFonts w:ascii="Arial" w:hAnsi="Arial" w:cs="Arial"/>
              <w:noProof/>
              <w:sz w:val="24"/>
              <w:szCs w:val="24"/>
              <w:lang w:val="en-GB"/>
            </w:rPr>
            <w:t>(2019)</w:t>
          </w:r>
          <w:r w:rsidRPr="006B4F73">
            <w:rPr>
              <w:rFonts w:ascii="Arial" w:hAnsi="Arial" w:cs="Arial"/>
              <w:sz w:val="24"/>
              <w:szCs w:val="24"/>
            </w:rPr>
            <w:fldChar w:fldCharType="end"/>
          </w:r>
        </w:sdtContent>
      </w:sdt>
      <w:r w:rsidRPr="006B4F73">
        <w:rPr>
          <w:rFonts w:ascii="Arial" w:hAnsi="Arial" w:cs="Arial"/>
          <w:sz w:val="24"/>
          <w:szCs w:val="24"/>
        </w:rPr>
        <w:t xml:space="preserve"> enable co-construction of knowledge based on understanding how participants themselves view their similarities and differences. This aligned with my constructivist approach and enabled me to build knowledge from group interaction and discussion combined with prompts drawing on analysis of reflective texts and review of the literature. Research was seen as a process which aimed to generate understanding rather than a truth-seeking exercise, and my role was viewed as that of a facilitator of discussion rather than a regulator pursuing control of the group.  </w:t>
      </w:r>
    </w:p>
    <w:p w:rsidRPr="006B4F73" w:rsidR="0086082E" w:rsidP="0086082E" w:rsidRDefault="0086082E" w14:paraId="2412DD51" w14:textId="77777777">
      <w:pPr>
        <w:spacing w:line="360" w:lineRule="auto"/>
        <w:jc w:val="both"/>
        <w:rPr>
          <w:rFonts w:ascii="Arial" w:hAnsi="Arial" w:cs="Arial"/>
          <w:sz w:val="24"/>
          <w:szCs w:val="24"/>
        </w:rPr>
      </w:pPr>
      <w:r w:rsidRPr="006B4F73">
        <w:rPr>
          <w:rFonts w:ascii="Arial" w:hAnsi="Arial" w:cs="Arial"/>
          <w:sz w:val="24"/>
          <w:szCs w:val="24"/>
        </w:rPr>
        <w:t xml:space="preserve">While the main advantage of the focus group as a research tool is its propensity to capture convergent views, Cousin </w:t>
      </w:r>
      <w:sdt>
        <w:sdtPr>
          <w:rPr>
            <w:rFonts w:ascii="Arial" w:hAnsi="Arial" w:cs="Arial"/>
            <w:sz w:val="24"/>
            <w:szCs w:val="24"/>
          </w:rPr>
          <w:id w:val="-456102375"/>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Cou09 \n  \t  \l 2057 </w:instrText>
          </w:r>
          <w:r w:rsidRPr="006B4F73">
            <w:rPr>
              <w:rFonts w:ascii="Arial" w:hAnsi="Arial" w:cs="Arial"/>
              <w:sz w:val="24"/>
              <w:szCs w:val="24"/>
            </w:rPr>
            <w:fldChar w:fldCharType="separate"/>
          </w:r>
          <w:r w:rsidRPr="006B4F73">
            <w:rPr>
              <w:rFonts w:ascii="Arial" w:hAnsi="Arial" w:cs="Arial"/>
              <w:noProof/>
              <w:sz w:val="24"/>
              <w:szCs w:val="24"/>
              <w:lang w:val="en-GB"/>
            </w:rPr>
            <w:t>(2009)</w:t>
          </w:r>
          <w:r w:rsidRPr="006B4F73">
            <w:rPr>
              <w:rFonts w:ascii="Arial" w:hAnsi="Arial" w:cs="Arial"/>
              <w:sz w:val="24"/>
              <w:szCs w:val="24"/>
            </w:rPr>
            <w:fldChar w:fldCharType="end"/>
          </w:r>
        </w:sdtContent>
      </w:sdt>
      <w:r w:rsidRPr="006B4F73">
        <w:rPr>
          <w:rFonts w:ascii="Arial" w:hAnsi="Arial" w:cs="Arial"/>
          <w:sz w:val="24"/>
          <w:szCs w:val="24"/>
        </w:rPr>
        <w:t xml:space="preserve"> draws attention to its capacity to illuminate diverse and dissenting voices within the group. Being able to see participants’ thoughts and ideas in a social context constitutes a clear advantage of this tool, according to Morgan </w:t>
      </w:r>
      <w:sdt>
        <w:sdtPr>
          <w:rPr>
            <w:rFonts w:ascii="Arial" w:hAnsi="Arial" w:cs="Arial"/>
            <w:sz w:val="24"/>
            <w:szCs w:val="24"/>
          </w:rPr>
          <w:id w:val="-624464060"/>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Mor19 \n  \t  \l 2057 </w:instrText>
          </w:r>
          <w:r w:rsidRPr="006B4F73">
            <w:rPr>
              <w:rFonts w:ascii="Arial" w:hAnsi="Arial" w:cs="Arial"/>
              <w:sz w:val="24"/>
              <w:szCs w:val="24"/>
            </w:rPr>
            <w:fldChar w:fldCharType="separate"/>
          </w:r>
          <w:r w:rsidRPr="006B4F73">
            <w:rPr>
              <w:rFonts w:ascii="Arial" w:hAnsi="Arial" w:cs="Arial"/>
              <w:noProof/>
              <w:sz w:val="24"/>
              <w:szCs w:val="24"/>
              <w:lang w:val="en-GB"/>
            </w:rPr>
            <w:t>(2019)</w:t>
          </w:r>
          <w:r w:rsidRPr="006B4F73">
            <w:rPr>
              <w:rFonts w:ascii="Arial" w:hAnsi="Arial" w:cs="Arial"/>
              <w:sz w:val="24"/>
              <w:szCs w:val="24"/>
            </w:rPr>
            <w:fldChar w:fldCharType="end"/>
          </w:r>
        </w:sdtContent>
      </w:sdt>
      <w:r w:rsidRPr="006B4F73">
        <w:rPr>
          <w:rFonts w:ascii="Arial" w:hAnsi="Arial" w:cs="Arial"/>
          <w:sz w:val="24"/>
          <w:szCs w:val="24"/>
        </w:rPr>
        <w:t xml:space="preserve">, however,  comparing to other qualitative tools, focus groups generate less detailed and less in-depth information than individual interviews, and create a less natural environment than observing participants in their  own setting.  These disadvantages, although considered, did not lead to focus group interviews being seen </w:t>
      </w:r>
      <w:r w:rsidRPr="006B4F73">
        <w:rPr>
          <w:rFonts w:ascii="Arial" w:hAnsi="Arial" w:cs="Arial"/>
          <w:sz w:val="24"/>
          <w:szCs w:val="24"/>
        </w:rPr>
        <w:t xml:space="preserve">as a less appropriate tool.  The main challenges were related to </w:t>
      </w:r>
      <w:proofErr w:type="gramStart"/>
      <w:r w:rsidRPr="006B4F73">
        <w:rPr>
          <w:rFonts w:ascii="Arial" w:hAnsi="Arial" w:cs="Arial"/>
          <w:sz w:val="24"/>
          <w:szCs w:val="24"/>
        </w:rPr>
        <w:t>taking into account</w:t>
      </w:r>
      <w:proofErr w:type="gramEnd"/>
      <w:r w:rsidRPr="006B4F73">
        <w:rPr>
          <w:rFonts w:ascii="Arial" w:hAnsi="Arial" w:cs="Arial"/>
          <w:sz w:val="24"/>
          <w:szCs w:val="24"/>
        </w:rPr>
        <w:t xml:space="preserve"> interpersonal, intrapersonal and environmental factors before and during the interview </w:t>
      </w:r>
      <w:sdt>
        <w:sdtPr>
          <w:rPr>
            <w:rFonts w:ascii="Arial" w:hAnsi="Arial" w:cs="Arial"/>
            <w:sz w:val="24"/>
            <w:szCs w:val="24"/>
          </w:rPr>
          <w:id w:val="236530372"/>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Cou09 \l 2057 </w:instrText>
          </w:r>
          <w:r w:rsidRPr="006B4F73">
            <w:rPr>
              <w:rFonts w:ascii="Arial" w:hAnsi="Arial" w:cs="Arial"/>
              <w:sz w:val="24"/>
              <w:szCs w:val="24"/>
            </w:rPr>
            <w:fldChar w:fldCharType="separate"/>
          </w:r>
          <w:r w:rsidRPr="006B4F73">
            <w:rPr>
              <w:rFonts w:ascii="Arial" w:hAnsi="Arial" w:cs="Arial"/>
              <w:noProof/>
              <w:sz w:val="24"/>
              <w:szCs w:val="24"/>
              <w:lang w:val="en-GB"/>
            </w:rPr>
            <w:t>(Cousin, 2009)</w:t>
          </w:r>
          <w:r w:rsidRPr="006B4F73">
            <w:rPr>
              <w:rFonts w:ascii="Arial" w:hAnsi="Arial" w:cs="Arial"/>
              <w:sz w:val="24"/>
              <w:szCs w:val="24"/>
            </w:rPr>
            <w:fldChar w:fldCharType="end"/>
          </w:r>
        </w:sdtContent>
      </w:sdt>
      <w:r w:rsidRPr="006B4F73">
        <w:rPr>
          <w:rFonts w:ascii="Arial" w:hAnsi="Arial" w:cs="Arial"/>
          <w:sz w:val="24"/>
          <w:szCs w:val="24"/>
        </w:rPr>
        <w:t xml:space="preserve"> and maintaining a balanced discussion while allowing flexibility and openness. </w:t>
      </w:r>
    </w:p>
    <w:p w:rsidRPr="006B4F73" w:rsidR="0086082E" w:rsidP="001C166B" w:rsidRDefault="001C166B" w14:paraId="4B2D3653" w14:textId="4463D11D">
      <w:pPr>
        <w:pStyle w:val="Heading2"/>
      </w:pPr>
      <w:bookmarkStart w:name="_Toc140444204" w:id="63"/>
      <w:bookmarkEnd w:id="62"/>
      <w:r>
        <w:t xml:space="preserve">3.6 </w:t>
      </w:r>
      <w:r w:rsidRPr="006B4F73" w:rsidR="0086082E">
        <w:t>Ethical Considerations</w:t>
      </w:r>
      <w:bookmarkEnd w:id="63"/>
      <w:r w:rsidRPr="006B4F73" w:rsidR="0086082E">
        <w:t xml:space="preserve"> </w:t>
      </w:r>
    </w:p>
    <w:p w:rsidRPr="006B4F73" w:rsidR="0086082E" w:rsidP="0086082E" w:rsidRDefault="0086082E" w14:paraId="2089E54C" w14:textId="1CCA6B83">
      <w:pPr>
        <w:spacing w:line="360" w:lineRule="auto"/>
        <w:jc w:val="both"/>
        <w:rPr>
          <w:rFonts w:ascii="Arial" w:hAnsi="Arial" w:cs="Arial"/>
          <w:sz w:val="24"/>
          <w:szCs w:val="24"/>
        </w:rPr>
      </w:pPr>
      <w:r w:rsidRPr="006B4F73">
        <w:rPr>
          <w:rFonts w:ascii="Arial" w:hAnsi="Arial" w:cs="Arial"/>
          <w:sz w:val="24"/>
          <w:szCs w:val="24"/>
        </w:rPr>
        <w:t xml:space="preserve">Sustained attention to the ethical dimension was given throughout the research cycle  </w:t>
      </w:r>
      <w:sdt>
        <w:sdtPr>
          <w:rPr>
            <w:rFonts w:ascii="Arial" w:hAnsi="Arial" w:cs="Arial"/>
            <w:sz w:val="24"/>
            <w:szCs w:val="24"/>
          </w:rPr>
          <w:id w:val="-374622164"/>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Cou09 \l 2057 </w:instrText>
          </w:r>
          <w:r w:rsidRPr="006B4F73">
            <w:rPr>
              <w:rFonts w:ascii="Arial" w:hAnsi="Arial" w:cs="Arial"/>
              <w:sz w:val="24"/>
              <w:szCs w:val="24"/>
            </w:rPr>
            <w:fldChar w:fldCharType="separate"/>
          </w:r>
          <w:r w:rsidRPr="006B4F73">
            <w:rPr>
              <w:rFonts w:ascii="Arial" w:hAnsi="Arial" w:cs="Arial"/>
              <w:noProof/>
              <w:sz w:val="24"/>
              <w:szCs w:val="24"/>
              <w:lang w:val="en-GB"/>
            </w:rPr>
            <w:t>(Cousin, 2009)</w:t>
          </w:r>
          <w:r w:rsidRPr="006B4F73">
            <w:rPr>
              <w:rFonts w:ascii="Arial" w:hAnsi="Arial" w:cs="Arial"/>
              <w:sz w:val="24"/>
              <w:szCs w:val="24"/>
            </w:rPr>
            <w:fldChar w:fldCharType="end"/>
          </w:r>
        </w:sdtContent>
      </w:sdt>
      <w:r w:rsidRPr="006B4F73">
        <w:rPr>
          <w:rFonts w:ascii="Arial" w:hAnsi="Arial" w:cs="Arial"/>
          <w:sz w:val="24"/>
          <w:szCs w:val="24"/>
        </w:rPr>
        <w:t xml:space="preserve">. The project complies with the Griffith College </w:t>
      </w:r>
      <w:r w:rsidRPr="001C351C">
        <w:rPr>
          <w:rFonts w:ascii="Arial" w:hAnsi="Arial" w:cs="Arial"/>
          <w:sz w:val="24"/>
          <w:szCs w:val="24"/>
        </w:rPr>
        <w:t xml:space="preserve">Research Ethics Committee </w:t>
      </w:r>
      <w:r w:rsidRPr="001C351C" w:rsidR="001C351C">
        <w:rPr>
          <w:rFonts w:ascii="Arial" w:hAnsi="Arial" w:cs="Arial"/>
          <w:sz w:val="24"/>
          <w:szCs w:val="24"/>
        </w:rPr>
        <w:t>gui</w:t>
      </w:r>
      <w:r w:rsidRPr="006B4F73" w:rsidR="001C351C">
        <w:rPr>
          <w:rFonts w:ascii="Arial" w:hAnsi="Arial" w:cs="Arial"/>
          <w:sz w:val="24"/>
          <w:szCs w:val="24"/>
        </w:rPr>
        <w:t>delines and</w:t>
      </w:r>
      <w:r w:rsidRPr="006B4F73">
        <w:rPr>
          <w:rFonts w:ascii="Arial" w:hAnsi="Arial" w:cs="Arial"/>
          <w:sz w:val="24"/>
          <w:szCs w:val="24"/>
        </w:rPr>
        <w:t xml:space="preserve"> is underpinned with the British Education Research Association </w:t>
      </w:r>
      <w:r>
        <w:rPr>
          <w:rFonts w:ascii="Arial" w:hAnsi="Arial" w:cs="Arial"/>
          <w:sz w:val="24"/>
          <w:szCs w:val="24"/>
        </w:rPr>
        <w:t xml:space="preserve">(BERA) </w:t>
      </w:r>
      <w:r w:rsidRPr="006B4F73">
        <w:rPr>
          <w:rFonts w:ascii="Arial" w:hAnsi="Arial" w:cs="Arial"/>
          <w:sz w:val="24"/>
          <w:szCs w:val="24"/>
        </w:rPr>
        <w:t xml:space="preserve">Guidelines for Educational Research </w:t>
      </w:r>
      <w:r>
        <w:rPr>
          <w:rFonts w:ascii="Arial" w:hAnsi="Arial" w:cs="Arial"/>
          <w:sz w:val="24"/>
          <w:szCs w:val="24"/>
        </w:rPr>
        <w:t>(</w:t>
      </w:r>
      <w:r w:rsidRPr="006B4F73">
        <w:rPr>
          <w:rFonts w:ascii="Arial" w:hAnsi="Arial" w:cs="Arial"/>
          <w:sz w:val="24"/>
          <w:szCs w:val="24"/>
        </w:rPr>
        <w:t>BERA</w:t>
      </w:r>
      <w:r>
        <w:rPr>
          <w:rFonts w:ascii="Arial" w:hAnsi="Arial" w:cs="Arial"/>
          <w:sz w:val="24"/>
          <w:szCs w:val="24"/>
        </w:rPr>
        <w:t>,</w:t>
      </w:r>
      <w:r w:rsidRPr="006B4F73">
        <w:rPr>
          <w:rFonts w:ascii="Arial" w:hAnsi="Arial" w:cs="Arial"/>
          <w:sz w:val="24"/>
          <w:szCs w:val="24"/>
        </w:rPr>
        <w:t xml:space="preserve"> </w:t>
      </w:r>
      <w:r w:rsidRPr="00C50A79">
        <w:rPr>
          <w:rFonts w:ascii="Arial" w:hAnsi="Arial" w:cs="Arial"/>
          <w:noProof/>
          <w:sz w:val="24"/>
          <w:szCs w:val="24"/>
          <w:lang w:val="en-GB"/>
        </w:rPr>
        <w:t>2018)</w:t>
      </w:r>
      <w:r w:rsidRPr="006B4F73">
        <w:rPr>
          <w:rFonts w:ascii="Arial" w:hAnsi="Arial" w:cs="Arial"/>
          <w:sz w:val="24"/>
          <w:szCs w:val="24"/>
        </w:rPr>
        <w:t xml:space="preserve">. An application was made to the Griffith College Research Ethics Committee at the planning stage of the project and the data gathering process was initiated only after the approval of the committee was received.  </w:t>
      </w:r>
    </w:p>
    <w:p w:rsidRPr="006B4F73" w:rsidR="0086082E" w:rsidP="0086082E" w:rsidRDefault="0086082E" w14:paraId="652E689A" w14:textId="77777777">
      <w:pPr>
        <w:spacing w:line="360" w:lineRule="auto"/>
        <w:jc w:val="both"/>
        <w:rPr>
          <w:rFonts w:ascii="Arial" w:hAnsi="Arial" w:cs="Arial"/>
          <w:sz w:val="24"/>
          <w:szCs w:val="24"/>
        </w:rPr>
      </w:pPr>
      <w:r w:rsidRPr="006B4F73">
        <w:rPr>
          <w:rFonts w:ascii="Arial" w:hAnsi="Arial" w:cs="Arial"/>
          <w:sz w:val="24"/>
          <w:szCs w:val="24"/>
        </w:rPr>
        <w:t xml:space="preserve">Following BERA Guidelines </w:t>
      </w:r>
      <w:sdt>
        <w:sdtPr>
          <w:rPr>
            <w:rFonts w:ascii="Arial" w:hAnsi="Arial" w:cs="Arial"/>
            <w:sz w:val="24"/>
            <w:szCs w:val="24"/>
          </w:rPr>
          <w:id w:val="1233744104"/>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Bri18 \n  \t  \l 2057 </w:instrText>
          </w:r>
          <w:r w:rsidRPr="006B4F73">
            <w:rPr>
              <w:rFonts w:ascii="Arial" w:hAnsi="Arial" w:cs="Arial"/>
              <w:sz w:val="24"/>
              <w:szCs w:val="24"/>
            </w:rPr>
            <w:fldChar w:fldCharType="separate"/>
          </w:r>
          <w:r w:rsidRPr="006B4F73">
            <w:rPr>
              <w:rFonts w:ascii="Arial" w:hAnsi="Arial" w:cs="Arial"/>
              <w:noProof/>
              <w:sz w:val="24"/>
              <w:szCs w:val="24"/>
              <w:lang w:val="en-GB"/>
            </w:rPr>
            <w:t>(2018)</w:t>
          </w:r>
          <w:r w:rsidRPr="006B4F73">
            <w:rPr>
              <w:rFonts w:ascii="Arial" w:hAnsi="Arial" w:cs="Arial"/>
              <w:sz w:val="24"/>
              <w:szCs w:val="24"/>
            </w:rPr>
            <w:fldChar w:fldCharType="end"/>
          </w:r>
        </w:sdtContent>
      </w:sdt>
      <w:r w:rsidRPr="006B4F73">
        <w:rPr>
          <w:rFonts w:ascii="Arial" w:hAnsi="Arial" w:cs="Arial"/>
          <w:sz w:val="24"/>
          <w:szCs w:val="24"/>
        </w:rPr>
        <w:t xml:space="preserve"> </w:t>
      </w:r>
      <w:proofErr w:type="gramStart"/>
      <w:r w:rsidRPr="006B4F73">
        <w:rPr>
          <w:rFonts w:ascii="Arial" w:hAnsi="Arial" w:cs="Arial"/>
          <w:sz w:val="24"/>
          <w:szCs w:val="24"/>
        </w:rPr>
        <w:t>a number of</w:t>
      </w:r>
      <w:proofErr w:type="gramEnd"/>
      <w:r w:rsidRPr="006B4F73">
        <w:rPr>
          <w:rFonts w:ascii="Arial" w:hAnsi="Arial" w:cs="Arial"/>
          <w:sz w:val="24"/>
          <w:szCs w:val="24"/>
        </w:rPr>
        <w:t xml:space="preserve"> responsibilities towards the participants were considered. Voluntary, </w:t>
      </w:r>
      <w:proofErr w:type="gramStart"/>
      <w:r w:rsidRPr="006B4F73">
        <w:rPr>
          <w:rFonts w:ascii="Arial" w:hAnsi="Arial" w:cs="Arial"/>
          <w:sz w:val="24"/>
          <w:szCs w:val="24"/>
        </w:rPr>
        <w:t>informed</w:t>
      </w:r>
      <w:proofErr w:type="gramEnd"/>
      <w:r w:rsidRPr="006B4F73">
        <w:rPr>
          <w:rFonts w:ascii="Arial" w:hAnsi="Arial" w:cs="Arial"/>
          <w:sz w:val="24"/>
          <w:szCs w:val="24"/>
        </w:rPr>
        <w:t xml:space="preserve"> and ongoing consent (BERA, 2018) was the fundamental building block for conducting the study. The participants were provided with the Participant Information Sheet which informed them about the nature of the study, detailed the participant selection criteria as well as terms and practicalities of the participant involvement. The participants were informed of their right to decline participation and withdraw from the study or withdraw their data at any stage until the data was irrevocably anonymised.  Information about privacy, the data gathering process, storage, retention, and sharing with third parties, including access to the data by the research supervisor and possible dissemination of results through publication was provided.  Consent to facilitate research was sought from the management of the site where the study was conducted, and all required information was provided. </w:t>
      </w:r>
    </w:p>
    <w:p w:rsidRPr="006B4F73" w:rsidR="0086082E" w:rsidP="0086082E" w:rsidRDefault="0086082E" w14:paraId="406FCD89" w14:textId="77777777">
      <w:pPr>
        <w:spacing w:line="360" w:lineRule="auto"/>
        <w:jc w:val="both"/>
        <w:rPr>
          <w:rFonts w:ascii="Arial" w:hAnsi="Arial" w:cs="Arial"/>
          <w:sz w:val="24"/>
          <w:szCs w:val="24"/>
        </w:rPr>
      </w:pPr>
      <w:r w:rsidRPr="006B4F73">
        <w:rPr>
          <w:rFonts w:ascii="Arial" w:hAnsi="Arial" w:cs="Arial"/>
          <w:sz w:val="24"/>
          <w:szCs w:val="24"/>
        </w:rPr>
        <w:t>The project was underpinned by the principle of minimising potential harm (BERA, 2018).  Although the study did not involve discussion of any sensitive subjects or topics, narrative data collection methods encouraging self-reflection were used. These can be potentially uncomfortable and could cause unexpected and far-reaching responses</w:t>
      </w:r>
      <w:sdt>
        <w:sdtPr>
          <w:rPr>
            <w:rFonts w:ascii="Arial" w:hAnsi="Arial" w:cs="Arial"/>
            <w:sz w:val="24"/>
            <w:szCs w:val="24"/>
          </w:rPr>
          <w:id w:val="-1236240178"/>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Bol121 \l 2057 </w:instrText>
          </w:r>
          <w:r w:rsidRPr="006B4F73">
            <w:rPr>
              <w:rFonts w:ascii="Arial" w:hAnsi="Arial" w:cs="Arial"/>
              <w:sz w:val="24"/>
              <w:szCs w:val="24"/>
            </w:rPr>
            <w:fldChar w:fldCharType="separate"/>
          </w:r>
          <w:r w:rsidRPr="006B4F73">
            <w:rPr>
              <w:rFonts w:ascii="Arial" w:hAnsi="Arial" w:cs="Arial"/>
              <w:noProof/>
              <w:sz w:val="24"/>
              <w:szCs w:val="24"/>
              <w:lang w:val="en-GB"/>
            </w:rPr>
            <w:t xml:space="preserve"> (Bold, 2012)</w:t>
          </w:r>
          <w:r w:rsidRPr="006B4F73">
            <w:rPr>
              <w:rFonts w:ascii="Arial" w:hAnsi="Arial" w:cs="Arial"/>
              <w:sz w:val="24"/>
              <w:szCs w:val="24"/>
            </w:rPr>
            <w:fldChar w:fldCharType="end"/>
          </w:r>
        </w:sdtContent>
      </w:sdt>
      <w:r w:rsidRPr="006B4F73">
        <w:rPr>
          <w:rFonts w:ascii="Arial" w:hAnsi="Arial" w:cs="Arial"/>
          <w:sz w:val="24"/>
          <w:szCs w:val="24"/>
        </w:rPr>
        <w:t xml:space="preserve">. The participants were alerted to these possible outcomes prior to their involvement in the study.  The potential risks were discussed in the Information Sheet and the participants were assured they could withdraw from the </w:t>
      </w:r>
      <w:r w:rsidRPr="006B4F73">
        <w:rPr>
          <w:rFonts w:ascii="Arial" w:hAnsi="Arial" w:cs="Arial"/>
          <w:sz w:val="24"/>
          <w:szCs w:val="24"/>
        </w:rPr>
        <w:t>study if they f</w:t>
      </w:r>
      <w:r>
        <w:rPr>
          <w:rFonts w:ascii="Arial" w:hAnsi="Arial" w:cs="Arial"/>
          <w:sz w:val="24"/>
          <w:szCs w:val="24"/>
        </w:rPr>
        <w:t>ound</w:t>
      </w:r>
      <w:r w:rsidRPr="006B4F73">
        <w:rPr>
          <w:rFonts w:ascii="Arial" w:hAnsi="Arial" w:cs="Arial"/>
          <w:sz w:val="24"/>
          <w:szCs w:val="24"/>
        </w:rPr>
        <w:t xml:space="preserve"> the process uncomfortable. Consideration was given to time and effort required to take part in the project.   </w:t>
      </w:r>
    </w:p>
    <w:p w:rsidRPr="006B4F73" w:rsidR="0086082E" w:rsidP="0086082E" w:rsidRDefault="0086082E" w14:paraId="1C2CE8B3" w14:textId="77777777">
      <w:pPr>
        <w:spacing w:line="360" w:lineRule="auto"/>
        <w:jc w:val="both"/>
        <w:rPr>
          <w:rFonts w:ascii="Arial" w:hAnsi="Arial" w:cs="Arial"/>
          <w:sz w:val="24"/>
          <w:szCs w:val="24"/>
        </w:rPr>
      </w:pPr>
      <w:r w:rsidRPr="006B4F73">
        <w:rPr>
          <w:rFonts w:ascii="Arial" w:hAnsi="Arial" w:cs="Arial"/>
          <w:sz w:val="24"/>
          <w:szCs w:val="24"/>
        </w:rPr>
        <w:t xml:space="preserve">Non-anonymised data was collected from the participants as they emailed their reflective texts. The following steps </w:t>
      </w:r>
      <w:r>
        <w:rPr>
          <w:rFonts w:ascii="Arial" w:hAnsi="Arial" w:cs="Arial"/>
          <w:sz w:val="24"/>
          <w:szCs w:val="24"/>
        </w:rPr>
        <w:t xml:space="preserve">were </w:t>
      </w:r>
      <w:r w:rsidRPr="006B4F73">
        <w:rPr>
          <w:rFonts w:ascii="Arial" w:hAnsi="Arial" w:cs="Arial"/>
          <w:sz w:val="24"/>
          <w:szCs w:val="24"/>
        </w:rPr>
        <w:t xml:space="preserve">taken to protect their identity and confidentiality. The data from the emails containing reflective texts was extracted and saved in a password-protected file. The data underwent the process of anonymisation while the original emails were deleted. Communication took place through the Griffith college email account only.  Identities of the participants who took part in the focus group were anonymised, and only anonymised data will appear in the final project report, including the appendices. The non-anonymised data such as consent forms and the Zoom recordings of the focus group interview are stored in a password-protected folder on my laptop.  The back-up files are stored on the password-protected USB stick. All data will be disposed of in accordance with the Griffith College policies.  </w:t>
      </w:r>
    </w:p>
    <w:p w:rsidRPr="006B4F73" w:rsidR="0086082E" w:rsidP="0086082E" w:rsidRDefault="0086082E" w14:paraId="01E7CC09" w14:textId="0D32F38E">
      <w:pPr>
        <w:spacing w:line="360" w:lineRule="auto"/>
        <w:jc w:val="both"/>
        <w:rPr>
          <w:rFonts w:ascii="Arial" w:hAnsi="Arial" w:cs="Arial"/>
          <w:sz w:val="24"/>
          <w:szCs w:val="24"/>
        </w:rPr>
      </w:pPr>
      <w:r w:rsidRPr="006B4F73">
        <w:rPr>
          <w:rFonts w:ascii="Arial" w:hAnsi="Arial" w:cs="Arial"/>
          <w:sz w:val="24"/>
          <w:szCs w:val="24"/>
        </w:rPr>
        <w:t xml:space="preserve">Power relations </w:t>
      </w:r>
      <w:r w:rsidRPr="001C351C" w:rsidR="001C351C">
        <w:rPr>
          <w:rFonts w:ascii="Arial" w:hAnsi="Arial" w:cs="Arial"/>
          <w:noProof/>
          <w:sz w:val="24"/>
          <w:szCs w:val="24"/>
          <w:lang w:val="en-GB"/>
        </w:rPr>
        <w:t>Cohen, Manion, &amp; Morrison</w:t>
      </w:r>
      <w:r w:rsidR="001C351C">
        <w:rPr>
          <w:rFonts w:ascii="Arial" w:hAnsi="Arial" w:cs="Arial"/>
          <w:noProof/>
          <w:sz w:val="24"/>
          <w:szCs w:val="24"/>
          <w:lang w:val="en-GB"/>
        </w:rPr>
        <w:t xml:space="preserve"> (</w:t>
      </w:r>
      <w:r w:rsidRPr="001C351C" w:rsidR="001C351C">
        <w:rPr>
          <w:rFonts w:ascii="Arial" w:hAnsi="Arial" w:cs="Arial"/>
          <w:noProof/>
          <w:sz w:val="24"/>
          <w:szCs w:val="24"/>
          <w:lang w:val="en-GB"/>
        </w:rPr>
        <w:t>2018</w:t>
      </w:r>
      <w:r w:rsidR="001C351C">
        <w:rPr>
          <w:rFonts w:ascii="Arial" w:hAnsi="Arial" w:cs="Arial"/>
          <w:noProof/>
          <w:sz w:val="24"/>
          <w:szCs w:val="24"/>
          <w:lang w:val="en-GB"/>
        </w:rPr>
        <w:t xml:space="preserve">) </w:t>
      </w:r>
      <w:r w:rsidRPr="006B4F73" w:rsidR="001C351C">
        <w:rPr>
          <w:rFonts w:ascii="Arial" w:hAnsi="Arial" w:cs="Arial"/>
          <w:sz w:val="24"/>
          <w:szCs w:val="24"/>
        </w:rPr>
        <w:t>were</w:t>
      </w:r>
      <w:r w:rsidRPr="006B4F73">
        <w:rPr>
          <w:rFonts w:ascii="Arial" w:hAnsi="Arial" w:cs="Arial"/>
          <w:sz w:val="24"/>
          <w:szCs w:val="24"/>
        </w:rPr>
        <w:t xml:space="preserve"> deliberated upon</w:t>
      </w:r>
      <w:proofErr w:type="gramStart"/>
      <w:r w:rsidRPr="006B4F73">
        <w:rPr>
          <w:rFonts w:ascii="Arial" w:hAnsi="Arial" w:cs="Arial"/>
          <w:sz w:val="24"/>
          <w:szCs w:val="24"/>
        </w:rPr>
        <w:t>, in particular, my</w:t>
      </w:r>
      <w:proofErr w:type="gramEnd"/>
      <w:r w:rsidRPr="006B4F73">
        <w:rPr>
          <w:rFonts w:ascii="Arial" w:hAnsi="Arial" w:cs="Arial"/>
          <w:sz w:val="24"/>
          <w:szCs w:val="24"/>
        </w:rPr>
        <w:t xml:space="preserve"> managerial position in the organisation which could put the participants under perceived pressure to take part in the study or produce certain types of responses. This issue </w:t>
      </w:r>
      <w:r>
        <w:rPr>
          <w:rFonts w:ascii="Arial" w:hAnsi="Arial" w:cs="Arial"/>
          <w:sz w:val="24"/>
          <w:szCs w:val="24"/>
        </w:rPr>
        <w:t>was</w:t>
      </w:r>
      <w:r w:rsidRPr="006B4F73">
        <w:rPr>
          <w:rFonts w:ascii="Arial" w:hAnsi="Arial" w:cs="Arial"/>
          <w:sz w:val="24"/>
          <w:szCs w:val="24"/>
        </w:rPr>
        <w:t xml:space="preserve"> addressed through the commitment on my part to create an informal and anti-authoritative atmosphere, to avoid any beneficial treatment of participants and to create a climate of equality by being sensitive to consultancy, collaboration, and accurate representation of the participant</w:t>
      </w:r>
      <w:r>
        <w:rPr>
          <w:rFonts w:ascii="Arial" w:hAnsi="Arial" w:cs="Arial"/>
          <w:sz w:val="24"/>
          <w:szCs w:val="24"/>
        </w:rPr>
        <w:t>s’</w:t>
      </w:r>
      <w:r w:rsidRPr="006B4F73">
        <w:rPr>
          <w:rFonts w:ascii="Arial" w:hAnsi="Arial" w:cs="Arial"/>
          <w:sz w:val="24"/>
          <w:szCs w:val="24"/>
        </w:rPr>
        <w:t xml:space="preserve"> voices.</w:t>
      </w:r>
    </w:p>
    <w:p w:rsidRPr="006B4F73" w:rsidR="0086082E" w:rsidP="0086082E" w:rsidRDefault="0086082E" w14:paraId="348B20CE" w14:textId="77777777">
      <w:pPr>
        <w:spacing w:line="360" w:lineRule="auto"/>
        <w:jc w:val="both"/>
        <w:rPr>
          <w:rFonts w:ascii="Arial" w:hAnsi="Arial" w:cs="Arial"/>
          <w:sz w:val="24"/>
          <w:szCs w:val="24"/>
        </w:rPr>
      </w:pPr>
      <w:r w:rsidRPr="006B4F73">
        <w:rPr>
          <w:rFonts w:ascii="Arial" w:hAnsi="Arial" w:cs="Arial"/>
          <w:sz w:val="24"/>
          <w:szCs w:val="24"/>
        </w:rPr>
        <w:t xml:space="preserve">Finally, the principles of commitment to the discipline and profession (BERA, 2018) were adhered to through avoiding academic and professional malpractice such as use of unattributed text and/or data or manipulating the data and results. The responsibility to disseminate research was assumed through sharing the results of the study with the participants in a clear and accessible manner as well as development of plans to share the learning gained from the project with the wider community of educational researchers. </w:t>
      </w:r>
    </w:p>
    <w:p w:rsidRPr="006B4F73" w:rsidR="0086082E" w:rsidP="001C166B" w:rsidRDefault="001C166B" w14:paraId="4C85CC6E" w14:textId="08D6C540">
      <w:pPr>
        <w:pStyle w:val="Heading2"/>
      </w:pPr>
      <w:bookmarkStart w:name="_Toc140444205" w:id="64"/>
      <w:r>
        <w:t xml:space="preserve">3.7 </w:t>
      </w:r>
      <w:r w:rsidRPr="006B4F73" w:rsidR="0086082E">
        <w:t>Validity and Reliability</w:t>
      </w:r>
      <w:bookmarkEnd w:id="64"/>
    </w:p>
    <w:p w:rsidRPr="006B4F73" w:rsidR="0086082E" w:rsidP="0086082E" w:rsidRDefault="0086082E" w14:paraId="44008222" w14:textId="24CA4501">
      <w:pPr>
        <w:spacing w:line="360" w:lineRule="auto"/>
        <w:jc w:val="both"/>
        <w:rPr>
          <w:rFonts w:ascii="Arial" w:hAnsi="Arial" w:cs="Arial"/>
          <w:sz w:val="24"/>
          <w:szCs w:val="24"/>
        </w:rPr>
      </w:pPr>
      <w:r w:rsidRPr="006B4F73">
        <w:rPr>
          <w:rFonts w:ascii="Arial" w:hAnsi="Arial" w:cs="Arial"/>
          <w:sz w:val="24"/>
          <w:szCs w:val="24"/>
        </w:rPr>
        <w:t xml:space="preserve">Validity and reliability are generally seen as problematic in qualitative research due to the subjective nature of the research methodology and tools which are employed in unique contexts.  </w:t>
      </w:r>
      <w:r w:rsidRPr="006B4F73">
        <w:rPr>
          <w:rFonts w:ascii="Arial" w:hAnsi="Arial" w:cs="Arial"/>
          <w:noProof/>
          <w:sz w:val="24"/>
          <w:szCs w:val="24"/>
          <w:lang w:val="en-GB"/>
        </w:rPr>
        <w:t xml:space="preserve">Olmos-Vega </w:t>
      </w:r>
      <w:r w:rsidRPr="006B4F73">
        <w:rPr>
          <w:rFonts w:ascii="Arial" w:hAnsi="Arial" w:cs="Arial"/>
          <w:i/>
          <w:iCs/>
          <w:noProof/>
          <w:sz w:val="24"/>
          <w:szCs w:val="24"/>
          <w:lang w:val="en-GB"/>
        </w:rPr>
        <w:t>et al</w:t>
      </w:r>
      <w:r w:rsidRPr="006B4F73">
        <w:rPr>
          <w:rFonts w:ascii="Arial" w:hAnsi="Arial" w:cs="Arial"/>
          <w:noProof/>
          <w:sz w:val="24"/>
          <w:szCs w:val="24"/>
          <w:lang w:val="en-GB"/>
        </w:rPr>
        <w:t>.</w:t>
      </w:r>
      <w:r>
        <w:rPr>
          <w:rFonts w:ascii="Arial" w:hAnsi="Arial" w:cs="Arial"/>
          <w:noProof/>
          <w:sz w:val="24"/>
          <w:szCs w:val="24"/>
          <w:lang w:val="en-GB"/>
        </w:rPr>
        <w:t xml:space="preserve"> </w:t>
      </w:r>
      <w:r w:rsidRPr="006B4F73">
        <w:rPr>
          <w:rFonts w:ascii="Arial" w:hAnsi="Arial" w:cs="Arial"/>
          <w:noProof/>
          <w:sz w:val="24"/>
          <w:szCs w:val="24"/>
          <w:lang w:val="en-GB"/>
        </w:rPr>
        <w:t xml:space="preserve"> </w:t>
      </w:r>
      <w:r>
        <w:rPr>
          <w:rFonts w:ascii="Arial" w:hAnsi="Arial" w:cs="Arial"/>
          <w:noProof/>
          <w:sz w:val="24"/>
          <w:szCs w:val="24"/>
          <w:lang w:val="en-GB"/>
        </w:rPr>
        <w:t>(</w:t>
      </w:r>
      <w:r w:rsidRPr="006B4F73">
        <w:rPr>
          <w:rFonts w:ascii="Arial" w:hAnsi="Arial" w:cs="Arial"/>
          <w:noProof/>
          <w:sz w:val="24"/>
          <w:szCs w:val="24"/>
          <w:lang w:val="en-GB"/>
        </w:rPr>
        <w:t xml:space="preserve">2022) attribute these difficulties to </w:t>
      </w:r>
      <w:r w:rsidRPr="006B4F73">
        <w:rPr>
          <w:rFonts w:ascii="Arial" w:hAnsi="Arial" w:cs="Arial"/>
          <w:sz w:val="24"/>
          <w:szCs w:val="24"/>
        </w:rPr>
        <w:t xml:space="preserve">post-positivist expectations which cannot </w:t>
      </w:r>
      <w:proofErr w:type="gramStart"/>
      <w:r w:rsidRPr="006B4F73">
        <w:rPr>
          <w:rFonts w:ascii="Arial" w:hAnsi="Arial" w:cs="Arial"/>
          <w:sz w:val="24"/>
          <w:szCs w:val="24"/>
        </w:rPr>
        <w:t>be easily met</w:t>
      </w:r>
      <w:proofErr w:type="gramEnd"/>
      <w:r w:rsidRPr="006B4F73">
        <w:rPr>
          <w:rFonts w:ascii="Arial" w:hAnsi="Arial" w:cs="Arial"/>
          <w:sz w:val="24"/>
          <w:szCs w:val="24"/>
        </w:rPr>
        <w:t xml:space="preserve"> in qualitative research and offer to draw on </w:t>
      </w:r>
      <w:r w:rsidRPr="006B4F73">
        <w:rPr>
          <w:rFonts w:ascii="Arial" w:hAnsi="Arial" w:cs="Arial"/>
          <w:sz w:val="24"/>
          <w:szCs w:val="24"/>
        </w:rPr>
        <w:t xml:space="preserve">the principle of methodological reflexivity instead. These principles “entail transparency around how methodological decisions were made … by carefully describing study decisions and procedures” (Olmos-Vega, </w:t>
      </w:r>
      <w:r w:rsidRPr="001C351C">
        <w:rPr>
          <w:rFonts w:ascii="Arial" w:hAnsi="Arial" w:cs="Arial"/>
          <w:i/>
          <w:iCs/>
          <w:sz w:val="24"/>
          <w:szCs w:val="24"/>
        </w:rPr>
        <w:t>et al</w:t>
      </w:r>
      <w:r w:rsidR="001C351C">
        <w:rPr>
          <w:rFonts w:ascii="Arial" w:hAnsi="Arial" w:cs="Arial"/>
          <w:i/>
          <w:iCs/>
          <w:sz w:val="24"/>
          <w:szCs w:val="24"/>
        </w:rPr>
        <w:t>.</w:t>
      </w:r>
      <w:r w:rsidRPr="006B4F73">
        <w:rPr>
          <w:rFonts w:ascii="Arial" w:hAnsi="Arial" w:cs="Arial"/>
          <w:sz w:val="24"/>
          <w:szCs w:val="24"/>
        </w:rPr>
        <w:t xml:space="preserve">, 2022, p. 247).  Cousin (2009) suggests that qualitative researchers replace the notions of validity and reliability with that of trustworthiness when considering of their studies.  Trustworthiness, according to Cousin (2009) comes from reflexivity, research being curiosity-led and intellectually informed, ensuring quality of data gathering and data presentation processes, </w:t>
      </w:r>
      <w:proofErr w:type="gramStart"/>
      <w:r w:rsidRPr="006B4F73">
        <w:rPr>
          <w:rFonts w:ascii="Arial" w:hAnsi="Arial" w:cs="Arial"/>
          <w:sz w:val="24"/>
          <w:szCs w:val="24"/>
        </w:rPr>
        <w:t>corroboration</w:t>
      </w:r>
      <w:proofErr w:type="gramEnd"/>
      <w:r w:rsidRPr="006B4F73">
        <w:rPr>
          <w:rFonts w:ascii="Arial" w:hAnsi="Arial" w:cs="Arial"/>
          <w:sz w:val="24"/>
          <w:szCs w:val="24"/>
        </w:rPr>
        <w:t xml:space="preserve"> and social responsibility.  This reinforces the importance of adherence to the ethical guidelines for conducting and producing good quality research projects and points to the corelation between ethical decision-making and credibility in qualitative research.</w:t>
      </w:r>
    </w:p>
    <w:p w:rsidRPr="006B4F73" w:rsidR="0086082E" w:rsidP="0086082E" w:rsidRDefault="0086082E" w14:paraId="628D3AF3" w14:textId="693AC762">
      <w:pPr>
        <w:spacing w:line="360" w:lineRule="auto"/>
        <w:jc w:val="both"/>
        <w:rPr>
          <w:rFonts w:ascii="Arial" w:hAnsi="Arial" w:cs="Arial"/>
          <w:sz w:val="24"/>
          <w:szCs w:val="24"/>
        </w:rPr>
      </w:pPr>
      <w:r w:rsidRPr="006B4F73">
        <w:rPr>
          <w:rFonts w:ascii="Arial" w:hAnsi="Arial" w:cs="Arial"/>
          <w:sz w:val="24"/>
          <w:szCs w:val="24"/>
        </w:rPr>
        <w:t xml:space="preserve">One of the steps taken to ensure credibility and trustworthiness of research consisted in conducting a thorough review of literature which endorsed contextual reflexivity and helped me to understand contextual nuances and capitalise on this knowledge when gathering and interpreting data (Olmos-Vega, </w:t>
      </w:r>
      <w:r w:rsidRPr="006B4F73">
        <w:rPr>
          <w:rFonts w:ascii="Arial" w:hAnsi="Arial" w:cs="Arial"/>
          <w:i/>
          <w:iCs/>
          <w:sz w:val="24"/>
          <w:szCs w:val="24"/>
        </w:rPr>
        <w:t>e</w:t>
      </w:r>
      <w:r w:rsidR="001C351C">
        <w:rPr>
          <w:rFonts w:ascii="Arial" w:hAnsi="Arial" w:cs="Arial"/>
          <w:i/>
          <w:iCs/>
          <w:sz w:val="24"/>
          <w:szCs w:val="24"/>
        </w:rPr>
        <w:t>t</w:t>
      </w:r>
      <w:r w:rsidRPr="006B4F73">
        <w:rPr>
          <w:rFonts w:ascii="Arial" w:hAnsi="Arial" w:cs="Arial"/>
          <w:i/>
          <w:iCs/>
          <w:sz w:val="24"/>
          <w:szCs w:val="24"/>
        </w:rPr>
        <w:t>.al</w:t>
      </w:r>
      <w:r w:rsidR="001C351C">
        <w:rPr>
          <w:rFonts w:ascii="Arial" w:hAnsi="Arial" w:cs="Arial"/>
          <w:i/>
          <w:iCs/>
          <w:sz w:val="24"/>
          <w:szCs w:val="24"/>
        </w:rPr>
        <w:t>.</w:t>
      </w:r>
      <w:r w:rsidRPr="006B4F73">
        <w:rPr>
          <w:rFonts w:ascii="Arial" w:hAnsi="Arial" w:cs="Arial"/>
          <w:sz w:val="24"/>
          <w:szCs w:val="24"/>
        </w:rPr>
        <w:t xml:space="preserve">, 2022).  Collecting data through a combination of two research tools and involving the participants (Olmos-Vega, </w:t>
      </w:r>
      <w:r w:rsidRPr="006B4F73">
        <w:rPr>
          <w:rFonts w:ascii="Arial" w:hAnsi="Arial" w:cs="Arial"/>
          <w:i/>
          <w:iCs/>
          <w:sz w:val="24"/>
          <w:szCs w:val="24"/>
        </w:rPr>
        <w:t>et.al</w:t>
      </w:r>
      <w:r w:rsidR="001C351C">
        <w:rPr>
          <w:rFonts w:ascii="Arial" w:hAnsi="Arial" w:cs="Arial"/>
          <w:i/>
          <w:iCs/>
          <w:sz w:val="24"/>
          <w:szCs w:val="24"/>
        </w:rPr>
        <w:t>.</w:t>
      </w:r>
      <w:r w:rsidRPr="006B4F73">
        <w:rPr>
          <w:rFonts w:ascii="Arial" w:hAnsi="Arial" w:cs="Arial"/>
          <w:sz w:val="24"/>
          <w:szCs w:val="24"/>
        </w:rPr>
        <w:t>, 2022) to respond to the results of the reflective texts through the focus group discussion enabled me to engage in more in-depth interpretation of their contexts and experiences. Sharing the transcripts and the study results with the participants further enhanced the quality of the collected and presented data.</w:t>
      </w:r>
    </w:p>
    <w:p w:rsidRPr="006B4F73" w:rsidR="0086082E" w:rsidP="0086082E" w:rsidRDefault="0086082E" w14:paraId="5F1B6BFE" w14:textId="10660B6A">
      <w:pPr>
        <w:spacing w:line="360" w:lineRule="auto"/>
        <w:jc w:val="both"/>
        <w:rPr>
          <w:rFonts w:ascii="Arial" w:hAnsi="Arial" w:cs="Arial"/>
          <w:sz w:val="24"/>
          <w:szCs w:val="24"/>
        </w:rPr>
      </w:pPr>
      <w:r w:rsidRPr="006B4F73">
        <w:rPr>
          <w:rFonts w:ascii="Arial" w:hAnsi="Arial" w:cs="Arial"/>
          <w:sz w:val="24"/>
          <w:szCs w:val="24"/>
        </w:rPr>
        <w:t xml:space="preserve">Researcher bias and subjectivity are often discussed in context of validity and reliability of research as an influence which can potentially distort the findings of a piece of research </w:t>
      </w:r>
      <w:sdt>
        <w:sdtPr>
          <w:rPr>
            <w:rFonts w:ascii="Arial" w:hAnsi="Arial" w:cs="Arial"/>
            <w:sz w:val="24"/>
            <w:szCs w:val="24"/>
          </w:rPr>
          <w:id w:val="992909826"/>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Gra18 \l 2057 </w:instrText>
          </w:r>
          <w:r w:rsidRPr="006B4F73">
            <w:rPr>
              <w:rFonts w:ascii="Arial" w:hAnsi="Arial" w:cs="Arial"/>
              <w:sz w:val="24"/>
              <w:szCs w:val="24"/>
            </w:rPr>
            <w:fldChar w:fldCharType="separate"/>
          </w:r>
          <w:r w:rsidRPr="006B4F73">
            <w:rPr>
              <w:rFonts w:ascii="Arial" w:hAnsi="Arial" w:cs="Arial"/>
              <w:noProof/>
              <w:sz w:val="24"/>
              <w:szCs w:val="24"/>
              <w:lang w:val="en-GB"/>
            </w:rPr>
            <w:t>(Gray, 2018)</w:t>
          </w:r>
          <w:r w:rsidRPr="006B4F73">
            <w:rPr>
              <w:rFonts w:ascii="Arial" w:hAnsi="Arial" w:cs="Arial"/>
              <w:sz w:val="24"/>
              <w:szCs w:val="24"/>
            </w:rPr>
            <w:fldChar w:fldCharType="end"/>
          </w:r>
        </w:sdtContent>
      </w:sdt>
      <w:r w:rsidRPr="006B4F73">
        <w:rPr>
          <w:rFonts w:ascii="Arial" w:hAnsi="Arial" w:cs="Arial"/>
          <w:sz w:val="24"/>
          <w:szCs w:val="24"/>
        </w:rPr>
        <w:t xml:space="preserve">. While positivist research aims to arrive at truths that are independent of the researcher, qualitative research drawing on the constructivist tradition, according to </w:t>
      </w:r>
      <w:r w:rsidRPr="001C351C" w:rsidR="001C351C">
        <w:rPr>
          <w:rFonts w:ascii="Arial" w:hAnsi="Arial" w:cs="Arial"/>
          <w:noProof/>
          <w:sz w:val="24"/>
          <w:szCs w:val="24"/>
          <w:lang w:val="en-GB"/>
        </w:rPr>
        <w:t>Rees, Crampton, &amp; Monrouxe</w:t>
      </w:r>
      <w:r w:rsidR="001C351C">
        <w:rPr>
          <w:rFonts w:ascii="Arial" w:hAnsi="Arial" w:cs="Arial"/>
          <w:noProof/>
          <w:sz w:val="24"/>
          <w:szCs w:val="24"/>
          <w:lang w:val="en-GB"/>
        </w:rPr>
        <w:t xml:space="preserve"> </w:t>
      </w:r>
      <w:sdt>
        <w:sdtPr>
          <w:rPr>
            <w:rFonts w:ascii="Arial" w:hAnsi="Arial" w:cs="Arial"/>
            <w:sz w:val="24"/>
            <w:szCs w:val="24"/>
          </w:rPr>
          <w:id w:val="-614218656"/>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Ree20 \n  \t  \l 2057 </w:instrText>
          </w:r>
          <w:r w:rsidRPr="006B4F73">
            <w:rPr>
              <w:rFonts w:ascii="Arial" w:hAnsi="Arial" w:cs="Arial"/>
              <w:sz w:val="24"/>
              <w:szCs w:val="24"/>
            </w:rPr>
            <w:fldChar w:fldCharType="separate"/>
          </w:r>
          <w:r w:rsidRPr="006B4F73">
            <w:rPr>
              <w:rFonts w:ascii="Arial" w:hAnsi="Arial" w:cs="Arial"/>
              <w:noProof/>
              <w:sz w:val="24"/>
              <w:szCs w:val="24"/>
              <w:lang w:val="en-GB"/>
            </w:rPr>
            <w:t>(2020)</w:t>
          </w:r>
          <w:r w:rsidRPr="006B4F73">
            <w:rPr>
              <w:rFonts w:ascii="Arial" w:hAnsi="Arial" w:cs="Arial"/>
              <w:sz w:val="24"/>
              <w:szCs w:val="24"/>
            </w:rPr>
            <w:fldChar w:fldCharType="end"/>
          </w:r>
        </w:sdtContent>
      </w:sdt>
      <w:r w:rsidRPr="006B4F73">
        <w:rPr>
          <w:rFonts w:ascii="Arial" w:hAnsi="Arial" w:cs="Arial"/>
          <w:sz w:val="24"/>
          <w:szCs w:val="24"/>
        </w:rPr>
        <w:t xml:space="preserve"> depends on subjectivity bias. As Cousin (2009) put it, the interpretivist (constructivist) tradition “handles subjectivity in the research process by owning up to it” (p.8) and sees it as an advantage which helps the researchers to achieve a measure of closeness necessary to build trust and credibility.  This understanding enabled me to insert myself into the research process and consider myself to be part of it rather than approach it as an outsider. Following guidance by Olmos-Vega </w:t>
      </w:r>
      <w:r w:rsidRPr="006B4F73">
        <w:rPr>
          <w:rFonts w:ascii="Arial" w:hAnsi="Arial" w:cs="Arial"/>
          <w:i/>
          <w:iCs/>
          <w:sz w:val="24"/>
          <w:szCs w:val="24"/>
        </w:rPr>
        <w:t>et</w:t>
      </w:r>
      <w:r w:rsidR="001C351C">
        <w:rPr>
          <w:rFonts w:ascii="Arial" w:hAnsi="Arial" w:cs="Arial"/>
          <w:i/>
          <w:iCs/>
          <w:sz w:val="24"/>
          <w:szCs w:val="24"/>
        </w:rPr>
        <w:t xml:space="preserve"> </w:t>
      </w:r>
      <w:r w:rsidRPr="006B4F73">
        <w:rPr>
          <w:rFonts w:ascii="Arial" w:hAnsi="Arial" w:cs="Arial"/>
          <w:i/>
          <w:iCs/>
          <w:sz w:val="24"/>
          <w:szCs w:val="24"/>
        </w:rPr>
        <w:t>al</w:t>
      </w:r>
      <w:r w:rsidRPr="006B4F73">
        <w:rPr>
          <w:rFonts w:ascii="Arial" w:hAnsi="Arial" w:cs="Arial"/>
          <w:sz w:val="24"/>
          <w:szCs w:val="24"/>
        </w:rPr>
        <w:t xml:space="preserve">. (2022) I provided a values statement in the Introduction Chapter where I reflect on how my personal views and perceptions shaped the inquiry and reporting of the research. </w:t>
      </w:r>
    </w:p>
    <w:p w:rsidRPr="006B4F73" w:rsidR="0086082E" w:rsidP="001C166B" w:rsidRDefault="001C166B" w14:paraId="3A0AE8CF" w14:textId="70389468">
      <w:pPr>
        <w:pStyle w:val="Heading2"/>
      </w:pPr>
      <w:bookmarkStart w:name="_Toc140444206" w:id="65"/>
      <w:r>
        <w:t xml:space="preserve">3.8 </w:t>
      </w:r>
      <w:r w:rsidRPr="006B4F73" w:rsidR="0086082E">
        <w:t xml:space="preserve">Limitations and </w:t>
      </w:r>
      <w:r w:rsidR="009E4D05">
        <w:t>P</w:t>
      </w:r>
      <w:r w:rsidRPr="006B4F73" w:rsidR="0086082E">
        <w:t xml:space="preserve">otential </w:t>
      </w:r>
      <w:r w:rsidR="009E4D05">
        <w:t>C</w:t>
      </w:r>
      <w:r w:rsidRPr="006B4F73" w:rsidR="0086082E">
        <w:t>hallenges</w:t>
      </w:r>
      <w:bookmarkEnd w:id="65"/>
    </w:p>
    <w:p w:rsidRPr="006B4F73" w:rsidR="0086082E" w:rsidP="0086082E" w:rsidRDefault="0086082E" w14:paraId="4F921880" w14:textId="1C132EB0">
      <w:pPr>
        <w:spacing w:line="360" w:lineRule="auto"/>
        <w:jc w:val="both"/>
        <w:rPr>
          <w:rFonts w:ascii="Arial" w:hAnsi="Arial" w:cs="Arial"/>
          <w:sz w:val="24"/>
          <w:szCs w:val="24"/>
        </w:rPr>
      </w:pPr>
      <w:r w:rsidRPr="006B4F73">
        <w:rPr>
          <w:rFonts w:ascii="Arial" w:hAnsi="Arial" w:cs="Arial"/>
          <w:sz w:val="24"/>
          <w:szCs w:val="24"/>
        </w:rPr>
        <w:t xml:space="preserve">There are limitations to this research, firstly, because as with most qualitative studies, the results of the project cannot be generalised to the wider research due to its sample size and unique context </w:t>
      </w:r>
      <w:sdt>
        <w:sdtPr>
          <w:rPr>
            <w:rFonts w:ascii="Arial" w:hAnsi="Arial" w:cs="Arial"/>
            <w:sz w:val="24"/>
            <w:szCs w:val="24"/>
          </w:rPr>
          <w:id w:val="472337751"/>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Big11 \l 2057 </w:instrText>
          </w:r>
          <w:r w:rsidRPr="006B4F73">
            <w:rPr>
              <w:rFonts w:ascii="Arial" w:hAnsi="Arial" w:cs="Arial"/>
              <w:sz w:val="24"/>
              <w:szCs w:val="24"/>
            </w:rPr>
            <w:fldChar w:fldCharType="separate"/>
          </w:r>
          <w:r w:rsidRPr="006B4F73">
            <w:rPr>
              <w:rFonts w:ascii="Arial" w:hAnsi="Arial" w:cs="Arial"/>
              <w:noProof/>
              <w:sz w:val="24"/>
              <w:szCs w:val="24"/>
              <w:lang w:val="en-GB"/>
            </w:rPr>
            <w:t xml:space="preserve"> (Biggam, 2011)</w:t>
          </w:r>
          <w:r w:rsidRPr="006B4F73">
            <w:rPr>
              <w:rFonts w:ascii="Arial" w:hAnsi="Arial" w:cs="Arial"/>
              <w:sz w:val="24"/>
              <w:szCs w:val="24"/>
            </w:rPr>
            <w:fldChar w:fldCharType="end"/>
          </w:r>
        </w:sdtContent>
      </w:sdt>
      <w:r w:rsidRPr="006B4F73">
        <w:rPr>
          <w:rFonts w:ascii="Arial" w:hAnsi="Arial" w:cs="Arial"/>
          <w:sz w:val="24"/>
          <w:szCs w:val="24"/>
        </w:rPr>
        <w:t>. Moreover, the results cannot be generalised even in context of the whole institution of higher education where the research took place because the department’s composition whose</w:t>
      </w:r>
      <w:r>
        <w:rPr>
          <w:rFonts w:ascii="Arial" w:hAnsi="Arial" w:cs="Arial"/>
          <w:sz w:val="24"/>
          <w:szCs w:val="24"/>
        </w:rPr>
        <w:t xml:space="preserve"> academic</w:t>
      </w:r>
      <w:r w:rsidRPr="006B4F73">
        <w:rPr>
          <w:rFonts w:ascii="Arial" w:hAnsi="Arial" w:cs="Arial"/>
          <w:sz w:val="24"/>
          <w:szCs w:val="24"/>
        </w:rPr>
        <w:t xml:space="preserve"> staff took place in the project is quite unique being all female and having background as mature learners. However, acknowledging the specificity of context and the study population can help other readers to assess the projects transferability to other contexts (Olmos-Vega, </w:t>
      </w:r>
      <w:r w:rsidRPr="006B4F73">
        <w:rPr>
          <w:rFonts w:ascii="Arial" w:hAnsi="Arial" w:cs="Arial"/>
          <w:i/>
          <w:iCs/>
          <w:sz w:val="24"/>
          <w:szCs w:val="24"/>
        </w:rPr>
        <w:t>et</w:t>
      </w:r>
      <w:r w:rsidR="001C351C">
        <w:rPr>
          <w:rFonts w:ascii="Arial" w:hAnsi="Arial" w:cs="Arial"/>
          <w:i/>
          <w:iCs/>
          <w:sz w:val="24"/>
          <w:szCs w:val="24"/>
        </w:rPr>
        <w:t xml:space="preserve"> </w:t>
      </w:r>
      <w:r w:rsidRPr="006B4F73">
        <w:rPr>
          <w:rFonts w:ascii="Arial" w:hAnsi="Arial" w:cs="Arial"/>
          <w:i/>
          <w:iCs/>
          <w:sz w:val="24"/>
          <w:szCs w:val="24"/>
        </w:rPr>
        <w:t>al</w:t>
      </w:r>
      <w:r w:rsidRPr="006B4F73">
        <w:rPr>
          <w:rFonts w:ascii="Arial" w:hAnsi="Arial" w:cs="Arial"/>
          <w:sz w:val="24"/>
          <w:szCs w:val="24"/>
        </w:rPr>
        <w:t xml:space="preserve">., 2022). Biggam (2011) notes that it is possible to achieve incremental generalisability which takes place over time. The intention is to </w:t>
      </w:r>
      <w:proofErr w:type="gramStart"/>
      <w:r w:rsidRPr="006B4F73">
        <w:rPr>
          <w:rFonts w:ascii="Arial" w:hAnsi="Arial" w:cs="Arial"/>
          <w:sz w:val="24"/>
          <w:szCs w:val="24"/>
        </w:rPr>
        <w:t>make a contribution</w:t>
      </w:r>
      <w:proofErr w:type="gramEnd"/>
      <w:r w:rsidRPr="006B4F73">
        <w:rPr>
          <w:rFonts w:ascii="Arial" w:hAnsi="Arial" w:cs="Arial"/>
          <w:sz w:val="24"/>
          <w:szCs w:val="24"/>
        </w:rPr>
        <w:t xml:space="preserve"> to the empirical research base of the sector related to the issue of care in higher education, and as more similar studies are implemented in a range of context</w:t>
      </w:r>
      <w:r>
        <w:rPr>
          <w:rFonts w:ascii="Arial" w:hAnsi="Arial" w:cs="Arial"/>
          <w:sz w:val="24"/>
          <w:szCs w:val="24"/>
        </w:rPr>
        <w:t>s</w:t>
      </w:r>
      <w:r w:rsidRPr="006B4F73">
        <w:rPr>
          <w:rFonts w:ascii="Arial" w:hAnsi="Arial" w:cs="Arial"/>
          <w:sz w:val="24"/>
          <w:szCs w:val="24"/>
        </w:rPr>
        <w:t xml:space="preserve"> generalisations </w:t>
      </w:r>
      <w:r>
        <w:rPr>
          <w:rFonts w:ascii="Arial" w:hAnsi="Arial" w:cs="Arial"/>
          <w:sz w:val="24"/>
          <w:szCs w:val="24"/>
        </w:rPr>
        <w:t>may</w:t>
      </w:r>
      <w:r w:rsidRPr="006B4F73">
        <w:rPr>
          <w:rFonts w:ascii="Arial" w:hAnsi="Arial" w:cs="Arial"/>
          <w:sz w:val="24"/>
          <w:szCs w:val="24"/>
        </w:rPr>
        <w:t xml:space="preserve"> become possible. </w:t>
      </w:r>
    </w:p>
    <w:p w:rsidRPr="006B4F73" w:rsidR="0086082E" w:rsidP="0086082E" w:rsidRDefault="0086082E" w14:paraId="32C2D565" w14:textId="400770F4">
      <w:pPr>
        <w:spacing w:line="360" w:lineRule="auto"/>
        <w:jc w:val="both"/>
        <w:rPr>
          <w:rFonts w:ascii="Arial" w:hAnsi="Arial" w:cs="Arial"/>
          <w:sz w:val="24"/>
          <w:szCs w:val="24"/>
        </w:rPr>
      </w:pPr>
      <w:r w:rsidRPr="006B4F73">
        <w:rPr>
          <w:rFonts w:ascii="Arial" w:hAnsi="Arial" w:cs="Arial"/>
          <w:sz w:val="24"/>
          <w:szCs w:val="24"/>
        </w:rPr>
        <w:t xml:space="preserve">According to </w:t>
      </w:r>
      <w:r w:rsidRPr="001C351C" w:rsidR="001C351C">
        <w:rPr>
          <w:rFonts w:ascii="Arial" w:hAnsi="Arial" w:cs="Arial"/>
          <w:noProof/>
          <w:sz w:val="24"/>
          <w:szCs w:val="24"/>
          <w:lang w:val="en-GB"/>
        </w:rPr>
        <w:t>Cohen, Manion, &amp; Morrison</w:t>
      </w:r>
      <w:r w:rsidR="001C351C">
        <w:rPr>
          <w:rFonts w:ascii="Arial" w:hAnsi="Arial" w:cs="Arial"/>
          <w:noProof/>
          <w:sz w:val="24"/>
          <w:szCs w:val="24"/>
          <w:lang w:val="en-GB"/>
        </w:rPr>
        <w:t xml:space="preserve"> </w:t>
      </w:r>
      <w:sdt>
        <w:sdtPr>
          <w:rPr>
            <w:rFonts w:ascii="Arial" w:hAnsi="Arial" w:cs="Arial"/>
            <w:sz w:val="24"/>
            <w:szCs w:val="24"/>
          </w:rPr>
          <w:id w:val="74948912"/>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CITATION Coh18 \n  \t  \l 2057 </w:instrText>
          </w:r>
          <w:r w:rsidRPr="006B4F73">
            <w:rPr>
              <w:rFonts w:ascii="Arial" w:hAnsi="Arial" w:cs="Arial"/>
              <w:sz w:val="24"/>
              <w:szCs w:val="24"/>
            </w:rPr>
            <w:fldChar w:fldCharType="separate"/>
          </w:r>
          <w:r w:rsidRPr="006B4F73">
            <w:rPr>
              <w:rFonts w:ascii="Arial" w:hAnsi="Arial" w:cs="Arial"/>
              <w:noProof/>
              <w:sz w:val="24"/>
              <w:szCs w:val="24"/>
              <w:lang w:val="en-GB"/>
            </w:rPr>
            <w:t>(2018)</w:t>
          </w:r>
          <w:r w:rsidRPr="006B4F73">
            <w:rPr>
              <w:rFonts w:ascii="Arial" w:hAnsi="Arial" w:cs="Arial"/>
              <w:sz w:val="24"/>
              <w:szCs w:val="24"/>
            </w:rPr>
            <w:fldChar w:fldCharType="end"/>
          </w:r>
        </w:sdtContent>
      </w:sdt>
      <w:r w:rsidRPr="006B4F73">
        <w:rPr>
          <w:rFonts w:ascii="Arial" w:hAnsi="Arial" w:cs="Arial"/>
          <w:sz w:val="24"/>
          <w:szCs w:val="24"/>
        </w:rPr>
        <w:t xml:space="preserve">, another challenge in using qualitative approaches can be presented by relying on participants’ definition of the situation as they have “no monopoly on wisdom” (p. 320). Some participants reported their concern that </w:t>
      </w:r>
      <w:r>
        <w:rPr>
          <w:rFonts w:ascii="Arial" w:hAnsi="Arial" w:cs="Arial"/>
          <w:sz w:val="24"/>
          <w:szCs w:val="24"/>
        </w:rPr>
        <w:t xml:space="preserve">they </w:t>
      </w:r>
      <w:r w:rsidRPr="006B4F73">
        <w:rPr>
          <w:rFonts w:ascii="Arial" w:hAnsi="Arial" w:cs="Arial"/>
          <w:sz w:val="24"/>
          <w:szCs w:val="24"/>
        </w:rPr>
        <w:t>may not have full understanding of the topic as the concept of caring relations in higher education is quite novel. This challenge was addressed through provision of the reflective text completion guide and complementing the data gathered through reflective texts with the dat</w:t>
      </w:r>
      <w:r>
        <w:rPr>
          <w:rFonts w:ascii="Arial" w:hAnsi="Arial" w:cs="Arial"/>
          <w:sz w:val="24"/>
          <w:szCs w:val="24"/>
        </w:rPr>
        <w:t>a</w:t>
      </w:r>
      <w:r w:rsidRPr="006B4F73">
        <w:rPr>
          <w:rFonts w:ascii="Arial" w:hAnsi="Arial" w:cs="Arial"/>
          <w:sz w:val="24"/>
          <w:szCs w:val="24"/>
        </w:rPr>
        <w:t xml:space="preserve"> from the focus group. </w:t>
      </w:r>
      <w:r>
        <w:rPr>
          <w:rFonts w:ascii="Arial" w:hAnsi="Arial" w:cs="Arial"/>
          <w:sz w:val="24"/>
          <w:szCs w:val="24"/>
        </w:rPr>
        <w:t>It was only possible to conduct one focus group due to the availability of the participants and time constrains, which may have diminished the richness of the data and thus impacted on quality of the results.  Using the reflective text and the focus group tools for t</w:t>
      </w:r>
      <w:r w:rsidRPr="006B4F73">
        <w:rPr>
          <w:rFonts w:ascii="Arial" w:hAnsi="Arial" w:cs="Arial"/>
          <w:sz w:val="24"/>
          <w:szCs w:val="24"/>
        </w:rPr>
        <w:t xml:space="preserve">he first time </w:t>
      </w:r>
      <w:r>
        <w:rPr>
          <w:rFonts w:ascii="Arial" w:hAnsi="Arial" w:cs="Arial"/>
          <w:sz w:val="24"/>
          <w:szCs w:val="24"/>
        </w:rPr>
        <w:t xml:space="preserve">as </w:t>
      </w:r>
      <w:r w:rsidRPr="006B4F73">
        <w:rPr>
          <w:rFonts w:ascii="Arial" w:hAnsi="Arial" w:cs="Arial"/>
          <w:sz w:val="24"/>
          <w:szCs w:val="24"/>
        </w:rPr>
        <w:t>a researcher</w:t>
      </w:r>
      <w:r>
        <w:rPr>
          <w:rFonts w:ascii="Arial" w:hAnsi="Arial" w:cs="Arial"/>
          <w:sz w:val="24"/>
          <w:szCs w:val="24"/>
        </w:rPr>
        <w:t xml:space="preserve"> means that I</w:t>
      </w:r>
      <w:r w:rsidRPr="006B4F73">
        <w:rPr>
          <w:rFonts w:ascii="Arial" w:hAnsi="Arial" w:cs="Arial"/>
          <w:sz w:val="24"/>
          <w:szCs w:val="24"/>
        </w:rPr>
        <w:t xml:space="preserve"> lack</w:t>
      </w:r>
      <w:r>
        <w:rPr>
          <w:rFonts w:ascii="Arial" w:hAnsi="Arial" w:cs="Arial"/>
          <w:sz w:val="24"/>
          <w:szCs w:val="24"/>
        </w:rPr>
        <w:t>ed</w:t>
      </w:r>
      <w:r w:rsidRPr="006B4F73">
        <w:rPr>
          <w:rFonts w:ascii="Arial" w:hAnsi="Arial" w:cs="Arial"/>
          <w:sz w:val="24"/>
          <w:szCs w:val="24"/>
        </w:rPr>
        <w:t xml:space="preserve"> </w:t>
      </w:r>
      <w:r>
        <w:rPr>
          <w:rFonts w:ascii="Arial" w:hAnsi="Arial" w:cs="Arial"/>
          <w:sz w:val="24"/>
          <w:szCs w:val="24"/>
        </w:rPr>
        <w:t>the</w:t>
      </w:r>
      <w:r w:rsidRPr="006B4F73">
        <w:rPr>
          <w:rFonts w:ascii="Arial" w:hAnsi="Arial" w:cs="Arial"/>
          <w:sz w:val="24"/>
          <w:szCs w:val="24"/>
        </w:rPr>
        <w:t xml:space="preserve"> experience</w:t>
      </w:r>
      <w:r>
        <w:rPr>
          <w:rFonts w:ascii="Arial" w:hAnsi="Arial" w:cs="Arial"/>
          <w:sz w:val="24"/>
          <w:szCs w:val="24"/>
        </w:rPr>
        <w:t xml:space="preserve">. This can be seen as another limitation of this </w:t>
      </w:r>
      <w:proofErr w:type="gramStart"/>
      <w:r>
        <w:rPr>
          <w:rFonts w:ascii="Arial" w:hAnsi="Arial" w:cs="Arial"/>
          <w:sz w:val="24"/>
          <w:szCs w:val="24"/>
        </w:rPr>
        <w:t>study,</w:t>
      </w:r>
      <w:proofErr w:type="gramEnd"/>
      <w:r>
        <w:rPr>
          <w:rFonts w:ascii="Arial" w:hAnsi="Arial" w:cs="Arial"/>
          <w:sz w:val="24"/>
          <w:szCs w:val="24"/>
        </w:rPr>
        <w:t xml:space="preserve"> however it promoted my development as a researcher</w:t>
      </w:r>
      <w:r w:rsidRPr="006B4F73">
        <w:rPr>
          <w:rFonts w:ascii="Arial" w:hAnsi="Arial" w:cs="Arial"/>
          <w:sz w:val="24"/>
          <w:szCs w:val="24"/>
        </w:rPr>
        <w:t xml:space="preserve">. </w:t>
      </w:r>
    </w:p>
    <w:p w:rsidRPr="006B4F73" w:rsidR="0086082E" w:rsidP="001C166B" w:rsidRDefault="001C166B" w14:paraId="37F10776" w14:textId="212A05C2">
      <w:pPr>
        <w:pStyle w:val="Heading2"/>
      </w:pPr>
      <w:bookmarkStart w:name="_Toc140444207" w:id="66"/>
      <w:r>
        <w:t>3.9 Summary</w:t>
      </w:r>
      <w:bookmarkEnd w:id="66"/>
    </w:p>
    <w:p w:rsidRPr="006B4F73" w:rsidR="0086082E" w:rsidP="0086082E" w:rsidRDefault="0086082E" w14:paraId="34B7FE6D" w14:textId="77777777">
      <w:pPr>
        <w:spacing w:line="360" w:lineRule="auto"/>
        <w:jc w:val="both"/>
        <w:rPr>
          <w:rFonts w:ascii="Arial" w:hAnsi="Arial" w:cs="Arial"/>
          <w:sz w:val="24"/>
          <w:szCs w:val="24"/>
        </w:rPr>
      </w:pPr>
      <w:r w:rsidRPr="006B4F73">
        <w:rPr>
          <w:rFonts w:ascii="Arial" w:hAnsi="Arial" w:cs="Arial"/>
          <w:sz w:val="24"/>
          <w:szCs w:val="24"/>
        </w:rPr>
        <w:t xml:space="preserve">This chapter provided the rationale and details of the decision-making and operational processes of the research strategy used in the study through the lens of the philosophical, </w:t>
      </w:r>
      <w:proofErr w:type="gramStart"/>
      <w:r w:rsidRPr="006B4F73">
        <w:rPr>
          <w:rFonts w:ascii="Arial" w:hAnsi="Arial" w:cs="Arial"/>
          <w:sz w:val="24"/>
          <w:szCs w:val="24"/>
        </w:rPr>
        <w:t>practical</w:t>
      </w:r>
      <w:proofErr w:type="gramEnd"/>
      <w:r w:rsidRPr="006B4F73">
        <w:rPr>
          <w:rFonts w:ascii="Arial" w:hAnsi="Arial" w:cs="Arial"/>
          <w:sz w:val="24"/>
          <w:szCs w:val="24"/>
        </w:rPr>
        <w:t xml:space="preserve"> and ethical dimensions of research </w:t>
      </w:r>
      <w:sdt>
        <w:sdtPr>
          <w:rPr>
            <w:rFonts w:ascii="Arial" w:hAnsi="Arial" w:cs="Arial"/>
            <w:sz w:val="24"/>
            <w:szCs w:val="24"/>
          </w:rPr>
          <w:id w:val="-1804068804"/>
          <w:citation/>
        </w:sdtPr>
        <w:sdtContent>
          <w:r w:rsidRPr="006B4F73">
            <w:rPr>
              <w:rFonts w:ascii="Arial" w:hAnsi="Arial" w:cs="Arial"/>
              <w:sz w:val="24"/>
              <w:szCs w:val="24"/>
            </w:rPr>
            <w:fldChar w:fldCharType="begin"/>
          </w:r>
          <w:r w:rsidRPr="006B4F73">
            <w:rPr>
              <w:rFonts w:ascii="Arial" w:hAnsi="Arial" w:cs="Arial"/>
              <w:sz w:val="24"/>
              <w:szCs w:val="24"/>
              <w:lang w:val="en-GB"/>
            </w:rPr>
            <w:instrText xml:space="preserve"> CITATION Lea14 \l 2057 </w:instrText>
          </w:r>
          <w:r w:rsidRPr="006B4F73">
            <w:rPr>
              <w:rFonts w:ascii="Arial" w:hAnsi="Arial" w:cs="Arial"/>
              <w:sz w:val="24"/>
              <w:szCs w:val="24"/>
            </w:rPr>
            <w:fldChar w:fldCharType="separate"/>
          </w:r>
          <w:r w:rsidRPr="006B4F73">
            <w:rPr>
              <w:rFonts w:ascii="Arial" w:hAnsi="Arial" w:cs="Arial"/>
              <w:noProof/>
              <w:sz w:val="24"/>
              <w:szCs w:val="24"/>
              <w:lang w:val="en-GB"/>
            </w:rPr>
            <w:t>(Leavy, 2014)</w:t>
          </w:r>
          <w:r w:rsidRPr="006B4F73">
            <w:rPr>
              <w:rFonts w:ascii="Arial" w:hAnsi="Arial" w:cs="Arial"/>
              <w:sz w:val="24"/>
              <w:szCs w:val="24"/>
            </w:rPr>
            <w:fldChar w:fldCharType="end"/>
          </w:r>
        </w:sdtContent>
      </w:sdt>
      <w:r w:rsidRPr="006B4F73">
        <w:rPr>
          <w:rFonts w:ascii="Arial" w:hAnsi="Arial" w:cs="Arial"/>
          <w:sz w:val="24"/>
          <w:szCs w:val="24"/>
        </w:rPr>
        <w:t xml:space="preserve">. The chapter describes my ontological, </w:t>
      </w:r>
      <w:proofErr w:type="gramStart"/>
      <w:r w:rsidRPr="006B4F73">
        <w:rPr>
          <w:rFonts w:ascii="Arial" w:hAnsi="Arial" w:cs="Arial"/>
          <w:sz w:val="24"/>
          <w:szCs w:val="24"/>
        </w:rPr>
        <w:t>epistemological</w:t>
      </w:r>
      <w:proofErr w:type="gramEnd"/>
      <w:r w:rsidRPr="006B4F73">
        <w:rPr>
          <w:rFonts w:ascii="Arial" w:hAnsi="Arial" w:cs="Arial"/>
          <w:sz w:val="24"/>
          <w:szCs w:val="24"/>
        </w:rPr>
        <w:t xml:space="preserve"> and philosophical views which align with the constructivist paradigm and guided me towards a qualitative discovery steered by the phenomenological approach.   My decision to gather </w:t>
      </w:r>
      <w:r>
        <w:rPr>
          <w:rFonts w:ascii="Arial" w:hAnsi="Arial" w:cs="Arial"/>
          <w:sz w:val="24"/>
          <w:szCs w:val="24"/>
        </w:rPr>
        <w:t xml:space="preserve">the </w:t>
      </w:r>
      <w:r w:rsidRPr="006B4F73">
        <w:rPr>
          <w:rFonts w:ascii="Arial" w:hAnsi="Arial" w:cs="Arial"/>
          <w:sz w:val="24"/>
          <w:szCs w:val="24"/>
        </w:rPr>
        <w:t xml:space="preserve">data through a combination </w:t>
      </w:r>
      <w:r w:rsidRPr="006B4F73">
        <w:rPr>
          <w:rFonts w:ascii="Arial" w:hAnsi="Arial" w:cs="Arial"/>
          <w:sz w:val="24"/>
          <w:szCs w:val="24"/>
        </w:rPr>
        <w:t xml:space="preserve">of reflective texts written by the participants and the focus group interview was discussed outlining the steps that were taken to enhance trustworthiness and credibility of research. The purposeful choice of the participants, research setting, and access were considered and discussed </w:t>
      </w:r>
      <w:proofErr w:type="gramStart"/>
      <w:r w:rsidRPr="006B4F73">
        <w:rPr>
          <w:rFonts w:ascii="Arial" w:hAnsi="Arial" w:cs="Arial"/>
          <w:sz w:val="24"/>
          <w:szCs w:val="24"/>
        </w:rPr>
        <w:t>in light of</w:t>
      </w:r>
      <w:proofErr w:type="gramEnd"/>
      <w:r w:rsidRPr="006B4F73">
        <w:rPr>
          <w:rFonts w:ascii="Arial" w:hAnsi="Arial" w:cs="Arial"/>
          <w:sz w:val="24"/>
          <w:szCs w:val="24"/>
        </w:rPr>
        <w:t xml:space="preserve"> my professional interests and potential contribution to the empirical base of the sector. The ethical considerations threaded throughout the research process were specified</w:t>
      </w:r>
      <w:r>
        <w:rPr>
          <w:rFonts w:ascii="Arial" w:hAnsi="Arial" w:cs="Arial"/>
          <w:sz w:val="24"/>
          <w:szCs w:val="24"/>
        </w:rPr>
        <w:t>.</w:t>
      </w:r>
      <w:r w:rsidRPr="006B4F73">
        <w:rPr>
          <w:rFonts w:ascii="Arial" w:hAnsi="Arial" w:cs="Arial"/>
          <w:sz w:val="24"/>
          <w:szCs w:val="24"/>
        </w:rPr>
        <w:t xml:space="preserve"> Lastly, the chapter addressed the limitation of this study and deliberated on the approaches which can be used to minimize potential shortcomings. </w:t>
      </w:r>
    </w:p>
    <w:p w:rsidR="001C166B" w:rsidRDefault="001C166B" w14:paraId="0AC030D6" w14:textId="77777777">
      <w:pPr>
        <w:rPr>
          <w:rFonts w:ascii="Arial" w:hAnsi="Arial" w:cs="Arial"/>
          <w:b/>
          <w:bCs/>
          <w:sz w:val="24"/>
          <w:szCs w:val="24"/>
          <w:lang w:val="en-GB"/>
        </w:rPr>
      </w:pPr>
      <w:r>
        <w:rPr>
          <w:rFonts w:ascii="Arial" w:hAnsi="Arial" w:cs="Arial"/>
          <w:b/>
          <w:bCs/>
          <w:sz w:val="24"/>
          <w:szCs w:val="24"/>
          <w:lang w:val="en-GB"/>
        </w:rPr>
        <w:br w:type="page"/>
      </w:r>
    </w:p>
    <w:p w:rsidRPr="00317D21" w:rsidR="0086082E" w:rsidP="00BE2F82" w:rsidRDefault="0086082E" w14:paraId="0687F307" w14:textId="362A2AFE">
      <w:pPr>
        <w:pStyle w:val="Heading1"/>
        <w:rPr>
          <w:lang w:val="en-GB"/>
        </w:rPr>
      </w:pPr>
      <w:bookmarkStart w:name="_Toc140444208" w:id="67"/>
      <w:r w:rsidRPr="00317D21">
        <w:rPr>
          <w:lang w:val="en-GB"/>
        </w:rPr>
        <w:t>Chapter Four: Findings</w:t>
      </w:r>
      <w:bookmarkEnd w:id="67"/>
    </w:p>
    <w:p w:rsidRPr="00317D21" w:rsidR="0086082E" w:rsidP="00BE2F82" w:rsidRDefault="0086082E" w14:paraId="4612D817" w14:textId="77777777">
      <w:pPr>
        <w:spacing w:line="360" w:lineRule="auto"/>
        <w:jc w:val="both"/>
        <w:rPr>
          <w:rFonts w:ascii="Arial" w:hAnsi="Arial" w:cs="Arial"/>
          <w:sz w:val="24"/>
          <w:szCs w:val="24"/>
          <w:lang w:val="en-GB"/>
        </w:rPr>
      </w:pPr>
      <w:r w:rsidRPr="5F9C6982" w:rsidR="0086082E">
        <w:rPr>
          <w:rFonts w:ascii="Arial" w:hAnsi="Arial" w:cs="Arial"/>
          <w:sz w:val="24"/>
          <w:szCs w:val="24"/>
          <w:lang w:val="en-GB"/>
        </w:rPr>
        <w:t>This chapter captures the voices of the academic staff in the research setting and investigates the research questions through the perspective of the participants’ lived experiences</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The chapter begins with the description of the process of analysing the data collected through the method of reflective texts written by </w:t>
      </w:r>
      <w:r w:rsidRPr="5F9C6982" w:rsidR="0086082E">
        <w:rPr>
          <w:rFonts w:ascii="Arial" w:hAnsi="Arial" w:cs="Arial"/>
          <w:sz w:val="24"/>
          <w:szCs w:val="24"/>
          <w:lang w:val="en-GB"/>
        </w:rPr>
        <w:t>7</w:t>
      </w:r>
      <w:r w:rsidRPr="5F9C6982" w:rsidR="0086082E">
        <w:rPr>
          <w:rFonts w:ascii="Arial" w:hAnsi="Arial" w:cs="Arial"/>
          <w:sz w:val="24"/>
          <w:szCs w:val="24"/>
          <w:lang w:val="en-GB"/>
        </w:rPr>
        <w:t xml:space="preserve"> participants and a focus group interview with three participants. The Results section presents the major themes that emerged through analysis of primary data, while the Discussion section provides analysis of the results in connection with the research questions and the literature. </w:t>
      </w:r>
    </w:p>
    <w:p w:rsidRPr="00317D21" w:rsidR="0086082E" w:rsidP="00BE2F82" w:rsidRDefault="001C166B" w14:paraId="5BF8D115" w14:textId="2FAE6E15">
      <w:pPr>
        <w:pStyle w:val="Heading2"/>
        <w:jc w:val="both"/>
        <w:rPr>
          <w:lang w:val="en-GB"/>
        </w:rPr>
      </w:pPr>
      <w:bookmarkStart w:name="_Toc140444209" w:id="68"/>
      <w:r>
        <w:rPr>
          <w:lang w:val="en-GB"/>
        </w:rPr>
        <w:t xml:space="preserve">4.1 </w:t>
      </w:r>
      <w:r w:rsidRPr="00317D21" w:rsidR="0086082E">
        <w:rPr>
          <w:lang w:val="en-GB"/>
        </w:rPr>
        <w:t xml:space="preserve">Data </w:t>
      </w:r>
      <w:r w:rsidR="009E4D05">
        <w:rPr>
          <w:lang w:val="en-GB"/>
        </w:rPr>
        <w:t>A</w:t>
      </w:r>
      <w:r w:rsidRPr="00317D21" w:rsidR="0086082E">
        <w:rPr>
          <w:lang w:val="en-GB"/>
        </w:rPr>
        <w:t xml:space="preserve">nalysis </w:t>
      </w:r>
      <w:r w:rsidR="009E4D05">
        <w:rPr>
          <w:lang w:val="en-GB"/>
        </w:rPr>
        <w:t>P</w:t>
      </w:r>
      <w:r w:rsidRPr="00317D21" w:rsidR="0086082E">
        <w:rPr>
          <w:lang w:val="en-GB"/>
        </w:rPr>
        <w:t>rocess</w:t>
      </w:r>
      <w:bookmarkEnd w:id="68"/>
      <w:r w:rsidRPr="00317D21" w:rsidR="0086082E">
        <w:rPr>
          <w:lang w:val="en-GB"/>
        </w:rPr>
        <w:t xml:space="preserve"> </w:t>
      </w:r>
    </w:p>
    <w:p w:rsidRPr="00317D21" w:rsidR="0086082E" w:rsidP="5F9C6982" w:rsidRDefault="0086082E" w14:paraId="7379ED97"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The data analysis process was guided by the method suggested by</w:t>
      </w:r>
      <w:r w:rsidRPr="5F9C6982" w:rsidR="0086082E">
        <w:rPr>
          <w:rFonts w:ascii="Arial" w:hAnsi="Arial" w:cs="Arial"/>
          <w:noProof/>
          <w:sz w:val="24"/>
          <w:szCs w:val="24"/>
          <w:lang w:val="en-IE"/>
        </w:rPr>
        <w:t xml:space="preserve"> Creswell &amp; Creswell Báez</w:t>
      </w:r>
      <w:r w:rsidRPr="5F9C6982" w:rsidR="0086082E">
        <w:rPr>
          <w:rFonts w:ascii="Arial" w:hAnsi="Arial" w:cs="Arial"/>
          <w:sz w:val="24"/>
          <w:szCs w:val="24"/>
          <w:lang w:val="en-IE"/>
        </w:rPr>
        <w:t xml:space="preserve"> </w:t>
      </w:r>
      <w:sdt>
        <w:sdtPr>
          <w:rPr>
            <w:rFonts w:ascii="Arial" w:hAnsi="Arial" w:cs="Arial"/>
            <w:sz w:val="24"/>
            <w:szCs w:val="24"/>
            <w:lang w:val="en-GB"/>
          </w:rPr>
          <w:id w:val="1116026249"/>
          <w:citation/>
          <w:placeholder>
            <w:docPart w:val="DefaultPlaceholder_1081868574"/>
          </w:placeholder>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CITATION Cre211 \n  \t  \l 2057 </w:instrText>
          </w:r>
          <w:r w:rsidRPr="00317D21">
            <w:rPr>
              <w:rFonts w:ascii="Arial" w:hAnsi="Arial" w:cs="Arial"/>
              <w:sz w:val="24"/>
              <w:szCs w:val="24"/>
              <w:lang w:val="en-GB"/>
            </w:rPr>
            <w:fldChar w:fldCharType="separate"/>
          </w:r>
          <w:r w:rsidRPr="5F9C6982" w:rsidR="0086082E">
            <w:rPr>
              <w:rFonts w:ascii="Arial" w:hAnsi="Arial" w:cs="Arial"/>
              <w:noProof/>
              <w:sz w:val="24"/>
              <w:szCs w:val="24"/>
              <w:lang w:val="en-IE"/>
            </w:rPr>
            <w:t>(2021)</w:t>
          </w:r>
          <w:r w:rsidRPr="00317D21">
            <w:rPr>
              <w:rFonts w:ascii="Arial" w:hAnsi="Arial" w:cs="Arial"/>
              <w:sz w:val="24"/>
              <w:szCs w:val="24"/>
              <w:lang w:val="en-GB"/>
            </w:rPr>
            <w:fldChar w:fldCharType="end"/>
          </w:r>
        </w:sdtContent>
        <w:sdtEndPr>
          <w:rPr>
            <w:rFonts w:ascii="Arial" w:hAnsi="Arial" w:cs="Arial"/>
            <w:sz w:val="24"/>
            <w:szCs w:val="24"/>
            <w:lang w:val="en-GB"/>
          </w:rPr>
        </w:sdtEndPr>
      </w:sdt>
      <w:r w:rsidRPr="5F9C6982" w:rsidR="0086082E">
        <w:rPr>
          <w:rFonts w:ascii="Arial" w:hAnsi="Arial" w:cs="Arial"/>
          <w:sz w:val="24"/>
          <w:szCs w:val="24"/>
          <w:lang w:val="en-IE"/>
        </w:rPr>
        <w:t>: the raw data was initially prepared for analysis by making the text database available.  The reflective texts were supplied by the participants in the written form, and the focus group interview was transcribed</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All raw data sources were transferred into a table format to allow assigning of code labels to passages of text</w:t>
      </w:r>
      <w:r w:rsidRPr="5F9C6982" w:rsidR="0086082E">
        <w:rPr>
          <w:rFonts w:ascii="Arial" w:hAnsi="Arial" w:cs="Arial"/>
          <w:sz w:val="24"/>
          <w:szCs w:val="24"/>
          <w:lang w:val="en-IE"/>
        </w:rPr>
        <w:t xml:space="preserve">.  </w:t>
      </w:r>
    </w:p>
    <w:p w:rsidRPr="00317D21" w:rsidR="0086082E" w:rsidP="00BE2F82" w:rsidRDefault="0086082E" w14:paraId="279CA754" w14:textId="77777777">
      <w:pPr>
        <w:spacing w:line="360" w:lineRule="auto"/>
        <w:jc w:val="both"/>
        <w:rPr>
          <w:rFonts w:ascii="Arial" w:hAnsi="Arial" w:cs="Arial"/>
          <w:sz w:val="24"/>
          <w:szCs w:val="24"/>
          <w:lang w:val="en-GB"/>
        </w:rPr>
      </w:pPr>
      <w:r w:rsidRPr="5F9C6982" w:rsidR="0086082E">
        <w:rPr>
          <w:rFonts w:ascii="Arial" w:hAnsi="Arial" w:cs="Arial"/>
          <w:sz w:val="24"/>
          <w:szCs w:val="24"/>
          <w:lang w:val="en-GB"/>
        </w:rPr>
        <w:t>The data collection process followed an explanatory model, where the focus group interview was conducted to explain the data collected through the reflective texts</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This is why the initial coding process </w:t>
      </w:r>
      <w:r w:rsidRPr="5F9C6982" w:rsidR="0086082E">
        <w:rPr>
          <w:rFonts w:ascii="Arial" w:hAnsi="Arial" w:cs="Arial"/>
          <w:sz w:val="24"/>
          <w:szCs w:val="24"/>
          <w:lang w:val="en-GB"/>
        </w:rPr>
        <w:t>was conducted</w:t>
      </w:r>
      <w:r w:rsidRPr="5F9C6982" w:rsidR="0086082E">
        <w:rPr>
          <w:rFonts w:ascii="Arial" w:hAnsi="Arial" w:cs="Arial"/>
          <w:sz w:val="24"/>
          <w:szCs w:val="24"/>
          <w:lang w:val="en-GB"/>
        </w:rPr>
        <w:t xml:space="preserve"> before the focus group took place, however after the focus group transcript became available all data was analysed again and is presented as a converged set of results. </w:t>
      </w:r>
    </w:p>
    <w:p w:rsidR="00BE2F82" w:rsidP="00BE2F82" w:rsidRDefault="0086082E" w14:paraId="3FCC0387" w14:textId="7ABCDC48">
      <w:pPr>
        <w:spacing w:line="360" w:lineRule="auto"/>
        <w:jc w:val="both"/>
        <w:rPr>
          <w:rFonts w:ascii="Arial" w:hAnsi="Arial" w:cs="Arial"/>
          <w:sz w:val="24"/>
          <w:szCs w:val="24"/>
          <w:lang w:val="en-GB"/>
        </w:rPr>
      </w:pPr>
      <w:r w:rsidRPr="00317D21">
        <w:rPr>
          <w:rFonts w:ascii="Arial" w:hAnsi="Arial" w:cs="Arial"/>
          <w:sz w:val="24"/>
          <w:szCs w:val="24"/>
          <w:lang w:val="en-GB"/>
        </w:rPr>
        <w:t xml:space="preserve">The coding process was data-driven as opposed to concept-driven </w:t>
      </w:r>
      <w:sdt>
        <w:sdtPr>
          <w:rPr>
            <w:rFonts w:ascii="Arial" w:hAnsi="Arial" w:cs="Arial"/>
            <w:sz w:val="24"/>
            <w:szCs w:val="24"/>
            <w:lang w:val="en-GB"/>
          </w:rPr>
          <w:id w:val="931088169"/>
          <w:citation/>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 CITATION Kuc19 \l 2057 </w:instrText>
          </w:r>
          <w:r w:rsidRPr="00317D21">
            <w:rPr>
              <w:rFonts w:ascii="Arial" w:hAnsi="Arial" w:cs="Arial"/>
              <w:sz w:val="24"/>
              <w:szCs w:val="24"/>
              <w:lang w:val="en-GB"/>
            </w:rPr>
            <w:fldChar w:fldCharType="separate"/>
          </w:r>
          <w:r w:rsidRPr="00317D21">
            <w:rPr>
              <w:rFonts w:ascii="Arial" w:hAnsi="Arial" w:cs="Arial"/>
              <w:noProof/>
              <w:sz w:val="24"/>
              <w:szCs w:val="24"/>
              <w:lang w:val="en-GB"/>
            </w:rPr>
            <w:t>(Kuckartz, 2019)</w:t>
          </w:r>
          <w:r w:rsidRPr="00317D21">
            <w:rPr>
              <w:rFonts w:ascii="Arial" w:hAnsi="Arial" w:cs="Arial"/>
              <w:sz w:val="24"/>
              <w:szCs w:val="24"/>
              <w:lang w:val="en-GB"/>
            </w:rPr>
            <w:fldChar w:fldCharType="end"/>
          </w:r>
        </w:sdtContent>
      </w:sdt>
      <w:r w:rsidRPr="00317D21">
        <w:rPr>
          <w:rFonts w:ascii="Arial" w:hAnsi="Arial" w:cs="Arial"/>
          <w:sz w:val="24"/>
          <w:szCs w:val="24"/>
          <w:lang w:val="en-GB"/>
        </w:rPr>
        <w:t xml:space="preserve"> also known as the conventional coding based on deriving codes directly from the data </w:t>
      </w:r>
      <w:sdt>
        <w:sdtPr>
          <w:rPr>
            <w:rFonts w:ascii="Arial" w:hAnsi="Arial" w:cs="Arial"/>
            <w:sz w:val="24"/>
            <w:szCs w:val="24"/>
            <w:lang w:val="en-GB"/>
          </w:rPr>
          <w:id w:val="-2076809953"/>
          <w:citation/>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 CITATION Cre211 \l 2057 </w:instrText>
          </w:r>
          <w:r w:rsidRPr="00317D21">
            <w:rPr>
              <w:rFonts w:ascii="Arial" w:hAnsi="Arial" w:cs="Arial"/>
              <w:sz w:val="24"/>
              <w:szCs w:val="24"/>
              <w:lang w:val="en-GB"/>
            </w:rPr>
            <w:fldChar w:fldCharType="separate"/>
          </w:r>
          <w:r w:rsidRPr="00317D21">
            <w:rPr>
              <w:rFonts w:ascii="Arial" w:hAnsi="Arial" w:cs="Arial"/>
              <w:noProof/>
              <w:sz w:val="24"/>
              <w:szCs w:val="24"/>
              <w:lang w:val="en-GB"/>
            </w:rPr>
            <w:t>(Creswell &amp; Creswell Báez, 2021)</w:t>
          </w:r>
          <w:r w:rsidRPr="00317D21">
            <w:rPr>
              <w:rFonts w:ascii="Arial" w:hAnsi="Arial" w:cs="Arial"/>
              <w:sz w:val="24"/>
              <w:szCs w:val="24"/>
              <w:lang w:val="en-GB"/>
            </w:rPr>
            <w:fldChar w:fldCharType="end"/>
          </w:r>
        </w:sdtContent>
      </w:sdt>
      <w:r w:rsidRPr="00317D21">
        <w:rPr>
          <w:rFonts w:ascii="Arial" w:hAnsi="Arial" w:cs="Arial"/>
          <w:sz w:val="24"/>
          <w:szCs w:val="24"/>
          <w:lang w:val="en-GB"/>
        </w:rPr>
        <w:t xml:space="preserve">. The analysis involved reading and re-reading the texts multiple times. 107 statements were identified in the reflective texts as significant to the study, and initially </w:t>
      </w:r>
      <w:proofErr w:type="gramStart"/>
      <w:r w:rsidRPr="00317D21">
        <w:rPr>
          <w:rFonts w:ascii="Arial" w:hAnsi="Arial" w:cs="Arial"/>
          <w:sz w:val="24"/>
          <w:szCs w:val="24"/>
          <w:lang w:val="en-GB"/>
        </w:rPr>
        <w:t>63</w:t>
      </w:r>
      <w:proofErr w:type="gramEnd"/>
      <w:r w:rsidRPr="00317D21">
        <w:rPr>
          <w:rFonts w:ascii="Arial" w:hAnsi="Arial" w:cs="Arial"/>
          <w:sz w:val="24"/>
          <w:szCs w:val="24"/>
          <w:lang w:val="en-GB"/>
        </w:rPr>
        <w:t xml:space="preserve"> code labels were assigned. The second cycle coding effort allowed to identify similarities and patterns and further reduce the number of coded groupings into </w:t>
      </w:r>
      <w:proofErr w:type="gramStart"/>
      <w:r w:rsidRPr="00317D21">
        <w:rPr>
          <w:rFonts w:ascii="Arial" w:hAnsi="Arial" w:cs="Arial"/>
          <w:sz w:val="24"/>
          <w:szCs w:val="24"/>
          <w:lang w:val="en-GB"/>
        </w:rPr>
        <w:t>16</w:t>
      </w:r>
      <w:proofErr w:type="gramEnd"/>
      <w:r w:rsidRPr="00317D21">
        <w:rPr>
          <w:rFonts w:ascii="Arial" w:hAnsi="Arial" w:cs="Arial"/>
          <w:sz w:val="24"/>
          <w:szCs w:val="24"/>
          <w:lang w:val="en-GB"/>
        </w:rPr>
        <w:t xml:space="preserve"> clusters (see </w:t>
      </w:r>
      <w:r w:rsidRPr="00317D21">
        <w:rPr>
          <w:rFonts w:ascii="Arial" w:hAnsi="Arial" w:cs="Arial"/>
          <w:i/>
          <w:iCs/>
          <w:sz w:val="24"/>
          <w:szCs w:val="24"/>
          <w:lang w:val="en-GB"/>
        </w:rPr>
        <w:t>Figure 1</w:t>
      </w:r>
      <w:r w:rsidRPr="00317D21">
        <w:rPr>
          <w:rFonts w:ascii="Arial" w:hAnsi="Arial" w:cs="Arial"/>
          <w:sz w:val="24"/>
          <w:szCs w:val="24"/>
          <w:lang w:val="en-GB"/>
        </w:rPr>
        <w:t xml:space="preserve">). These clusters of meaning in combination with the themes derived from the review of literature </w:t>
      </w:r>
      <w:proofErr w:type="gramStart"/>
      <w:r w:rsidRPr="00317D21">
        <w:rPr>
          <w:rFonts w:ascii="Arial" w:hAnsi="Arial" w:cs="Arial"/>
          <w:sz w:val="24"/>
          <w:szCs w:val="24"/>
          <w:lang w:val="en-GB"/>
        </w:rPr>
        <w:t>were used</w:t>
      </w:r>
      <w:proofErr w:type="gramEnd"/>
      <w:r w:rsidRPr="00317D21">
        <w:rPr>
          <w:rFonts w:ascii="Arial" w:hAnsi="Arial" w:cs="Arial"/>
          <w:sz w:val="24"/>
          <w:szCs w:val="24"/>
          <w:lang w:val="en-GB"/>
        </w:rPr>
        <w:t xml:space="preserve"> to inform the moderation of the focus group discussion. </w:t>
      </w:r>
    </w:p>
    <w:p w:rsidR="00BE2F82" w:rsidRDefault="00BE2F82" w14:paraId="3A5BA6C6" w14:textId="77777777">
      <w:pPr>
        <w:rPr>
          <w:rFonts w:ascii="Arial" w:hAnsi="Arial" w:cs="Arial"/>
          <w:sz w:val="24"/>
          <w:szCs w:val="24"/>
          <w:lang w:val="en-GB"/>
        </w:rPr>
      </w:pPr>
      <w:r>
        <w:rPr>
          <w:rFonts w:ascii="Arial" w:hAnsi="Arial" w:cs="Arial"/>
          <w:sz w:val="24"/>
          <w:szCs w:val="24"/>
          <w:lang w:val="en-GB"/>
        </w:rPr>
        <w:br w:type="page"/>
      </w:r>
    </w:p>
    <w:tbl>
      <w:tblPr>
        <w:tblW w:w="10160" w:type="dxa"/>
        <w:tblLook w:val="04A0" w:firstRow="1" w:lastRow="0" w:firstColumn="1" w:lastColumn="0" w:noHBand="0" w:noVBand="1"/>
      </w:tblPr>
      <w:tblGrid>
        <w:gridCol w:w="5260"/>
        <w:gridCol w:w="4900"/>
      </w:tblGrid>
      <w:tr w:rsidRPr="00A56B8B" w:rsidR="0086082E" w:rsidTr="00982D98" w14:paraId="41BE3BE6" w14:textId="77777777">
        <w:trPr>
          <w:trHeight w:val="315"/>
        </w:trPr>
        <w:tc>
          <w:tcPr>
            <w:tcW w:w="5260" w:type="dxa"/>
            <w:tcBorders>
              <w:top w:val="single" w:color="auto" w:sz="8" w:space="0"/>
              <w:left w:val="single" w:color="auto" w:sz="8" w:space="0"/>
              <w:bottom w:val="single" w:color="auto" w:sz="8" w:space="0"/>
              <w:right w:val="single" w:color="auto" w:sz="4" w:space="0"/>
            </w:tcBorders>
            <w:shd w:val="clear" w:color="auto" w:fill="D5DCE4" w:themeFill="text2" w:themeFillTint="33"/>
            <w:noWrap/>
            <w:vAlign w:val="center"/>
            <w:hideMark/>
          </w:tcPr>
          <w:p w:rsidRPr="00A56B8B" w:rsidR="0086082E" w:rsidP="00982D98" w:rsidRDefault="0086082E" w14:paraId="10B02CDC" w14:textId="77777777">
            <w:pPr>
              <w:spacing w:after="0" w:line="240" w:lineRule="auto"/>
              <w:jc w:val="center"/>
              <w:rPr>
                <w:rFonts w:ascii="Arial" w:hAnsi="Arial" w:eastAsia="Times New Roman" w:cs="Arial"/>
                <w:b/>
                <w:bCs/>
                <w:color w:val="000000"/>
                <w:kern w:val="0"/>
                <w:sz w:val="20"/>
                <w:szCs w:val="20"/>
                <w:lang w:eastAsia="en-IE"/>
                <w14:ligatures w14:val="none"/>
              </w:rPr>
            </w:pPr>
            <w:r w:rsidRPr="00A56B8B">
              <w:rPr>
                <w:rFonts w:ascii="Arial" w:hAnsi="Arial" w:eastAsia="Times New Roman" w:cs="Arial"/>
                <w:b/>
                <w:bCs/>
                <w:color w:val="000000"/>
                <w:kern w:val="0"/>
                <w:sz w:val="20"/>
                <w:szCs w:val="20"/>
                <w:lang w:eastAsia="en-IE"/>
                <w14:ligatures w14:val="none"/>
              </w:rPr>
              <w:t>Code label</w:t>
            </w:r>
          </w:p>
        </w:tc>
        <w:tc>
          <w:tcPr>
            <w:tcW w:w="4900" w:type="dxa"/>
            <w:tcBorders>
              <w:top w:val="single" w:color="auto" w:sz="8" w:space="0"/>
              <w:left w:val="nil"/>
              <w:bottom w:val="single" w:color="auto" w:sz="8" w:space="0"/>
              <w:right w:val="single" w:color="auto" w:sz="8" w:space="0"/>
            </w:tcBorders>
            <w:shd w:val="clear" w:color="auto" w:fill="D5DCE4" w:themeFill="text2" w:themeFillTint="33"/>
            <w:noWrap/>
            <w:vAlign w:val="bottom"/>
            <w:hideMark/>
          </w:tcPr>
          <w:p w:rsidRPr="00A56B8B" w:rsidR="0086082E" w:rsidP="00982D98" w:rsidRDefault="0086082E" w14:paraId="51B5AD17" w14:textId="77777777">
            <w:pPr>
              <w:spacing w:after="0" w:line="240" w:lineRule="auto"/>
              <w:jc w:val="center"/>
              <w:rPr>
                <w:rFonts w:ascii="Arial" w:hAnsi="Arial" w:eastAsia="Times New Roman" w:cs="Arial"/>
                <w:b/>
                <w:bCs/>
                <w:color w:val="000000"/>
                <w:kern w:val="0"/>
                <w:sz w:val="20"/>
                <w:szCs w:val="20"/>
                <w:lang w:eastAsia="en-IE"/>
                <w14:ligatures w14:val="none"/>
              </w:rPr>
            </w:pPr>
            <w:r w:rsidRPr="00A56B8B">
              <w:rPr>
                <w:rFonts w:ascii="Arial" w:hAnsi="Arial" w:eastAsia="Times New Roman" w:cs="Arial"/>
                <w:b/>
                <w:bCs/>
                <w:color w:val="000000"/>
                <w:kern w:val="0"/>
                <w:sz w:val="20"/>
                <w:szCs w:val="20"/>
                <w:lang w:eastAsia="en-IE"/>
                <w14:ligatures w14:val="none"/>
              </w:rPr>
              <w:t>Clustered code</w:t>
            </w:r>
          </w:p>
        </w:tc>
      </w:tr>
      <w:tr w:rsidRPr="00A56B8B" w:rsidR="0086082E" w:rsidTr="00982D98" w14:paraId="137BF305"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A0CB9A7"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vision</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153B0001"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organisational culture</w:t>
            </w:r>
          </w:p>
        </w:tc>
      </w:tr>
      <w:tr w:rsidRPr="00A56B8B" w:rsidR="0086082E" w:rsidTr="00982D98" w14:paraId="6E26B8ED"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526B35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values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08BA4CF3"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FDC1203"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5E915435"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priorities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085855B1"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E8991C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8ABC518"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empathy</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70B518E9"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staff attitudes and qualities</w:t>
            </w:r>
          </w:p>
        </w:tc>
      </w:tr>
      <w:tr w:rsidRPr="00A56B8B" w:rsidR="0086082E" w:rsidTr="00982D98" w14:paraId="6943CD5E"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EA9CE1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kindness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3532F21"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2DD3680"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692A7AD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commitment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DB6A4CE"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46C13DF7"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B8080CC"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emotional investment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0BDA0A13"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82315BF"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7E72F602"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personal commitment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B549D4B"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2ECD00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5060F8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quality of feedback </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248DE73D"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 xml:space="preserve">practices and behaviours </w:t>
            </w:r>
          </w:p>
        </w:tc>
      </w:tr>
      <w:tr w:rsidRPr="00A56B8B" w:rsidR="0086082E" w:rsidTr="00982D98" w14:paraId="6B9454F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1F641BE"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timely response</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F44C05B"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A5F695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48BE2B8"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content design</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5856ACE"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BBB8B16"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5959A019"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quality of instructions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E5FC954"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EF9792F"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4D3903B"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help with academic skills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350D49E"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A441AED"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3AAB40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extensions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6C8391F"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77B4BFA"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1C9C692"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action and study plans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4D3AC0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519EAC1"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501EA1F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listening</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237789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11DAD01"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E4FED45"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encouragement</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4B4E2CE8"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student success</w:t>
            </w:r>
          </w:p>
        </w:tc>
      </w:tr>
      <w:tr w:rsidRPr="00A56B8B" w:rsidR="0086082E" w:rsidTr="00982D98" w14:paraId="06D5694E"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A82C858"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empowerment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64CAEA9"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3786C32"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4359BFE"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 confidence</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7AE4420"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707459F"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DDB9B92"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 independence</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CEC0EF8"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8E7EF42"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D068C40"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success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F3F428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ACFE085" w14:textId="77777777">
        <w:trPr>
          <w:trHeight w:val="300"/>
        </w:trPr>
        <w:tc>
          <w:tcPr>
            <w:tcW w:w="5260" w:type="dxa"/>
            <w:tcBorders>
              <w:top w:val="single" w:color="auto" w:sz="4" w:space="0"/>
              <w:left w:val="single" w:color="auto" w:sz="8" w:space="0"/>
              <w:bottom w:val="nil"/>
              <w:right w:val="single" w:color="auto" w:sz="4" w:space="0"/>
            </w:tcBorders>
            <w:shd w:val="clear" w:color="auto" w:fill="auto"/>
            <w:noWrap/>
            <w:vAlign w:val="center"/>
            <w:hideMark/>
          </w:tcPr>
          <w:p w:rsidRPr="00A56B8B" w:rsidR="0086082E" w:rsidP="00982D98" w:rsidRDefault="0086082E" w14:paraId="74D2BC59"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knowing student names</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53908875"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individual response</w:t>
            </w:r>
          </w:p>
        </w:tc>
      </w:tr>
      <w:tr w:rsidRPr="00A56B8B" w:rsidR="0086082E" w:rsidTr="00982D98" w14:paraId="791B6B1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3E53D5C"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personalised pedagogical actions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C6FD3C1"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B80072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BE7C18C"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individual meetings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4F8E542"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464FF95"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99FCF9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differentiated support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2EACA71"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D481CDB"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41ADC940"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personalised communication</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30E791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0279F3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287CB8E"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understanding learner contexts</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5E990A29"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 xml:space="preserve">student circumstances </w:t>
            </w:r>
          </w:p>
        </w:tc>
      </w:tr>
      <w:tr w:rsidRPr="00A56B8B" w:rsidR="0086082E" w:rsidTr="00982D98" w14:paraId="4583FB4B"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B14A08D"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pressures on mature students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616046AB"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49A3C7CB"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734C38AC"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 empathising with personal circumstances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E2702D0"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B30875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B34959B"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experiences as mature students</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1B5C3380"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staff personal experiences</w:t>
            </w:r>
          </w:p>
        </w:tc>
      </w:tr>
      <w:tr w:rsidRPr="00A56B8B" w:rsidR="0086082E" w:rsidTr="00982D98" w14:paraId="45EB7A9A"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FC43C1D"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memories of caring encounters with teachers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64310E2"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428E674A"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75CB513D"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 caring relationships in personal contexts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3F89590"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95AD390"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6C1D61A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lack of immediacy online</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3E37AFAA"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challenges of online spaces</w:t>
            </w:r>
          </w:p>
        </w:tc>
      </w:tr>
      <w:tr w:rsidRPr="00A56B8B" w:rsidR="0086082E" w:rsidTr="00982D98" w14:paraId="2F7EB116"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C732E1B"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delayed communication</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9BC7FC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BF635F4"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A5C70E2"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promoting interaction online</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7636A6A"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40AFA45F"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2F80BC7D"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combining synchronous and asynchronous learning</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8CBE225"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A7EE028"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D419EF7"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initiating communication</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497C2406"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staff proactive approach</w:t>
            </w:r>
          </w:p>
        </w:tc>
      </w:tr>
      <w:tr w:rsidRPr="00A56B8B" w:rsidR="0086082E" w:rsidTr="00982D98" w14:paraId="22B5088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06A408A"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monitoring student engagement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73AB816"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0C13989"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1615B3B6"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offering additional support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99C0038"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AC9BDF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FC92AC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 xml:space="preserve">student responsibility to engage </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037A6D8F"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student responsibility</w:t>
            </w:r>
          </w:p>
        </w:tc>
      </w:tr>
      <w:tr w:rsidRPr="00A56B8B" w:rsidR="0086082E" w:rsidTr="00982D98" w14:paraId="049CC14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888D330"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unresponsive students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41AD651"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706F1426"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0CAEE708"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student expectations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2CE1E085"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81B7E30"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7064DABB"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demanding students</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68282B8C"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respect</w:t>
            </w:r>
          </w:p>
        </w:tc>
      </w:tr>
      <w:tr w:rsidRPr="00A56B8B" w:rsidR="0086082E" w:rsidTr="00982D98" w14:paraId="5F5F327C"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1C4D999"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(dis)respectful communication</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7DC741B"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09240AC"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6220A792"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lack of appreciation</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9C974CB"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21656CD2"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65C7F7C6"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appreciation</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43795958"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gratitude</w:t>
            </w:r>
          </w:p>
        </w:tc>
      </w:tr>
      <w:tr w:rsidRPr="00A56B8B" w:rsidR="0086082E" w:rsidTr="00982D98" w14:paraId="7095638F"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4B0C84B0"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student feedback</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A4B29F5"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697A9715"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E1950B3"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thank you emails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1C399E4C"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0DD9364"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F02F9CA"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online reviews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0358935"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7F994FD"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3F6C34B3"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motivational impact of gratitude</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52E9AE8"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A92A163"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CD59E88"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time commitment</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4A2F7B1B"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pressures and dilemmas</w:t>
            </w:r>
          </w:p>
        </w:tc>
      </w:tr>
      <w:tr w:rsidRPr="00A56B8B" w:rsidR="0086082E" w:rsidTr="00982D98" w14:paraId="5CAB1550"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6461FFF"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emotional commitment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B46229F"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1AF006B7"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2A5D78F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professional duties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5EF5E8C7"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58B428D"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53E6DF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ambiguities of teaching content and providing care</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470CEA74"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invisibility</w:t>
            </w:r>
          </w:p>
        </w:tc>
      </w:tr>
      <w:tr w:rsidRPr="00A56B8B" w:rsidR="0086082E" w:rsidTr="00982D98" w14:paraId="6D61A5DE"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5A84EFF7"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attention at institutional level</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38F6C147"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420CF2E"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56253720"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personal boundaries</w:t>
            </w:r>
          </w:p>
        </w:tc>
        <w:tc>
          <w:tcPr>
            <w:tcW w:w="4900" w:type="dxa"/>
            <w:vMerge w:val="restart"/>
            <w:tcBorders>
              <w:top w:val="nil"/>
              <w:left w:val="single" w:color="auto" w:sz="4" w:space="0"/>
              <w:bottom w:val="single" w:color="000000" w:sz="4" w:space="0"/>
              <w:right w:val="single" w:color="auto" w:sz="8" w:space="0"/>
            </w:tcBorders>
            <w:shd w:val="clear" w:color="auto" w:fill="auto"/>
            <w:noWrap/>
            <w:vAlign w:val="center"/>
            <w:hideMark/>
          </w:tcPr>
          <w:p w:rsidRPr="00A56B8B" w:rsidR="0086082E" w:rsidP="00982D98" w:rsidRDefault="0086082E" w14:paraId="6CC09BAB"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self-care</w:t>
            </w:r>
          </w:p>
        </w:tc>
      </w:tr>
      <w:tr w:rsidRPr="00A56B8B" w:rsidR="0086082E" w:rsidTr="00982D98" w14:paraId="10DE2D05"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69B8EC7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burnout</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765408B0"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3CE9C4CB"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3671CDA4"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exposure to traumatic experiences of others</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46EAE897"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3E7DED4" w14:textId="77777777">
        <w:trPr>
          <w:trHeight w:val="300"/>
        </w:trPr>
        <w:tc>
          <w:tcPr>
            <w:tcW w:w="5260" w:type="dxa"/>
            <w:tcBorders>
              <w:top w:val="nil"/>
              <w:left w:val="single" w:color="auto" w:sz="8" w:space="0"/>
              <w:bottom w:val="single" w:color="auto" w:sz="4" w:space="0"/>
              <w:right w:val="single" w:color="auto" w:sz="4" w:space="0"/>
            </w:tcBorders>
            <w:shd w:val="clear" w:color="auto" w:fill="auto"/>
            <w:noWrap/>
            <w:vAlign w:val="center"/>
            <w:hideMark/>
          </w:tcPr>
          <w:p w:rsidRPr="00A56B8B" w:rsidR="0086082E" w:rsidP="00982D98" w:rsidRDefault="0086082E" w14:paraId="6F2F74B6"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well-being</w:t>
            </w:r>
          </w:p>
        </w:tc>
        <w:tc>
          <w:tcPr>
            <w:tcW w:w="4900" w:type="dxa"/>
            <w:vMerge/>
            <w:tcBorders>
              <w:top w:val="nil"/>
              <w:left w:val="single" w:color="auto" w:sz="4" w:space="0"/>
              <w:bottom w:val="single" w:color="000000" w:sz="4" w:space="0"/>
              <w:right w:val="single" w:color="auto" w:sz="8" w:space="0"/>
            </w:tcBorders>
            <w:vAlign w:val="center"/>
            <w:hideMark/>
          </w:tcPr>
          <w:p w:rsidRPr="00A56B8B" w:rsidR="0086082E" w:rsidP="00982D98" w:rsidRDefault="0086082E" w14:paraId="0A9D6993"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04E30029"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015C4E3A"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training</w:t>
            </w:r>
          </w:p>
        </w:tc>
        <w:tc>
          <w:tcPr>
            <w:tcW w:w="4900" w:type="dxa"/>
            <w:vMerge w:val="restart"/>
            <w:tcBorders>
              <w:top w:val="nil"/>
              <w:left w:val="single" w:color="auto" w:sz="4" w:space="0"/>
              <w:bottom w:val="single" w:color="000000" w:sz="8" w:space="0"/>
              <w:right w:val="single" w:color="auto" w:sz="8" w:space="0"/>
            </w:tcBorders>
            <w:shd w:val="clear" w:color="auto" w:fill="auto"/>
            <w:noWrap/>
            <w:vAlign w:val="center"/>
            <w:hideMark/>
          </w:tcPr>
          <w:p w:rsidRPr="00A56B8B" w:rsidR="0086082E" w:rsidP="00982D98" w:rsidRDefault="0086082E" w14:paraId="4D31A710" w14:textId="77777777">
            <w:pPr>
              <w:spacing w:after="0" w:line="240" w:lineRule="auto"/>
              <w:jc w:val="center"/>
              <w:rPr>
                <w:rFonts w:ascii="Arial" w:hAnsi="Arial" w:eastAsia="Times New Roman" w:cs="Arial"/>
                <w:b/>
                <w:bCs/>
                <w:i/>
                <w:iCs/>
                <w:color w:val="000000"/>
                <w:kern w:val="0"/>
                <w:sz w:val="20"/>
                <w:szCs w:val="20"/>
                <w:lang w:eastAsia="en-IE"/>
                <w14:ligatures w14:val="none"/>
              </w:rPr>
            </w:pPr>
            <w:r w:rsidRPr="00A56B8B">
              <w:rPr>
                <w:rFonts w:ascii="Arial" w:hAnsi="Arial" w:eastAsia="Times New Roman" w:cs="Arial"/>
                <w:b/>
                <w:bCs/>
                <w:i/>
                <w:iCs/>
                <w:color w:val="000000"/>
                <w:kern w:val="0"/>
                <w:sz w:val="20"/>
                <w:szCs w:val="20"/>
                <w:lang w:eastAsia="en-IE"/>
                <w14:ligatures w14:val="none"/>
              </w:rPr>
              <w:t>organisational support</w:t>
            </w:r>
          </w:p>
        </w:tc>
      </w:tr>
      <w:tr w:rsidRPr="00A56B8B" w:rsidR="0086082E" w:rsidTr="00982D98" w14:paraId="0C367C55"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1389E0B1"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acknowledgment</w:t>
            </w:r>
          </w:p>
        </w:tc>
        <w:tc>
          <w:tcPr>
            <w:tcW w:w="4900" w:type="dxa"/>
            <w:vMerge/>
            <w:tcBorders>
              <w:top w:val="nil"/>
              <w:left w:val="single" w:color="auto" w:sz="4" w:space="0"/>
              <w:bottom w:val="single" w:color="000000" w:sz="8" w:space="0"/>
              <w:right w:val="single" w:color="auto" w:sz="8" w:space="0"/>
            </w:tcBorders>
            <w:vAlign w:val="center"/>
            <w:hideMark/>
          </w:tcPr>
          <w:p w:rsidRPr="00A56B8B" w:rsidR="0086082E" w:rsidP="00982D98" w:rsidRDefault="0086082E" w14:paraId="2B7D97D4"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42C80B92" w14:textId="77777777">
        <w:trPr>
          <w:trHeight w:val="300"/>
        </w:trPr>
        <w:tc>
          <w:tcPr>
            <w:tcW w:w="5260" w:type="dxa"/>
            <w:tcBorders>
              <w:top w:val="nil"/>
              <w:left w:val="single" w:color="auto" w:sz="8" w:space="0"/>
              <w:bottom w:val="nil"/>
              <w:right w:val="single" w:color="auto" w:sz="4" w:space="0"/>
            </w:tcBorders>
            <w:shd w:val="clear" w:color="auto" w:fill="auto"/>
            <w:noWrap/>
            <w:vAlign w:val="center"/>
            <w:hideMark/>
          </w:tcPr>
          <w:p w:rsidRPr="00A56B8B" w:rsidR="0086082E" w:rsidP="00982D98" w:rsidRDefault="0086082E" w14:paraId="214C73F7"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policies and procedures</w:t>
            </w:r>
          </w:p>
        </w:tc>
        <w:tc>
          <w:tcPr>
            <w:tcW w:w="4900" w:type="dxa"/>
            <w:vMerge/>
            <w:tcBorders>
              <w:top w:val="nil"/>
              <w:left w:val="single" w:color="auto" w:sz="4" w:space="0"/>
              <w:bottom w:val="single" w:color="000000" w:sz="8" w:space="0"/>
              <w:right w:val="single" w:color="auto" w:sz="8" w:space="0"/>
            </w:tcBorders>
            <w:vAlign w:val="center"/>
            <w:hideMark/>
          </w:tcPr>
          <w:p w:rsidRPr="00A56B8B" w:rsidR="0086082E" w:rsidP="00982D98" w:rsidRDefault="0086082E" w14:paraId="0D098F38" w14:textId="77777777">
            <w:pPr>
              <w:spacing w:after="0" w:line="240" w:lineRule="auto"/>
              <w:rPr>
                <w:rFonts w:ascii="Arial" w:hAnsi="Arial" w:eastAsia="Times New Roman" w:cs="Arial"/>
                <w:b/>
                <w:bCs/>
                <w:i/>
                <w:iCs/>
                <w:color w:val="000000"/>
                <w:kern w:val="0"/>
                <w:sz w:val="20"/>
                <w:szCs w:val="20"/>
                <w:lang w:eastAsia="en-IE"/>
                <w14:ligatures w14:val="none"/>
              </w:rPr>
            </w:pPr>
          </w:p>
        </w:tc>
      </w:tr>
      <w:tr w:rsidRPr="00A56B8B" w:rsidR="0086082E" w:rsidTr="00982D98" w14:paraId="509AA3BB" w14:textId="77777777">
        <w:trPr>
          <w:trHeight w:val="315"/>
        </w:trPr>
        <w:tc>
          <w:tcPr>
            <w:tcW w:w="5260" w:type="dxa"/>
            <w:tcBorders>
              <w:top w:val="nil"/>
              <w:left w:val="single" w:color="auto" w:sz="8" w:space="0"/>
              <w:bottom w:val="single" w:color="auto" w:sz="8" w:space="0"/>
              <w:right w:val="single" w:color="auto" w:sz="4" w:space="0"/>
            </w:tcBorders>
            <w:shd w:val="clear" w:color="auto" w:fill="auto"/>
            <w:noWrap/>
            <w:vAlign w:val="center"/>
            <w:hideMark/>
          </w:tcPr>
          <w:p w:rsidRPr="00A56B8B" w:rsidR="0086082E" w:rsidP="00982D98" w:rsidRDefault="0086082E" w14:paraId="0F70AAAC" w14:textId="77777777">
            <w:pPr>
              <w:spacing w:after="0" w:line="240" w:lineRule="auto"/>
              <w:jc w:val="center"/>
              <w:rPr>
                <w:rFonts w:ascii="Arial" w:hAnsi="Arial" w:eastAsia="Times New Roman" w:cs="Arial"/>
                <w:i/>
                <w:iCs/>
                <w:color w:val="000000"/>
                <w:kern w:val="0"/>
                <w:sz w:val="20"/>
                <w:szCs w:val="20"/>
                <w:lang w:eastAsia="en-IE"/>
                <w14:ligatures w14:val="none"/>
              </w:rPr>
            </w:pPr>
            <w:r w:rsidRPr="00A56B8B">
              <w:rPr>
                <w:rFonts w:ascii="Arial" w:hAnsi="Arial" w:eastAsia="Times New Roman" w:cs="Arial"/>
                <w:i/>
                <w:iCs/>
                <w:color w:val="000000"/>
                <w:kern w:val="0"/>
                <w:sz w:val="20"/>
                <w:szCs w:val="20"/>
                <w:lang w:eastAsia="en-IE"/>
                <w14:ligatures w14:val="none"/>
              </w:rPr>
              <w:t>quality assurance</w:t>
            </w:r>
          </w:p>
        </w:tc>
        <w:tc>
          <w:tcPr>
            <w:tcW w:w="4900" w:type="dxa"/>
            <w:vMerge/>
            <w:tcBorders>
              <w:top w:val="nil"/>
              <w:left w:val="single" w:color="auto" w:sz="4" w:space="0"/>
              <w:bottom w:val="single" w:color="000000" w:sz="8" w:space="0"/>
              <w:right w:val="single" w:color="auto" w:sz="8" w:space="0"/>
            </w:tcBorders>
            <w:vAlign w:val="center"/>
            <w:hideMark/>
          </w:tcPr>
          <w:p w:rsidRPr="00A56B8B" w:rsidR="0086082E" w:rsidP="00982D98" w:rsidRDefault="0086082E" w14:paraId="705038A9" w14:textId="77777777">
            <w:pPr>
              <w:spacing w:after="0" w:line="240" w:lineRule="auto"/>
              <w:rPr>
                <w:rFonts w:ascii="Arial" w:hAnsi="Arial" w:eastAsia="Times New Roman" w:cs="Arial"/>
                <w:b/>
                <w:bCs/>
                <w:i/>
                <w:iCs/>
                <w:color w:val="000000"/>
                <w:kern w:val="0"/>
                <w:sz w:val="20"/>
                <w:szCs w:val="20"/>
                <w:lang w:eastAsia="en-IE"/>
                <w14:ligatures w14:val="none"/>
              </w:rPr>
            </w:pPr>
          </w:p>
        </w:tc>
      </w:tr>
    </w:tbl>
    <w:p w:rsidRPr="00A56B8B" w:rsidR="0086082E" w:rsidP="0086082E" w:rsidRDefault="0086082E" w14:paraId="57880BFB" w14:textId="77777777">
      <w:pPr>
        <w:rPr>
          <w:rFonts w:ascii="Arial" w:hAnsi="Arial" w:cs="Arial"/>
          <w:sz w:val="20"/>
          <w:szCs w:val="20"/>
          <w:lang w:val="en-GB"/>
        </w:rPr>
      </w:pPr>
    </w:p>
    <w:p w:rsidRPr="00317D21" w:rsidR="0086082E" w:rsidP="0086082E" w:rsidRDefault="0086082E" w14:paraId="19408E3A" w14:textId="77777777">
      <w:pPr>
        <w:rPr>
          <w:rFonts w:ascii="Arial" w:hAnsi="Arial" w:cs="Arial"/>
          <w:lang w:val="en-GB"/>
        </w:rPr>
      </w:pPr>
      <w:r w:rsidRPr="00317D21">
        <w:rPr>
          <w:rFonts w:ascii="Arial" w:hAnsi="Arial" w:cs="Arial"/>
          <w:i/>
          <w:iCs/>
          <w:lang w:val="en-GB"/>
        </w:rPr>
        <w:t>Figure 1</w:t>
      </w:r>
      <w:r w:rsidRPr="00317D21">
        <w:rPr>
          <w:rFonts w:ascii="Arial" w:hAnsi="Arial" w:cs="Arial"/>
          <w:lang w:val="en-GB"/>
        </w:rPr>
        <w:t xml:space="preserve">. Clustering of coded responses  </w:t>
      </w:r>
    </w:p>
    <w:p w:rsidR="0086082E" w:rsidP="0086082E" w:rsidRDefault="0086082E" w14:paraId="5C9D0C14" w14:textId="77777777">
      <w:pPr>
        <w:rPr>
          <w:lang w:val="en-GB"/>
        </w:rPr>
      </w:pPr>
    </w:p>
    <w:p w:rsidRPr="00317D21" w:rsidR="0086082E" w:rsidP="00BE2F82" w:rsidRDefault="0086082E" w14:paraId="0FE54046"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analysis of the transcript of the focus group discussion did not identify any new clusters of meaning, even though some points were discussed by the focus group participants in more detail, possibly because hearing others validated participants personal experiences and they were more open to discuss them </w:t>
      </w:r>
      <w:sdt>
        <w:sdtPr>
          <w:rPr>
            <w:rFonts w:ascii="Arial" w:hAnsi="Arial" w:cs="Arial"/>
            <w:sz w:val="24"/>
            <w:szCs w:val="24"/>
            <w:lang w:val="en-GB"/>
          </w:rPr>
          <w:id w:val="302964530"/>
          <w:citation/>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 CITATION Cou09 \l 2057 </w:instrText>
          </w:r>
          <w:r w:rsidRPr="00317D21">
            <w:rPr>
              <w:rFonts w:ascii="Arial" w:hAnsi="Arial" w:cs="Arial"/>
              <w:sz w:val="24"/>
              <w:szCs w:val="24"/>
              <w:lang w:val="en-GB"/>
            </w:rPr>
            <w:fldChar w:fldCharType="separate"/>
          </w:r>
          <w:r w:rsidRPr="00317D21">
            <w:rPr>
              <w:rFonts w:ascii="Arial" w:hAnsi="Arial" w:cs="Arial"/>
              <w:noProof/>
              <w:sz w:val="24"/>
              <w:szCs w:val="24"/>
              <w:lang w:val="en-GB"/>
            </w:rPr>
            <w:t>(Cousin, 2009)</w:t>
          </w:r>
          <w:r w:rsidRPr="00317D21">
            <w:rPr>
              <w:rFonts w:ascii="Arial" w:hAnsi="Arial" w:cs="Arial"/>
              <w:sz w:val="24"/>
              <w:szCs w:val="24"/>
              <w:lang w:val="en-GB"/>
            </w:rPr>
            <w:fldChar w:fldCharType="end"/>
          </w:r>
        </w:sdtContent>
      </w:sdt>
      <w:r w:rsidRPr="00317D21">
        <w:rPr>
          <w:rFonts w:ascii="Arial" w:hAnsi="Arial" w:cs="Arial"/>
          <w:sz w:val="24"/>
          <w:szCs w:val="24"/>
          <w:lang w:val="en-GB"/>
        </w:rPr>
        <w:t xml:space="preserve">. The explanatory nature of the focus group discussion also contributed to this congruence, and trustworthiness to the study as similar sets of results </w:t>
      </w:r>
      <w:proofErr w:type="gramStart"/>
      <w:r w:rsidRPr="00317D21">
        <w:rPr>
          <w:rFonts w:ascii="Arial" w:hAnsi="Arial" w:cs="Arial"/>
          <w:sz w:val="24"/>
          <w:szCs w:val="24"/>
          <w:lang w:val="en-GB"/>
        </w:rPr>
        <w:t>were obtained</w:t>
      </w:r>
      <w:proofErr w:type="gramEnd"/>
      <w:r w:rsidRPr="00317D21">
        <w:rPr>
          <w:rFonts w:ascii="Arial" w:hAnsi="Arial" w:cs="Arial"/>
          <w:sz w:val="24"/>
          <w:szCs w:val="24"/>
          <w:lang w:val="en-GB"/>
        </w:rPr>
        <w:t xml:space="preserve"> through two different data collection tools. </w:t>
      </w:r>
    </w:p>
    <w:p w:rsidR="00BE2F82" w:rsidP="00BE2F82" w:rsidRDefault="0086082E" w14:paraId="5914C71A" w14:textId="77777777">
      <w:pPr>
        <w:spacing w:line="360" w:lineRule="auto"/>
        <w:jc w:val="both"/>
        <w:rPr>
          <w:rFonts w:ascii="Arial" w:hAnsi="Arial" w:cs="Arial"/>
          <w:noProof/>
          <w:sz w:val="24"/>
          <w:szCs w:val="24"/>
          <w:lang w:val="en-GB"/>
        </w:rPr>
      </w:pPr>
      <w:r w:rsidRPr="00317D21">
        <w:rPr>
          <w:rFonts w:ascii="Arial" w:hAnsi="Arial" w:cs="Arial"/>
          <w:sz w:val="24"/>
          <w:szCs w:val="24"/>
          <w:lang w:val="en-GB"/>
        </w:rPr>
        <w:t xml:space="preserve">The third cycle of analysis focused on funnelling the data grouped by codes into larger categories of meaning, which led to emergence of four themes – “distinct categories of information that do not overlap” </w:t>
      </w:r>
      <w:r w:rsidRPr="00317D21">
        <w:rPr>
          <w:rFonts w:ascii="Arial" w:hAnsi="Arial" w:cs="Arial"/>
          <w:noProof/>
          <w:sz w:val="24"/>
          <w:szCs w:val="24"/>
          <w:lang w:val="en-GB"/>
        </w:rPr>
        <w:t xml:space="preserve">(Creswell &amp; Creswell Báez, 2021, p. 161). The fours themes that evolved from the data relating to the participants’ expereinces and understanding of caring relationship between the academic staff and mature students  were </w:t>
      </w:r>
      <w:r w:rsidRPr="00317D21">
        <w:rPr>
          <w:rFonts w:ascii="Arial" w:hAnsi="Arial" w:cs="Arial"/>
          <w:b/>
          <w:bCs/>
          <w:noProof/>
          <w:sz w:val="24"/>
          <w:szCs w:val="24"/>
          <w:lang w:val="en-GB"/>
        </w:rPr>
        <w:t xml:space="preserve"> </w:t>
      </w:r>
      <w:r w:rsidRPr="00317D21">
        <w:rPr>
          <w:rFonts w:ascii="Arial" w:hAnsi="Arial" w:cs="Arial"/>
          <w:noProof/>
          <w:sz w:val="24"/>
          <w:szCs w:val="24"/>
          <w:lang w:val="en-GB"/>
        </w:rPr>
        <w:t>formulated</w:t>
      </w:r>
      <w:r w:rsidRPr="00317D21">
        <w:rPr>
          <w:rFonts w:ascii="Arial" w:hAnsi="Arial" w:cs="Arial"/>
          <w:b/>
          <w:bCs/>
          <w:noProof/>
          <w:sz w:val="24"/>
          <w:szCs w:val="24"/>
          <w:lang w:val="en-GB"/>
        </w:rPr>
        <w:t xml:space="preserve"> </w:t>
      </w:r>
      <w:r w:rsidRPr="00317D21">
        <w:rPr>
          <w:rFonts w:ascii="Arial" w:hAnsi="Arial" w:cs="Arial"/>
          <w:noProof/>
          <w:sz w:val="24"/>
          <w:szCs w:val="24"/>
          <w:lang w:val="en-GB"/>
        </w:rPr>
        <w:t xml:space="preserve">as four statements of how caringrelationships are veiwed by the participnats: </w:t>
      </w:r>
      <w:r w:rsidRPr="00317D21">
        <w:rPr>
          <w:rFonts w:ascii="Arial" w:hAnsi="Arial" w:cs="Arial"/>
          <w:b/>
          <w:bCs/>
          <w:noProof/>
          <w:sz w:val="24"/>
          <w:szCs w:val="24"/>
          <w:lang w:val="en-GB"/>
        </w:rPr>
        <w:t xml:space="preserve">  </w:t>
      </w:r>
      <w:r w:rsidRPr="00317D21">
        <w:rPr>
          <w:rFonts w:ascii="Arial" w:hAnsi="Arial" w:cs="Arial"/>
          <w:b/>
          <w:bCs/>
          <w:i/>
          <w:iCs/>
          <w:noProof/>
          <w:sz w:val="24"/>
          <w:szCs w:val="24"/>
          <w:lang w:val="en-GB"/>
        </w:rPr>
        <w:t xml:space="preserve">Care is stuated, Care is individulaised, Care is reciprocal </w:t>
      </w:r>
      <w:r w:rsidRPr="00317D21">
        <w:rPr>
          <w:rFonts w:ascii="Arial" w:hAnsi="Arial" w:cs="Arial"/>
          <w:i/>
          <w:iCs/>
          <w:noProof/>
          <w:sz w:val="24"/>
          <w:szCs w:val="24"/>
          <w:lang w:val="en-GB"/>
        </w:rPr>
        <w:t xml:space="preserve">and </w:t>
      </w:r>
      <w:r w:rsidRPr="00317D21">
        <w:rPr>
          <w:rFonts w:ascii="Arial" w:hAnsi="Arial" w:cs="Arial"/>
          <w:b/>
          <w:bCs/>
          <w:i/>
          <w:iCs/>
          <w:noProof/>
          <w:sz w:val="24"/>
          <w:szCs w:val="24"/>
          <w:lang w:val="en-GB"/>
        </w:rPr>
        <w:t>Care is vulnerable</w:t>
      </w:r>
      <w:r w:rsidRPr="00317D21">
        <w:rPr>
          <w:rFonts w:ascii="Arial" w:hAnsi="Arial" w:cs="Arial"/>
          <w:noProof/>
          <w:sz w:val="24"/>
          <w:szCs w:val="24"/>
          <w:lang w:val="en-GB"/>
        </w:rPr>
        <w:t xml:space="preserve">. </w:t>
      </w:r>
    </w:p>
    <w:p w:rsidRPr="00317D21" w:rsidR="0086082E" w:rsidP="0086082E" w:rsidRDefault="0086082E" w14:paraId="68DF6B35" w14:textId="3848BA03">
      <w:pPr>
        <w:spacing w:line="360" w:lineRule="auto"/>
        <w:rPr>
          <w:rFonts w:ascii="Arial" w:hAnsi="Arial" w:cs="Arial"/>
          <w:noProof/>
          <w:sz w:val="24"/>
          <w:szCs w:val="24"/>
          <w:lang w:val="en-GB"/>
        </w:rPr>
      </w:pPr>
      <w:r w:rsidRPr="00317D21">
        <w:rPr>
          <w:rFonts w:ascii="Arial" w:hAnsi="Arial" w:cs="Arial"/>
          <w:i/>
          <w:iCs/>
          <w:noProof/>
          <w:sz w:val="24"/>
          <w:szCs w:val="24"/>
          <w:lang w:val="en-GB"/>
        </w:rPr>
        <w:t>Figure 2</w:t>
      </w:r>
      <w:r w:rsidRPr="00317D21">
        <w:rPr>
          <w:rFonts w:ascii="Arial" w:hAnsi="Arial" w:cs="Arial"/>
          <w:noProof/>
          <w:sz w:val="24"/>
          <w:szCs w:val="24"/>
          <w:lang w:val="en-GB"/>
        </w:rPr>
        <w:t xml:space="preserve"> demonstrates how the themes were derived from the clustered codes:</w:t>
      </w:r>
    </w:p>
    <w:p w:rsidR="0086082E" w:rsidP="0086082E" w:rsidRDefault="0086082E" w14:paraId="5E20CFC8" w14:textId="77777777">
      <w:pPr>
        <w:rPr>
          <w:lang w:val="en-GB"/>
        </w:rPr>
      </w:pPr>
      <w:r>
        <w:rPr>
          <w:noProof/>
          <w:lang w:val="en-GB"/>
        </w:rPr>
        <w:drawing>
          <wp:inline distT="0" distB="0" distL="0" distR="0" wp14:anchorId="351EF157" wp14:editId="7F1D552B">
            <wp:extent cx="5410955" cy="6992326"/>
            <wp:effectExtent l="0" t="0" r="0" b="0"/>
            <wp:docPr id="913569571" name="Picture 2" descr="A screen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569571" name="Picture 2" descr="A screenshot of a diagram&#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410955" cy="6992326"/>
                    </a:xfrm>
                    <a:prstGeom prst="rect">
                      <a:avLst/>
                    </a:prstGeom>
                  </pic:spPr>
                </pic:pic>
              </a:graphicData>
            </a:graphic>
          </wp:inline>
        </w:drawing>
      </w:r>
    </w:p>
    <w:p w:rsidRPr="00317D21" w:rsidR="0086082E" w:rsidP="0086082E" w:rsidRDefault="0086082E" w14:paraId="2BD00B57" w14:textId="77777777">
      <w:pPr>
        <w:rPr>
          <w:rFonts w:ascii="Arial" w:hAnsi="Arial" w:cs="Arial"/>
          <w:lang w:val="en-GB"/>
        </w:rPr>
      </w:pPr>
      <w:r w:rsidRPr="5F9C6982" w:rsidR="0086082E">
        <w:rPr>
          <w:rFonts w:ascii="Arial" w:hAnsi="Arial" w:cs="Arial"/>
          <w:i w:val="1"/>
          <w:iCs w:val="1"/>
          <w:lang w:val="en-GB"/>
        </w:rPr>
        <w:t>Figure 2</w:t>
      </w:r>
      <w:r w:rsidRPr="5F9C6982" w:rsidR="0086082E">
        <w:rPr>
          <w:rFonts w:ascii="Arial" w:hAnsi="Arial" w:cs="Arial"/>
          <w:lang w:val="en-GB"/>
        </w:rPr>
        <w:t xml:space="preserve">.  </w:t>
      </w:r>
      <w:r w:rsidRPr="5F9C6982" w:rsidR="0086082E">
        <w:rPr>
          <w:rFonts w:ascii="Arial" w:hAnsi="Arial" w:cs="Arial"/>
          <w:lang w:val="en-GB"/>
        </w:rPr>
        <w:t>T</w:t>
      </w:r>
      <w:r w:rsidRPr="5F9C6982" w:rsidR="0086082E">
        <w:rPr>
          <w:rFonts w:ascii="Arial" w:hAnsi="Arial" w:cs="Arial"/>
          <w:lang w:val="en-GB"/>
        </w:rPr>
        <w:t xml:space="preserve">hemes </w:t>
      </w:r>
      <w:r w:rsidRPr="5F9C6982" w:rsidR="0086082E">
        <w:rPr>
          <w:rFonts w:ascii="Arial" w:hAnsi="Arial" w:cs="Arial"/>
          <w:lang w:val="en-GB"/>
        </w:rPr>
        <w:t>emerging</w:t>
      </w:r>
      <w:r w:rsidRPr="5F9C6982" w:rsidR="0086082E">
        <w:rPr>
          <w:rFonts w:ascii="Arial" w:hAnsi="Arial" w:cs="Arial"/>
          <w:lang w:val="en-GB"/>
        </w:rPr>
        <w:t xml:space="preserve"> from the code clusters</w:t>
      </w:r>
      <w:r w:rsidRPr="5F9C6982">
        <w:rPr>
          <w:rFonts w:ascii="Arial" w:hAnsi="Arial" w:cs="Arial"/>
          <w:lang w:val="en-GB"/>
        </w:rPr>
        <w:br w:type="page"/>
      </w:r>
    </w:p>
    <w:p w:rsidRPr="00317D21" w:rsidR="0086082E" w:rsidP="5F9C6982" w:rsidRDefault="0086082E" w14:paraId="674FE0B8"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 xml:space="preserve">The first theme </w:t>
      </w:r>
      <w:r w:rsidRPr="5F9C6982" w:rsidR="0086082E">
        <w:rPr>
          <w:rFonts w:ascii="Arial" w:hAnsi="Arial" w:cs="Arial"/>
          <w:b w:val="1"/>
          <w:bCs w:val="1"/>
          <w:sz w:val="24"/>
          <w:szCs w:val="24"/>
          <w:lang w:val="en-IE"/>
        </w:rPr>
        <w:t>“Car</w:t>
      </w:r>
      <w:r w:rsidRPr="5F9C6982" w:rsidR="0086082E">
        <w:rPr>
          <w:rFonts w:ascii="Arial" w:hAnsi="Arial" w:cs="Arial"/>
          <w:b w:val="1"/>
          <w:bCs w:val="1"/>
          <w:sz w:val="24"/>
          <w:szCs w:val="24"/>
          <w:lang w:val="en-IE"/>
        </w:rPr>
        <w:t>ing</w:t>
      </w:r>
      <w:r w:rsidRPr="5F9C6982" w:rsidR="0086082E">
        <w:rPr>
          <w:rFonts w:ascii="Arial" w:hAnsi="Arial" w:cs="Arial"/>
          <w:b w:val="1"/>
          <w:bCs w:val="1"/>
          <w:sz w:val="24"/>
          <w:szCs w:val="24"/>
          <w:lang w:val="en-IE"/>
        </w:rPr>
        <w:t xml:space="preserve"> is situated”</w:t>
      </w:r>
      <w:r w:rsidRPr="5F9C6982" w:rsidR="0086082E">
        <w:rPr>
          <w:rFonts w:ascii="Arial" w:hAnsi="Arial" w:cs="Arial"/>
          <w:sz w:val="24"/>
          <w:szCs w:val="24"/>
          <w:lang w:val="en-IE"/>
        </w:rPr>
        <w:t xml:space="preserve"> demonstrates how the academic staff situate care in context of their professional practice. The associate care with employing specific strategies which </w:t>
      </w:r>
      <w:r w:rsidRPr="5F9C6982" w:rsidR="0086082E">
        <w:rPr>
          <w:rFonts w:ascii="Arial" w:hAnsi="Arial" w:cs="Arial"/>
          <w:sz w:val="24"/>
          <w:szCs w:val="24"/>
          <w:lang w:val="en-IE"/>
        </w:rPr>
        <w:t>are directed</w:t>
      </w:r>
      <w:r w:rsidRPr="5F9C6982" w:rsidR="0086082E">
        <w:rPr>
          <w:rFonts w:ascii="Arial" w:hAnsi="Arial" w:cs="Arial"/>
          <w:sz w:val="24"/>
          <w:szCs w:val="24"/>
          <w:lang w:val="en-IE"/>
        </w:rPr>
        <w:t xml:space="preserve"> towards empowering students and helping them to achieve success. Caring relationships are cultivated by the organisational climate and sustained through personal attitudes and dispositions of staff</w:t>
      </w:r>
      <w:r w:rsidRPr="5F9C6982" w:rsidR="0086082E">
        <w:rPr>
          <w:rFonts w:ascii="Arial" w:hAnsi="Arial" w:cs="Arial"/>
          <w:sz w:val="24"/>
          <w:szCs w:val="24"/>
          <w:lang w:val="en-IE"/>
        </w:rPr>
        <w:t xml:space="preserve">.  </w:t>
      </w:r>
    </w:p>
    <w:p w:rsidRPr="00317D21" w:rsidR="0086082E" w:rsidP="00BE2F82" w:rsidRDefault="0086082E" w14:paraId="7E6CE40F"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second theme </w:t>
      </w:r>
      <w:r w:rsidRPr="00317D21">
        <w:rPr>
          <w:rFonts w:ascii="Arial" w:hAnsi="Arial" w:cs="Arial"/>
          <w:b/>
          <w:bCs/>
          <w:sz w:val="24"/>
          <w:szCs w:val="24"/>
          <w:lang w:val="en-GB"/>
        </w:rPr>
        <w:t>“Car</w:t>
      </w:r>
      <w:r>
        <w:rPr>
          <w:rFonts w:ascii="Arial" w:hAnsi="Arial" w:cs="Arial"/>
          <w:b/>
          <w:bCs/>
          <w:sz w:val="24"/>
          <w:szCs w:val="24"/>
          <w:lang w:val="en-GB"/>
        </w:rPr>
        <w:t xml:space="preserve">ing </w:t>
      </w:r>
      <w:r w:rsidRPr="00317D21">
        <w:rPr>
          <w:rFonts w:ascii="Arial" w:hAnsi="Arial" w:cs="Arial"/>
          <w:b/>
          <w:bCs/>
          <w:sz w:val="24"/>
          <w:szCs w:val="24"/>
          <w:lang w:val="en-GB"/>
        </w:rPr>
        <w:t>is individualised”</w:t>
      </w:r>
      <w:r w:rsidRPr="00317D21">
        <w:rPr>
          <w:rFonts w:ascii="Arial" w:hAnsi="Arial" w:cs="Arial"/>
          <w:sz w:val="24"/>
          <w:szCs w:val="24"/>
          <w:lang w:val="en-GB"/>
        </w:rPr>
        <w:t xml:space="preserve"> encompasses the significance the academic staff place on understanding students’ unique contexts, engaging in individualised pedagogical actions, while grappling with the challenges of diminished sense of presence and immediacy in online teaching spaces. Tapping into </w:t>
      </w:r>
      <w:proofErr w:type="gramStart"/>
      <w:r w:rsidRPr="00317D21">
        <w:rPr>
          <w:rFonts w:ascii="Arial" w:hAnsi="Arial" w:cs="Arial"/>
          <w:sz w:val="24"/>
          <w:szCs w:val="24"/>
          <w:lang w:val="en-GB"/>
        </w:rPr>
        <w:t>personal experiences</w:t>
      </w:r>
      <w:proofErr w:type="gramEnd"/>
      <w:r w:rsidRPr="00317D21">
        <w:rPr>
          <w:rFonts w:ascii="Arial" w:hAnsi="Arial" w:cs="Arial"/>
          <w:sz w:val="24"/>
          <w:szCs w:val="24"/>
          <w:lang w:val="en-GB"/>
        </w:rPr>
        <w:t xml:space="preserve"> helps the tutors to understand students’ individual circumstances.</w:t>
      </w:r>
    </w:p>
    <w:p w:rsidRPr="00317D21" w:rsidR="0086082E" w:rsidP="00BE2F82" w:rsidRDefault="0086082E" w14:paraId="3275FEE6"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third theme </w:t>
      </w:r>
      <w:r w:rsidRPr="00317D21">
        <w:rPr>
          <w:rFonts w:ascii="Arial" w:hAnsi="Arial" w:cs="Arial"/>
          <w:b/>
          <w:bCs/>
          <w:sz w:val="24"/>
          <w:szCs w:val="24"/>
          <w:lang w:val="en-GB"/>
        </w:rPr>
        <w:t>“Car</w:t>
      </w:r>
      <w:r>
        <w:rPr>
          <w:rFonts w:ascii="Arial" w:hAnsi="Arial" w:cs="Arial"/>
          <w:b/>
          <w:bCs/>
          <w:sz w:val="24"/>
          <w:szCs w:val="24"/>
          <w:lang w:val="en-GB"/>
        </w:rPr>
        <w:t>ing</w:t>
      </w:r>
      <w:r w:rsidRPr="00317D21">
        <w:rPr>
          <w:rFonts w:ascii="Arial" w:hAnsi="Arial" w:cs="Arial"/>
          <w:b/>
          <w:bCs/>
          <w:sz w:val="24"/>
          <w:szCs w:val="24"/>
          <w:lang w:val="en-GB"/>
        </w:rPr>
        <w:t xml:space="preserve"> is reciprocal”</w:t>
      </w:r>
      <w:r w:rsidRPr="00317D21">
        <w:rPr>
          <w:rFonts w:ascii="Arial" w:hAnsi="Arial" w:cs="Arial"/>
          <w:sz w:val="24"/>
          <w:szCs w:val="24"/>
          <w:lang w:val="en-GB"/>
        </w:rPr>
        <w:t xml:space="preserve"> relates to how the academic staff view caring relationships as resulting from combined effort of the tutor and the student. They place emphasis on responsibilities of both students and the staff, quality of communication, positive interactions, mutual </w:t>
      </w:r>
      <w:proofErr w:type="gramStart"/>
      <w:r w:rsidRPr="00317D21">
        <w:rPr>
          <w:rFonts w:ascii="Arial" w:hAnsi="Arial" w:cs="Arial"/>
          <w:sz w:val="24"/>
          <w:szCs w:val="24"/>
          <w:lang w:val="en-GB"/>
        </w:rPr>
        <w:t>respect</w:t>
      </w:r>
      <w:proofErr w:type="gramEnd"/>
      <w:r w:rsidRPr="00317D21">
        <w:rPr>
          <w:rFonts w:ascii="Arial" w:hAnsi="Arial" w:cs="Arial"/>
          <w:sz w:val="24"/>
          <w:szCs w:val="24"/>
          <w:lang w:val="en-GB"/>
        </w:rPr>
        <w:t xml:space="preserve"> and appreciation.   </w:t>
      </w:r>
    </w:p>
    <w:p w:rsidRPr="00317D21" w:rsidR="0086082E" w:rsidP="00BE2F82" w:rsidRDefault="0086082E" w14:paraId="73C0834F"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fourth theme </w:t>
      </w:r>
      <w:r w:rsidRPr="00317D21">
        <w:rPr>
          <w:rFonts w:ascii="Arial" w:hAnsi="Arial" w:cs="Arial"/>
          <w:b/>
          <w:bCs/>
          <w:sz w:val="24"/>
          <w:szCs w:val="24"/>
          <w:lang w:val="en-GB"/>
        </w:rPr>
        <w:t>“Car</w:t>
      </w:r>
      <w:r>
        <w:rPr>
          <w:rFonts w:ascii="Arial" w:hAnsi="Arial" w:cs="Arial"/>
          <w:b/>
          <w:bCs/>
          <w:sz w:val="24"/>
          <w:szCs w:val="24"/>
          <w:lang w:val="en-GB"/>
        </w:rPr>
        <w:t>ing</w:t>
      </w:r>
      <w:r w:rsidRPr="00317D21">
        <w:rPr>
          <w:rFonts w:ascii="Arial" w:hAnsi="Arial" w:cs="Arial"/>
          <w:b/>
          <w:bCs/>
          <w:sz w:val="24"/>
          <w:szCs w:val="24"/>
          <w:lang w:val="en-GB"/>
        </w:rPr>
        <w:t xml:space="preserve"> is vulnerable”</w:t>
      </w:r>
      <w:r w:rsidRPr="00317D21">
        <w:rPr>
          <w:rFonts w:ascii="Arial" w:hAnsi="Arial" w:cs="Arial"/>
          <w:sz w:val="24"/>
          <w:szCs w:val="24"/>
          <w:lang w:val="en-GB"/>
        </w:rPr>
        <w:t xml:space="preserve"> describes the challenges of caregiving experienced by the academic staff. These challenges come from organisational and professional culture and practices as well as from personal struggles to establish boundaries in caring relationships with the students. </w:t>
      </w:r>
    </w:p>
    <w:p w:rsidRPr="00317D21" w:rsidR="0086082E" w:rsidP="00BE2F82" w:rsidRDefault="0086082E" w14:paraId="3B7A7206"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next section presents the results of the study through summaries and direct quotes from the reflective texts and the focus group discussion which represent the participants’ perceptions and lived experiences through their own voices. Four significant statements in for form of the quotes </w:t>
      </w:r>
      <w:proofErr w:type="gramStart"/>
      <w:r w:rsidRPr="00317D21">
        <w:rPr>
          <w:rFonts w:ascii="Arial" w:hAnsi="Arial" w:cs="Arial"/>
          <w:sz w:val="24"/>
          <w:szCs w:val="24"/>
          <w:lang w:val="en-GB"/>
        </w:rPr>
        <w:t>were chosen</w:t>
      </w:r>
      <w:proofErr w:type="gramEnd"/>
      <w:r w:rsidRPr="00317D21">
        <w:rPr>
          <w:rFonts w:ascii="Arial" w:hAnsi="Arial" w:cs="Arial"/>
          <w:sz w:val="24"/>
          <w:szCs w:val="24"/>
          <w:lang w:val="en-GB"/>
        </w:rPr>
        <w:t xml:space="preserve"> to represent each theme to keep up with the narrative style of the inquiry.</w:t>
      </w:r>
    </w:p>
    <w:p w:rsidRPr="00317D21" w:rsidR="0086082E" w:rsidP="00BE2F82" w:rsidRDefault="001C166B" w14:paraId="1F97E1FA" w14:textId="2D4EE89B">
      <w:pPr>
        <w:pStyle w:val="Heading2"/>
        <w:jc w:val="both"/>
        <w:rPr>
          <w:lang w:val="en-GB"/>
        </w:rPr>
      </w:pPr>
      <w:bookmarkStart w:name="_Toc140444210" w:id="69"/>
      <w:r>
        <w:rPr>
          <w:lang w:val="en-GB"/>
        </w:rPr>
        <w:t xml:space="preserve">4.2 </w:t>
      </w:r>
      <w:r w:rsidRPr="00317D21" w:rsidR="0086082E">
        <w:rPr>
          <w:lang w:val="en-GB"/>
        </w:rPr>
        <w:t xml:space="preserve">Results: Themes through the </w:t>
      </w:r>
      <w:r w:rsidR="009E4D05">
        <w:rPr>
          <w:lang w:val="en-GB"/>
        </w:rPr>
        <w:t>V</w:t>
      </w:r>
      <w:r w:rsidRPr="00317D21" w:rsidR="0086082E">
        <w:rPr>
          <w:lang w:val="en-GB"/>
        </w:rPr>
        <w:t xml:space="preserve">oices of the </w:t>
      </w:r>
      <w:r w:rsidR="009E4D05">
        <w:rPr>
          <w:lang w:val="en-GB"/>
        </w:rPr>
        <w:t>P</w:t>
      </w:r>
      <w:r w:rsidRPr="00317D21" w:rsidR="0086082E">
        <w:rPr>
          <w:lang w:val="en-GB"/>
        </w:rPr>
        <w:t>articipants</w:t>
      </w:r>
      <w:bookmarkEnd w:id="69"/>
    </w:p>
    <w:p w:rsidRPr="00BF1DCE" w:rsidR="0086082E" w:rsidP="00BE2F82" w:rsidRDefault="0086082E" w14:paraId="20C4E80C" w14:textId="290489AA">
      <w:pPr>
        <w:spacing w:line="360" w:lineRule="auto"/>
        <w:jc w:val="both"/>
        <w:rPr>
          <w:rFonts w:ascii="Arial" w:hAnsi="Arial" w:cs="Arial"/>
          <w:sz w:val="24"/>
          <w:szCs w:val="24"/>
          <w:lang w:val="en-GB"/>
        </w:rPr>
      </w:pPr>
      <w:r>
        <w:rPr>
          <w:rFonts w:ascii="Arial" w:hAnsi="Arial" w:cs="Arial"/>
          <w:sz w:val="24"/>
          <w:szCs w:val="24"/>
          <w:lang w:val="en-GB"/>
        </w:rPr>
        <w:t xml:space="preserve">The extracts from the data in this section </w:t>
      </w:r>
      <w:proofErr w:type="gramStart"/>
      <w:r>
        <w:rPr>
          <w:rFonts w:ascii="Arial" w:hAnsi="Arial" w:cs="Arial"/>
          <w:sz w:val="24"/>
          <w:szCs w:val="24"/>
          <w:lang w:val="en-GB"/>
        </w:rPr>
        <w:t>are converged</w:t>
      </w:r>
      <w:proofErr w:type="gramEnd"/>
      <w:r>
        <w:rPr>
          <w:rFonts w:ascii="Arial" w:hAnsi="Arial" w:cs="Arial"/>
          <w:sz w:val="24"/>
          <w:szCs w:val="24"/>
          <w:lang w:val="en-GB"/>
        </w:rPr>
        <w:t xml:space="preserve"> from the reflective texts and the focus group discussion transcript.</w:t>
      </w:r>
      <w:r w:rsidR="00BE2F82">
        <w:rPr>
          <w:rFonts w:ascii="Arial" w:hAnsi="Arial" w:cs="Arial"/>
          <w:sz w:val="24"/>
          <w:szCs w:val="24"/>
          <w:lang w:val="en-GB"/>
        </w:rPr>
        <w:t xml:space="preserve"> </w:t>
      </w:r>
      <w:r w:rsidRPr="00BF1DCE">
        <w:rPr>
          <w:rFonts w:ascii="Arial" w:hAnsi="Arial" w:cs="Arial"/>
          <w:sz w:val="24"/>
          <w:szCs w:val="24"/>
          <w:lang w:val="en-GB"/>
        </w:rPr>
        <w:t xml:space="preserve">To ensure </w:t>
      </w:r>
      <w:r>
        <w:rPr>
          <w:rFonts w:ascii="Arial" w:hAnsi="Arial" w:cs="Arial"/>
          <w:sz w:val="24"/>
          <w:szCs w:val="24"/>
          <w:lang w:val="en-GB"/>
        </w:rPr>
        <w:t xml:space="preserve">confidentiality the participants identities are anonymised throughout. The contributors of the reflective texts </w:t>
      </w:r>
      <w:proofErr w:type="gramStart"/>
      <w:r>
        <w:rPr>
          <w:rFonts w:ascii="Arial" w:hAnsi="Arial" w:cs="Arial"/>
          <w:sz w:val="24"/>
          <w:szCs w:val="24"/>
          <w:lang w:val="en-GB"/>
        </w:rPr>
        <w:t>are referred</w:t>
      </w:r>
      <w:proofErr w:type="gramEnd"/>
      <w:r>
        <w:rPr>
          <w:rFonts w:ascii="Arial" w:hAnsi="Arial" w:cs="Arial"/>
          <w:sz w:val="24"/>
          <w:szCs w:val="24"/>
          <w:lang w:val="en-GB"/>
        </w:rPr>
        <w:t xml:space="preserve"> to as Author 1, 2,3,4,5,6,7. Participants of the focus group discussion are referred to as Speaker 1,2,3. </w:t>
      </w:r>
    </w:p>
    <w:p w:rsidR="00BE2F82" w:rsidRDefault="00BE2F82" w14:paraId="69DD7C5E" w14:textId="77777777">
      <w:pPr>
        <w:rPr>
          <w:rFonts w:ascii="Arial" w:hAnsi="Arial" w:eastAsiaTheme="majorEastAsia" w:cstheme="majorBidi"/>
          <w:b/>
          <w:sz w:val="24"/>
          <w:szCs w:val="24"/>
          <w:lang w:val="en-GB"/>
        </w:rPr>
      </w:pPr>
      <w:r>
        <w:rPr>
          <w:lang w:val="en-GB"/>
        </w:rPr>
        <w:br w:type="page"/>
      </w:r>
    </w:p>
    <w:p w:rsidRPr="00317D21" w:rsidR="0086082E" w:rsidP="001C166B" w:rsidRDefault="001C166B" w14:paraId="3D06DEFD" w14:textId="2E220318">
      <w:pPr>
        <w:pStyle w:val="Heading3"/>
        <w:rPr>
          <w:lang w:val="en-GB"/>
        </w:rPr>
      </w:pPr>
      <w:bookmarkStart w:name="_Toc140444211" w:id="70"/>
      <w:r>
        <w:rPr>
          <w:lang w:val="en-GB"/>
        </w:rPr>
        <w:t xml:space="preserve">4.2.1 </w:t>
      </w:r>
      <w:r w:rsidRPr="00317D21" w:rsidR="0086082E">
        <w:rPr>
          <w:lang w:val="en-GB"/>
        </w:rPr>
        <w:t>Theme ONE: Car</w:t>
      </w:r>
      <w:r w:rsidR="0086082E">
        <w:rPr>
          <w:lang w:val="en-GB"/>
        </w:rPr>
        <w:t>ing</w:t>
      </w:r>
      <w:r w:rsidRPr="00317D21" w:rsidR="0086082E">
        <w:rPr>
          <w:lang w:val="en-GB"/>
        </w:rPr>
        <w:t xml:space="preserve"> is </w:t>
      </w:r>
      <w:r w:rsidR="009E4D05">
        <w:rPr>
          <w:lang w:val="en-GB"/>
        </w:rPr>
        <w:t>S</w:t>
      </w:r>
      <w:r w:rsidRPr="00317D21" w:rsidR="0086082E">
        <w:rPr>
          <w:lang w:val="en-GB"/>
        </w:rPr>
        <w:t>ituated</w:t>
      </w:r>
      <w:bookmarkEnd w:id="70"/>
      <w:r w:rsidRPr="00317D21" w:rsidR="0086082E">
        <w:rPr>
          <w:lang w:val="en-GB"/>
        </w:rPr>
        <w:t xml:space="preserve"> </w:t>
      </w:r>
    </w:p>
    <w:p w:rsidRPr="00317D21" w:rsidR="0086082E" w:rsidP="5F9C6982" w:rsidRDefault="0086082E" w14:paraId="4BA56674" w14:textId="77777777">
      <w:pPr>
        <w:spacing w:line="360" w:lineRule="auto"/>
        <w:rPr>
          <w:rFonts w:ascii="Arial" w:hAnsi="Arial" w:cs="Arial"/>
          <w:b w:val="1"/>
          <w:bCs w:val="1"/>
          <w:i w:val="1"/>
          <w:iCs w:val="1"/>
          <w:sz w:val="24"/>
          <w:szCs w:val="24"/>
          <w:lang w:val="en-IE"/>
        </w:rPr>
      </w:pPr>
      <w:r w:rsidRPr="5F9C6982" w:rsidR="0086082E">
        <w:rPr>
          <w:rFonts w:ascii="Arial" w:hAnsi="Arial" w:cs="Arial"/>
          <w:b w:val="1"/>
          <w:bCs w:val="1"/>
          <w:i w:val="1"/>
          <w:iCs w:val="1"/>
          <w:sz w:val="24"/>
          <w:szCs w:val="24"/>
          <w:lang w:val="en-IE"/>
        </w:rPr>
        <w:t>“If we didn’t care, we wouldn’t bother</w:t>
      </w:r>
      <w:r w:rsidRPr="5F9C6982" w:rsidR="0086082E">
        <w:rPr>
          <w:rFonts w:ascii="Arial" w:hAnsi="Arial" w:cs="Arial"/>
          <w:b w:val="1"/>
          <w:bCs w:val="1"/>
          <w:i w:val="1"/>
          <w:iCs w:val="1"/>
          <w:sz w:val="24"/>
          <w:szCs w:val="24"/>
          <w:lang w:val="en-IE"/>
        </w:rPr>
        <w:t>”.</w:t>
      </w:r>
      <w:r w:rsidRPr="5F9C6982" w:rsidR="0086082E">
        <w:rPr>
          <w:rFonts w:ascii="Arial" w:hAnsi="Arial" w:cs="Arial"/>
          <w:b w:val="1"/>
          <w:bCs w:val="1"/>
          <w:i w:val="1"/>
          <w:iCs w:val="1"/>
          <w:sz w:val="24"/>
          <w:szCs w:val="24"/>
          <w:lang w:val="en-IE"/>
        </w:rPr>
        <w:t xml:space="preserve">  </w:t>
      </w:r>
    </w:p>
    <w:p w:rsidRPr="00317D21" w:rsidR="0086082E" w:rsidP="00BE2F82" w:rsidRDefault="0086082E" w14:paraId="2358421D" w14:textId="77777777">
      <w:pPr>
        <w:spacing w:line="360" w:lineRule="auto"/>
        <w:jc w:val="both"/>
        <w:rPr>
          <w:rFonts w:ascii="Arial" w:hAnsi="Arial" w:cs="Arial"/>
          <w:sz w:val="24"/>
          <w:szCs w:val="24"/>
          <w:lang w:val="en-GB"/>
        </w:rPr>
      </w:pPr>
      <w:r w:rsidRPr="00317D21">
        <w:rPr>
          <w:rFonts w:ascii="Arial" w:hAnsi="Arial" w:cs="Arial"/>
          <w:sz w:val="24"/>
          <w:szCs w:val="24"/>
          <w:lang w:val="en-GB"/>
        </w:rPr>
        <w:t>This significant statement contributed by Speaker 3 during the focus group interview encompasses how the participants view caring as integral part of their professional practice as educators and something that “</w:t>
      </w:r>
      <w:r w:rsidRPr="00317D21">
        <w:rPr>
          <w:rFonts w:ascii="Arial" w:hAnsi="Arial" w:cs="Arial"/>
          <w:i/>
          <w:iCs/>
          <w:sz w:val="24"/>
          <w:szCs w:val="24"/>
          <w:lang w:val="en-GB"/>
        </w:rPr>
        <w:t>happens organically as part of day-to-day role</w:t>
      </w:r>
      <w:r w:rsidRPr="00317D21">
        <w:rPr>
          <w:rFonts w:ascii="Arial" w:hAnsi="Arial" w:cs="Arial"/>
          <w:sz w:val="24"/>
          <w:szCs w:val="24"/>
          <w:lang w:val="en-GB"/>
        </w:rPr>
        <w:t>” (</w:t>
      </w:r>
      <w:r>
        <w:rPr>
          <w:rFonts w:ascii="Arial" w:hAnsi="Arial" w:cs="Arial"/>
          <w:sz w:val="24"/>
          <w:szCs w:val="24"/>
          <w:lang w:val="en-GB"/>
        </w:rPr>
        <w:t>Author</w:t>
      </w:r>
      <w:r w:rsidRPr="00317D21">
        <w:rPr>
          <w:rFonts w:ascii="Arial" w:hAnsi="Arial" w:cs="Arial"/>
          <w:sz w:val="24"/>
          <w:szCs w:val="24"/>
          <w:lang w:val="en-GB"/>
        </w:rPr>
        <w:t xml:space="preserve"> 5). At the same time, they emphasise the need to differentiate between personal and professional contexts and to establish environments where caring relationships with students can develop in a systematic way which would </w:t>
      </w:r>
      <w:proofErr w:type="gramStart"/>
      <w:r w:rsidRPr="00317D21">
        <w:rPr>
          <w:rFonts w:ascii="Arial" w:hAnsi="Arial" w:cs="Arial"/>
          <w:sz w:val="24"/>
          <w:szCs w:val="24"/>
          <w:lang w:val="en-GB"/>
        </w:rPr>
        <w:t>be underpinned</w:t>
      </w:r>
      <w:proofErr w:type="gramEnd"/>
      <w:r w:rsidRPr="00317D21">
        <w:rPr>
          <w:rFonts w:ascii="Arial" w:hAnsi="Arial" w:cs="Arial"/>
          <w:sz w:val="24"/>
          <w:szCs w:val="24"/>
          <w:lang w:val="en-GB"/>
        </w:rPr>
        <w:t xml:space="preserve"> by organisational principles and recognised explicitly as an element of quality of teaching. </w:t>
      </w:r>
      <w:proofErr w:type="gramStart"/>
      <w:r w:rsidRPr="00317D21">
        <w:rPr>
          <w:rFonts w:ascii="Arial" w:hAnsi="Arial" w:cs="Arial"/>
          <w:sz w:val="24"/>
          <w:szCs w:val="24"/>
          <w:lang w:val="en-GB"/>
        </w:rPr>
        <w:t>The majority of</w:t>
      </w:r>
      <w:proofErr w:type="gramEnd"/>
      <w:r w:rsidRPr="00317D21">
        <w:rPr>
          <w:rFonts w:ascii="Arial" w:hAnsi="Arial" w:cs="Arial"/>
          <w:sz w:val="24"/>
          <w:szCs w:val="24"/>
          <w:lang w:val="en-GB"/>
        </w:rPr>
        <w:t xml:space="preserve"> participants refer to the importance of organisational culture in establishing a caring environment and explain how their views and practices have been shaped by the values of the college where they are employed. </w:t>
      </w:r>
      <w:r>
        <w:rPr>
          <w:rFonts w:ascii="Arial" w:hAnsi="Arial" w:cs="Arial"/>
          <w:sz w:val="24"/>
          <w:szCs w:val="24"/>
          <w:lang w:val="en-GB"/>
        </w:rPr>
        <w:t>Author</w:t>
      </w:r>
      <w:r w:rsidRPr="00317D21">
        <w:rPr>
          <w:rFonts w:ascii="Arial" w:hAnsi="Arial" w:cs="Arial"/>
          <w:sz w:val="24"/>
          <w:szCs w:val="24"/>
          <w:lang w:val="en-GB"/>
        </w:rPr>
        <w:t xml:space="preserve"> 7 when discussing the organisational perspective mentions that they </w:t>
      </w:r>
      <w:r w:rsidRPr="00317D21">
        <w:rPr>
          <w:rFonts w:ascii="Arial" w:hAnsi="Arial" w:cs="Arial"/>
          <w:i/>
          <w:iCs/>
          <w:sz w:val="24"/>
          <w:szCs w:val="24"/>
          <w:lang w:val="en-GB"/>
        </w:rPr>
        <w:t>“always feel that those students are the number one priority”</w:t>
      </w:r>
      <w:r w:rsidRPr="00317D21">
        <w:rPr>
          <w:rFonts w:ascii="Arial" w:hAnsi="Arial" w:cs="Arial"/>
          <w:sz w:val="24"/>
          <w:szCs w:val="24"/>
          <w:lang w:val="en-GB"/>
        </w:rPr>
        <w:t xml:space="preserve">. Participant </w:t>
      </w:r>
      <w:proofErr w:type="gramStart"/>
      <w:r w:rsidRPr="00317D21">
        <w:rPr>
          <w:rFonts w:ascii="Arial" w:hAnsi="Arial" w:cs="Arial"/>
          <w:sz w:val="24"/>
          <w:szCs w:val="24"/>
          <w:lang w:val="en-GB"/>
        </w:rPr>
        <w:t>1</w:t>
      </w:r>
      <w:proofErr w:type="gramEnd"/>
      <w:r w:rsidRPr="00317D21">
        <w:rPr>
          <w:rFonts w:ascii="Arial" w:hAnsi="Arial" w:cs="Arial"/>
          <w:sz w:val="24"/>
          <w:szCs w:val="24"/>
          <w:lang w:val="en-GB"/>
        </w:rPr>
        <w:t xml:space="preserve"> added value to this theme by explaining: </w:t>
      </w:r>
    </w:p>
    <w:p w:rsidRPr="00317D21" w:rsidR="0086082E" w:rsidP="00BE2F82" w:rsidRDefault="0086082E" w14:paraId="0BED2170" w14:textId="77777777">
      <w:pPr>
        <w:spacing w:line="360" w:lineRule="auto"/>
        <w:ind w:left="851"/>
        <w:jc w:val="both"/>
        <w:rPr>
          <w:rFonts w:ascii="Arial" w:hAnsi="Arial" w:cs="Arial"/>
          <w:sz w:val="24"/>
          <w:szCs w:val="24"/>
          <w:lang w:val="en-GB"/>
        </w:rPr>
      </w:pPr>
      <w:r w:rsidRPr="00317D21">
        <w:rPr>
          <w:rFonts w:ascii="Arial" w:hAnsi="Arial" w:cs="Arial"/>
          <w:i/>
          <w:iCs/>
          <w:sz w:val="24"/>
          <w:szCs w:val="24"/>
          <w:lang w:val="en-GB"/>
        </w:rPr>
        <w:t>“We have developed our vision and values around making education accessible and going the extra mile. I have believed this from the very first class I taught 22 years ago”</w:t>
      </w:r>
      <w:r w:rsidRPr="00317D21">
        <w:rPr>
          <w:rFonts w:ascii="Arial" w:hAnsi="Arial" w:cs="Arial"/>
          <w:sz w:val="24"/>
          <w:szCs w:val="24"/>
          <w:lang w:val="en-GB"/>
        </w:rPr>
        <w:t xml:space="preserve">. </w:t>
      </w:r>
    </w:p>
    <w:p w:rsidRPr="00317D21" w:rsidR="0086082E" w:rsidP="00BE2F82" w:rsidRDefault="0086082E" w14:paraId="2328836E"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Other participants suggest that the caring culture </w:t>
      </w:r>
      <w:proofErr w:type="gramStart"/>
      <w:r w:rsidRPr="00317D21">
        <w:rPr>
          <w:rFonts w:ascii="Arial" w:hAnsi="Arial" w:cs="Arial"/>
          <w:sz w:val="24"/>
          <w:szCs w:val="24"/>
          <w:lang w:val="en-GB"/>
        </w:rPr>
        <w:t>is fostered</w:t>
      </w:r>
      <w:proofErr w:type="gramEnd"/>
      <w:r w:rsidRPr="00317D21">
        <w:rPr>
          <w:rFonts w:ascii="Arial" w:hAnsi="Arial" w:cs="Arial"/>
          <w:sz w:val="24"/>
          <w:szCs w:val="24"/>
          <w:lang w:val="en-GB"/>
        </w:rPr>
        <w:t xml:space="preserve"> within the micro-environment of the academic team of the department where the study takes place`, Speaker 3 commented how the caring milieu has a ripple effect on relationships with the students: </w:t>
      </w:r>
    </w:p>
    <w:p w:rsidRPr="00317D21" w:rsidR="0086082E" w:rsidP="00BE2F82" w:rsidRDefault="0086082E" w14:paraId="6446E036" w14:textId="77777777">
      <w:pPr>
        <w:spacing w:line="360" w:lineRule="auto"/>
        <w:ind w:left="851"/>
        <w:jc w:val="both"/>
        <w:rPr>
          <w:rFonts w:ascii="Arial" w:hAnsi="Arial" w:cs="Arial"/>
          <w:i/>
          <w:iCs/>
          <w:sz w:val="24"/>
          <w:szCs w:val="24"/>
          <w:lang w:val="en-GB"/>
        </w:rPr>
      </w:pPr>
      <w:r w:rsidRPr="00317D21">
        <w:rPr>
          <w:rFonts w:ascii="Arial" w:hAnsi="Arial" w:cs="Arial"/>
          <w:i/>
          <w:iCs/>
          <w:sz w:val="24"/>
          <w:szCs w:val="24"/>
          <w:lang w:val="en-GB"/>
        </w:rPr>
        <w:t xml:space="preserve">“I think it comes from </w:t>
      </w:r>
      <w:proofErr w:type="gramStart"/>
      <w:r w:rsidRPr="00317D21">
        <w:rPr>
          <w:rFonts w:ascii="Arial" w:hAnsi="Arial" w:cs="Arial"/>
          <w:i/>
          <w:iCs/>
          <w:sz w:val="24"/>
          <w:szCs w:val="24"/>
          <w:lang w:val="en-GB"/>
        </w:rPr>
        <w:t>ourselves</w:t>
      </w:r>
      <w:proofErr w:type="gramEnd"/>
      <w:r w:rsidRPr="00317D21">
        <w:rPr>
          <w:rFonts w:ascii="Arial" w:hAnsi="Arial" w:cs="Arial"/>
          <w:i/>
          <w:iCs/>
          <w:sz w:val="24"/>
          <w:szCs w:val="24"/>
          <w:lang w:val="en-GB"/>
        </w:rPr>
        <w:t xml:space="preserve">, from our group, how we engage very well together… </w:t>
      </w:r>
      <w:proofErr w:type="gramStart"/>
      <w:r w:rsidRPr="00317D21">
        <w:rPr>
          <w:rFonts w:ascii="Arial" w:hAnsi="Arial" w:cs="Arial"/>
          <w:i/>
          <w:iCs/>
          <w:sz w:val="24"/>
          <w:szCs w:val="24"/>
          <w:lang w:val="en-GB"/>
        </w:rPr>
        <w:t>I think that</w:t>
      </w:r>
      <w:proofErr w:type="gramEnd"/>
      <w:r w:rsidRPr="00317D21">
        <w:rPr>
          <w:rFonts w:ascii="Arial" w:hAnsi="Arial" w:cs="Arial"/>
          <w:i/>
          <w:iCs/>
          <w:sz w:val="24"/>
          <w:szCs w:val="24"/>
          <w:lang w:val="en-GB"/>
        </w:rPr>
        <w:t xml:space="preserve"> helps definitely, our relationship together as a group”. </w:t>
      </w:r>
    </w:p>
    <w:p w:rsidR="0086082E" w:rsidP="00BE2F82" w:rsidRDefault="0086082E" w14:paraId="0E145BE0" w14:textId="77777777">
      <w:pPr>
        <w:spacing w:line="360" w:lineRule="auto"/>
        <w:jc w:val="both"/>
        <w:rPr>
          <w:rFonts w:ascii="Arial" w:hAnsi="Arial" w:cs="Arial"/>
          <w:sz w:val="24"/>
          <w:szCs w:val="24"/>
          <w:lang w:val="en-GB"/>
        </w:rPr>
      </w:pPr>
      <w:r>
        <w:rPr>
          <w:rFonts w:ascii="Arial" w:hAnsi="Arial" w:cs="Arial"/>
          <w:sz w:val="24"/>
          <w:szCs w:val="24"/>
          <w:lang w:val="en-GB"/>
        </w:rPr>
        <w:t>Further the Author 3 suggested that demonstrating care to an individual student can have a wider impact on the whole group which contributes to developing a nurturing climate in the organisation:</w:t>
      </w:r>
    </w:p>
    <w:p w:rsidRPr="007E4368" w:rsidR="0086082E" w:rsidP="5F9C6982" w:rsidRDefault="0086082E" w14:paraId="3E155533" w14:textId="77777777">
      <w:pPr>
        <w:spacing w:line="360" w:lineRule="auto"/>
        <w:ind w:left="709"/>
        <w:jc w:val="both"/>
        <w:rPr>
          <w:rFonts w:ascii="Arial" w:hAnsi="Arial" w:cs="Arial"/>
          <w:i w:val="1"/>
          <w:iCs w:val="1"/>
          <w:sz w:val="24"/>
          <w:szCs w:val="24"/>
          <w:lang w:val="en-IE"/>
        </w:rPr>
      </w:pPr>
      <w:r w:rsidRPr="5F9C6982" w:rsidR="0086082E">
        <w:rPr>
          <w:rFonts w:ascii="Arial" w:hAnsi="Arial" w:cs="Arial"/>
          <w:i w:val="1"/>
          <w:iCs w:val="1"/>
          <w:sz w:val="24"/>
          <w:szCs w:val="24"/>
          <w:lang w:val="en-IE"/>
        </w:rPr>
        <w:t>“If a struggling student is seen by others to be receiving extra care, this does have a positive impact on the others as they realise help is available should they need it</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5372618A" w14:textId="77777777">
      <w:pPr>
        <w:spacing w:line="360" w:lineRule="auto"/>
        <w:jc w:val="both"/>
        <w:rPr>
          <w:rFonts w:ascii="Arial" w:hAnsi="Arial" w:cs="Arial"/>
          <w:sz w:val="24"/>
          <w:szCs w:val="24"/>
          <w:lang w:val="en-GB"/>
        </w:rPr>
      </w:pPr>
      <w:r>
        <w:rPr>
          <w:rFonts w:ascii="Arial" w:hAnsi="Arial" w:cs="Arial"/>
          <w:sz w:val="24"/>
          <w:szCs w:val="24"/>
          <w:lang w:val="en-GB"/>
        </w:rPr>
        <w:t xml:space="preserve">  </w:t>
      </w:r>
      <w:r w:rsidRPr="00317D21">
        <w:rPr>
          <w:rFonts w:ascii="Arial" w:hAnsi="Arial" w:cs="Arial"/>
          <w:sz w:val="24"/>
          <w:szCs w:val="24"/>
          <w:lang w:val="en-GB"/>
        </w:rPr>
        <w:t xml:space="preserve">The participants underscored that building and maintaining caring relationships with students requires </w:t>
      </w:r>
      <w:proofErr w:type="gramStart"/>
      <w:r w:rsidRPr="00317D21">
        <w:rPr>
          <w:rFonts w:ascii="Arial" w:hAnsi="Arial" w:cs="Arial"/>
          <w:sz w:val="24"/>
          <w:szCs w:val="24"/>
          <w:lang w:val="en-GB"/>
        </w:rPr>
        <w:t>some</w:t>
      </w:r>
      <w:proofErr w:type="gramEnd"/>
      <w:r w:rsidRPr="00317D21">
        <w:rPr>
          <w:rFonts w:ascii="Arial" w:hAnsi="Arial" w:cs="Arial"/>
          <w:sz w:val="24"/>
          <w:szCs w:val="24"/>
          <w:lang w:val="en-GB"/>
        </w:rPr>
        <w:t xml:space="preserve"> altruistic qualities and attitudes – references to </w:t>
      </w:r>
      <w:r w:rsidRPr="00317D21">
        <w:rPr>
          <w:rFonts w:ascii="Arial" w:hAnsi="Arial" w:cs="Arial"/>
          <w:i/>
          <w:iCs/>
          <w:sz w:val="24"/>
          <w:szCs w:val="24"/>
          <w:lang w:val="en-GB"/>
        </w:rPr>
        <w:t>empathy, kindness, patience, availability, being emotionally and personally invested</w:t>
      </w:r>
      <w:r w:rsidRPr="00317D21">
        <w:rPr>
          <w:rFonts w:ascii="Arial" w:hAnsi="Arial" w:cs="Arial"/>
          <w:sz w:val="24"/>
          <w:szCs w:val="24"/>
          <w:lang w:val="en-GB"/>
        </w:rPr>
        <w:t xml:space="preserve"> in the students featured throughout all reflective texts. Additionally, all participants described practices, </w:t>
      </w:r>
      <w:proofErr w:type="gramStart"/>
      <w:r w:rsidRPr="00317D21">
        <w:rPr>
          <w:rFonts w:ascii="Arial" w:hAnsi="Arial" w:cs="Arial"/>
          <w:sz w:val="24"/>
          <w:szCs w:val="24"/>
          <w:lang w:val="en-GB"/>
        </w:rPr>
        <w:t>strategies</w:t>
      </w:r>
      <w:proofErr w:type="gramEnd"/>
      <w:r w:rsidRPr="00317D21">
        <w:rPr>
          <w:rFonts w:ascii="Arial" w:hAnsi="Arial" w:cs="Arial"/>
          <w:sz w:val="24"/>
          <w:szCs w:val="24"/>
          <w:lang w:val="en-GB"/>
        </w:rPr>
        <w:t xml:space="preserve"> and interventions they use to support students, which in their view demonstrate caring. Considering that a lot of interactions happen online, feedback to students, its quality and timeliness w</w:t>
      </w:r>
      <w:r>
        <w:rPr>
          <w:rFonts w:ascii="Arial" w:hAnsi="Arial" w:cs="Arial"/>
          <w:sz w:val="24"/>
          <w:szCs w:val="24"/>
          <w:lang w:val="en-GB"/>
        </w:rPr>
        <w:t>ere</w:t>
      </w:r>
      <w:r w:rsidRPr="00317D21">
        <w:rPr>
          <w:rFonts w:ascii="Arial" w:hAnsi="Arial" w:cs="Arial"/>
          <w:sz w:val="24"/>
          <w:szCs w:val="24"/>
          <w:lang w:val="en-GB"/>
        </w:rPr>
        <w:t xml:space="preserve"> considered </w:t>
      </w:r>
      <w:proofErr w:type="gramStart"/>
      <w:r w:rsidRPr="00317D21">
        <w:rPr>
          <w:rFonts w:ascii="Arial" w:hAnsi="Arial" w:cs="Arial"/>
          <w:sz w:val="24"/>
          <w:szCs w:val="24"/>
          <w:lang w:val="en-GB"/>
        </w:rPr>
        <w:t>a very important</w:t>
      </w:r>
      <w:proofErr w:type="gramEnd"/>
      <w:r w:rsidRPr="00317D21">
        <w:rPr>
          <w:rFonts w:ascii="Arial" w:hAnsi="Arial" w:cs="Arial"/>
          <w:sz w:val="24"/>
          <w:szCs w:val="24"/>
          <w:lang w:val="en-GB"/>
        </w:rPr>
        <w:t xml:space="preserve"> element of supportive care. Further the participants took care to consider the emotional impact of their feedback on students. Speaker 2 explained:  </w:t>
      </w:r>
    </w:p>
    <w:p w:rsidRPr="00317D21" w:rsidR="0086082E" w:rsidP="5F9C6982" w:rsidRDefault="0086082E" w14:paraId="6614C711" w14:textId="77777777">
      <w:pPr>
        <w:spacing w:line="360" w:lineRule="auto"/>
        <w:ind w:left="567"/>
        <w:jc w:val="both"/>
        <w:rPr>
          <w:rFonts w:ascii="Arial" w:hAnsi="Arial" w:cs="Arial"/>
          <w:i w:val="1"/>
          <w:iCs w:val="1"/>
          <w:sz w:val="24"/>
          <w:szCs w:val="24"/>
          <w:lang w:val="en-IE"/>
        </w:rPr>
      </w:pPr>
      <w:r w:rsidRPr="5F9C6982" w:rsidR="0086082E">
        <w:rPr>
          <w:rFonts w:ascii="Arial" w:hAnsi="Arial" w:cs="Arial"/>
          <w:i w:val="1"/>
          <w:iCs w:val="1"/>
          <w:sz w:val="24"/>
          <w:szCs w:val="24"/>
          <w:lang w:val="en-IE"/>
        </w:rPr>
        <w:t xml:space="preserve">“I reexamine my words. Is this how I would like to receive this? … So instead of all the things they did wrong, I would say, please be mindful going forward </w:t>
      </w:r>
      <w:r w:rsidRPr="5F9C6982" w:rsidR="0086082E">
        <w:rPr>
          <w:rFonts w:ascii="Arial" w:hAnsi="Arial" w:cs="Arial"/>
          <w:i w:val="1"/>
          <w:iCs w:val="1"/>
          <w:sz w:val="24"/>
          <w:szCs w:val="24"/>
          <w:lang w:val="en-IE"/>
        </w:rPr>
        <w:t>… .</w:t>
      </w:r>
      <w:r w:rsidRPr="5F9C6982" w:rsidR="0086082E">
        <w:rPr>
          <w:rFonts w:ascii="Arial" w:hAnsi="Arial" w:cs="Arial"/>
          <w:i w:val="1"/>
          <w:iCs w:val="1"/>
          <w:sz w:val="24"/>
          <w:szCs w:val="24"/>
          <w:lang w:val="en-IE"/>
        </w:rPr>
        <w:t xml:space="preserve"> It is about phrasing</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4625D282"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At the same </w:t>
      </w:r>
      <w:proofErr w:type="gramStart"/>
      <w:r w:rsidRPr="00317D21">
        <w:rPr>
          <w:rFonts w:ascii="Arial" w:hAnsi="Arial" w:cs="Arial"/>
          <w:sz w:val="24"/>
          <w:szCs w:val="24"/>
          <w:lang w:val="en-GB"/>
        </w:rPr>
        <w:t>time</w:t>
      </w:r>
      <w:proofErr w:type="gramEnd"/>
      <w:r w:rsidRPr="00317D21">
        <w:rPr>
          <w:rFonts w:ascii="Arial" w:hAnsi="Arial" w:cs="Arial"/>
          <w:sz w:val="24"/>
          <w:szCs w:val="24"/>
          <w:lang w:val="en-GB"/>
        </w:rPr>
        <w:t xml:space="preserve"> they pointed at the need for the feedback to be honest, constructive and developmental rather than simply polite as Speaker 3 </w:t>
      </w:r>
      <w:r>
        <w:rPr>
          <w:rFonts w:ascii="Arial" w:hAnsi="Arial" w:cs="Arial"/>
          <w:sz w:val="24"/>
          <w:szCs w:val="24"/>
          <w:lang w:val="en-GB"/>
        </w:rPr>
        <w:t>explains</w:t>
      </w:r>
      <w:r w:rsidRPr="00317D21">
        <w:rPr>
          <w:rFonts w:ascii="Arial" w:hAnsi="Arial" w:cs="Arial"/>
          <w:sz w:val="24"/>
          <w:szCs w:val="24"/>
          <w:lang w:val="en-GB"/>
        </w:rPr>
        <w:t xml:space="preserve">: </w:t>
      </w:r>
    </w:p>
    <w:p w:rsidRPr="00317D21" w:rsidR="0086082E" w:rsidP="00BE2F82" w:rsidRDefault="0086082E" w14:paraId="34099E51"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“Are you being caring? To congratulate somebody on the work that is not </w:t>
      </w:r>
      <w:proofErr w:type="gramStart"/>
      <w:r w:rsidRPr="00317D21">
        <w:rPr>
          <w:rFonts w:ascii="Arial" w:hAnsi="Arial" w:cs="Arial"/>
          <w:i/>
          <w:iCs/>
          <w:sz w:val="24"/>
          <w:szCs w:val="24"/>
          <w:lang w:val="en-GB"/>
        </w:rPr>
        <w:t>fantastic?</w:t>
      </w:r>
      <w:proofErr w:type="gramEnd"/>
      <w:r w:rsidRPr="00317D21">
        <w:rPr>
          <w:rFonts w:ascii="Arial" w:hAnsi="Arial" w:cs="Arial"/>
          <w:i/>
          <w:iCs/>
          <w:sz w:val="24"/>
          <w:szCs w:val="24"/>
          <w:lang w:val="en-GB"/>
        </w:rPr>
        <w:t xml:space="preserve"> But to the student, that </w:t>
      </w:r>
      <w:proofErr w:type="gramStart"/>
      <w:r w:rsidRPr="00317D21">
        <w:rPr>
          <w:rFonts w:ascii="Arial" w:hAnsi="Arial" w:cs="Arial"/>
          <w:i/>
          <w:iCs/>
          <w:sz w:val="24"/>
          <w:szCs w:val="24"/>
          <w:lang w:val="en-GB"/>
        </w:rPr>
        <w:t>particular student</w:t>
      </w:r>
      <w:proofErr w:type="gramEnd"/>
      <w:r w:rsidRPr="00317D21">
        <w:rPr>
          <w:rFonts w:ascii="Arial" w:hAnsi="Arial" w:cs="Arial"/>
          <w:i/>
          <w:iCs/>
          <w:sz w:val="24"/>
          <w:szCs w:val="24"/>
          <w:lang w:val="en-GB"/>
        </w:rPr>
        <w:t>, that could be their very best. So how do you encourage a student to continue in caring way?”</w:t>
      </w:r>
    </w:p>
    <w:p w:rsidRPr="00317D21" w:rsidR="0086082E" w:rsidP="00BE2F82" w:rsidRDefault="0086082E" w14:paraId="700B6223"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Other strategies and practices the participants employ, which in their view demonstrate care are: </w:t>
      </w:r>
      <w:r w:rsidRPr="00317D21">
        <w:rPr>
          <w:rFonts w:ascii="Arial" w:hAnsi="Arial" w:cs="Arial"/>
          <w:i/>
          <w:iCs/>
          <w:sz w:val="24"/>
          <w:szCs w:val="24"/>
          <w:lang w:val="en-GB"/>
        </w:rPr>
        <w:t>listening to students, making sure the materials they design and upload online are clear and consistent, providing clear instructions about assessment expectations, helping students who fall behind to develop realistic study plans, helping with academic skills, and providing opportunities for students to interact with each and draw on peer support through moderation of discussion boards and other interactive activities</w:t>
      </w:r>
      <w:r w:rsidRPr="00317D21">
        <w:rPr>
          <w:rFonts w:ascii="Arial" w:hAnsi="Arial" w:cs="Arial"/>
          <w:sz w:val="24"/>
          <w:szCs w:val="24"/>
          <w:lang w:val="en-GB"/>
        </w:rPr>
        <w:t xml:space="preserve">. </w:t>
      </w:r>
    </w:p>
    <w:p w:rsidRPr="00317D21" w:rsidR="0086082E" w:rsidP="5F9C6982" w:rsidRDefault="0086082E" w14:paraId="7FC0DB50"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Revisiting</w:t>
      </w:r>
      <w:r w:rsidRPr="5F9C6982" w:rsidR="0086082E">
        <w:rPr>
          <w:rFonts w:ascii="Arial" w:hAnsi="Arial" w:cs="Arial"/>
          <w:sz w:val="24"/>
          <w:szCs w:val="24"/>
          <w:lang w:val="en-IE"/>
        </w:rPr>
        <w:t xml:space="preserve"> the opening significant statement which introduced this theme (Why care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and Why bother?), Speaker 2 described their belief: </w:t>
      </w:r>
    </w:p>
    <w:p w:rsidRPr="00317D21" w:rsidR="0086082E" w:rsidP="00BE2F82" w:rsidRDefault="0086082E" w14:paraId="24AA7CFB" w14:textId="77777777">
      <w:pPr>
        <w:spacing w:line="360" w:lineRule="auto"/>
        <w:ind w:left="709"/>
        <w:jc w:val="both"/>
        <w:rPr>
          <w:rFonts w:ascii="Arial" w:hAnsi="Arial" w:cs="Arial"/>
          <w:i/>
          <w:iCs/>
          <w:sz w:val="24"/>
          <w:szCs w:val="24"/>
          <w:lang w:val="en-GB"/>
        </w:rPr>
      </w:pPr>
      <w:r w:rsidRPr="00317D21">
        <w:rPr>
          <w:rFonts w:ascii="Arial" w:hAnsi="Arial" w:cs="Arial"/>
          <w:i/>
          <w:iCs/>
          <w:sz w:val="24"/>
          <w:szCs w:val="24"/>
          <w:lang w:val="en-GB"/>
        </w:rPr>
        <w:t xml:space="preserve">“I agree with that distinct link between encouragement and support and student motivation to do well, and that comes from caring relationships.”  </w:t>
      </w:r>
    </w:p>
    <w:p w:rsidRPr="00317D21" w:rsidR="0086082E" w:rsidP="00BE2F82" w:rsidRDefault="0086082E" w14:paraId="3B8978D5"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It is noteworthy, how all participants mentioned student </w:t>
      </w:r>
      <w:r w:rsidRPr="00317D21">
        <w:rPr>
          <w:rFonts w:ascii="Arial" w:hAnsi="Arial" w:cs="Arial"/>
          <w:i/>
          <w:iCs/>
          <w:sz w:val="24"/>
          <w:szCs w:val="24"/>
          <w:lang w:val="en-GB"/>
        </w:rPr>
        <w:t xml:space="preserve">empowerment, motivation, confidence, success, </w:t>
      </w:r>
      <w:r>
        <w:rPr>
          <w:rFonts w:ascii="Arial" w:hAnsi="Arial" w:cs="Arial"/>
          <w:i/>
          <w:iCs/>
          <w:sz w:val="24"/>
          <w:szCs w:val="24"/>
          <w:lang w:val="en-GB"/>
        </w:rPr>
        <w:t xml:space="preserve">autonomy, independence </w:t>
      </w:r>
      <w:r w:rsidRPr="00317D21">
        <w:rPr>
          <w:rFonts w:ascii="Arial" w:hAnsi="Arial" w:cs="Arial"/>
          <w:sz w:val="24"/>
          <w:szCs w:val="24"/>
          <w:lang w:val="en-GB"/>
        </w:rPr>
        <w:t xml:space="preserve">as the goal of their caring practices. There were no references to the standard metrics such as grade distribution and </w:t>
      </w:r>
      <w:r w:rsidRPr="00317D21">
        <w:rPr>
          <w:rFonts w:ascii="Arial" w:hAnsi="Arial" w:cs="Arial"/>
          <w:sz w:val="24"/>
          <w:szCs w:val="24"/>
          <w:lang w:val="en-GB"/>
        </w:rPr>
        <w:t xml:space="preserve">attrition, instead the academic staff view student success in a more holistic way, and they acknowledge that for different </w:t>
      </w:r>
      <w:proofErr w:type="gramStart"/>
      <w:r w:rsidRPr="00317D21">
        <w:rPr>
          <w:rFonts w:ascii="Arial" w:hAnsi="Arial" w:cs="Arial"/>
          <w:sz w:val="24"/>
          <w:szCs w:val="24"/>
          <w:lang w:val="en-GB"/>
        </w:rPr>
        <w:t>students</w:t>
      </w:r>
      <w:proofErr w:type="gramEnd"/>
      <w:r w:rsidRPr="00317D21">
        <w:rPr>
          <w:rFonts w:ascii="Arial" w:hAnsi="Arial" w:cs="Arial"/>
          <w:sz w:val="24"/>
          <w:szCs w:val="24"/>
          <w:lang w:val="en-GB"/>
        </w:rPr>
        <w:t xml:space="preserve"> success can come in different forms. It was an expression of care for students as individuals, and this finding leads us </w:t>
      </w:r>
      <w:proofErr w:type="gramStart"/>
      <w:r w:rsidRPr="00317D21">
        <w:rPr>
          <w:rFonts w:ascii="Arial" w:hAnsi="Arial" w:cs="Arial"/>
          <w:sz w:val="24"/>
          <w:szCs w:val="24"/>
          <w:lang w:val="en-GB"/>
        </w:rPr>
        <w:t>into  discussion</w:t>
      </w:r>
      <w:proofErr w:type="gramEnd"/>
      <w:r w:rsidRPr="00317D21">
        <w:rPr>
          <w:rFonts w:ascii="Arial" w:hAnsi="Arial" w:cs="Arial"/>
          <w:sz w:val="24"/>
          <w:szCs w:val="24"/>
          <w:lang w:val="en-GB"/>
        </w:rPr>
        <w:t xml:space="preserve"> of the next theme.  </w:t>
      </w:r>
    </w:p>
    <w:p w:rsidRPr="00317D21" w:rsidR="0086082E" w:rsidP="00BE2F82" w:rsidRDefault="001C166B" w14:paraId="23ED6071" w14:textId="39712861">
      <w:pPr>
        <w:pStyle w:val="Heading3"/>
        <w:jc w:val="both"/>
        <w:rPr>
          <w:lang w:val="en-GB"/>
        </w:rPr>
      </w:pPr>
      <w:bookmarkStart w:name="_Toc140444212" w:id="71"/>
      <w:r>
        <w:rPr>
          <w:lang w:val="en-GB"/>
        </w:rPr>
        <w:t xml:space="preserve">4.2.2 </w:t>
      </w:r>
      <w:r w:rsidRPr="00317D21" w:rsidR="0086082E">
        <w:rPr>
          <w:lang w:val="en-GB"/>
        </w:rPr>
        <w:t xml:space="preserve">Theme </w:t>
      </w:r>
      <w:r w:rsidR="0086082E">
        <w:rPr>
          <w:lang w:val="en-GB"/>
        </w:rPr>
        <w:t>TWO:</w:t>
      </w:r>
      <w:r w:rsidRPr="00317D21" w:rsidR="0086082E">
        <w:rPr>
          <w:lang w:val="en-GB"/>
        </w:rPr>
        <w:t xml:space="preserve"> Car</w:t>
      </w:r>
      <w:r w:rsidR="0086082E">
        <w:rPr>
          <w:lang w:val="en-GB"/>
        </w:rPr>
        <w:t>ing</w:t>
      </w:r>
      <w:r w:rsidRPr="00317D21" w:rsidR="0086082E">
        <w:rPr>
          <w:lang w:val="en-GB"/>
        </w:rPr>
        <w:t xml:space="preserve"> is </w:t>
      </w:r>
      <w:r w:rsidR="009E4D05">
        <w:rPr>
          <w:lang w:val="en-GB"/>
        </w:rPr>
        <w:t>I</w:t>
      </w:r>
      <w:r w:rsidRPr="00317D21" w:rsidR="0086082E">
        <w:rPr>
          <w:lang w:val="en-GB"/>
        </w:rPr>
        <w:t>ndividualised</w:t>
      </w:r>
      <w:bookmarkEnd w:id="71"/>
    </w:p>
    <w:p w:rsidRPr="00317D21" w:rsidR="0086082E" w:rsidP="5F9C6982" w:rsidRDefault="0086082E" w14:paraId="64999974" w14:textId="77777777">
      <w:pPr>
        <w:spacing w:line="360" w:lineRule="auto"/>
        <w:jc w:val="both"/>
        <w:rPr>
          <w:rFonts w:ascii="Arial" w:hAnsi="Arial" w:cs="Arial"/>
          <w:b w:val="1"/>
          <w:bCs w:val="1"/>
          <w:i w:val="1"/>
          <w:iCs w:val="1"/>
          <w:sz w:val="24"/>
          <w:szCs w:val="24"/>
          <w:lang w:val="en-IE"/>
        </w:rPr>
      </w:pPr>
      <w:r w:rsidRPr="5F9C6982" w:rsidR="0086082E">
        <w:rPr>
          <w:rFonts w:ascii="Arial" w:hAnsi="Arial" w:cs="Arial"/>
          <w:b w:val="1"/>
          <w:bCs w:val="1"/>
          <w:i w:val="1"/>
          <w:iCs w:val="1"/>
          <w:sz w:val="24"/>
          <w:szCs w:val="24"/>
          <w:lang w:val="en-IE"/>
        </w:rPr>
        <w:t>“Learners are not numbers; they are individuals</w:t>
      </w:r>
      <w:r w:rsidRPr="5F9C6982" w:rsidR="0086082E">
        <w:rPr>
          <w:rFonts w:ascii="Arial" w:hAnsi="Arial" w:cs="Arial"/>
          <w:b w:val="1"/>
          <w:bCs w:val="1"/>
          <w:i w:val="1"/>
          <w:iCs w:val="1"/>
          <w:sz w:val="24"/>
          <w:szCs w:val="24"/>
          <w:lang w:val="en-IE"/>
        </w:rPr>
        <w:t>”.</w:t>
      </w:r>
      <w:r w:rsidRPr="5F9C6982" w:rsidR="0086082E">
        <w:rPr>
          <w:rFonts w:ascii="Arial" w:hAnsi="Arial" w:cs="Arial"/>
          <w:b w:val="1"/>
          <w:bCs w:val="1"/>
          <w:i w:val="1"/>
          <w:iCs w:val="1"/>
          <w:sz w:val="24"/>
          <w:szCs w:val="24"/>
          <w:lang w:val="en-IE"/>
        </w:rPr>
        <w:t xml:space="preserve"> </w:t>
      </w:r>
    </w:p>
    <w:p w:rsidR="0086082E" w:rsidP="00BE2F82" w:rsidRDefault="0086082E" w14:paraId="73A0DF23"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This significant statement, contributed by </w:t>
      </w:r>
      <w:r>
        <w:rPr>
          <w:rFonts w:ascii="Arial" w:hAnsi="Arial" w:cs="Arial"/>
          <w:sz w:val="24"/>
          <w:szCs w:val="24"/>
          <w:lang w:val="en-GB"/>
        </w:rPr>
        <w:t>Author</w:t>
      </w:r>
      <w:r w:rsidRPr="00317D21">
        <w:rPr>
          <w:rFonts w:ascii="Arial" w:hAnsi="Arial" w:cs="Arial"/>
          <w:sz w:val="24"/>
          <w:szCs w:val="24"/>
          <w:lang w:val="en-GB"/>
        </w:rPr>
        <w:t xml:space="preserve"> 1 in their reflective text, captures </w:t>
      </w:r>
      <w:r>
        <w:rPr>
          <w:rFonts w:ascii="Arial" w:hAnsi="Arial" w:cs="Arial"/>
          <w:sz w:val="24"/>
          <w:szCs w:val="24"/>
          <w:lang w:val="en-GB"/>
        </w:rPr>
        <w:t>how the</w:t>
      </w:r>
      <w:r w:rsidRPr="00317D21">
        <w:rPr>
          <w:rFonts w:ascii="Arial" w:hAnsi="Arial" w:cs="Arial"/>
          <w:sz w:val="24"/>
          <w:szCs w:val="24"/>
          <w:lang w:val="en-GB"/>
        </w:rPr>
        <w:t xml:space="preserve"> participant relate an individualised approach to building caring relationships with students. The individual approach is based on understanding that one size does not fit all</w:t>
      </w:r>
      <w:r>
        <w:rPr>
          <w:rFonts w:ascii="Arial" w:hAnsi="Arial" w:cs="Arial"/>
          <w:sz w:val="24"/>
          <w:szCs w:val="24"/>
          <w:lang w:val="en-GB"/>
        </w:rPr>
        <w:t>. Author 3 provides an example of such understanding:</w:t>
      </w:r>
    </w:p>
    <w:p w:rsidRPr="006001EF" w:rsidR="0086082E" w:rsidP="5F9C6982" w:rsidRDefault="0086082E" w14:paraId="7D9D4669" w14:textId="77777777">
      <w:pPr>
        <w:spacing w:line="360" w:lineRule="auto"/>
        <w:ind w:left="567"/>
        <w:jc w:val="both"/>
        <w:rPr>
          <w:rFonts w:ascii="Arial" w:hAnsi="Arial" w:cs="Arial"/>
          <w:i w:val="1"/>
          <w:iCs w:val="1"/>
          <w:sz w:val="24"/>
          <w:szCs w:val="24"/>
          <w:lang w:val="en-IE"/>
        </w:rPr>
      </w:pPr>
      <w:r w:rsidRPr="5F9C6982" w:rsidR="0086082E">
        <w:rPr>
          <w:rFonts w:ascii="Arial" w:hAnsi="Arial" w:cs="Arial"/>
          <w:i w:val="1"/>
          <w:iCs w:val="1"/>
          <w:sz w:val="24"/>
          <w:szCs w:val="24"/>
          <w:lang w:val="en-IE"/>
        </w:rPr>
        <w:t>“Some students will require more care than others and ultimately, we as tutors need to be accomplished at understanding who needs more care and who doesn’t</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15A31E5C" w14:textId="77777777">
      <w:pPr>
        <w:spacing w:line="360" w:lineRule="auto"/>
        <w:jc w:val="both"/>
        <w:rPr>
          <w:rFonts w:ascii="Arial" w:hAnsi="Arial" w:cs="Arial"/>
          <w:sz w:val="24"/>
          <w:szCs w:val="24"/>
          <w:lang w:val="en-GB"/>
        </w:rPr>
      </w:pPr>
      <w:r w:rsidRPr="006001EF">
        <w:rPr>
          <w:rFonts w:ascii="Arial" w:hAnsi="Arial" w:cs="Arial"/>
          <w:sz w:val="24"/>
          <w:szCs w:val="24"/>
          <w:lang w:val="en-GB"/>
        </w:rPr>
        <w:t>All</w:t>
      </w:r>
      <w:r w:rsidRPr="00317D21">
        <w:rPr>
          <w:rFonts w:ascii="Arial" w:hAnsi="Arial" w:cs="Arial"/>
          <w:sz w:val="24"/>
          <w:szCs w:val="24"/>
          <w:lang w:val="en-GB"/>
        </w:rPr>
        <w:t xml:space="preserve"> participants think that it is important to acknowledge student’s personal circumstances, particularly considering their profile as majority of the students on the course are mature and must combine study with work and personal commitments. Speaker 3 offered her explanation:</w:t>
      </w:r>
    </w:p>
    <w:p w:rsidRPr="00317D21" w:rsidR="0086082E" w:rsidP="5F9C6982" w:rsidRDefault="0086082E" w14:paraId="2DD07EC6" w14:textId="77777777">
      <w:pPr>
        <w:spacing w:line="360" w:lineRule="auto"/>
        <w:ind w:left="567"/>
        <w:jc w:val="both"/>
        <w:rPr>
          <w:rFonts w:ascii="Arial" w:hAnsi="Arial" w:cs="Arial"/>
          <w:i w:val="1"/>
          <w:iCs w:val="1"/>
          <w:sz w:val="24"/>
          <w:szCs w:val="24"/>
          <w:lang w:val="en-GB"/>
        </w:rPr>
      </w:pPr>
      <w:r w:rsidRPr="5F9C6982" w:rsidR="0086082E">
        <w:rPr>
          <w:rFonts w:ascii="Arial" w:hAnsi="Arial" w:cs="Arial"/>
          <w:i w:val="1"/>
          <w:iCs w:val="1"/>
          <w:sz w:val="24"/>
          <w:szCs w:val="24"/>
          <w:lang w:val="en-GB"/>
        </w:rPr>
        <w:t xml:space="preserve">“A lot of students, especially at </w:t>
      </w:r>
      <w:r w:rsidRPr="5F9C6982" w:rsidR="0086082E">
        <w:rPr>
          <w:rFonts w:ascii="Arial" w:hAnsi="Arial" w:cs="Arial"/>
          <w:i w:val="1"/>
          <w:iCs w:val="1"/>
          <w:sz w:val="24"/>
          <w:szCs w:val="24"/>
          <w:lang w:val="en-GB"/>
        </w:rPr>
        <w:t>…..</w:t>
      </w:r>
      <w:r w:rsidRPr="5F9C6982" w:rsidR="0086082E">
        <w:rPr>
          <w:rFonts w:ascii="Arial" w:hAnsi="Arial" w:cs="Arial"/>
          <w:i w:val="1"/>
          <w:iCs w:val="1"/>
          <w:sz w:val="24"/>
          <w:szCs w:val="24"/>
          <w:lang w:val="en-GB"/>
        </w:rPr>
        <w:t xml:space="preserve">, it would be hard not to empathise with what they are going through family-wise, their strains on top of what  they are trying to achieve for themselves. </w:t>
      </w:r>
    </w:p>
    <w:p w:rsidRPr="00317D21" w:rsidR="0086082E" w:rsidP="00BE2F82" w:rsidRDefault="0086082E" w14:paraId="329C331E" w14:textId="77777777">
      <w:pPr>
        <w:spacing w:line="360" w:lineRule="auto"/>
        <w:jc w:val="both"/>
        <w:rPr>
          <w:rFonts w:ascii="Arial" w:hAnsi="Arial" w:cs="Arial"/>
          <w:sz w:val="24"/>
          <w:szCs w:val="24"/>
          <w:lang w:val="en-GB"/>
        </w:rPr>
      </w:pPr>
      <w:r>
        <w:rPr>
          <w:rFonts w:ascii="Arial" w:hAnsi="Arial" w:cs="Arial"/>
          <w:sz w:val="24"/>
          <w:szCs w:val="24"/>
          <w:lang w:val="en-GB"/>
        </w:rPr>
        <w:t>Author</w:t>
      </w:r>
      <w:r w:rsidRPr="00317D21">
        <w:rPr>
          <w:rFonts w:ascii="Arial" w:hAnsi="Arial" w:cs="Arial"/>
          <w:sz w:val="24"/>
          <w:szCs w:val="24"/>
          <w:lang w:val="en-GB"/>
        </w:rPr>
        <w:t xml:space="preserve"> 5 described that understanding student’s circumstances often required an individualised response.</w:t>
      </w:r>
    </w:p>
    <w:p w:rsidRPr="00317D21" w:rsidR="0086082E" w:rsidP="5F9C6982" w:rsidRDefault="0086082E" w14:paraId="2D61E0CA" w14:textId="77777777">
      <w:pPr>
        <w:spacing w:line="360" w:lineRule="auto"/>
        <w:ind w:left="567"/>
        <w:jc w:val="both"/>
        <w:rPr>
          <w:rFonts w:ascii="Arial" w:hAnsi="Arial" w:cs="Arial"/>
          <w:i w:val="1"/>
          <w:iCs w:val="1"/>
          <w:sz w:val="24"/>
          <w:szCs w:val="24"/>
          <w:lang w:val="en-GB"/>
        </w:rPr>
      </w:pPr>
      <w:r w:rsidRPr="5F9C6982" w:rsidR="0086082E">
        <w:rPr>
          <w:rFonts w:ascii="Arial" w:hAnsi="Arial" w:cs="Arial"/>
          <w:i w:val="1"/>
          <w:iCs w:val="1"/>
          <w:sz w:val="24"/>
          <w:szCs w:val="24"/>
          <w:lang w:val="en-GB"/>
        </w:rPr>
        <w:t>“ …</w:t>
      </w:r>
      <w:r w:rsidRPr="5F9C6982" w:rsidR="0086082E">
        <w:rPr>
          <w:rFonts w:ascii="Arial" w:hAnsi="Arial" w:cs="Arial"/>
          <w:i w:val="1"/>
          <w:iCs w:val="1"/>
          <w:sz w:val="24"/>
          <w:szCs w:val="24"/>
          <w:lang w:val="en-GB"/>
        </w:rPr>
        <w:t xml:space="preserve"> when students highlight that they are in a crisis either personally or in relation to the completion of assignments, as lecturers we are caring to provide an individualised response to this situation”.</w:t>
      </w:r>
    </w:p>
    <w:p w:rsidRPr="00317D21" w:rsidR="0086082E" w:rsidP="00BE2F82" w:rsidRDefault="0086082E" w14:paraId="1EF96586"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individualised responses reported by the participants range from </w:t>
      </w:r>
      <w:r w:rsidRPr="00317D21">
        <w:rPr>
          <w:rFonts w:ascii="Arial" w:hAnsi="Arial" w:cs="Arial"/>
          <w:i/>
          <w:iCs/>
          <w:sz w:val="24"/>
          <w:szCs w:val="24"/>
          <w:lang w:val="en-GB"/>
        </w:rPr>
        <w:t>additional communication via- emails, setting one-to-one online meetings or tutorials, providing additional formative feedback to students on pieces of work, developing plans to catch up for those that fall behind, offering extensions, as well as providing a listening ear and emotional support</w:t>
      </w:r>
      <w:r w:rsidRPr="00317D21">
        <w:rPr>
          <w:rFonts w:ascii="Arial" w:hAnsi="Arial" w:cs="Arial"/>
          <w:sz w:val="24"/>
          <w:szCs w:val="24"/>
          <w:lang w:val="en-GB"/>
        </w:rPr>
        <w:t xml:space="preserve">. Many participants draw on </w:t>
      </w:r>
      <w:proofErr w:type="gramStart"/>
      <w:r w:rsidRPr="00317D21">
        <w:rPr>
          <w:rFonts w:ascii="Arial" w:hAnsi="Arial" w:cs="Arial"/>
          <w:sz w:val="24"/>
          <w:szCs w:val="24"/>
          <w:lang w:val="en-GB"/>
        </w:rPr>
        <w:t>personal experiences</w:t>
      </w:r>
      <w:proofErr w:type="gramEnd"/>
      <w:r w:rsidRPr="00317D21">
        <w:rPr>
          <w:rFonts w:ascii="Arial" w:hAnsi="Arial" w:cs="Arial"/>
          <w:sz w:val="24"/>
          <w:szCs w:val="24"/>
          <w:lang w:val="en-GB"/>
        </w:rPr>
        <w:t xml:space="preserve"> of being </w:t>
      </w:r>
      <w:r w:rsidRPr="00317D21">
        <w:rPr>
          <w:rFonts w:ascii="Arial" w:hAnsi="Arial" w:cs="Arial"/>
          <w:sz w:val="24"/>
          <w:szCs w:val="24"/>
          <w:lang w:val="en-GB"/>
        </w:rPr>
        <w:t xml:space="preserve">cared for either by family members or their educators. Further the participants regard their own experiences of being a mature student themselves as important and useful for being able to relate to their students’ individual circumstances. </w:t>
      </w:r>
      <w:r>
        <w:rPr>
          <w:rFonts w:ascii="Arial" w:hAnsi="Arial" w:cs="Arial"/>
          <w:sz w:val="24"/>
          <w:szCs w:val="24"/>
          <w:lang w:val="en-GB"/>
        </w:rPr>
        <w:t>Author</w:t>
      </w:r>
      <w:r w:rsidRPr="00317D21">
        <w:rPr>
          <w:rFonts w:ascii="Arial" w:hAnsi="Arial" w:cs="Arial"/>
          <w:sz w:val="24"/>
          <w:szCs w:val="24"/>
          <w:lang w:val="en-GB"/>
        </w:rPr>
        <w:t xml:space="preserve"> 6 assert</w:t>
      </w:r>
      <w:r>
        <w:rPr>
          <w:rFonts w:ascii="Arial" w:hAnsi="Arial" w:cs="Arial"/>
          <w:sz w:val="24"/>
          <w:szCs w:val="24"/>
          <w:lang w:val="en-GB"/>
        </w:rPr>
        <w:t>s</w:t>
      </w:r>
      <w:r w:rsidRPr="00317D21">
        <w:rPr>
          <w:rFonts w:ascii="Arial" w:hAnsi="Arial" w:cs="Arial"/>
          <w:sz w:val="24"/>
          <w:szCs w:val="24"/>
          <w:lang w:val="en-GB"/>
        </w:rPr>
        <w:t xml:space="preserve">: </w:t>
      </w:r>
    </w:p>
    <w:p w:rsidRPr="00317D21" w:rsidR="0086082E" w:rsidP="00BE2F82" w:rsidRDefault="0086082E" w14:paraId="60B88BBC"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“Sometimes recounting your own experiences as a mature student and studying with family and work life which does not always go smoothly is helpful. </w:t>
      </w:r>
      <w:proofErr w:type="gramStart"/>
      <w:r w:rsidRPr="00317D21">
        <w:rPr>
          <w:rFonts w:ascii="Arial" w:hAnsi="Arial" w:cs="Arial"/>
          <w:i/>
          <w:iCs/>
          <w:sz w:val="24"/>
          <w:szCs w:val="24"/>
          <w:lang w:val="en-GB"/>
        </w:rPr>
        <w:t>I think students</w:t>
      </w:r>
      <w:proofErr w:type="gramEnd"/>
      <w:r w:rsidRPr="00317D21">
        <w:rPr>
          <w:rFonts w:ascii="Arial" w:hAnsi="Arial" w:cs="Arial"/>
          <w:i/>
          <w:iCs/>
          <w:sz w:val="24"/>
          <w:szCs w:val="24"/>
          <w:lang w:val="en-GB"/>
        </w:rPr>
        <w:t xml:space="preserve"> believe everyone else is not struggling with this so caring enough to start open and honest discussion with and among students is important”.   </w:t>
      </w:r>
    </w:p>
    <w:p w:rsidRPr="00317D21" w:rsidR="0086082E" w:rsidP="5F9C6982" w:rsidRDefault="0086082E" w14:paraId="22D5A522"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 xml:space="preserve"> At the same time the participants highlight the challenges to individualised approaches which are characteristic of the online mode of delivery. They referred to the </w:t>
      </w:r>
      <w:r w:rsidRPr="5F9C6982" w:rsidR="0086082E">
        <w:rPr>
          <w:rFonts w:ascii="Arial" w:hAnsi="Arial" w:cs="Arial"/>
          <w:i w:val="1"/>
          <w:iCs w:val="1"/>
          <w:sz w:val="24"/>
          <w:szCs w:val="24"/>
          <w:lang w:val="en-IE"/>
        </w:rPr>
        <w:t>sense of disconnect</w:t>
      </w:r>
      <w:r w:rsidRPr="5F9C6982" w:rsidR="0086082E">
        <w:rPr>
          <w:rFonts w:ascii="Arial" w:hAnsi="Arial" w:cs="Arial"/>
          <w:sz w:val="24"/>
          <w:szCs w:val="24"/>
          <w:lang w:val="en-IE"/>
        </w:rPr>
        <w:t xml:space="preserve"> and </w:t>
      </w:r>
      <w:r w:rsidRPr="5F9C6982" w:rsidR="0086082E">
        <w:rPr>
          <w:rFonts w:ascii="Arial" w:hAnsi="Arial" w:cs="Arial"/>
          <w:i w:val="1"/>
          <w:iCs w:val="1"/>
          <w:sz w:val="24"/>
          <w:szCs w:val="24"/>
          <w:lang w:val="en-IE"/>
        </w:rPr>
        <w:t>lack of visual cues</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Speaker 1 captured this theme saying: </w:t>
      </w:r>
    </w:p>
    <w:p w:rsidRPr="00317D21" w:rsidR="0086082E" w:rsidP="5F9C6982" w:rsidRDefault="0086082E" w14:paraId="792CCA29" w14:textId="77777777">
      <w:pPr>
        <w:spacing w:line="360" w:lineRule="auto"/>
        <w:ind w:left="567"/>
        <w:jc w:val="both"/>
        <w:rPr>
          <w:rFonts w:ascii="Arial" w:hAnsi="Arial" w:cs="Arial"/>
          <w:i w:val="1"/>
          <w:iCs w:val="1"/>
          <w:sz w:val="24"/>
          <w:szCs w:val="24"/>
          <w:lang w:val="en-IE"/>
        </w:rPr>
      </w:pPr>
      <w:r w:rsidRPr="5F9C6982" w:rsidR="0086082E">
        <w:rPr>
          <w:rFonts w:ascii="Arial" w:hAnsi="Arial" w:cs="Arial"/>
          <w:i w:val="1"/>
          <w:iCs w:val="1"/>
          <w:sz w:val="24"/>
          <w:szCs w:val="24"/>
          <w:lang w:val="en-IE"/>
        </w:rPr>
        <w:t>“We really need to be aware of people situation, but I do think the online mode does, in a way, damage the relationship a little bit because by the time they com</w:t>
      </w:r>
      <w:r w:rsidRPr="5F9C6982" w:rsidR="0086082E">
        <w:rPr>
          <w:rFonts w:ascii="Arial" w:hAnsi="Arial" w:cs="Arial"/>
          <w:i w:val="1"/>
          <w:iCs w:val="1"/>
          <w:sz w:val="24"/>
          <w:szCs w:val="24"/>
          <w:lang w:val="en-IE"/>
        </w:rPr>
        <w:t xml:space="preserve">e </w:t>
      </w:r>
      <w:r w:rsidRPr="5F9C6982" w:rsidR="0086082E">
        <w:rPr>
          <w:rFonts w:ascii="Arial" w:hAnsi="Arial" w:cs="Arial"/>
          <w:i w:val="1"/>
          <w:iCs w:val="1"/>
          <w:sz w:val="24"/>
          <w:szCs w:val="24"/>
          <w:lang w:val="en-IE"/>
        </w:rPr>
        <w:t>to us for additional support, they are already in a poorer space. Because you are not as easily able to judge facial expressions, the sheer fright on the faces when you go down through the brief</w:t>
      </w:r>
      <w:r w:rsidRPr="5F9C6982" w:rsidR="0086082E">
        <w:rPr>
          <w:rFonts w:ascii="Arial" w:hAnsi="Arial" w:cs="Arial"/>
          <w:i w:val="1"/>
          <w:iCs w:val="1"/>
          <w:sz w:val="24"/>
          <w:szCs w:val="24"/>
          <w:lang w:val="en-IE"/>
        </w:rPr>
        <w:t xml:space="preserve"> ..</w:t>
      </w:r>
      <w:r w:rsidRPr="5F9C6982" w:rsidR="0086082E">
        <w:rPr>
          <w:rFonts w:ascii="Arial" w:hAnsi="Arial" w:cs="Arial"/>
          <w:i w:val="1"/>
          <w:iCs w:val="1"/>
          <w:sz w:val="24"/>
          <w:szCs w:val="24"/>
          <w:lang w:val="en-IE"/>
        </w:rPr>
        <w:t xml:space="preserve"> “. </w:t>
      </w:r>
    </w:p>
    <w:p w:rsidRPr="00317D21" w:rsidR="0086082E" w:rsidP="00BE2F82" w:rsidRDefault="0086082E" w14:paraId="46548BAB" w14:textId="77777777">
      <w:pPr>
        <w:spacing w:line="360" w:lineRule="auto"/>
        <w:jc w:val="both"/>
        <w:rPr>
          <w:rFonts w:ascii="Arial" w:hAnsi="Arial" w:cs="Arial"/>
          <w:sz w:val="24"/>
          <w:szCs w:val="24"/>
          <w:lang w:val="en-GB"/>
        </w:rPr>
      </w:pPr>
      <w:r w:rsidRPr="00317D21">
        <w:rPr>
          <w:rFonts w:ascii="Arial" w:hAnsi="Arial" w:cs="Arial"/>
          <w:sz w:val="24"/>
          <w:szCs w:val="24"/>
          <w:lang w:val="en-GB"/>
        </w:rPr>
        <w:t>A common thread running through the reflective texts and the focus group discussion was the participants preference to combine asynchronous learning with frequent synchronous learning opportunities for students. Synchronous online sessions as reported by the participants are effective and student who attend them rather than view the recordings tend to achieve better outcomes. However, the participants highlighted their preference to complement online synchronous sessions with off-line/ on-site meetings with the students because they provide space to develop individual meaningful relationships and connections which are so important for establishing a caring environment.</w:t>
      </w:r>
      <w:r>
        <w:rPr>
          <w:rFonts w:ascii="Arial" w:hAnsi="Arial" w:cs="Arial"/>
          <w:sz w:val="24"/>
          <w:szCs w:val="24"/>
          <w:lang w:val="en-GB"/>
        </w:rPr>
        <w:t xml:space="preserve"> Discussion of how </w:t>
      </w:r>
      <w:proofErr w:type="gramStart"/>
      <w:r>
        <w:rPr>
          <w:rFonts w:ascii="Arial" w:hAnsi="Arial" w:cs="Arial"/>
          <w:sz w:val="24"/>
          <w:szCs w:val="24"/>
          <w:lang w:val="en-GB"/>
        </w:rPr>
        <w:t>relationships are fostered by both students and staff</w:t>
      </w:r>
      <w:proofErr w:type="gramEnd"/>
      <w:r>
        <w:rPr>
          <w:rFonts w:ascii="Arial" w:hAnsi="Arial" w:cs="Arial"/>
          <w:sz w:val="24"/>
          <w:szCs w:val="24"/>
          <w:lang w:val="en-GB"/>
        </w:rPr>
        <w:t xml:space="preserve"> </w:t>
      </w:r>
      <w:r w:rsidRPr="00317D21">
        <w:rPr>
          <w:rFonts w:ascii="Arial" w:hAnsi="Arial" w:cs="Arial"/>
          <w:sz w:val="24"/>
          <w:szCs w:val="24"/>
          <w:lang w:val="en-GB"/>
        </w:rPr>
        <w:t>follows</w:t>
      </w:r>
      <w:r>
        <w:rPr>
          <w:rFonts w:ascii="Arial" w:hAnsi="Arial" w:cs="Arial"/>
          <w:sz w:val="24"/>
          <w:szCs w:val="24"/>
          <w:lang w:val="en-GB"/>
        </w:rPr>
        <w:t xml:space="preserve"> in analysis of the next theme.</w:t>
      </w:r>
    </w:p>
    <w:p w:rsidRPr="00317D21" w:rsidR="0086082E" w:rsidP="00BE2F82" w:rsidRDefault="001C166B" w14:paraId="347EF3DE" w14:textId="75D42D5A">
      <w:pPr>
        <w:pStyle w:val="Heading3"/>
        <w:jc w:val="both"/>
        <w:rPr>
          <w:lang w:val="en-GB"/>
        </w:rPr>
      </w:pPr>
      <w:bookmarkStart w:name="_Toc140444213" w:id="72"/>
      <w:r>
        <w:rPr>
          <w:lang w:val="en-GB"/>
        </w:rPr>
        <w:t xml:space="preserve">4.2.3 </w:t>
      </w:r>
      <w:r w:rsidRPr="00317D21" w:rsidR="0086082E">
        <w:rPr>
          <w:lang w:val="en-GB"/>
        </w:rPr>
        <w:t xml:space="preserve">Theme </w:t>
      </w:r>
      <w:r w:rsidR="0086082E">
        <w:rPr>
          <w:lang w:val="en-GB"/>
        </w:rPr>
        <w:t>THREE:</w:t>
      </w:r>
      <w:r w:rsidRPr="00317D21" w:rsidR="0086082E">
        <w:rPr>
          <w:lang w:val="en-GB"/>
        </w:rPr>
        <w:t xml:space="preserve"> Car</w:t>
      </w:r>
      <w:r w:rsidR="0086082E">
        <w:rPr>
          <w:lang w:val="en-GB"/>
        </w:rPr>
        <w:t>ing</w:t>
      </w:r>
      <w:r w:rsidRPr="00317D21" w:rsidR="0086082E">
        <w:rPr>
          <w:lang w:val="en-GB"/>
        </w:rPr>
        <w:t xml:space="preserve"> is </w:t>
      </w:r>
      <w:r w:rsidR="009E4D05">
        <w:rPr>
          <w:lang w:val="en-GB"/>
        </w:rPr>
        <w:t>R</w:t>
      </w:r>
      <w:r w:rsidRPr="00317D21" w:rsidR="0086082E">
        <w:rPr>
          <w:lang w:val="en-GB"/>
        </w:rPr>
        <w:t>eciprocal</w:t>
      </w:r>
      <w:bookmarkEnd w:id="72"/>
      <w:r w:rsidR="0086082E">
        <w:rPr>
          <w:lang w:val="en-GB"/>
        </w:rPr>
        <w:t xml:space="preserve"> </w:t>
      </w:r>
    </w:p>
    <w:p w:rsidRPr="00317D21" w:rsidR="0086082E" w:rsidP="00BE2F82" w:rsidRDefault="0086082E" w14:paraId="055E4FD6" w14:textId="77777777">
      <w:pPr>
        <w:spacing w:line="360" w:lineRule="auto"/>
        <w:jc w:val="both"/>
        <w:rPr>
          <w:rFonts w:ascii="Arial" w:hAnsi="Arial" w:cs="Arial"/>
          <w:b/>
          <w:bCs/>
          <w:i/>
          <w:iCs/>
          <w:sz w:val="24"/>
          <w:szCs w:val="24"/>
          <w:lang w:val="en-GB"/>
        </w:rPr>
      </w:pPr>
      <w:r w:rsidRPr="00317D21">
        <w:rPr>
          <w:rFonts w:ascii="Arial" w:hAnsi="Arial" w:cs="Arial"/>
          <w:b/>
          <w:bCs/>
          <w:i/>
          <w:iCs/>
          <w:sz w:val="24"/>
          <w:szCs w:val="24"/>
          <w:lang w:val="en-GB"/>
        </w:rPr>
        <w:t xml:space="preserve">“I call it a journey. </w:t>
      </w:r>
      <w:proofErr w:type="gramStart"/>
      <w:r w:rsidRPr="00317D21">
        <w:rPr>
          <w:rFonts w:ascii="Arial" w:hAnsi="Arial" w:cs="Arial"/>
          <w:b/>
          <w:bCs/>
          <w:i/>
          <w:iCs/>
          <w:sz w:val="24"/>
          <w:szCs w:val="24"/>
          <w:lang w:val="en-GB"/>
        </w:rPr>
        <w:t>We’ll</w:t>
      </w:r>
      <w:proofErr w:type="gramEnd"/>
      <w:r w:rsidRPr="00317D21">
        <w:rPr>
          <w:rFonts w:ascii="Arial" w:hAnsi="Arial" w:cs="Arial"/>
          <w:b/>
          <w:bCs/>
          <w:i/>
          <w:iCs/>
          <w:sz w:val="24"/>
          <w:szCs w:val="24"/>
          <w:lang w:val="en-GB"/>
        </w:rPr>
        <w:t xml:space="preserve"> go in it together”. </w:t>
      </w:r>
    </w:p>
    <w:p w:rsidRPr="00317D21" w:rsidR="0086082E" w:rsidP="5F9C6982" w:rsidRDefault="0086082E" w14:paraId="0E298376"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 xml:space="preserve">Understanding a caring relationship as a two-way relationship between and instructor and the student </w:t>
      </w:r>
      <w:r w:rsidRPr="5F9C6982" w:rsidR="0086082E">
        <w:rPr>
          <w:rFonts w:ascii="Arial" w:hAnsi="Arial" w:cs="Arial"/>
          <w:sz w:val="24"/>
          <w:szCs w:val="24"/>
          <w:lang w:val="en-IE"/>
        </w:rPr>
        <w:t xml:space="preserve">is </w:t>
      </w:r>
      <w:r w:rsidRPr="5F9C6982" w:rsidR="0086082E">
        <w:rPr>
          <w:rFonts w:ascii="Arial" w:hAnsi="Arial" w:cs="Arial"/>
          <w:sz w:val="24"/>
          <w:szCs w:val="24"/>
          <w:lang w:val="en-IE"/>
        </w:rPr>
        <w:t>expressed in the significant statement contributed by Speaker 3</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The reflective texts contained many references to the </w:t>
      </w:r>
      <w:r w:rsidRPr="5F9C6982" w:rsidR="0086082E">
        <w:rPr>
          <w:rFonts w:ascii="Arial" w:hAnsi="Arial" w:cs="Arial"/>
          <w:sz w:val="24"/>
          <w:szCs w:val="24"/>
          <w:lang w:val="en-IE"/>
        </w:rPr>
        <w:t>proactive</w:t>
      </w:r>
      <w:r w:rsidRPr="5F9C6982" w:rsidR="0086082E">
        <w:rPr>
          <w:rFonts w:ascii="Arial" w:hAnsi="Arial" w:cs="Arial"/>
          <w:sz w:val="24"/>
          <w:szCs w:val="24"/>
          <w:lang w:val="en-IE"/>
        </w:rPr>
        <w:t xml:space="preserve"> approach taken by the </w:t>
      </w:r>
      <w:r w:rsidRPr="5F9C6982" w:rsidR="0086082E">
        <w:rPr>
          <w:rFonts w:ascii="Arial" w:hAnsi="Arial" w:cs="Arial"/>
          <w:sz w:val="24"/>
          <w:szCs w:val="24"/>
          <w:lang w:val="en-IE"/>
        </w:rPr>
        <w:t xml:space="preserve">academic staff to provide support, anticipate students’ needs and create a caring environment. This is </w:t>
      </w:r>
      <w:r w:rsidRPr="5F9C6982" w:rsidR="0086082E">
        <w:rPr>
          <w:rFonts w:ascii="Arial" w:hAnsi="Arial" w:cs="Arial"/>
          <w:sz w:val="24"/>
          <w:szCs w:val="24"/>
          <w:lang w:val="en-IE"/>
        </w:rPr>
        <w:t>channelled through</w:t>
      </w:r>
      <w:r w:rsidRPr="5F9C6982" w:rsidR="0086082E">
        <w:rPr>
          <w:rFonts w:ascii="Arial" w:hAnsi="Arial" w:cs="Arial"/>
          <w:sz w:val="24"/>
          <w:szCs w:val="24"/>
          <w:lang w:val="en-IE"/>
        </w:rPr>
        <w:t xml:space="preserve"> initiating communication with the students as well using the strategies and practices discussed within theme 1</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However, the participants also indicated that they expect the students to avail of the offered supports and to contribute to building and maintaining a relationship with the staff</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When students did not fulfil this responsibility, it could cause frustration for the staff, as </w:t>
      </w:r>
      <w:r w:rsidRPr="5F9C6982" w:rsidR="0086082E">
        <w:rPr>
          <w:rFonts w:ascii="Arial" w:hAnsi="Arial" w:cs="Arial"/>
          <w:sz w:val="24"/>
          <w:szCs w:val="24"/>
          <w:lang w:val="en-IE"/>
        </w:rPr>
        <w:t>Author</w:t>
      </w:r>
      <w:r w:rsidRPr="5F9C6982" w:rsidR="0086082E">
        <w:rPr>
          <w:rFonts w:ascii="Arial" w:hAnsi="Arial" w:cs="Arial"/>
          <w:sz w:val="24"/>
          <w:szCs w:val="24"/>
          <w:lang w:val="en-IE"/>
        </w:rPr>
        <w:t xml:space="preserve"> 2 point</w:t>
      </w:r>
      <w:r w:rsidRPr="5F9C6982" w:rsidR="0086082E">
        <w:rPr>
          <w:rFonts w:ascii="Arial" w:hAnsi="Arial" w:cs="Arial"/>
          <w:sz w:val="24"/>
          <w:szCs w:val="24"/>
          <w:lang w:val="en-IE"/>
        </w:rPr>
        <w:t>s</w:t>
      </w:r>
      <w:r w:rsidRPr="5F9C6982" w:rsidR="0086082E">
        <w:rPr>
          <w:rFonts w:ascii="Arial" w:hAnsi="Arial" w:cs="Arial"/>
          <w:sz w:val="24"/>
          <w:szCs w:val="24"/>
          <w:lang w:val="en-IE"/>
        </w:rPr>
        <w:t xml:space="preserve"> out:</w:t>
      </w:r>
    </w:p>
    <w:p w:rsidRPr="00317D21" w:rsidR="0086082E" w:rsidP="5F9C6982" w:rsidRDefault="0086082E" w14:paraId="69A4FA9D" w14:textId="77777777">
      <w:pPr>
        <w:spacing w:line="360" w:lineRule="auto"/>
        <w:ind w:left="567"/>
        <w:jc w:val="both"/>
        <w:rPr>
          <w:rFonts w:ascii="Arial" w:hAnsi="Arial" w:cs="Arial"/>
          <w:i w:val="1"/>
          <w:iCs w:val="1"/>
          <w:sz w:val="24"/>
          <w:szCs w:val="24"/>
          <w:lang w:val="en-IE"/>
        </w:rPr>
      </w:pPr>
      <w:r w:rsidRPr="5F9C6982" w:rsidR="0086082E">
        <w:rPr>
          <w:rFonts w:ascii="Arial" w:hAnsi="Arial" w:cs="Arial"/>
          <w:i w:val="1"/>
          <w:iCs w:val="1"/>
          <w:sz w:val="24"/>
          <w:szCs w:val="24"/>
          <w:lang w:val="en-IE"/>
        </w:rPr>
        <w:t>“Other times, students do not engage in classes and via email, making these relationships difficult to maintain with them. Moreover, it can be difficult to maintain caring relationships. I do feel at times that I cannot get to every student regardless of how many times I reach out</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792F5470" w14:textId="77777777">
      <w:pPr>
        <w:spacing w:line="360" w:lineRule="auto"/>
        <w:ind w:left="567" w:hanging="567"/>
        <w:jc w:val="both"/>
        <w:rPr>
          <w:rFonts w:ascii="Arial" w:hAnsi="Arial" w:cs="Arial"/>
          <w:sz w:val="24"/>
          <w:szCs w:val="24"/>
          <w:lang w:val="en-GB"/>
        </w:rPr>
      </w:pPr>
      <w:r w:rsidRPr="00317D21">
        <w:rPr>
          <w:rFonts w:ascii="Arial" w:hAnsi="Arial" w:cs="Arial"/>
          <w:sz w:val="24"/>
          <w:szCs w:val="24"/>
          <w:lang w:val="en-GB"/>
        </w:rPr>
        <w:t xml:space="preserve">Speaker 2 summed it up when the theme </w:t>
      </w:r>
      <w:proofErr w:type="gramStart"/>
      <w:r w:rsidRPr="00317D21">
        <w:rPr>
          <w:rFonts w:ascii="Arial" w:hAnsi="Arial" w:cs="Arial"/>
          <w:sz w:val="24"/>
          <w:szCs w:val="24"/>
          <w:lang w:val="en-GB"/>
        </w:rPr>
        <w:t>was discussed</w:t>
      </w:r>
      <w:proofErr w:type="gramEnd"/>
      <w:r w:rsidRPr="00317D21">
        <w:rPr>
          <w:rFonts w:ascii="Arial" w:hAnsi="Arial" w:cs="Arial"/>
          <w:sz w:val="24"/>
          <w:szCs w:val="24"/>
          <w:lang w:val="en-GB"/>
        </w:rPr>
        <w:t xml:space="preserve"> in the focus group:</w:t>
      </w:r>
    </w:p>
    <w:p w:rsidRPr="00317D21" w:rsidR="0086082E" w:rsidP="00BE2F82" w:rsidRDefault="0086082E" w14:paraId="27C7531C"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 “There is obvious standard of care across the board, and more for those that need it. The trouble comes for the ones that </w:t>
      </w:r>
      <w:proofErr w:type="gramStart"/>
      <w:r w:rsidRPr="00317D21">
        <w:rPr>
          <w:rFonts w:ascii="Arial" w:hAnsi="Arial" w:cs="Arial"/>
          <w:i/>
          <w:iCs/>
          <w:sz w:val="24"/>
          <w:szCs w:val="24"/>
          <w:lang w:val="en-GB"/>
        </w:rPr>
        <w:t>don’t</w:t>
      </w:r>
      <w:proofErr w:type="gramEnd"/>
      <w:r w:rsidRPr="00317D21">
        <w:rPr>
          <w:rFonts w:ascii="Arial" w:hAnsi="Arial" w:cs="Arial"/>
          <w:i/>
          <w:iCs/>
          <w:sz w:val="24"/>
          <w:szCs w:val="24"/>
          <w:lang w:val="en-GB"/>
        </w:rPr>
        <w:t xml:space="preserve"> engage. It can be quite difficult, and relationships </w:t>
      </w:r>
      <w:proofErr w:type="gramStart"/>
      <w:r w:rsidRPr="00317D21">
        <w:rPr>
          <w:rFonts w:ascii="Arial" w:hAnsi="Arial" w:cs="Arial"/>
          <w:i/>
          <w:iCs/>
          <w:sz w:val="24"/>
          <w:szCs w:val="24"/>
          <w:lang w:val="en-GB"/>
        </w:rPr>
        <w:t>can’t</w:t>
      </w:r>
      <w:proofErr w:type="gramEnd"/>
      <w:r w:rsidRPr="00317D21">
        <w:rPr>
          <w:rFonts w:ascii="Arial" w:hAnsi="Arial" w:cs="Arial"/>
          <w:i/>
          <w:iCs/>
          <w:sz w:val="24"/>
          <w:szCs w:val="24"/>
          <w:lang w:val="en-GB"/>
        </w:rPr>
        <w:t xml:space="preserve"> really be one-sided. </w:t>
      </w:r>
    </w:p>
    <w:p w:rsidRPr="00317D21" w:rsidR="0086082E" w:rsidP="00BE2F82" w:rsidRDefault="0086082E" w14:paraId="24CC2DEB"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Whereas </w:t>
      </w:r>
      <w:r>
        <w:rPr>
          <w:rFonts w:ascii="Arial" w:hAnsi="Arial" w:cs="Arial"/>
          <w:sz w:val="24"/>
          <w:szCs w:val="24"/>
          <w:lang w:val="en-GB"/>
        </w:rPr>
        <w:t>Author</w:t>
      </w:r>
      <w:r w:rsidRPr="00317D21">
        <w:rPr>
          <w:rFonts w:ascii="Arial" w:hAnsi="Arial" w:cs="Arial"/>
          <w:sz w:val="24"/>
          <w:szCs w:val="24"/>
          <w:lang w:val="en-GB"/>
        </w:rPr>
        <w:t xml:space="preserve"> 6 suggest</w:t>
      </w:r>
      <w:r>
        <w:rPr>
          <w:rFonts w:ascii="Arial" w:hAnsi="Arial" w:cs="Arial"/>
          <w:sz w:val="24"/>
          <w:szCs w:val="24"/>
          <w:lang w:val="en-GB"/>
        </w:rPr>
        <w:t>s</w:t>
      </w:r>
      <w:r w:rsidRPr="00317D21">
        <w:rPr>
          <w:rFonts w:ascii="Arial" w:hAnsi="Arial" w:cs="Arial"/>
          <w:sz w:val="24"/>
          <w:szCs w:val="24"/>
          <w:lang w:val="en-GB"/>
        </w:rPr>
        <w:t xml:space="preserve"> an explanation why </w:t>
      </w:r>
      <w:proofErr w:type="gramStart"/>
      <w:r w:rsidRPr="00317D21">
        <w:rPr>
          <w:rFonts w:ascii="Arial" w:hAnsi="Arial" w:cs="Arial"/>
          <w:sz w:val="24"/>
          <w:szCs w:val="24"/>
          <w:lang w:val="en-GB"/>
        </w:rPr>
        <w:t>some</w:t>
      </w:r>
      <w:proofErr w:type="gramEnd"/>
      <w:r w:rsidRPr="00317D21">
        <w:rPr>
          <w:rFonts w:ascii="Arial" w:hAnsi="Arial" w:cs="Arial"/>
          <w:sz w:val="24"/>
          <w:szCs w:val="24"/>
          <w:lang w:val="en-GB"/>
        </w:rPr>
        <w:t xml:space="preserve"> students can be hard to reach:</w:t>
      </w:r>
    </w:p>
    <w:p w:rsidRPr="00317D21" w:rsidR="0086082E" w:rsidP="00BE2F82" w:rsidRDefault="0086082E" w14:paraId="480A548E" w14:textId="77777777">
      <w:pPr>
        <w:spacing w:line="360" w:lineRule="auto"/>
        <w:ind w:left="567"/>
        <w:jc w:val="both"/>
        <w:rPr>
          <w:rFonts w:ascii="Arial" w:hAnsi="Arial" w:cs="Arial"/>
          <w:sz w:val="24"/>
          <w:szCs w:val="24"/>
          <w:lang w:val="en-GB"/>
        </w:rPr>
      </w:pPr>
      <w:r w:rsidRPr="00317D21">
        <w:rPr>
          <w:rFonts w:ascii="Arial" w:hAnsi="Arial" w:cs="Arial"/>
          <w:sz w:val="24"/>
          <w:szCs w:val="24"/>
          <w:lang w:val="en-GB"/>
        </w:rPr>
        <w:t xml:space="preserve"> “</w:t>
      </w:r>
      <w:r w:rsidRPr="00317D21">
        <w:rPr>
          <w:rFonts w:ascii="Arial" w:hAnsi="Arial" w:cs="Arial"/>
          <w:i/>
          <w:iCs/>
          <w:sz w:val="24"/>
          <w:szCs w:val="24"/>
          <w:lang w:val="en-GB"/>
        </w:rPr>
        <w:t>Students who are with the most difficult life issues are slower to come forward as they are not in a space in their heads to do so.”</w:t>
      </w:r>
      <w:r w:rsidRPr="00317D21">
        <w:rPr>
          <w:rFonts w:ascii="Arial" w:hAnsi="Arial" w:cs="Arial"/>
          <w:sz w:val="24"/>
          <w:szCs w:val="24"/>
          <w:lang w:val="en-GB"/>
        </w:rPr>
        <w:t xml:space="preserve"> </w:t>
      </w:r>
    </w:p>
    <w:p w:rsidRPr="00317D21" w:rsidR="0086082E" w:rsidP="00BE2F82" w:rsidRDefault="0086082E" w14:paraId="4F5AB0AA" w14:textId="77777777">
      <w:pPr>
        <w:spacing w:line="360" w:lineRule="auto"/>
        <w:jc w:val="both"/>
        <w:rPr>
          <w:rFonts w:ascii="Arial" w:hAnsi="Arial" w:cs="Arial"/>
          <w:sz w:val="24"/>
          <w:szCs w:val="24"/>
          <w:lang w:val="en-GB"/>
        </w:rPr>
      </w:pPr>
      <w:r>
        <w:rPr>
          <w:rFonts w:ascii="Arial" w:hAnsi="Arial" w:cs="Arial"/>
          <w:sz w:val="24"/>
          <w:szCs w:val="24"/>
          <w:lang w:val="en-GB"/>
        </w:rPr>
        <w:t>Author</w:t>
      </w:r>
      <w:r w:rsidRPr="00317D21">
        <w:rPr>
          <w:rFonts w:ascii="Arial" w:hAnsi="Arial" w:cs="Arial"/>
          <w:sz w:val="24"/>
          <w:szCs w:val="24"/>
          <w:lang w:val="en-GB"/>
        </w:rPr>
        <w:t xml:space="preserve"> 4 also made references to students’ circumstances; however, she point</w:t>
      </w:r>
      <w:r>
        <w:rPr>
          <w:rFonts w:ascii="Arial" w:hAnsi="Arial" w:cs="Arial"/>
          <w:sz w:val="24"/>
          <w:szCs w:val="24"/>
          <w:lang w:val="en-GB"/>
        </w:rPr>
        <w:t>s</w:t>
      </w:r>
      <w:r w:rsidRPr="00317D21">
        <w:rPr>
          <w:rFonts w:ascii="Arial" w:hAnsi="Arial" w:cs="Arial"/>
          <w:sz w:val="24"/>
          <w:szCs w:val="24"/>
          <w:lang w:val="en-GB"/>
        </w:rPr>
        <w:t xml:space="preserve"> out that </w:t>
      </w:r>
      <w:proofErr w:type="gramStart"/>
      <w:r w:rsidRPr="00317D21">
        <w:rPr>
          <w:rFonts w:ascii="Arial" w:hAnsi="Arial" w:cs="Arial"/>
          <w:sz w:val="24"/>
          <w:szCs w:val="24"/>
          <w:lang w:val="en-GB"/>
        </w:rPr>
        <w:t>some</w:t>
      </w:r>
      <w:proofErr w:type="gramEnd"/>
      <w:r w:rsidRPr="00317D21">
        <w:rPr>
          <w:rFonts w:ascii="Arial" w:hAnsi="Arial" w:cs="Arial"/>
          <w:sz w:val="24"/>
          <w:szCs w:val="24"/>
          <w:lang w:val="en-GB"/>
        </w:rPr>
        <w:t xml:space="preserve"> students may be, on the contrary, too demanding and display a sense of entitlement rather than assume responsibility for their own learning, which can also damage the relationship:</w:t>
      </w:r>
    </w:p>
    <w:p w:rsidRPr="00317D21" w:rsidR="0086082E" w:rsidP="00BE2F82" w:rsidRDefault="0086082E" w14:paraId="653844DE"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“Many students can feel overwhelmed by the amount of work that that </w:t>
      </w:r>
      <w:proofErr w:type="gramStart"/>
      <w:r w:rsidRPr="00317D21">
        <w:rPr>
          <w:rFonts w:ascii="Arial" w:hAnsi="Arial" w:cs="Arial"/>
          <w:i/>
          <w:iCs/>
          <w:sz w:val="24"/>
          <w:szCs w:val="24"/>
          <w:lang w:val="en-GB"/>
        </w:rPr>
        <w:t>is involved in</w:t>
      </w:r>
      <w:proofErr w:type="gramEnd"/>
      <w:r w:rsidRPr="00317D21">
        <w:rPr>
          <w:rFonts w:ascii="Arial" w:hAnsi="Arial" w:cs="Arial"/>
          <w:i/>
          <w:iCs/>
          <w:sz w:val="24"/>
          <w:szCs w:val="24"/>
          <w:lang w:val="en-GB"/>
        </w:rPr>
        <w:t xml:space="preserve"> doing a third level degree and are not equipped for it and can expect over and above from lecturers”.</w:t>
      </w:r>
    </w:p>
    <w:p w:rsidRPr="00317D21" w:rsidR="0086082E" w:rsidP="00BE2F82" w:rsidRDefault="0086082E" w14:paraId="3AB6F40E" w14:textId="77777777">
      <w:pPr>
        <w:spacing w:line="360" w:lineRule="auto"/>
        <w:jc w:val="both"/>
        <w:rPr>
          <w:rFonts w:ascii="Arial" w:hAnsi="Arial" w:cs="Arial"/>
          <w:sz w:val="24"/>
          <w:szCs w:val="24"/>
          <w:lang w:val="en-GB"/>
        </w:rPr>
      </w:pPr>
      <w:r>
        <w:rPr>
          <w:rFonts w:ascii="Arial" w:hAnsi="Arial" w:cs="Arial"/>
          <w:sz w:val="24"/>
          <w:szCs w:val="24"/>
          <w:lang w:val="en-GB"/>
        </w:rPr>
        <w:t>Author</w:t>
      </w:r>
      <w:r w:rsidRPr="00317D21">
        <w:rPr>
          <w:rFonts w:ascii="Arial" w:hAnsi="Arial" w:cs="Arial"/>
          <w:sz w:val="24"/>
          <w:szCs w:val="24"/>
          <w:lang w:val="en-GB"/>
        </w:rPr>
        <w:t xml:space="preserve"> 7 fe</w:t>
      </w:r>
      <w:r>
        <w:rPr>
          <w:rFonts w:ascii="Arial" w:hAnsi="Arial" w:cs="Arial"/>
          <w:sz w:val="24"/>
          <w:szCs w:val="24"/>
          <w:lang w:val="en-GB"/>
        </w:rPr>
        <w:t>els</w:t>
      </w:r>
      <w:r w:rsidRPr="00317D21">
        <w:rPr>
          <w:rFonts w:ascii="Arial" w:hAnsi="Arial" w:cs="Arial"/>
          <w:sz w:val="24"/>
          <w:szCs w:val="24"/>
          <w:lang w:val="en-GB"/>
        </w:rPr>
        <w:t xml:space="preserve"> that students doing the course through the online mode of delivery placed more demands on the tutors:</w:t>
      </w:r>
    </w:p>
    <w:p w:rsidRPr="00317D21" w:rsidR="0086082E" w:rsidP="00BE2F82" w:rsidRDefault="0086082E" w14:paraId="17BD9D26"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w:t>
      </w:r>
      <w:proofErr w:type="gramStart"/>
      <w:r w:rsidRPr="00317D21">
        <w:rPr>
          <w:rFonts w:ascii="Arial" w:hAnsi="Arial" w:cs="Arial"/>
          <w:i/>
          <w:iCs/>
          <w:sz w:val="24"/>
          <w:szCs w:val="24"/>
          <w:lang w:val="en-GB"/>
        </w:rPr>
        <w:t>I feel students</w:t>
      </w:r>
      <w:proofErr w:type="gramEnd"/>
      <w:r w:rsidRPr="00317D21">
        <w:rPr>
          <w:rFonts w:ascii="Arial" w:hAnsi="Arial" w:cs="Arial"/>
          <w:i/>
          <w:iCs/>
          <w:sz w:val="24"/>
          <w:szCs w:val="24"/>
          <w:lang w:val="en-GB"/>
        </w:rPr>
        <w:t xml:space="preserve"> are more forthcoming with their struggles and expect more support from online </w:t>
      </w:r>
      <w:r>
        <w:rPr>
          <w:rFonts w:ascii="Arial" w:hAnsi="Arial" w:cs="Arial"/>
          <w:i/>
          <w:iCs/>
          <w:sz w:val="24"/>
          <w:szCs w:val="24"/>
          <w:lang w:val="en-GB"/>
        </w:rPr>
        <w:t>tutor</w:t>
      </w:r>
      <w:r w:rsidRPr="00317D21">
        <w:rPr>
          <w:rFonts w:ascii="Arial" w:hAnsi="Arial" w:cs="Arial"/>
          <w:i/>
          <w:iCs/>
          <w:sz w:val="24"/>
          <w:szCs w:val="24"/>
          <w:lang w:val="en-GB"/>
        </w:rPr>
        <w:t>s.</w:t>
      </w:r>
    </w:p>
    <w:p w:rsidRPr="00317D21" w:rsidR="0086082E" w:rsidP="00BE2F82" w:rsidRDefault="0086082E" w14:paraId="60426909" w14:textId="77777777">
      <w:pPr>
        <w:spacing w:line="360" w:lineRule="auto"/>
        <w:jc w:val="both"/>
        <w:rPr>
          <w:rFonts w:ascii="Arial" w:hAnsi="Arial" w:cs="Arial"/>
          <w:sz w:val="24"/>
          <w:szCs w:val="24"/>
          <w:lang w:val="en-GB"/>
        </w:rPr>
      </w:pPr>
      <w:r w:rsidRPr="5F9C6982" w:rsidR="0086082E">
        <w:rPr>
          <w:rFonts w:ascii="Arial" w:hAnsi="Arial" w:cs="Arial"/>
          <w:sz w:val="24"/>
          <w:szCs w:val="24"/>
          <w:lang w:val="en-GB"/>
        </w:rPr>
        <w:t>This theme became prominent during the focus group discussion and the participants expressed how the attitudes of some students, especially in the context of a small private college where the students pay fees themselves, can make them feel disrespected</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 Speaker 1 suggested that the online mode of delivery could endorse ill-mannered communication, nevertheless, </w:t>
      </w:r>
      <w:r w:rsidRPr="5F9C6982" w:rsidR="0086082E">
        <w:rPr>
          <w:rFonts w:ascii="Arial" w:hAnsi="Arial" w:cs="Arial"/>
          <w:sz w:val="24"/>
          <w:szCs w:val="24"/>
          <w:lang w:val="en-GB"/>
        </w:rPr>
        <w:t>still remaining</w:t>
      </w:r>
      <w:r w:rsidRPr="5F9C6982" w:rsidR="0086082E">
        <w:rPr>
          <w:rFonts w:ascii="Arial" w:hAnsi="Arial" w:cs="Arial"/>
          <w:sz w:val="24"/>
          <w:szCs w:val="24"/>
          <w:lang w:val="en-GB"/>
        </w:rPr>
        <w:t xml:space="preserve"> an important platform where students can seek help:</w:t>
      </w:r>
    </w:p>
    <w:p w:rsidRPr="00317D21" w:rsidR="0086082E" w:rsidP="00BE2F82" w:rsidRDefault="0086082E" w14:paraId="6EC45AE1"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“People can be very brave behind the computer screen or feel the need to say </w:t>
      </w:r>
      <w:proofErr w:type="gramStart"/>
      <w:r w:rsidRPr="00317D21">
        <w:rPr>
          <w:rFonts w:ascii="Arial" w:hAnsi="Arial" w:cs="Arial"/>
          <w:i/>
          <w:iCs/>
          <w:sz w:val="24"/>
          <w:szCs w:val="24"/>
          <w:lang w:val="en-GB"/>
        </w:rPr>
        <w:t>essentially whatever</w:t>
      </w:r>
      <w:proofErr w:type="gramEnd"/>
      <w:r w:rsidRPr="00317D21">
        <w:rPr>
          <w:rFonts w:ascii="Arial" w:hAnsi="Arial" w:cs="Arial"/>
          <w:i/>
          <w:iCs/>
          <w:sz w:val="24"/>
          <w:szCs w:val="24"/>
          <w:lang w:val="en-GB"/>
        </w:rPr>
        <w:t xml:space="preserve"> they want. This can be quite positive because they are more confident in their opinions and their views. But they also feel </w:t>
      </w:r>
      <w:proofErr w:type="gramStart"/>
      <w:r w:rsidRPr="00317D21">
        <w:rPr>
          <w:rFonts w:ascii="Arial" w:hAnsi="Arial" w:cs="Arial"/>
          <w:i/>
          <w:iCs/>
          <w:sz w:val="24"/>
          <w:szCs w:val="24"/>
          <w:lang w:val="en-GB"/>
        </w:rPr>
        <w:t>kind of protected</w:t>
      </w:r>
      <w:proofErr w:type="gramEnd"/>
      <w:r w:rsidRPr="00317D21">
        <w:rPr>
          <w:rFonts w:ascii="Arial" w:hAnsi="Arial" w:cs="Arial"/>
          <w:i/>
          <w:iCs/>
          <w:sz w:val="24"/>
          <w:szCs w:val="24"/>
          <w:lang w:val="en-GB"/>
        </w:rPr>
        <w:t xml:space="preserve"> by the screen. If they say something that </w:t>
      </w:r>
      <w:proofErr w:type="gramStart"/>
      <w:r w:rsidRPr="00317D21">
        <w:rPr>
          <w:rFonts w:ascii="Arial" w:hAnsi="Arial" w:cs="Arial"/>
          <w:i/>
          <w:iCs/>
          <w:sz w:val="24"/>
          <w:szCs w:val="24"/>
          <w:lang w:val="en-GB"/>
        </w:rPr>
        <w:t>wouldn’t</w:t>
      </w:r>
      <w:proofErr w:type="gramEnd"/>
      <w:r w:rsidRPr="00317D21">
        <w:rPr>
          <w:rFonts w:ascii="Arial" w:hAnsi="Arial" w:cs="Arial"/>
          <w:i/>
          <w:iCs/>
          <w:sz w:val="24"/>
          <w:szCs w:val="24"/>
          <w:lang w:val="en-GB"/>
        </w:rPr>
        <w:t xml:space="preserve"> be polite, there is more of a chance of them saying it online than in person.” </w:t>
      </w:r>
    </w:p>
    <w:p w:rsidRPr="00317D21" w:rsidR="0086082E" w:rsidP="00BE2F82" w:rsidRDefault="0086082E" w14:paraId="7DDF570E" w14:textId="77777777">
      <w:pPr>
        <w:spacing w:line="360" w:lineRule="auto"/>
        <w:jc w:val="both"/>
        <w:rPr>
          <w:rFonts w:ascii="Arial" w:hAnsi="Arial" w:cs="Arial"/>
          <w:sz w:val="24"/>
          <w:szCs w:val="24"/>
          <w:lang w:val="en-GB"/>
        </w:rPr>
      </w:pPr>
      <w:r w:rsidRPr="00317D21">
        <w:rPr>
          <w:rFonts w:ascii="Arial" w:hAnsi="Arial" w:cs="Arial"/>
          <w:sz w:val="24"/>
          <w:szCs w:val="24"/>
          <w:lang w:val="en-GB"/>
        </w:rPr>
        <w:t>The participants also felt that the care and support they were provi</w:t>
      </w:r>
      <w:r>
        <w:rPr>
          <w:rFonts w:ascii="Arial" w:hAnsi="Arial" w:cs="Arial"/>
          <w:sz w:val="24"/>
          <w:szCs w:val="24"/>
          <w:lang w:val="en-GB"/>
        </w:rPr>
        <w:t>di</w:t>
      </w:r>
      <w:r w:rsidRPr="00317D21">
        <w:rPr>
          <w:rFonts w:ascii="Arial" w:hAnsi="Arial" w:cs="Arial"/>
          <w:sz w:val="24"/>
          <w:szCs w:val="24"/>
          <w:lang w:val="en-GB"/>
        </w:rPr>
        <w:t xml:space="preserve">ng to the students </w:t>
      </w:r>
      <w:proofErr w:type="gramStart"/>
      <w:r w:rsidRPr="00317D21">
        <w:rPr>
          <w:rFonts w:ascii="Arial" w:hAnsi="Arial" w:cs="Arial"/>
          <w:sz w:val="24"/>
          <w:szCs w:val="24"/>
          <w:lang w:val="en-GB"/>
        </w:rPr>
        <w:t>was not always appreciated</w:t>
      </w:r>
      <w:proofErr w:type="gramEnd"/>
      <w:r w:rsidRPr="00317D21">
        <w:rPr>
          <w:rFonts w:ascii="Arial" w:hAnsi="Arial" w:cs="Arial"/>
          <w:sz w:val="24"/>
          <w:szCs w:val="24"/>
          <w:lang w:val="en-GB"/>
        </w:rPr>
        <w:t xml:space="preserve"> which manifested in students not turning up for scheduled meetings, not engaging with the provided materials or not taking the feedback on board. This discussion pointed towards the need to evaluate the guidance provided to the students in relation to their communication and interactions with the academic staff to ensure mutually respectful and supportive relationships can </w:t>
      </w:r>
      <w:proofErr w:type="gramStart"/>
      <w:r w:rsidRPr="00317D21">
        <w:rPr>
          <w:rFonts w:ascii="Arial" w:hAnsi="Arial" w:cs="Arial"/>
          <w:sz w:val="24"/>
          <w:szCs w:val="24"/>
          <w:lang w:val="en-GB"/>
        </w:rPr>
        <w:t>be developed</w:t>
      </w:r>
      <w:proofErr w:type="gramEnd"/>
      <w:r w:rsidRPr="00317D21">
        <w:rPr>
          <w:rFonts w:ascii="Arial" w:hAnsi="Arial" w:cs="Arial"/>
          <w:sz w:val="24"/>
          <w:szCs w:val="24"/>
          <w:lang w:val="en-GB"/>
        </w:rPr>
        <w:t xml:space="preserve"> and maintained. </w:t>
      </w:r>
    </w:p>
    <w:p w:rsidRPr="00317D21" w:rsidR="0086082E" w:rsidP="00BE2F82" w:rsidRDefault="0086082E" w14:paraId="7C1BB4E2"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Finally, the concept of gratitude </w:t>
      </w:r>
      <w:proofErr w:type="gramStart"/>
      <w:r w:rsidRPr="00317D21">
        <w:rPr>
          <w:rFonts w:ascii="Arial" w:hAnsi="Arial" w:cs="Arial"/>
          <w:sz w:val="24"/>
          <w:szCs w:val="24"/>
          <w:lang w:val="en-GB"/>
        </w:rPr>
        <w:t>was illuminated</w:t>
      </w:r>
      <w:proofErr w:type="gramEnd"/>
      <w:r w:rsidRPr="00317D21">
        <w:rPr>
          <w:rFonts w:ascii="Arial" w:hAnsi="Arial" w:cs="Arial"/>
          <w:sz w:val="24"/>
          <w:szCs w:val="24"/>
          <w:lang w:val="en-GB"/>
        </w:rPr>
        <w:t xml:space="preserve"> within this theme. The participants highlighted how encouraging and motivating they found the students’ expressions of gratitude when their effort to care for the students </w:t>
      </w:r>
      <w:proofErr w:type="gramStart"/>
      <w:r w:rsidRPr="00317D21">
        <w:rPr>
          <w:rFonts w:ascii="Arial" w:hAnsi="Arial" w:cs="Arial"/>
          <w:sz w:val="24"/>
          <w:szCs w:val="24"/>
          <w:lang w:val="en-GB"/>
        </w:rPr>
        <w:t>were acknowledged</w:t>
      </w:r>
      <w:proofErr w:type="gramEnd"/>
      <w:r w:rsidRPr="00317D21">
        <w:rPr>
          <w:rFonts w:ascii="Arial" w:hAnsi="Arial" w:cs="Arial"/>
          <w:sz w:val="24"/>
          <w:szCs w:val="24"/>
          <w:lang w:val="en-GB"/>
        </w:rPr>
        <w:t xml:space="preserve">. </w:t>
      </w:r>
      <w:r>
        <w:rPr>
          <w:rFonts w:ascii="Arial" w:hAnsi="Arial" w:cs="Arial"/>
          <w:sz w:val="24"/>
          <w:szCs w:val="24"/>
          <w:lang w:val="en-GB"/>
        </w:rPr>
        <w:t>Speaker</w:t>
      </w:r>
      <w:r w:rsidRPr="00317D21">
        <w:rPr>
          <w:rFonts w:ascii="Arial" w:hAnsi="Arial" w:cs="Arial"/>
          <w:sz w:val="24"/>
          <w:szCs w:val="24"/>
          <w:lang w:val="en-GB"/>
        </w:rPr>
        <w:t xml:space="preserve"> 1 mention</w:t>
      </w:r>
      <w:r>
        <w:rPr>
          <w:rFonts w:ascii="Arial" w:hAnsi="Arial" w:cs="Arial"/>
          <w:sz w:val="24"/>
          <w:szCs w:val="24"/>
          <w:lang w:val="en-GB"/>
        </w:rPr>
        <w:t>ed</w:t>
      </w:r>
      <w:r w:rsidRPr="00317D21">
        <w:rPr>
          <w:rFonts w:ascii="Arial" w:hAnsi="Arial" w:cs="Arial"/>
          <w:sz w:val="24"/>
          <w:szCs w:val="24"/>
          <w:lang w:val="en-GB"/>
        </w:rPr>
        <w:t>:</w:t>
      </w:r>
    </w:p>
    <w:p w:rsidRPr="00317D21" w:rsidR="0086082E" w:rsidP="00BE2F82" w:rsidRDefault="0086082E" w14:paraId="4DF74B98"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“We are focusing on how we care for students, but I do think </w:t>
      </w:r>
      <w:proofErr w:type="gramStart"/>
      <w:r w:rsidRPr="00317D21">
        <w:rPr>
          <w:rFonts w:ascii="Arial" w:hAnsi="Arial" w:cs="Arial"/>
          <w:i/>
          <w:iCs/>
          <w:sz w:val="24"/>
          <w:szCs w:val="24"/>
          <w:lang w:val="en-GB"/>
        </w:rPr>
        <w:t>it’s</w:t>
      </w:r>
      <w:proofErr w:type="gramEnd"/>
      <w:r w:rsidRPr="00317D21">
        <w:rPr>
          <w:rFonts w:ascii="Arial" w:hAnsi="Arial" w:cs="Arial"/>
          <w:i/>
          <w:iCs/>
          <w:sz w:val="24"/>
          <w:szCs w:val="24"/>
          <w:lang w:val="en-GB"/>
        </w:rPr>
        <w:t xml:space="preserve"> reciprocal. I am </w:t>
      </w:r>
      <w:proofErr w:type="gramStart"/>
      <w:r w:rsidRPr="00317D21">
        <w:rPr>
          <w:rFonts w:ascii="Arial" w:hAnsi="Arial" w:cs="Arial"/>
          <w:i/>
          <w:iCs/>
          <w:sz w:val="24"/>
          <w:szCs w:val="24"/>
          <w:lang w:val="en-GB"/>
        </w:rPr>
        <w:t>very comfortable</w:t>
      </w:r>
      <w:proofErr w:type="gramEnd"/>
      <w:r w:rsidRPr="00317D21">
        <w:rPr>
          <w:rFonts w:ascii="Arial" w:hAnsi="Arial" w:cs="Arial"/>
          <w:i/>
          <w:iCs/>
          <w:sz w:val="24"/>
          <w:szCs w:val="24"/>
          <w:lang w:val="en-GB"/>
        </w:rPr>
        <w:t xml:space="preserve"> in my ability as a tutor, but I am not going to say it is not lovely when someone thanks you in an email or a review.  When they say - thank you so much for working around your schedule to accommodate me, or I really appreciated this or that. -  There is something </w:t>
      </w:r>
      <w:proofErr w:type="gramStart"/>
      <w:r w:rsidRPr="00317D21">
        <w:rPr>
          <w:rFonts w:ascii="Arial" w:hAnsi="Arial" w:cs="Arial"/>
          <w:i/>
          <w:iCs/>
          <w:sz w:val="24"/>
          <w:szCs w:val="24"/>
          <w:lang w:val="en-GB"/>
        </w:rPr>
        <w:t>really lovely</w:t>
      </w:r>
      <w:proofErr w:type="gramEnd"/>
      <w:r w:rsidRPr="00317D21">
        <w:rPr>
          <w:rFonts w:ascii="Arial" w:hAnsi="Arial" w:cs="Arial"/>
          <w:i/>
          <w:iCs/>
          <w:sz w:val="24"/>
          <w:szCs w:val="24"/>
          <w:lang w:val="en-GB"/>
        </w:rPr>
        <w:t xml:space="preserve"> about that”. </w:t>
      </w:r>
    </w:p>
    <w:p w:rsidRPr="00317D21" w:rsidR="0086082E" w:rsidP="5F9C6982" w:rsidRDefault="0086082E" w14:paraId="231BEC0C"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 xml:space="preserve">In their reflective texts, the participants referred to messages of gratitude from students as rewarding and providing them with motivation to build caring relationships with the students. Nevertheless, this reflection signalled that the academic staff </w:t>
      </w:r>
      <w:r w:rsidRPr="5F9C6982" w:rsidR="0086082E">
        <w:rPr>
          <w:rFonts w:ascii="Arial" w:hAnsi="Arial" w:cs="Arial"/>
          <w:sz w:val="24"/>
          <w:szCs w:val="24"/>
          <w:lang w:val="en-IE"/>
        </w:rPr>
        <w:t>can also feel vulnerable when caring for their students, which leads to the next theme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 </w:t>
      </w:r>
    </w:p>
    <w:p w:rsidRPr="00317D21" w:rsidR="0086082E" w:rsidP="00BE2F82" w:rsidRDefault="0086082E" w14:paraId="013B5C6F" w14:textId="77777777">
      <w:pPr>
        <w:spacing w:line="360" w:lineRule="auto"/>
        <w:jc w:val="both"/>
        <w:rPr>
          <w:rFonts w:ascii="Arial" w:hAnsi="Arial" w:cs="Arial"/>
          <w:sz w:val="24"/>
          <w:szCs w:val="24"/>
          <w:lang w:val="en-GB"/>
        </w:rPr>
      </w:pPr>
    </w:p>
    <w:p w:rsidRPr="00317D21" w:rsidR="0086082E" w:rsidP="00BE2F82" w:rsidRDefault="001C166B" w14:paraId="5D55BA28" w14:textId="19FEB8A8">
      <w:pPr>
        <w:pStyle w:val="Heading3"/>
        <w:jc w:val="both"/>
        <w:rPr>
          <w:lang w:val="en-GB"/>
        </w:rPr>
      </w:pPr>
      <w:bookmarkStart w:name="_Toc140444214" w:id="73"/>
      <w:r>
        <w:rPr>
          <w:lang w:val="en-GB"/>
        </w:rPr>
        <w:t xml:space="preserve">4.2.4 </w:t>
      </w:r>
      <w:r w:rsidRPr="00317D21" w:rsidR="0086082E">
        <w:rPr>
          <w:lang w:val="en-GB"/>
        </w:rPr>
        <w:t xml:space="preserve">Theme </w:t>
      </w:r>
      <w:r w:rsidR="0086082E">
        <w:rPr>
          <w:lang w:val="en-GB"/>
        </w:rPr>
        <w:t>FOUR</w:t>
      </w:r>
      <w:r w:rsidRPr="00317D21" w:rsidR="0086082E">
        <w:rPr>
          <w:lang w:val="en-GB"/>
        </w:rPr>
        <w:t>. Car</w:t>
      </w:r>
      <w:r w:rsidR="0086082E">
        <w:rPr>
          <w:lang w:val="en-GB"/>
        </w:rPr>
        <w:t>ing</w:t>
      </w:r>
      <w:r w:rsidRPr="00317D21" w:rsidR="0086082E">
        <w:rPr>
          <w:lang w:val="en-GB"/>
        </w:rPr>
        <w:t xml:space="preserve"> is </w:t>
      </w:r>
      <w:r w:rsidR="009E4D05">
        <w:rPr>
          <w:lang w:val="en-GB"/>
        </w:rPr>
        <w:t>V</w:t>
      </w:r>
      <w:r w:rsidR="0086082E">
        <w:rPr>
          <w:lang w:val="en-GB"/>
        </w:rPr>
        <w:t>ulnerable</w:t>
      </w:r>
      <w:bookmarkEnd w:id="73"/>
      <w:r w:rsidRPr="00317D21" w:rsidR="0086082E">
        <w:rPr>
          <w:lang w:val="en-GB"/>
        </w:rPr>
        <w:t xml:space="preserve"> </w:t>
      </w:r>
    </w:p>
    <w:p w:rsidRPr="009567EA" w:rsidR="0086082E" w:rsidP="00BE2F82" w:rsidRDefault="0086082E" w14:paraId="3CD37456" w14:textId="77777777">
      <w:pPr>
        <w:spacing w:line="360" w:lineRule="auto"/>
        <w:jc w:val="both"/>
        <w:rPr>
          <w:rFonts w:ascii="Arial" w:hAnsi="Arial" w:cs="Arial"/>
          <w:b/>
          <w:bCs/>
          <w:i/>
          <w:iCs/>
          <w:sz w:val="24"/>
          <w:szCs w:val="24"/>
          <w:lang w:val="en-GB"/>
        </w:rPr>
      </w:pPr>
      <w:r w:rsidRPr="009567EA">
        <w:rPr>
          <w:rFonts w:ascii="Arial" w:hAnsi="Arial" w:cs="Arial"/>
          <w:b/>
          <w:bCs/>
          <w:i/>
          <w:iCs/>
          <w:sz w:val="24"/>
          <w:szCs w:val="24"/>
          <w:lang w:val="en-GB"/>
        </w:rPr>
        <w:t>“</w:t>
      </w:r>
      <w:r>
        <w:rPr>
          <w:rFonts w:ascii="Arial" w:hAnsi="Arial" w:cs="Arial"/>
          <w:b/>
          <w:bCs/>
          <w:i/>
          <w:iCs/>
          <w:sz w:val="24"/>
          <w:szCs w:val="24"/>
          <w:lang w:val="en-GB"/>
        </w:rPr>
        <w:t>W</w:t>
      </w:r>
      <w:r w:rsidRPr="009567EA">
        <w:rPr>
          <w:rFonts w:ascii="Arial" w:hAnsi="Arial" w:cs="Arial"/>
          <w:b/>
          <w:bCs/>
          <w:i/>
          <w:iCs/>
          <w:sz w:val="24"/>
          <w:szCs w:val="24"/>
          <w:lang w:val="en-GB"/>
        </w:rPr>
        <w:t>e need care as well now and again</w:t>
      </w:r>
      <w:r>
        <w:rPr>
          <w:rFonts w:ascii="Arial" w:hAnsi="Arial" w:cs="Arial"/>
          <w:b/>
          <w:bCs/>
          <w:i/>
          <w:iCs/>
          <w:sz w:val="24"/>
          <w:szCs w:val="24"/>
          <w:lang w:val="en-GB"/>
        </w:rPr>
        <w:t>.</w:t>
      </w:r>
      <w:r w:rsidRPr="009567EA">
        <w:rPr>
          <w:rFonts w:ascii="Arial" w:hAnsi="Arial" w:cs="Arial"/>
          <w:b/>
          <w:bCs/>
          <w:i/>
          <w:iCs/>
          <w:sz w:val="24"/>
          <w:szCs w:val="24"/>
          <w:lang w:val="en-GB"/>
        </w:rPr>
        <w:t>”</w:t>
      </w:r>
    </w:p>
    <w:p w:rsidR="0086082E" w:rsidP="00BE2F82" w:rsidRDefault="0086082E" w14:paraId="1722EA73"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The words uttered by Speaker </w:t>
      </w:r>
      <w:r>
        <w:rPr>
          <w:rFonts w:ascii="Arial" w:hAnsi="Arial" w:cs="Arial"/>
          <w:sz w:val="24"/>
          <w:szCs w:val="24"/>
          <w:lang w:val="en-GB"/>
        </w:rPr>
        <w:t xml:space="preserve">1 </w:t>
      </w:r>
      <w:r w:rsidRPr="00317D21">
        <w:rPr>
          <w:rFonts w:ascii="Arial" w:hAnsi="Arial" w:cs="Arial"/>
          <w:sz w:val="24"/>
          <w:szCs w:val="24"/>
          <w:lang w:val="en-GB"/>
        </w:rPr>
        <w:t xml:space="preserve">reflect the dilemmas the academic staff come across when they put </w:t>
      </w:r>
      <w:proofErr w:type="gramStart"/>
      <w:r w:rsidRPr="00317D21">
        <w:rPr>
          <w:rFonts w:ascii="Arial" w:hAnsi="Arial" w:cs="Arial"/>
          <w:sz w:val="24"/>
          <w:szCs w:val="24"/>
          <w:lang w:val="en-GB"/>
        </w:rPr>
        <w:t>in an effort to</w:t>
      </w:r>
      <w:proofErr w:type="gramEnd"/>
      <w:r w:rsidRPr="00317D21">
        <w:rPr>
          <w:rFonts w:ascii="Arial" w:hAnsi="Arial" w:cs="Arial"/>
          <w:sz w:val="24"/>
          <w:szCs w:val="24"/>
          <w:lang w:val="en-GB"/>
        </w:rPr>
        <w:t xml:space="preserve"> support the students, but it can impact their own well-being. The participants indicated in their reflective texts that the amount of time required to support the students who needed extra care was a significant challenge</w:t>
      </w:r>
      <w:r>
        <w:rPr>
          <w:rFonts w:ascii="Arial" w:hAnsi="Arial" w:cs="Arial"/>
          <w:sz w:val="24"/>
          <w:szCs w:val="24"/>
          <w:lang w:val="en-GB"/>
        </w:rPr>
        <w:t>. As Speaker 3 explains:</w:t>
      </w:r>
    </w:p>
    <w:p w:rsidRPr="00BC3BCF" w:rsidR="0086082E" w:rsidP="00BE2F82" w:rsidRDefault="0086082E" w14:paraId="31890423" w14:textId="77777777">
      <w:pPr>
        <w:spacing w:line="360" w:lineRule="auto"/>
        <w:ind w:left="426"/>
        <w:jc w:val="both"/>
        <w:rPr>
          <w:rFonts w:ascii="Arial" w:hAnsi="Arial" w:cs="Arial"/>
          <w:sz w:val="24"/>
          <w:szCs w:val="24"/>
          <w:lang w:val="en-GB"/>
        </w:rPr>
      </w:pPr>
      <w:r w:rsidRPr="00BC3BCF">
        <w:rPr>
          <w:rFonts w:ascii="Arial" w:hAnsi="Arial" w:cs="Arial"/>
          <w:i/>
          <w:iCs/>
          <w:sz w:val="24"/>
          <w:szCs w:val="24"/>
          <w:lang w:val="en-GB"/>
        </w:rPr>
        <w:t>“Because we care, we feel we need to give more support, which in turn is making more work for ourselves</w:t>
      </w:r>
      <w:r w:rsidRPr="00BC3BCF">
        <w:rPr>
          <w:rFonts w:ascii="Arial" w:hAnsi="Arial" w:cs="Arial"/>
          <w:sz w:val="24"/>
          <w:szCs w:val="24"/>
          <w:lang w:val="en-GB"/>
        </w:rPr>
        <w:t xml:space="preserve">.”  </w:t>
      </w:r>
    </w:p>
    <w:p w:rsidRPr="00317D21" w:rsidR="0086082E" w:rsidP="00BE2F82" w:rsidRDefault="0086082E" w14:paraId="70707BB1" w14:textId="77777777">
      <w:pPr>
        <w:spacing w:line="360" w:lineRule="auto"/>
        <w:jc w:val="both"/>
        <w:rPr>
          <w:rFonts w:ascii="Arial" w:hAnsi="Arial" w:cs="Arial"/>
          <w:sz w:val="24"/>
          <w:szCs w:val="24"/>
          <w:lang w:val="en-GB"/>
        </w:rPr>
      </w:pPr>
      <w:r w:rsidRPr="5F9C6982" w:rsidR="0086082E">
        <w:rPr>
          <w:rFonts w:ascii="Arial" w:hAnsi="Arial" w:cs="Arial"/>
          <w:sz w:val="24"/>
          <w:szCs w:val="24"/>
          <w:lang w:val="en-GB"/>
        </w:rPr>
        <w:t>S</w:t>
      </w:r>
      <w:r w:rsidRPr="5F9C6982" w:rsidR="0086082E">
        <w:rPr>
          <w:rFonts w:ascii="Arial" w:hAnsi="Arial" w:cs="Arial"/>
          <w:sz w:val="24"/>
          <w:szCs w:val="24"/>
          <w:lang w:val="en-GB"/>
        </w:rPr>
        <w:t xml:space="preserve">ome participants indicated that this </w:t>
      </w:r>
      <w:r w:rsidRPr="5F9C6982" w:rsidR="0086082E">
        <w:rPr>
          <w:rFonts w:ascii="Arial" w:hAnsi="Arial" w:cs="Arial"/>
          <w:sz w:val="24"/>
          <w:szCs w:val="24"/>
          <w:lang w:val="en-GB"/>
        </w:rPr>
        <w:t xml:space="preserve">tensions between academic aspects and caring aspects of practice </w:t>
      </w:r>
      <w:r w:rsidRPr="5F9C6982" w:rsidR="0086082E">
        <w:rPr>
          <w:rFonts w:ascii="Arial" w:hAnsi="Arial" w:cs="Arial"/>
          <w:sz w:val="24"/>
          <w:szCs w:val="24"/>
          <w:lang w:val="en-GB"/>
        </w:rPr>
        <w:t>could lead to stress and burnout</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The participants attributed </w:t>
      </w:r>
      <w:r w:rsidRPr="5F9C6982" w:rsidR="0086082E">
        <w:rPr>
          <w:rFonts w:ascii="Arial" w:hAnsi="Arial" w:cs="Arial"/>
          <w:sz w:val="24"/>
          <w:szCs w:val="24"/>
          <w:lang w:val="en-GB"/>
        </w:rPr>
        <w:t>some of</w:t>
      </w:r>
      <w:r w:rsidRPr="5F9C6982" w:rsidR="0086082E">
        <w:rPr>
          <w:rFonts w:ascii="Arial" w:hAnsi="Arial" w:cs="Arial"/>
          <w:sz w:val="24"/>
          <w:szCs w:val="24"/>
          <w:lang w:val="en-GB"/>
        </w:rPr>
        <w:t xml:space="preserve"> these challenges to the organisational culture which places a lot of emphasis on supporting and accommodating students many of which would require and expect additional care. Speaker 1 suggested:</w:t>
      </w:r>
    </w:p>
    <w:p w:rsidRPr="00317D21" w:rsidR="0086082E" w:rsidP="00BE2F82" w:rsidRDefault="0086082E" w14:paraId="2646325C" w14:textId="77777777">
      <w:pPr>
        <w:spacing w:line="360" w:lineRule="auto"/>
        <w:ind w:left="567"/>
        <w:jc w:val="both"/>
        <w:rPr>
          <w:rFonts w:ascii="Arial" w:hAnsi="Arial" w:cs="Arial"/>
          <w:i/>
          <w:iCs/>
          <w:sz w:val="24"/>
          <w:szCs w:val="24"/>
          <w:lang w:val="en-GB"/>
        </w:rPr>
      </w:pPr>
      <w:r w:rsidRPr="00317D21">
        <w:rPr>
          <w:rFonts w:ascii="Arial" w:hAnsi="Arial" w:cs="Arial"/>
          <w:i/>
          <w:iCs/>
          <w:sz w:val="24"/>
          <w:szCs w:val="24"/>
          <w:lang w:val="en-GB"/>
        </w:rPr>
        <w:t xml:space="preserve">“Some of our students </w:t>
      </w:r>
      <w:proofErr w:type="gramStart"/>
      <w:r w:rsidRPr="00317D21">
        <w:rPr>
          <w:rFonts w:ascii="Arial" w:hAnsi="Arial" w:cs="Arial"/>
          <w:i/>
          <w:iCs/>
          <w:sz w:val="24"/>
          <w:szCs w:val="24"/>
          <w:lang w:val="en-GB"/>
        </w:rPr>
        <w:t>wouldn’t</w:t>
      </w:r>
      <w:proofErr w:type="gramEnd"/>
      <w:r w:rsidRPr="00317D21">
        <w:rPr>
          <w:rFonts w:ascii="Arial" w:hAnsi="Arial" w:cs="Arial"/>
          <w:i/>
          <w:iCs/>
          <w:sz w:val="24"/>
          <w:szCs w:val="24"/>
          <w:lang w:val="en-GB"/>
        </w:rPr>
        <w:t xml:space="preserve"> get over the line without the caring relationship that we have and offer here, and I’d say it is not offered in many colleges. But sometimes </w:t>
      </w:r>
      <w:proofErr w:type="gramStart"/>
      <w:r w:rsidRPr="00317D21">
        <w:rPr>
          <w:rFonts w:ascii="Arial" w:hAnsi="Arial" w:cs="Arial"/>
          <w:i/>
          <w:iCs/>
          <w:sz w:val="24"/>
          <w:szCs w:val="24"/>
          <w:lang w:val="en-GB"/>
        </w:rPr>
        <w:t>I think the over-caring relationship</w:t>
      </w:r>
      <w:proofErr w:type="gramEnd"/>
      <w:r w:rsidRPr="00317D21">
        <w:rPr>
          <w:rFonts w:ascii="Arial" w:hAnsi="Arial" w:cs="Arial"/>
          <w:i/>
          <w:iCs/>
          <w:sz w:val="24"/>
          <w:szCs w:val="24"/>
          <w:lang w:val="en-GB"/>
        </w:rPr>
        <w:t xml:space="preserve"> damages the respectful relationship between one and the other”. </w:t>
      </w:r>
    </w:p>
    <w:p w:rsidRPr="00317D21" w:rsidR="0086082E" w:rsidP="00BE2F82" w:rsidRDefault="0086082E" w14:paraId="6E06AD0A"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Managing student expectations and establishing the boundaries in a consistent manner across the institution </w:t>
      </w:r>
      <w:proofErr w:type="gramStart"/>
      <w:r w:rsidRPr="00317D21">
        <w:rPr>
          <w:rFonts w:ascii="Arial" w:hAnsi="Arial" w:cs="Arial"/>
          <w:sz w:val="24"/>
          <w:szCs w:val="24"/>
          <w:lang w:val="en-GB"/>
        </w:rPr>
        <w:t>was viewed</w:t>
      </w:r>
      <w:proofErr w:type="gramEnd"/>
      <w:r w:rsidRPr="00317D21">
        <w:rPr>
          <w:rFonts w:ascii="Arial" w:hAnsi="Arial" w:cs="Arial"/>
          <w:sz w:val="24"/>
          <w:szCs w:val="24"/>
          <w:lang w:val="en-GB"/>
        </w:rPr>
        <w:t xml:space="preserve"> by the participants as desirable. Additionally, they thought the caring duties should be more visible and acknowledged when the workload </w:t>
      </w:r>
      <w:proofErr w:type="gramStart"/>
      <w:r w:rsidRPr="00317D21">
        <w:rPr>
          <w:rFonts w:ascii="Arial" w:hAnsi="Arial" w:cs="Arial"/>
          <w:sz w:val="24"/>
          <w:szCs w:val="24"/>
          <w:lang w:val="en-GB"/>
        </w:rPr>
        <w:t>is planned</w:t>
      </w:r>
      <w:proofErr w:type="gramEnd"/>
      <w:r w:rsidRPr="00317D21">
        <w:rPr>
          <w:rFonts w:ascii="Arial" w:hAnsi="Arial" w:cs="Arial"/>
          <w:sz w:val="24"/>
          <w:szCs w:val="24"/>
          <w:lang w:val="en-GB"/>
        </w:rPr>
        <w:t xml:space="preserve"> and distributed. Speaker 2 explained:</w:t>
      </w:r>
    </w:p>
    <w:p w:rsidRPr="00317D21" w:rsidR="0086082E" w:rsidP="5F9C6982" w:rsidRDefault="0086082E" w14:paraId="11294CA0" w14:textId="77777777">
      <w:pPr>
        <w:spacing w:line="360" w:lineRule="auto"/>
        <w:ind w:left="567"/>
        <w:jc w:val="both"/>
        <w:rPr>
          <w:rFonts w:ascii="Arial" w:hAnsi="Arial" w:cs="Arial"/>
          <w:i w:val="1"/>
          <w:iCs w:val="1"/>
          <w:sz w:val="24"/>
          <w:szCs w:val="24"/>
          <w:lang w:val="en-IE"/>
        </w:rPr>
      </w:pP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I think it</w:t>
      </w:r>
      <w:r w:rsidRPr="5F9C6982" w:rsidR="0086082E">
        <w:rPr>
          <w:rFonts w:ascii="Arial" w:hAnsi="Arial" w:cs="Arial"/>
          <w:i w:val="1"/>
          <w:iCs w:val="1"/>
          <w:sz w:val="24"/>
          <w:szCs w:val="24"/>
          <w:lang w:val="en-IE"/>
        </w:rPr>
        <w:t xml:space="preserve"> is unseen.  It is unseen because the academic side of things – anyone can see the marking, the drafts you viewed, the recordings students can listen back to. But they </w:t>
      </w:r>
      <w:r w:rsidRPr="5F9C6982" w:rsidR="0086082E">
        <w:rPr>
          <w:rFonts w:ascii="Arial" w:hAnsi="Arial" w:cs="Arial"/>
          <w:i w:val="1"/>
          <w:iCs w:val="1"/>
          <w:sz w:val="24"/>
          <w:szCs w:val="24"/>
          <w:lang w:val="en-IE"/>
        </w:rPr>
        <w:t>don’t</w:t>
      </w:r>
      <w:r w:rsidRPr="5F9C6982" w:rsidR="0086082E">
        <w:rPr>
          <w:rFonts w:ascii="Arial" w:hAnsi="Arial" w:cs="Arial"/>
          <w:i w:val="1"/>
          <w:iCs w:val="1"/>
          <w:sz w:val="24"/>
          <w:szCs w:val="24"/>
          <w:lang w:val="en-IE"/>
        </w:rPr>
        <w:t xml:space="preserve"> see the emails we send the students, they don’t hear the tears of students that are on the phone to us, upset. Things that are unseen and unheard</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786D507E" w14:textId="77777777">
      <w:pPr>
        <w:spacing w:line="360" w:lineRule="auto"/>
        <w:jc w:val="both"/>
        <w:rPr>
          <w:rFonts w:ascii="Arial" w:hAnsi="Arial" w:cs="Arial"/>
          <w:sz w:val="24"/>
          <w:szCs w:val="24"/>
          <w:lang w:val="en-GB"/>
        </w:rPr>
      </w:pPr>
      <w:r w:rsidRPr="00317D21">
        <w:rPr>
          <w:rFonts w:ascii="Arial" w:hAnsi="Arial" w:cs="Arial"/>
          <w:sz w:val="24"/>
          <w:szCs w:val="24"/>
          <w:lang w:val="en-GB"/>
        </w:rPr>
        <w:t xml:space="preserve">Speaker 3 additionally raised the point about self-care of the academic staff as an important aspect of practice. </w:t>
      </w:r>
    </w:p>
    <w:p w:rsidRPr="00317D21" w:rsidR="0086082E" w:rsidP="00BE2F82" w:rsidRDefault="0086082E" w14:paraId="14B5DEB9" w14:textId="77777777">
      <w:pPr>
        <w:spacing w:line="360" w:lineRule="auto"/>
        <w:ind w:left="567"/>
        <w:jc w:val="both"/>
        <w:rPr>
          <w:rFonts w:ascii="Arial" w:hAnsi="Arial" w:cs="Arial"/>
          <w:sz w:val="24"/>
          <w:szCs w:val="24"/>
          <w:lang w:val="en-GB"/>
        </w:rPr>
      </w:pPr>
      <w:r w:rsidRPr="00317D21">
        <w:rPr>
          <w:rFonts w:ascii="Arial" w:hAnsi="Arial" w:cs="Arial"/>
          <w:sz w:val="24"/>
          <w:szCs w:val="24"/>
          <w:lang w:val="en-GB"/>
        </w:rPr>
        <w:t xml:space="preserve">“We </w:t>
      </w:r>
      <w:proofErr w:type="gramStart"/>
      <w:r w:rsidRPr="00317D21">
        <w:rPr>
          <w:rFonts w:ascii="Arial" w:hAnsi="Arial" w:cs="Arial"/>
          <w:sz w:val="24"/>
          <w:szCs w:val="24"/>
          <w:lang w:val="en-GB"/>
        </w:rPr>
        <w:t>have to</w:t>
      </w:r>
      <w:proofErr w:type="gramEnd"/>
      <w:r w:rsidRPr="00317D21">
        <w:rPr>
          <w:rFonts w:ascii="Arial" w:hAnsi="Arial" w:cs="Arial"/>
          <w:sz w:val="24"/>
          <w:szCs w:val="24"/>
          <w:lang w:val="en-GB"/>
        </w:rPr>
        <w:t xml:space="preserve"> look after ourselves as well. We </w:t>
      </w:r>
      <w:proofErr w:type="gramStart"/>
      <w:r w:rsidRPr="00317D21">
        <w:rPr>
          <w:rFonts w:ascii="Arial" w:hAnsi="Arial" w:cs="Arial"/>
          <w:sz w:val="24"/>
          <w:szCs w:val="24"/>
          <w:lang w:val="en-GB"/>
        </w:rPr>
        <w:t>can’t</w:t>
      </w:r>
      <w:proofErr w:type="gramEnd"/>
      <w:r w:rsidRPr="00317D21">
        <w:rPr>
          <w:rFonts w:ascii="Arial" w:hAnsi="Arial" w:cs="Arial"/>
          <w:sz w:val="24"/>
          <w:szCs w:val="24"/>
          <w:lang w:val="en-GB"/>
        </w:rPr>
        <w:t xml:space="preserve"> care for others unless we care for ourselves. And </w:t>
      </w:r>
      <w:proofErr w:type="gramStart"/>
      <w:r w:rsidRPr="00317D21">
        <w:rPr>
          <w:rFonts w:ascii="Arial" w:hAnsi="Arial" w:cs="Arial"/>
          <w:sz w:val="24"/>
          <w:szCs w:val="24"/>
          <w:lang w:val="en-GB"/>
        </w:rPr>
        <w:t>that’s</w:t>
      </w:r>
      <w:proofErr w:type="gramEnd"/>
      <w:r w:rsidRPr="00317D21">
        <w:rPr>
          <w:rFonts w:ascii="Arial" w:hAnsi="Arial" w:cs="Arial"/>
          <w:sz w:val="24"/>
          <w:szCs w:val="24"/>
          <w:lang w:val="en-GB"/>
        </w:rPr>
        <w:t xml:space="preserve"> really important”.  </w:t>
      </w:r>
    </w:p>
    <w:p w:rsidRPr="00317D21" w:rsidR="0086082E" w:rsidP="00BE2F82" w:rsidRDefault="0086082E" w14:paraId="202E16E2" w14:textId="77777777">
      <w:pPr>
        <w:spacing w:line="360" w:lineRule="auto"/>
        <w:jc w:val="both"/>
        <w:rPr>
          <w:rFonts w:ascii="Arial" w:hAnsi="Arial" w:cs="Arial"/>
          <w:sz w:val="24"/>
          <w:szCs w:val="24"/>
          <w:lang w:val="en-GB"/>
        </w:rPr>
      </w:pPr>
      <w:r>
        <w:rPr>
          <w:rFonts w:ascii="Arial" w:hAnsi="Arial" w:cs="Arial"/>
          <w:sz w:val="24"/>
          <w:szCs w:val="24"/>
          <w:lang w:val="en-GB"/>
        </w:rPr>
        <w:t>Author</w:t>
      </w:r>
      <w:r w:rsidRPr="00317D21">
        <w:rPr>
          <w:rFonts w:ascii="Arial" w:hAnsi="Arial" w:cs="Arial"/>
          <w:sz w:val="24"/>
          <w:szCs w:val="24"/>
          <w:lang w:val="en-GB"/>
        </w:rPr>
        <w:t xml:space="preserve"> 6 suggest</w:t>
      </w:r>
      <w:r>
        <w:rPr>
          <w:rFonts w:ascii="Arial" w:hAnsi="Arial" w:cs="Arial"/>
          <w:sz w:val="24"/>
          <w:szCs w:val="24"/>
          <w:lang w:val="en-GB"/>
        </w:rPr>
        <w:t>s</w:t>
      </w:r>
      <w:r w:rsidRPr="00317D21">
        <w:rPr>
          <w:rFonts w:ascii="Arial" w:hAnsi="Arial" w:cs="Arial"/>
          <w:sz w:val="24"/>
          <w:szCs w:val="24"/>
          <w:lang w:val="en-GB"/>
        </w:rPr>
        <w:t xml:space="preserve"> in their reflective text that self-care could </w:t>
      </w:r>
      <w:proofErr w:type="gramStart"/>
      <w:r w:rsidRPr="00317D21">
        <w:rPr>
          <w:rFonts w:ascii="Arial" w:hAnsi="Arial" w:cs="Arial"/>
          <w:sz w:val="24"/>
          <w:szCs w:val="24"/>
          <w:lang w:val="en-GB"/>
        </w:rPr>
        <w:t>be included</w:t>
      </w:r>
      <w:proofErr w:type="gramEnd"/>
      <w:r w:rsidRPr="00317D21">
        <w:rPr>
          <w:rFonts w:ascii="Arial" w:hAnsi="Arial" w:cs="Arial"/>
          <w:sz w:val="24"/>
          <w:szCs w:val="24"/>
          <w:lang w:val="en-GB"/>
        </w:rPr>
        <w:t xml:space="preserve"> in the college’s CPD programmes to support the staff in providing better care for their students and deal with difficult emotional situations and challenges:</w:t>
      </w:r>
    </w:p>
    <w:p w:rsidRPr="00BC3BCF" w:rsidR="0086082E" w:rsidP="5F9C6982" w:rsidRDefault="0086082E" w14:paraId="23308E02" w14:textId="77777777">
      <w:pPr>
        <w:spacing w:line="360" w:lineRule="auto"/>
        <w:jc w:val="both"/>
        <w:rPr>
          <w:rFonts w:ascii="Arial" w:hAnsi="Arial" w:cs="Arial"/>
          <w:i w:val="1"/>
          <w:iCs w:val="1"/>
          <w:sz w:val="24"/>
          <w:szCs w:val="24"/>
          <w:lang w:val="en-IE"/>
        </w:rPr>
      </w:pPr>
      <w:r w:rsidRPr="5F9C6982" w:rsidR="0086082E">
        <w:rPr>
          <w:rFonts w:ascii="Arial" w:hAnsi="Arial" w:cs="Arial"/>
          <w:i w:val="1"/>
          <w:iCs w:val="1"/>
          <w:sz w:val="24"/>
          <w:szCs w:val="24"/>
          <w:lang w:val="en-IE"/>
        </w:rPr>
        <w:t xml:space="preserve">“When students have larger issues that </w:t>
      </w:r>
      <w:r w:rsidRPr="5F9C6982" w:rsidR="0086082E">
        <w:rPr>
          <w:rFonts w:ascii="Arial" w:hAnsi="Arial" w:cs="Arial"/>
          <w:i w:val="1"/>
          <w:iCs w:val="1"/>
          <w:sz w:val="24"/>
          <w:szCs w:val="24"/>
          <w:lang w:val="en-IE"/>
        </w:rPr>
        <w:t>are discussed</w:t>
      </w:r>
      <w:r w:rsidRPr="5F9C6982" w:rsidR="0086082E">
        <w:rPr>
          <w:rFonts w:ascii="Arial" w:hAnsi="Arial" w:cs="Arial"/>
          <w:i w:val="1"/>
          <w:iCs w:val="1"/>
          <w:sz w:val="24"/>
          <w:szCs w:val="24"/>
          <w:lang w:val="en-IE"/>
        </w:rPr>
        <w:t xml:space="preserve">, the tutor may need to decompress and therefore need to learn how to care for themselves also. </w:t>
      </w:r>
      <w:r w:rsidRPr="5F9C6982" w:rsidR="0086082E">
        <w:rPr>
          <w:rFonts w:ascii="Arial" w:hAnsi="Arial" w:cs="Arial"/>
          <w:i w:val="1"/>
          <w:iCs w:val="1"/>
          <w:sz w:val="24"/>
          <w:szCs w:val="24"/>
          <w:lang w:val="en-IE"/>
        </w:rPr>
        <w:t>I think this</w:t>
      </w:r>
      <w:r w:rsidRPr="5F9C6982" w:rsidR="0086082E">
        <w:rPr>
          <w:rFonts w:ascii="Arial" w:hAnsi="Arial" w:cs="Arial"/>
          <w:i w:val="1"/>
          <w:iCs w:val="1"/>
          <w:sz w:val="24"/>
          <w:szCs w:val="24"/>
          <w:lang w:val="en-IE"/>
        </w:rPr>
        <w:t xml:space="preserve"> is an area that is often neglected. For tutors to have the correct level of care for the students, they may need </w:t>
      </w:r>
      <w:r w:rsidRPr="5F9C6982" w:rsidR="0086082E">
        <w:rPr>
          <w:rFonts w:ascii="Arial" w:hAnsi="Arial" w:cs="Arial"/>
          <w:i w:val="1"/>
          <w:iCs w:val="1"/>
          <w:sz w:val="24"/>
          <w:szCs w:val="24"/>
          <w:lang w:val="en-IE"/>
        </w:rPr>
        <w:t>some</w:t>
      </w:r>
      <w:r w:rsidRPr="5F9C6982" w:rsidR="0086082E">
        <w:rPr>
          <w:rFonts w:ascii="Arial" w:hAnsi="Arial" w:cs="Arial"/>
          <w:i w:val="1"/>
          <w:iCs w:val="1"/>
          <w:sz w:val="24"/>
          <w:szCs w:val="24"/>
          <w:lang w:val="en-IE"/>
        </w:rPr>
        <w:t xml:space="preserve"> additional support themselves. While this is available, it is in ad hoc way as there is no time allocated for it as such. Therefore, tutors who do not reach out, do not avail of this</w:t>
      </w:r>
      <w:r w:rsidRPr="5F9C6982" w:rsidR="0086082E">
        <w:rPr>
          <w:rFonts w:ascii="Arial" w:hAnsi="Arial" w:cs="Arial"/>
          <w:i w:val="1"/>
          <w:iCs w:val="1"/>
          <w:sz w:val="24"/>
          <w:szCs w:val="24"/>
          <w:lang w:val="en-IE"/>
        </w:rPr>
        <w:t>”.</w:t>
      </w:r>
      <w:r w:rsidRPr="5F9C6982" w:rsidR="0086082E">
        <w:rPr>
          <w:rFonts w:ascii="Arial" w:hAnsi="Arial" w:cs="Arial"/>
          <w:i w:val="1"/>
          <w:iCs w:val="1"/>
          <w:sz w:val="24"/>
          <w:szCs w:val="24"/>
          <w:lang w:val="en-IE"/>
        </w:rPr>
        <w:t xml:space="preserve"> </w:t>
      </w:r>
    </w:p>
    <w:p w:rsidRPr="00317D21" w:rsidR="0086082E" w:rsidP="00BE2F82" w:rsidRDefault="0086082E" w14:paraId="18C49528" w14:textId="77777777">
      <w:pPr>
        <w:spacing w:line="360" w:lineRule="auto"/>
        <w:jc w:val="both"/>
        <w:rPr>
          <w:rFonts w:ascii="Arial" w:hAnsi="Arial" w:cs="Arial"/>
          <w:sz w:val="24"/>
          <w:szCs w:val="24"/>
          <w:lang w:val="en-GB"/>
        </w:rPr>
      </w:pPr>
      <w:r>
        <w:rPr>
          <w:rFonts w:ascii="Arial" w:hAnsi="Arial" w:cs="Arial"/>
          <w:sz w:val="24"/>
          <w:szCs w:val="24"/>
          <w:lang w:val="en-GB"/>
        </w:rPr>
        <w:t xml:space="preserve">These examples from data signal that staff self-care is an important aspect of practice and should </w:t>
      </w:r>
      <w:proofErr w:type="gramStart"/>
      <w:r>
        <w:rPr>
          <w:rFonts w:ascii="Arial" w:hAnsi="Arial" w:cs="Arial"/>
          <w:sz w:val="24"/>
          <w:szCs w:val="24"/>
          <w:lang w:val="en-GB"/>
        </w:rPr>
        <w:t>be considered</w:t>
      </w:r>
      <w:proofErr w:type="gramEnd"/>
      <w:r>
        <w:rPr>
          <w:rFonts w:ascii="Arial" w:hAnsi="Arial" w:cs="Arial"/>
          <w:sz w:val="24"/>
          <w:szCs w:val="24"/>
          <w:lang w:val="en-GB"/>
        </w:rPr>
        <w:t xml:space="preserve"> within the institution’s learning and teaching strategy and support framework for staff. </w:t>
      </w:r>
    </w:p>
    <w:p w:rsidRPr="002B1F29" w:rsidR="0086082E" w:rsidP="00BE2F82" w:rsidRDefault="0048213E" w14:paraId="7805153B" w14:textId="06320392">
      <w:pPr>
        <w:pStyle w:val="Heading2"/>
        <w:jc w:val="both"/>
        <w:rPr>
          <w:lang w:val="en-GB"/>
        </w:rPr>
      </w:pPr>
      <w:bookmarkStart w:name="_Toc140444215" w:id="74"/>
      <w:r>
        <w:rPr>
          <w:lang w:val="en-GB"/>
        </w:rPr>
        <w:t xml:space="preserve">4.3 </w:t>
      </w:r>
      <w:r w:rsidRPr="002B1F29" w:rsidR="0086082E">
        <w:rPr>
          <w:lang w:val="en-GB"/>
        </w:rPr>
        <w:t>Discussion</w:t>
      </w:r>
      <w:bookmarkEnd w:id="74"/>
    </w:p>
    <w:p w:rsidR="0086082E" w:rsidP="00BE2F82" w:rsidRDefault="0086082E" w14:paraId="760C67C6" w14:textId="77777777">
      <w:pPr>
        <w:spacing w:line="360" w:lineRule="auto"/>
        <w:jc w:val="both"/>
        <w:rPr>
          <w:rFonts w:ascii="Arial" w:hAnsi="Arial" w:cs="Arial"/>
          <w:sz w:val="24"/>
          <w:szCs w:val="24"/>
          <w:lang w:val="en-GB"/>
        </w:rPr>
      </w:pPr>
      <w:r>
        <w:rPr>
          <w:rFonts w:ascii="Arial" w:hAnsi="Arial" w:cs="Arial"/>
          <w:sz w:val="24"/>
          <w:szCs w:val="24"/>
          <w:lang w:val="en-GB"/>
        </w:rPr>
        <w:t xml:space="preserve">This section discusses how the four themes which emerged from the analysis of the primary data connect to the research questions that </w:t>
      </w:r>
      <w:proofErr w:type="gramStart"/>
      <w:r>
        <w:rPr>
          <w:rFonts w:ascii="Arial" w:hAnsi="Arial" w:cs="Arial"/>
          <w:sz w:val="24"/>
          <w:szCs w:val="24"/>
          <w:lang w:val="en-GB"/>
        </w:rPr>
        <w:t>were formulated</w:t>
      </w:r>
      <w:proofErr w:type="gramEnd"/>
      <w:r>
        <w:rPr>
          <w:rFonts w:ascii="Arial" w:hAnsi="Arial" w:cs="Arial"/>
          <w:sz w:val="24"/>
          <w:szCs w:val="24"/>
          <w:lang w:val="en-GB"/>
        </w:rPr>
        <w:t xml:space="preserve"> at the beginning of the study to provide a structure for the inquiry. The literature reviewed in Chapter 2 </w:t>
      </w:r>
      <w:proofErr w:type="gramStart"/>
      <w:r>
        <w:rPr>
          <w:rFonts w:ascii="Arial" w:hAnsi="Arial" w:cs="Arial"/>
          <w:sz w:val="24"/>
          <w:szCs w:val="24"/>
          <w:lang w:val="en-GB"/>
        </w:rPr>
        <w:t>is woven</w:t>
      </w:r>
      <w:proofErr w:type="gramEnd"/>
      <w:r>
        <w:rPr>
          <w:rFonts w:ascii="Arial" w:hAnsi="Arial" w:cs="Arial"/>
          <w:sz w:val="24"/>
          <w:szCs w:val="24"/>
          <w:lang w:val="en-GB"/>
        </w:rPr>
        <w:t xml:space="preserve"> throughout the discussion to make connections between theory, current research, and the primary data findings.</w:t>
      </w:r>
    </w:p>
    <w:p w:rsidR="0048213E" w:rsidP="00BE2F82" w:rsidRDefault="0048213E" w14:paraId="36A7B75B" w14:textId="2AD34258">
      <w:pPr>
        <w:pStyle w:val="Heading3"/>
        <w:jc w:val="both"/>
        <w:rPr>
          <w:lang w:val="en-GB"/>
        </w:rPr>
      </w:pPr>
      <w:bookmarkStart w:name="_Toc140444216" w:id="75"/>
      <w:r>
        <w:rPr>
          <w:lang w:val="en-GB"/>
        </w:rPr>
        <w:t xml:space="preserve">4.3.1 </w:t>
      </w:r>
      <w:r w:rsidRPr="007645C5" w:rsidR="0086082E">
        <w:rPr>
          <w:lang w:val="en-GB"/>
        </w:rPr>
        <w:t>Research Question 1</w:t>
      </w:r>
      <w:bookmarkEnd w:id="75"/>
    </w:p>
    <w:p w:rsidRPr="00884CC1" w:rsidR="0086082E" w:rsidP="00BE2F82" w:rsidRDefault="0086082E" w14:paraId="54F61422" w14:textId="5B31E0D2">
      <w:pPr>
        <w:spacing w:line="360" w:lineRule="auto"/>
        <w:jc w:val="both"/>
        <w:rPr>
          <w:rFonts w:ascii="Arial" w:hAnsi="Arial" w:cs="Arial"/>
          <w:sz w:val="24"/>
          <w:szCs w:val="24"/>
        </w:rPr>
      </w:pPr>
      <w:r w:rsidRPr="00884CC1">
        <w:rPr>
          <w:rFonts w:ascii="Arial" w:hAnsi="Arial" w:cs="Arial"/>
          <w:b/>
          <w:bCs/>
          <w:sz w:val="24"/>
          <w:szCs w:val="24"/>
        </w:rPr>
        <w:t>How do tutors understand caring relationships and what behaviours do they perceive as caring in an online learning context?</w:t>
      </w:r>
    </w:p>
    <w:p w:rsidRPr="00317D21" w:rsidR="0086082E" w:rsidP="00BE2F82" w:rsidRDefault="0086082E" w14:paraId="6B8124D0" w14:textId="77777777">
      <w:pPr>
        <w:spacing w:line="360" w:lineRule="auto"/>
        <w:jc w:val="both"/>
        <w:rPr>
          <w:rFonts w:ascii="Arial" w:hAnsi="Arial" w:cs="Arial"/>
          <w:sz w:val="24"/>
          <w:szCs w:val="24"/>
          <w:lang w:val="en-GB"/>
        </w:rPr>
      </w:pPr>
      <w:r w:rsidRPr="00317D21" w:rsidR="0086082E">
        <w:rPr>
          <w:rFonts w:ascii="Arial" w:hAnsi="Arial" w:cs="Arial"/>
          <w:sz w:val="24"/>
          <w:szCs w:val="24"/>
          <w:lang w:val="en-GB"/>
        </w:rPr>
        <w:t>The first research question explored the meaning of caring relationships in online learning contexts associated with how they are perceived by the academic staff who work with mature students in a small private college</w:t>
      </w:r>
      <w:r w:rsidRPr="00317D21" w:rsidR="0086082E">
        <w:rPr>
          <w:rFonts w:ascii="Arial" w:hAnsi="Arial" w:cs="Arial"/>
          <w:sz w:val="24"/>
          <w:szCs w:val="24"/>
          <w:lang w:val="en-GB"/>
        </w:rPr>
        <w:t xml:space="preserve">.  </w:t>
      </w:r>
      <w:r w:rsidRPr="00317D21" w:rsidR="0086082E">
        <w:rPr>
          <w:rFonts w:ascii="Arial" w:hAnsi="Arial" w:cs="Arial"/>
          <w:sz w:val="24"/>
          <w:szCs w:val="24"/>
          <w:lang w:val="en-GB"/>
        </w:rPr>
        <w:t>The answer to this question encompasses all four themes that emerged from analysis of the primary data</w:t>
      </w:r>
      <w:r w:rsidR="0086082E">
        <w:rPr>
          <w:rFonts w:ascii="Arial" w:hAnsi="Arial" w:cs="Arial"/>
          <w:sz w:val="24"/>
          <w:szCs w:val="24"/>
          <w:lang w:val="en-GB"/>
        </w:rPr>
        <w:t xml:space="preserve">. </w:t>
      </w:r>
      <w:r w:rsidRPr="00317D21" w:rsidR="0086082E">
        <w:rPr>
          <w:rFonts w:ascii="Arial" w:hAnsi="Arial" w:cs="Arial"/>
          <w:sz w:val="24"/>
          <w:szCs w:val="24"/>
          <w:lang w:val="en-GB"/>
        </w:rPr>
        <w:t xml:space="preserve"> </w:t>
      </w:r>
      <w:r w:rsidR="0086082E">
        <w:rPr>
          <w:rFonts w:ascii="Arial" w:hAnsi="Arial" w:cs="Arial"/>
          <w:sz w:val="24"/>
          <w:szCs w:val="24"/>
          <w:lang w:val="en-GB"/>
        </w:rPr>
        <w:t>It</w:t>
      </w:r>
      <w:r w:rsidRPr="00317D21" w:rsidR="0086082E">
        <w:rPr>
          <w:rFonts w:ascii="Arial" w:hAnsi="Arial" w:cs="Arial"/>
          <w:sz w:val="24"/>
          <w:szCs w:val="24"/>
          <w:lang w:val="en-GB"/>
        </w:rPr>
        <w:t xml:space="preserve"> </w:t>
      </w:r>
      <w:r w:rsidR="0086082E">
        <w:rPr>
          <w:rFonts w:ascii="Arial" w:hAnsi="Arial" w:cs="Arial"/>
          <w:sz w:val="24"/>
          <w:szCs w:val="24"/>
          <w:lang w:val="en-GB"/>
        </w:rPr>
        <w:t>indicates</w:t>
      </w:r>
      <w:r w:rsidRPr="00317D21" w:rsidR="0086082E">
        <w:rPr>
          <w:rFonts w:ascii="Arial" w:hAnsi="Arial" w:cs="Arial"/>
          <w:sz w:val="24"/>
          <w:szCs w:val="24"/>
          <w:lang w:val="en-GB"/>
        </w:rPr>
        <w:t xml:space="preserve"> that the participants of the study see caring relationships </w:t>
      </w:r>
      <w:r w:rsidR="0086082E">
        <w:rPr>
          <w:rFonts w:ascii="Arial" w:hAnsi="Arial" w:cs="Arial"/>
          <w:sz w:val="24"/>
          <w:szCs w:val="24"/>
          <w:lang w:val="en-GB"/>
        </w:rPr>
        <w:t>evolve in specific contexts,</w:t>
      </w:r>
      <w:r w:rsidRPr="00317D21" w:rsidR="0086082E">
        <w:rPr>
          <w:rFonts w:ascii="Arial" w:hAnsi="Arial" w:cs="Arial"/>
          <w:sz w:val="24"/>
          <w:szCs w:val="24"/>
          <w:lang w:val="en-GB"/>
        </w:rPr>
        <w:t xml:space="preserve"> </w:t>
      </w:r>
      <w:r w:rsidR="0086082E">
        <w:rPr>
          <w:rFonts w:ascii="Arial" w:hAnsi="Arial" w:cs="Arial"/>
          <w:sz w:val="24"/>
          <w:szCs w:val="24"/>
          <w:lang w:val="en-GB"/>
        </w:rPr>
        <w:t>are individual-oriented; caring relationships are maintained and completed through mutual involvement, and they make the contributors vulnerable</w:t>
      </w:r>
      <w:r w:rsidR="0086082E">
        <w:rPr>
          <w:rFonts w:ascii="Arial" w:hAnsi="Arial" w:cs="Arial"/>
          <w:sz w:val="24"/>
          <w:szCs w:val="24"/>
          <w:lang w:val="en-GB"/>
        </w:rPr>
        <w:t xml:space="preserve">. </w:t>
      </w:r>
      <w:r w:rsidRPr="00317D21" w:rsidR="0086082E">
        <w:rPr>
          <w:rFonts w:ascii="Arial" w:hAnsi="Arial" w:cs="Arial"/>
          <w:sz w:val="24"/>
          <w:szCs w:val="24"/>
          <w:lang w:val="en-GB"/>
        </w:rPr>
        <w:t xml:space="preserve"> </w:t>
      </w:r>
      <w:r w:rsidRPr="00317D21" w:rsidR="0086082E">
        <w:rPr>
          <w:rFonts w:ascii="Arial" w:hAnsi="Arial" w:cs="Arial"/>
          <w:sz w:val="24"/>
          <w:szCs w:val="24"/>
          <w:lang w:val="en-GB"/>
        </w:rPr>
        <w:t xml:space="preserve">Caring relationships unfold when the academic staff assume responsibility and demonstrate </w:t>
      </w:r>
      <w:r w:rsidRPr="00317D21" w:rsidR="0086082E">
        <w:rPr>
          <w:rFonts w:ascii="Arial" w:hAnsi="Arial" w:cs="Arial"/>
          <w:sz w:val="24"/>
          <w:szCs w:val="24"/>
          <w:lang w:val="en-GB"/>
        </w:rPr>
        <w:t xml:space="preserve">commitment to acknowledge students’ needs and circumstances and provide supports which would motivate students towards success, while students reciprocate the relationship by availing of offered supports and coming forward with their needs. The relationships </w:t>
      </w:r>
      <w:r w:rsidRPr="00317D21" w:rsidR="0086082E">
        <w:rPr>
          <w:rFonts w:ascii="Arial" w:hAnsi="Arial" w:cs="Arial"/>
          <w:sz w:val="24"/>
          <w:szCs w:val="24"/>
          <w:lang w:val="en-GB"/>
        </w:rPr>
        <w:t>is</w:t>
      </w:r>
      <w:r w:rsidRPr="00317D21" w:rsidR="0086082E">
        <w:rPr>
          <w:rFonts w:ascii="Arial" w:hAnsi="Arial" w:cs="Arial"/>
          <w:sz w:val="24"/>
          <w:szCs w:val="24"/>
          <w:lang w:val="en-GB"/>
        </w:rPr>
        <w:t xml:space="preserve"> based on mutual communication and respect. These findings align with the description of the caring relationship developed by </w:t>
      </w:r>
      <w:r w:rsidRPr="001C351C" w:rsidR="0086082E">
        <w:rPr>
          <w:rFonts w:ascii="Arial" w:hAnsi="Arial" w:cs="Arial"/>
          <w:sz w:val="24"/>
          <w:szCs w:val="24"/>
          <w:lang w:val="en-GB"/>
        </w:rPr>
        <w:t>Noddings (1994, 1998, 2012)</w:t>
      </w:r>
      <w:r w:rsidRPr="00317D21" w:rsidR="0086082E">
        <w:rPr>
          <w:rFonts w:ascii="Arial" w:hAnsi="Arial" w:cs="Arial"/>
          <w:sz w:val="24"/>
          <w:szCs w:val="24"/>
          <w:lang w:val="en-GB"/>
        </w:rPr>
        <w:t xml:space="preserve"> in her Ethics of Care theory, which describes caring as a reciprocal relationship where the teacher (the one caring) acts out of a sense of personal responsibility to empower students while the student (</w:t>
      </w:r>
      <w:r w:rsidR="0086082E">
        <w:rPr>
          <w:rFonts w:ascii="Arial" w:hAnsi="Arial" w:cs="Arial"/>
          <w:sz w:val="24"/>
          <w:szCs w:val="24"/>
          <w:lang w:val="en-GB"/>
        </w:rPr>
        <w:t>t</w:t>
      </w:r>
      <w:r w:rsidRPr="00317D21" w:rsidR="0086082E">
        <w:rPr>
          <w:rFonts w:ascii="Arial" w:hAnsi="Arial" w:cs="Arial"/>
          <w:sz w:val="24"/>
          <w:szCs w:val="24"/>
          <w:lang w:val="en-GB"/>
        </w:rPr>
        <w:t>he one cared for) is responsible for being receptive and responsive to the teacher</w:t>
      </w:r>
      <w:sdt>
        <w:sdtPr>
          <w:rPr>
            <w:rFonts w:ascii="Arial" w:hAnsi="Arial" w:cs="Arial"/>
            <w:sz w:val="24"/>
            <w:szCs w:val="24"/>
            <w:lang w:val="en-GB"/>
          </w:rPr>
          <w:id w:val="-1172331258"/>
          <w:citation/>
          <w:placeholder>
            <w:docPart w:val="DefaultPlaceholder_1081868574"/>
          </w:placeholder>
        </w:sdtPr>
        <w:sdtContent>
          <w:r>
            <w:rPr>
              <w:rFonts w:ascii="Arial" w:hAnsi="Arial" w:cs="Arial"/>
              <w:sz w:val="24"/>
              <w:szCs w:val="24"/>
              <w:lang w:val="en-GB"/>
            </w:rPr>
            <w:fldChar w:fldCharType="begin"/>
          </w:r>
          <w:r>
            <w:rPr>
              <w:rFonts w:ascii="Arial" w:hAnsi="Arial" w:cs="Arial"/>
              <w:sz w:val="24"/>
              <w:szCs w:val="24"/>
              <w:lang w:val="en-GB"/>
            </w:rPr>
            <w:instrText xml:space="preserve">CITATION Owe05 \l 2057 </w:instrText>
          </w:r>
          <w:r>
            <w:rPr>
              <w:rFonts w:ascii="Arial" w:hAnsi="Arial" w:cs="Arial"/>
              <w:sz w:val="24"/>
              <w:szCs w:val="24"/>
              <w:lang w:val="en-GB"/>
            </w:rPr>
            <w:fldChar w:fldCharType="separate"/>
          </w:r>
          <w:r w:rsidR="0086082E">
            <w:rPr>
              <w:rFonts w:ascii="Arial" w:hAnsi="Arial" w:cs="Arial"/>
              <w:noProof/>
              <w:sz w:val="24"/>
              <w:szCs w:val="24"/>
              <w:lang w:val="en-GB"/>
            </w:rPr>
            <w:t xml:space="preserve"> </w:t>
          </w:r>
          <w:r w:rsidRPr="00A2014A" w:rsidR="0086082E">
            <w:rPr>
              <w:rFonts w:ascii="Arial" w:hAnsi="Arial" w:cs="Arial"/>
              <w:noProof/>
              <w:sz w:val="24"/>
              <w:szCs w:val="24"/>
              <w:lang w:val="en-GB"/>
            </w:rPr>
            <w:t>(Owens &amp; Ennis, 2005)</w:t>
          </w:r>
          <w:r>
            <w:rPr>
              <w:rFonts w:ascii="Arial" w:hAnsi="Arial" w:cs="Arial"/>
              <w:sz w:val="24"/>
              <w:szCs w:val="24"/>
              <w:lang w:val="en-GB"/>
            </w:rPr>
            <w:fldChar w:fldCharType="end"/>
          </w:r>
        </w:sdtContent>
        <w:sdtEndPr>
          <w:rPr>
            <w:rFonts w:ascii="Arial" w:hAnsi="Arial" w:cs="Arial"/>
            <w:sz w:val="24"/>
            <w:szCs w:val="24"/>
            <w:lang w:val="en-GB"/>
          </w:rPr>
        </w:sdtEndPr>
      </w:sdt>
      <w:r w:rsidR="0086082E">
        <w:rPr>
          <w:rFonts w:ascii="Arial" w:hAnsi="Arial" w:cs="Arial"/>
          <w:sz w:val="24"/>
          <w:szCs w:val="24"/>
          <w:lang w:val="en-GB"/>
        </w:rPr>
        <w:t>.</w:t>
      </w:r>
    </w:p>
    <w:p w:rsidR="0086082E" w:rsidP="00BE2F82" w:rsidRDefault="0086082E" w14:paraId="546E2131" w14:textId="634817FF">
      <w:pPr>
        <w:spacing w:line="360" w:lineRule="auto"/>
        <w:jc w:val="both"/>
        <w:rPr>
          <w:rFonts w:ascii="Arial" w:hAnsi="Arial" w:cs="Arial"/>
          <w:sz w:val="24"/>
          <w:szCs w:val="24"/>
          <w:lang w:val="en-GB"/>
        </w:rPr>
      </w:pPr>
      <w:bookmarkStart w:name="_Hlk139873483" w:id="76"/>
      <w:r w:rsidR="0086082E">
        <w:rPr>
          <w:rFonts w:ascii="Arial" w:hAnsi="Arial" w:cs="Arial"/>
          <w:sz w:val="24"/>
          <w:szCs w:val="24"/>
          <w:lang w:val="en-GB"/>
        </w:rPr>
        <w:t>C</w:t>
      </w:r>
      <w:r w:rsidRPr="00317D21" w:rsidR="0086082E">
        <w:rPr>
          <w:rFonts w:ascii="Arial" w:hAnsi="Arial" w:cs="Arial"/>
          <w:sz w:val="24"/>
          <w:szCs w:val="24"/>
          <w:lang w:val="en-GB"/>
        </w:rPr>
        <w:t xml:space="preserve">aring relationships </w:t>
      </w:r>
      <w:r w:rsidRPr="00317D21" w:rsidR="0086082E">
        <w:rPr>
          <w:rFonts w:ascii="Arial" w:hAnsi="Arial" w:cs="Arial"/>
          <w:sz w:val="24"/>
          <w:szCs w:val="24"/>
          <w:lang w:val="en-GB"/>
        </w:rPr>
        <w:t>w</w:t>
      </w:r>
      <w:r w:rsidR="0086082E">
        <w:rPr>
          <w:rFonts w:ascii="Arial" w:hAnsi="Arial" w:cs="Arial"/>
          <w:sz w:val="24"/>
          <w:szCs w:val="24"/>
          <w:lang w:val="en-GB"/>
        </w:rPr>
        <w:t>ere mostly described</w:t>
      </w:r>
      <w:r w:rsidR="0086082E">
        <w:rPr>
          <w:rFonts w:ascii="Arial" w:hAnsi="Arial" w:cs="Arial"/>
          <w:sz w:val="24"/>
          <w:szCs w:val="24"/>
          <w:lang w:val="en-GB"/>
        </w:rPr>
        <w:t xml:space="preserve"> by the participants of the study </w:t>
      </w:r>
      <w:r w:rsidRPr="00317D21" w:rsidR="0086082E">
        <w:rPr>
          <w:rFonts w:ascii="Arial" w:hAnsi="Arial" w:cs="Arial"/>
          <w:sz w:val="24"/>
          <w:szCs w:val="24"/>
          <w:lang w:val="en-GB"/>
        </w:rPr>
        <w:t xml:space="preserve">through the lens of their daily practices indicating that they saw caring as part of their role. Such views are consistent with </w:t>
      </w:r>
      <w:r w:rsidRPr="008442EE" w:rsidR="0086082E">
        <w:rPr>
          <w:rFonts w:ascii="Arial" w:hAnsi="Arial" w:cs="Arial"/>
          <w:sz w:val="24"/>
          <w:szCs w:val="24"/>
          <w:lang w:val="en-GB"/>
        </w:rPr>
        <w:t>Tronto’s (1993, 2013)</w:t>
      </w:r>
      <w:r w:rsidRPr="00317D21" w:rsidR="0086082E">
        <w:rPr>
          <w:rFonts w:ascii="Arial" w:hAnsi="Arial" w:cs="Arial"/>
          <w:sz w:val="24"/>
          <w:szCs w:val="24"/>
          <w:lang w:val="en-GB"/>
        </w:rPr>
        <w:t xml:space="preserve"> framework who described ethics of care as something we do rather than who we are. The </w:t>
      </w:r>
      <w:r w:rsidR="0086082E">
        <w:rPr>
          <w:rFonts w:ascii="Arial" w:hAnsi="Arial" w:cs="Arial"/>
          <w:sz w:val="24"/>
          <w:szCs w:val="24"/>
          <w:lang w:val="en-GB"/>
        </w:rPr>
        <w:t>similar</w:t>
      </w:r>
      <w:r w:rsidRPr="00317D21" w:rsidR="0086082E">
        <w:rPr>
          <w:rFonts w:ascii="Arial" w:hAnsi="Arial" w:cs="Arial"/>
          <w:sz w:val="24"/>
          <w:szCs w:val="24"/>
          <w:lang w:val="en-GB"/>
        </w:rPr>
        <w:t xml:space="preserve"> practices and behaviours which the participants described as demonstrating care, are also reported in literature sources</w:t>
      </w:r>
      <w:r w:rsidR="0086082E">
        <w:rPr>
          <w:rFonts w:ascii="Arial" w:hAnsi="Arial" w:cs="Arial"/>
          <w:sz w:val="24"/>
          <w:szCs w:val="24"/>
          <w:lang w:val="en-GB"/>
        </w:rPr>
        <w:t xml:space="preserve"> based on research studies that explored views of academic staff and students (Baker, 2010; Hill, 2014</w:t>
      </w:r>
      <w:r w:rsidR="001C351C">
        <w:rPr>
          <w:rFonts w:ascii="Arial" w:hAnsi="Arial" w:cs="Arial"/>
          <w:sz w:val="24"/>
          <w:szCs w:val="24"/>
          <w:lang w:val="en-GB"/>
        </w:rPr>
        <w:t>;</w:t>
      </w:r>
      <w:r w:rsidR="0086082E">
        <w:rPr>
          <w:rFonts w:ascii="Arial" w:hAnsi="Arial" w:cs="Arial"/>
          <w:sz w:val="24"/>
          <w:szCs w:val="24"/>
          <w:lang w:val="en-GB"/>
        </w:rPr>
        <w:t xml:space="preserve"> </w:t>
      </w:r>
      <w:r w:rsidRPr="001C351C" w:rsidR="001C351C">
        <w:rPr>
          <w:rFonts w:ascii="Arial" w:hAnsi="Arial" w:cs="Arial"/>
          <w:noProof/>
          <w:sz w:val="24"/>
          <w:szCs w:val="24"/>
          <w:lang w:val="en-GB"/>
        </w:rPr>
        <w:t>Robinson, Al-Freih, &amp; Kilgore, 2020</w:t>
      </w:r>
      <w:r w:rsidR="001C351C">
        <w:rPr>
          <w:rFonts w:ascii="Arial" w:hAnsi="Arial" w:cs="Arial"/>
          <w:noProof/>
          <w:sz w:val="24"/>
          <w:szCs w:val="24"/>
          <w:lang w:val="en-GB"/>
        </w:rPr>
        <w:t xml:space="preserve">; </w:t>
      </w:r>
      <w:r w:rsidRPr="001C351C" w:rsidR="001C351C">
        <w:rPr>
          <w:rFonts w:ascii="Arial" w:hAnsi="Arial" w:cs="Arial"/>
          <w:noProof/>
          <w:sz w:val="24"/>
          <w:szCs w:val="24"/>
          <w:lang w:val="en-GB"/>
        </w:rPr>
        <w:t xml:space="preserve">Post, Mastel-Smith, &amp; Lake, </w:t>
      </w:r>
      <w:r w:rsidR="001C351C">
        <w:rPr>
          <w:rFonts w:ascii="Arial" w:hAnsi="Arial" w:cs="Arial"/>
          <w:noProof/>
          <w:sz w:val="24"/>
          <w:szCs w:val="24"/>
          <w:lang w:val="en-GB"/>
        </w:rPr>
        <w:t>(</w:t>
      </w:r>
      <w:r w:rsidR="0086082E">
        <w:rPr>
          <w:rFonts w:ascii="Arial" w:hAnsi="Arial" w:cs="Arial"/>
          <w:sz w:val="24"/>
          <w:szCs w:val="24"/>
          <w:lang w:val="en-GB"/>
        </w:rPr>
        <w:t>20</w:t>
      </w:r>
      <w:r w:rsidR="001C351C">
        <w:rPr>
          <w:rFonts w:ascii="Arial" w:hAnsi="Arial" w:cs="Arial"/>
          <w:sz w:val="24"/>
          <w:szCs w:val="24"/>
          <w:lang w:val="en-GB"/>
        </w:rPr>
        <w:t>17</w:t>
      </w:r>
      <w:r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Additionally, the participants demonstrate that they consider the emotional impact of these practices, for example, taking</w:t>
      </w:r>
      <w:r w:rsidRPr="00317D21" w:rsidR="0086082E">
        <w:rPr>
          <w:rFonts w:ascii="Arial" w:hAnsi="Arial" w:cs="Arial"/>
          <w:sz w:val="24"/>
          <w:szCs w:val="24"/>
          <w:lang w:val="en-GB"/>
        </w:rPr>
        <w:t xml:space="preserve"> care to anticipate how feedback would </w:t>
      </w:r>
      <w:r w:rsidRPr="00317D21" w:rsidR="0086082E">
        <w:rPr>
          <w:rFonts w:ascii="Arial" w:hAnsi="Arial" w:cs="Arial"/>
          <w:sz w:val="24"/>
          <w:szCs w:val="24"/>
          <w:lang w:val="en-GB"/>
        </w:rPr>
        <w:t>be received</w:t>
      </w:r>
      <w:r w:rsidRPr="00317D21" w:rsidR="0086082E">
        <w:rPr>
          <w:rFonts w:ascii="Arial" w:hAnsi="Arial" w:cs="Arial"/>
          <w:sz w:val="24"/>
          <w:szCs w:val="24"/>
          <w:lang w:val="en-GB"/>
        </w:rPr>
        <w:t xml:space="preserve"> by students</w:t>
      </w:r>
      <w:r w:rsidR="0086082E">
        <w:rPr>
          <w:rFonts w:ascii="Arial" w:hAnsi="Arial" w:cs="Arial"/>
          <w:sz w:val="24"/>
          <w:szCs w:val="24"/>
          <w:lang w:val="en-GB"/>
        </w:rPr>
        <w:t xml:space="preserve"> and how it can be used to</w:t>
      </w:r>
      <w:r w:rsidRPr="00317D21" w:rsidR="0086082E">
        <w:rPr>
          <w:rFonts w:ascii="Arial" w:hAnsi="Arial" w:cs="Arial"/>
          <w:sz w:val="24"/>
          <w:szCs w:val="24"/>
          <w:lang w:val="en-GB"/>
        </w:rPr>
        <w:t xml:space="preserve"> motivate </w:t>
      </w:r>
      <w:r w:rsidR="0086082E">
        <w:rPr>
          <w:rFonts w:ascii="Arial" w:hAnsi="Arial" w:cs="Arial"/>
          <w:sz w:val="24"/>
          <w:szCs w:val="24"/>
          <w:lang w:val="en-GB"/>
        </w:rPr>
        <w:t>students</w:t>
      </w:r>
      <w:r w:rsidRPr="00317D21" w:rsidR="0086082E">
        <w:rPr>
          <w:rFonts w:ascii="Arial" w:hAnsi="Arial" w:cs="Arial"/>
          <w:sz w:val="24"/>
          <w:szCs w:val="24"/>
          <w:lang w:val="en-GB"/>
        </w:rPr>
        <w:t xml:space="preserve"> to improve their work.</w:t>
      </w:r>
      <w:r w:rsidR="0086082E">
        <w:rPr>
          <w:rFonts w:ascii="Arial" w:hAnsi="Arial" w:cs="Arial"/>
          <w:sz w:val="24"/>
          <w:szCs w:val="24"/>
          <w:lang w:val="en-GB"/>
        </w:rPr>
        <w:t xml:space="preserve"> This approach endorsed by </w:t>
      </w:r>
      <w:r w:rsidRPr="001C351C" w:rsidR="0086082E">
        <w:rPr>
          <w:rFonts w:ascii="Arial" w:hAnsi="Arial" w:cs="Arial"/>
          <w:sz w:val="24"/>
          <w:szCs w:val="24"/>
          <w:lang w:val="en-GB"/>
        </w:rPr>
        <w:t xml:space="preserve">Tett </w:t>
      </w:r>
      <w:r w:rsidRPr="5F9C6982" w:rsidR="0086082E">
        <w:rPr>
          <w:rFonts w:ascii="Arial" w:hAnsi="Arial" w:cs="Arial"/>
          <w:i w:val="1"/>
          <w:iCs w:val="1"/>
          <w:sz w:val="24"/>
          <w:szCs w:val="24"/>
          <w:lang w:val="en-GB"/>
        </w:rPr>
        <w:t>et al</w:t>
      </w:r>
      <w:r w:rsidRPr="001C351C" w:rsidR="0086082E">
        <w:rPr>
          <w:rFonts w:ascii="Arial" w:hAnsi="Arial" w:cs="Arial"/>
          <w:sz w:val="24"/>
          <w:szCs w:val="24"/>
          <w:lang w:val="en-GB"/>
        </w:rPr>
        <w:t>. (2017)</w:t>
      </w:r>
      <w:r w:rsidRPr="00317D21" w:rsidR="0086082E">
        <w:rPr>
          <w:rFonts w:ascii="Arial" w:hAnsi="Arial" w:cs="Arial"/>
          <w:sz w:val="24"/>
          <w:szCs w:val="24"/>
          <w:lang w:val="en-GB"/>
        </w:rPr>
        <w:t xml:space="preserve"> </w:t>
      </w:r>
      <w:r w:rsidR="0086082E">
        <w:rPr>
          <w:rFonts w:ascii="Arial" w:hAnsi="Arial" w:cs="Arial"/>
          <w:sz w:val="24"/>
          <w:szCs w:val="24"/>
          <w:lang w:val="en-GB"/>
        </w:rPr>
        <w:t>while</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Barrow </w:t>
      </w:r>
      <w:sdt>
        <w:sdtPr>
          <w:rPr>
            <w:rFonts w:ascii="Arial" w:hAnsi="Arial" w:cs="Arial"/>
            <w:sz w:val="24"/>
            <w:szCs w:val="24"/>
            <w:lang w:val="en-GB"/>
          </w:rPr>
          <w:id w:val="-787193249"/>
          <w:citation/>
          <w:placeholder>
            <w:docPart w:val="DefaultPlaceholder_1081868574"/>
          </w:placeholder>
        </w:sdtPr>
        <w:sdtContent>
          <w:r>
            <w:rPr>
              <w:rFonts w:ascii="Arial" w:hAnsi="Arial" w:cs="Arial"/>
              <w:sz w:val="24"/>
              <w:szCs w:val="24"/>
              <w:lang w:val="en-GB"/>
            </w:rPr>
            <w:fldChar w:fldCharType="begin"/>
          </w:r>
          <w:r>
            <w:rPr>
              <w:rFonts w:ascii="Arial" w:hAnsi="Arial" w:cs="Arial"/>
              <w:sz w:val="24"/>
              <w:szCs w:val="24"/>
              <w:lang w:val="en-GB"/>
            </w:rPr>
            <w:instrText xml:space="preserve">CITATION Bar151 \n  \t  \l 2057 </w:instrText>
          </w:r>
          <w:r>
            <w:rPr>
              <w:rFonts w:ascii="Arial" w:hAnsi="Arial" w:cs="Arial"/>
              <w:sz w:val="24"/>
              <w:szCs w:val="24"/>
              <w:lang w:val="en-GB"/>
            </w:rPr>
            <w:fldChar w:fldCharType="separate"/>
          </w:r>
          <w:r w:rsidRPr="002E7A8B" w:rsidR="0086082E">
            <w:rPr>
              <w:rFonts w:ascii="Arial" w:hAnsi="Arial" w:cs="Arial"/>
              <w:noProof/>
              <w:sz w:val="24"/>
              <w:szCs w:val="24"/>
              <w:lang w:val="en-GB"/>
            </w:rPr>
            <w:t>(2015)</w:t>
          </w:r>
          <w:r>
            <w:rPr>
              <w:rFonts w:ascii="Arial" w:hAnsi="Arial" w:cs="Arial"/>
              <w:sz w:val="24"/>
              <w:szCs w:val="24"/>
              <w:lang w:val="en-GB"/>
            </w:rPr>
            <w:fldChar w:fldCharType="end"/>
          </w:r>
        </w:sdtContent>
        <w:sdtEndPr>
          <w:rPr>
            <w:rFonts w:ascii="Arial" w:hAnsi="Arial" w:cs="Arial"/>
            <w:sz w:val="24"/>
            <w:szCs w:val="24"/>
            <w:lang w:val="en-GB"/>
          </w:rPr>
        </w:sdtEndPr>
      </w:sdt>
      <w:r w:rsidR="0086082E">
        <w:rPr>
          <w:rFonts w:ascii="Arial" w:hAnsi="Arial" w:cs="Arial"/>
          <w:sz w:val="24"/>
          <w:szCs w:val="24"/>
          <w:lang w:val="en-GB"/>
        </w:rPr>
        <w:t xml:space="preserve"> puts emphasis on also considering asymmetrical power dynamics due to the instructor’s power to assess their students. A</w:t>
      </w:r>
      <w:r w:rsidRPr="00317D21" w:rsidR="0086082E">
        <w:rPr>
          <w:rFonts w:ascii="Arial" w:hAnsi="Arial" w:cs="Arial"/>
          <w:sz w:val="24"/>
          <w:szCs w:val="24"/>
          <w:lang w:val="en-GB"/>
        </w:rPr>
        <w:t xml:space="preserve">ttention to emotional processes </w:t>
      </w:r>
      <w:r w:rsidR="0086082E">
        <w:rPr>
          <w:rFonts w:ascii="Arial" w:hAnsi="Arial" w:cs="Arial"/>
          <w:sz w:val="24"/>
          <w:szCs w:val="24"/>
          <w:lang w:val="en-GB"/>
        </w:rPr>
        <w:t>r</w:t>
      </w:r>
      <w:r w:rsidRPr="00317D21" w:rsidR="0086082E">
        <w:rPr>
          <w:rFonts w:ascii="Arial" w:hAnsi="Arial" w:cs="Arial"/>
          <w:sz w:val="24"/>
          <w:szCs w:val="24"/>
          <w:lang w:val="en-GB"/>
        </w:rPr>
        <w:t xml:space="preserve">equires going beyond </w:t>
      </w:r>
      <w:r w:rsidR="0086082E">
        <w:rPr>
          <w:rFonts w:ascii="Arial" w:hAnsi="Arial" w:cs="Arial"/>
          <w:sz w:val="24"/>
          <w:szCs w:val="24"/>
          <w:lang w:val="en-GB"/>
        </w:rPr>
        <w:t xml:space="preserve">the </w:t>
      </w:r>
      <w:r w:rsidRPr="00317D21" w:rsidR="0086082E">
        <w:rPr>
          <w:rFonts w:ascii="Arial" w:hAnsi="Arial" w:cs="Arial"/>
          <w:sz w:val="24"/>
          <w:szCs w:val="24"/>
          <w:lang w:val="en-GB"/>
        </w:rPr>
        <w:t>academic aspects (Hill, 2014)</w:t>
      </w:r>
      <w:r w:rsidR="0086082E">
        <w:rPr>
          <w:rFonts w:ascii="Arial" w:hAnsi="Arial" w:cs="Arial"/>
          <w:sz w:val="24"/>
          <w:szCs w:val="24"/>
          <w:lang w:val="en-GB"/>
        </w:rPr>
        <w:t xml:space="preserve"> and contributes to development of an </w:t>
      </w:r>
      <w:r w:rsidRPr="00317D21" w:rsidR="0086082E">
        <w:rPr>
          <w:rFonts w:ascii="Arial" w:hAnsi="Arial" w:cs="Arial"/>
          <w:sz w:val="24"/>
          <w:szCs w:val="24"/>
          <w:lang w:val="en-GB"/>
        </w:rPr>
        <w:t>individualized approach to teaching and learning</w:t>
      </w:r>
      <w:r w:rsidR="0086082E">
        <w:rPr>
          <w:rFonts w:ascii="Arial" w:hAnsi="Arial" w:cs="Arial"/>
          <w:sz w:val="24"/>
          <w:szCs w:val="24"/>
          <w:lang w:val="en-GB"/>
        </w:rPr>
        <w:t xml:space="preserve">. The study demonstrates this </w:t>
      </w:r>
      <w:r w:rsidRPr="00317D21" w:rsidR="0086082E">
        <w:rPr>
          <w:rFonts w:ascii="Arial" w:hAnsi="Arial" w:cs="Arial"/>
          <w:sz w:val="24"/>
          <w:szCs w:val="24"/>
          <w:lang w:val="en-GB"/>
        </w:rPr>
        <w:t xml:space="preserve">was an important tenet of the participants’ views about caring relationships in practice </w:t>
      </w:r>
      <w:r w:rsidR="0086082E">
        <w:rPr>
          <w:rFonts w:ascii="Arial" w:hAnsi="Arial" w:cs="Arial"/>
          <w:sz w:val="24"/>
          <w:szCs w:val="24"/>
          <w:lang w:val="en-GB"/>
        </w:rPr>
        <w:t>the participants</w:t>
      </w:r>
      <w:r w:rsidRPr="00317D21" w:rsidR="0086082E">
        <w:rPr>
          <w:rFonts w:ascii="Arial" w:hAnsi="Arial" w:cs="Arial"/>
          <w:sz w:val="24"/>
          <w:szCs w:val="24"/>
          <w:lang w:val="en-GB"/>
        </w:rPr>
        <w:t xml:space="preserve"> implement</w:t>
      </w:r>
      <w:r w:rsidR="0086082E">
        <w:rPr>
          <w:rFonts w:ascii="Arial" w:hAnsi="Arial" w:cs="Arial"/>
          <w:sz w:val="24"/>
          <w:szCs w:val="24"/>
          <w:lang w:val="en-GB"/>
        </w:rPr>
        <w:t xml:space="preserve"> the individualised approach </w:t>
      </w:r>
      <w:r w:rsidRPr="00317D21" w:rsidR="0086082E">
        <w:rPr>
          <w:rFonts w:ascii="Arial" w:hAnsi="Arial" w:cs="Arial"/>
          <w:sz w:val="24"/>
          <w:szCs w:val="24"/>
          <w:lang w:val="en-GB"/>
        </w:rPr>
        <w:t xml:space="preserve">through an array of individualised pedagogical actions </w:t>
      </w:r>
      <w:r w:rsidR="0086082E">
        <w:rPr>
          <w:rFonts w:ascii="Arial" w:hAnsi="Arial" w:cs="Arial"/>
          <w:sz w:val="24"/>
          <w:szCs w:val="24"/>
          <w:lang w:val="en-GB"/>
        </w:rPr>
        <w:t>similar to</w:t>
      </w:r>
      <w:r w:rsidR="0086082E">
        <w:rPr>
          <w:rFonts w:ascii="Arial" w:hAnsi="Arial" w:cs="Arial"/>
          <w:sz w:val="24"/>
          <w:szCs w:val="24"/>
          <w:lang w:val="en-GB"/>
        </w:rPr>
        <w:t xml:space="preserve"> those reported by </w:t>
      </w:r>
      <w:r w:rsidRPr="00317D21" w:rsidR="0086082E">
        <w:rPr>
          <w:rFonts w:ascii="Arial" w:hAnsi="Arial" w:cs="Arial"/>
          <w:sz w:val="24"/>
          <w:szCs w:val="24"/>
          <w:lang w:val="en-GB"/>
        </w:rPr>
        <w:t xml:space="preserve">Quinlan (2016) </w:t>
      </w:r>
      <w:r w:rsidR="0086082E">
        <w:rPr>
          <w:rFonts w:ascii="Arial" w:hAnsi="Arial" w:cs="Arial"/>
          <w:sz w:val="24"/>
          <w:szCs w:val="24"/>
          <w:lang w:val="en-GB"/>
        </w:rPr>
        <w:t>in her study of caring attitudes and practices.</w:t>
      </w:r>
    </w:p>
    <w:p w:rsidRPr="00317D21" w:rsidR="0086082E" w:rsidP="00BE2F82" w:rsidRDefault="0086082E" w14:paraId="1FFC48B8" w14:textId="795B5AE8">
      <w:pPr>
        <w:spacing w:line="360" w:lineRule="auto"/>
        <w:jc w:val="both"/>
        <w:rPr>
          <w:rFonts w:ascii="Arial" w:hAnsi="Arial" w:cs="Arial"/>
          <w:sz w:val="24"/>
          <w:szCs w:val="24"/>
          <w:lang w:val="en-GB"/>
        </w:rPr>
      </w:pPr>
      <w:r>
        <w:rPr>
          <w:rFonts w:ascii="Arial" w:hAnsi="Arial" w:cs="Arial"/>
          <w:sz w:val="24"/>
          <w:szCs w:val="24"/>
          <w:lang w:val="en-GB"/>
        </w:rPr>
        <w:t xml:space="preserve">The study demonstrated how </w:t>
      </w:r>
      <w:r w:rsidRPr="00E6223B">
        <w:rPr>
          <w:rFonts w:ascii="Arial" w:hAnsi="Arial" w:cs="Arial"/>
          <w:sz w:val="24"/>
          <w:szCs w:val="24"/>
          <w:lang w:val="en-GB"/>
        </w:rPr>
        <w:t>Noddings’ (1992)</w:t>
      </w:r>
      <w:r>
        <w:rPr>
          <w:rFonts w:ascii="Arial" w:hAnsi="Arial" w:cs="Arial"/>
          <w:sz w:val="24"/>
          <w:szCs w:val="24"/>
          <w:lang w:val="en-GB"/>
        </w:rPr>
        <w:t xml:space="preserve"> concept of the motivational shift </w:t>
      </w:r>
      <w:proofErr w:type="gramStart"/>
      <w:r>
        <w:rPr>
          <w:rFonts w:ascii="Arial" w:hAnsi="Arial" w:cs="Arial"/>
          <w:sz w:val="24"/>
          <w:szCs w:val="24"/>
          <w:lang w:val="en-GB"/>
        </w:rPr>
        <w:t>is applied</w:t>
      </w:r>
      <w:proofErr w:type="gramEnd"/>
      <w:r>
        <w:rPr>
          <w:rFonts w:ascii="Arial" w:hAnsi="Arial" w:cs="Arial"/>
          <w:sz w:val="24"/>
          <w:szCs w:val="24"/>
          <w:lang w:val="en-GB"/>
        </w:rPr>
        <w:t xml:space="preserve"> in real-life teaching and learning context. When the participants emphasised certain qualities which they view as necessary in order to care for their students - </w:t>
      </w:r>
      <w:r w:rsidRPr="00317D21">
        <w:rPr>
          <w:rFonts w:ascii="Arial" w:hAnsi="Arial" w:cs="Arial"/>
          <w:sz w:val="24"/>
          <w:szCs w:val="24"/>
          <w:lang w:val="en-GB"/>
        </w:rPr>
        <w:t>empathy, kindness, patience, being personally and emotionally invested</w:t>
      </w:r>
      <w:r>
        <w:rPr>
          <w:rFonts w:ascii="Arial" w:hAnsi="Arial" w:cs="Arial"/>
          <w:sz w:val="24"/>
          <w:szCs w:val="24"/>
          <w:lang w:val="en-GB"/>
        </w:rPr>
        <w:t xml:space="preserve">, they show how the focus can be shifted from self and </w:t>
      </w:r>
      <w:r w:rsidRPr="00317D21">
        <w:rPr>
          <w:rFonts w:ascii="Arial" w:hAnsi="Arial" w:cs="Arial"/>
          <w:sz w:val="24"/>
          <w:szCs w:val="24"/>
          <w:lang w:val="en-GB"/>
        </w:rPr>
        <w:t>attention</w:t>
      </w:r>
      <w:r>
        <w:rPr>
          <w:rFonts w:ascii="Arial" w:hAnsi="Arial" w:cs="Arial"/>
          <w:sz w:val="24"/>
          <w:szCs w:val="24"/>
          <w:lang w:val="en-GB"/>
        </w:rPr>
        <w:t xml:space="preserve"> </w:t>
      </w:r>
      <w:r w:rsidRPr="00317D21">
        <w:rPr>
          <w:rFonts w:ascii="Arial" w:hAnsi="Arial" w:cs="Arial"/>
          <w:sz w:val="24"/>
          <w:szCs w:val="24"/>
          <w:lang w:val="en-GB"/>
        </w:rPr>
        <w:t>direct</w:t>
      </w:r>
      <w:r>
        <w:rPr>
          <w:rFonts w:ascii="Arial" w:hAnsi="Arial" w:cs="Arial"/>
          <w:sz w:val="24"/>
          <w:szCs w:val="24"/>
          <w:lang w:val="en-GB"/>
        </w:rPr>
        <w:t>ed</w:t>
      </w:r>
      <w:r w:rsidRPr="00317D21">
        <w:rPr>
          <w:rFonts w:ascii="Arial" w:hAnsi="Arial" w:cs="Arial"/>
          <w:sz w:val="24"/>
          <w:szCs w:val="24"/>
          <w:lang w:val="en-GB"/>
        </w:rPr>
        <w:t xml:space="preserve"> student in order to identify </w:t>
      </w:r>
      <w:r w:rsidRPr="00317D21">
        <w:rPr>
          <w:rFonts w:ascii="Arial" w:hAnsi="Arial" w:cs="Arial"/>
          <w:sz w:val="24"/>
          <w:szCs w:val="24"/>
          <w:lang w:val="en-GB"/>
        </w:rPr>
        <w:t>students’ needs and determine motivational strategies</w:t>
      </w:r>
      <w:r>
        <w:rPr>
          <w:rFonts w:ascii="Arial" w:hAnsi="Arial" w:cs="Arial"/>
          <w:sz w:val="24"/>
          <w:szCs w:val="24"/>
          <w:lang w:val="en-GB"/>
        </w:rPr>
        <w:t>. Considering all participants of the study are women, their views may be explained through</w:t>
      </w:r>
      <w:r w:rsidRPr="003F7CFB">
        <w:rPr>
          <w:rFonts w:ascii="Arial" w:hAnsi="Arial" w:cs="Arial"/>
          <w:sz w:val="24"/>
          <w:szCs w:val="24"/>
          <w:lang w:val="en-GB"/>
        </w:rPr>
        <w:t xml:space="preserve"> </w:t>
      </w:r>
      <w:r w:rsidRPr="00E6223B">
        <w:rPr>
          <w:rFonts w:ascii="Arial" w:hAnsi="Arial" w:cs="Arial"/>
          <w:sz w:val="24"/>
          <w:szCs w:val="24"/>
          <w:lang w:val="en-GB"/>
        </w:rPr>
        <w:t>Gilligan (1982) feminist perspective who theorised that women’s view of self is care-ori</w:t>
      </w:r>
      <w:r>
        <w:rPr>
          <w:rFonts w:ascii="Arial" w:hAnsi="Arial" w:cs="Arial"/>
          <w:sz w:val="24"/>
          <w:szCs w:val="24"/>
          <w:lang w:val="en-GB"/>
        </w:rPr>
        <w:t xml:space="preserve">ented, they aim to develop relationships and therefore value cooperation more than competition, pay attention to contexts, strive for equity and express compassion </w:t>
      </w:r>
      <w:sdt>
        <w:sdtPr>
          <w:rPr>
            <w:rFonts w:ascii="Arial" w:hAnsi="Arial" w:cs="Arial"/>
            <w:sz w:val="24"/>
            <w:szCs w:val="24"/>
            <w:lang w:val="en-GB"/>
          </w:rPr>
          <w:id w:val="-650594898"/>
          <w:citation/>
        </w:sdtPr>
        <w:sdtContent>
          <w:r w:rsidR="00E6223B">
            <w:rPr>
              <w:rFonts w:ascii="Arial" w:hAnsi="Arial" w:cs="Arial"/>
              <w:sz w:val="24"/>
              <w:szCs w:val="24"/>
              <w:lang w:val="en-GB"/>
            </w:rPr>
            <w:fldChar w:fldCharType="begin"/>
          </w:r>
          <w:r w:rsidR="00E6223B">
            <w:rPr>
              <w:rFonts w:ascii="Arial" w:hAnsi="Arial" w:cs="Arial"/>
              <w:sz w:val="24"/>
              <w:szCs w:val="24"/>
              <w:lang w:val="en-GB"/>
            </w:rPr>
            <w:instrText xml:space="preserve"> CITATION Jim21 \l 2057 </w:instrText>
          </w:r>
          <w:r w:rsidR="00E6223B">
            <w:rPr>
              <w:rFonts w:ascii="Arial" w:hAnsi="Arial" w:cs="Arial"/>
              <w:sz w:val="24"/>
              <w:szCs w:val="24"/>
              <w:lang w:val="en-GB"/>
            </w:rPr>
            <w:fldChar w:fldCharType="separate"/>
          </w:r>
          <w:r w:rsidRPr="00E6223B" w:rsidR="00E6223B">
            <w:rPr>
              <w:rFonts w:ascii="Arial" w:hAnsi="Arial" w:cs="Arial"/>
              <w:noProof/>
              <w:sz w:val="24"/>
              <w:szCs w:val="24"/>
              <w:lang w:val="en-GB"/>
            </w:rPr>
            <w:t>(Jimenez-Cortez &amp; Alres, 2021)</w:t>
          </w:r>
          <w:r w:rsidR="00E6223B">
            <w:rPr>
              <w:rFonts w:ascii="Arial" w:hAnsi="Arial" w:cs="Arial"/>
              <w:sz w:val="24"/>
              <w:szCs w:val="24"/>
              <w:lang w:val="en-GB"/>
            </w:rPr>
            <w:fldChar w:fldCharType="end"/>
          </w:r>
        </w:sdtContent>
      </w:sdt>
      <w:r w:rsidR="00E6223B">
        <w:rPr>
          <w:rFonts w:ascii="Arial" w:hAnsi="Arial" w:cs="Arial"/>
          <w:sz w:val="24"/>
          <w:szCs w:val="24"/>
          <w:lang w:val="en-GB"/>
        </w:rPr>
        <w:t>.</w:t>
      </w:r>
    </w:p>
    <w:p w:rsidR="0048213E" w:rsidP="00BE2F82" w:rsidRDefault="0048213E" w14:paraId="35F6C03A" w14:textId="5A8174C6">
      <w:pPr>
        <w:pStyle w:val="Heading3"/>
        <w:jc w:val="both"/>
        <w:rPr>
          <w:lang w:val="en-GB"/>
        </w:rPr>
      </w:pPr>
      <w:bookmarkStart w:name="_Toc140444217" w:id="77"/>
      <w:bookmarkEnd w:id="76"/>
      <w:r>
        <w:rPr>
          <w:lang w:val="en-GB"/>
        </w:rPr>
        <w:t xml:space="preserve">4.3.2 </w:t>
      </w:r>
      <w:r w:rsidRPr="00317D21" w:rsidR="0086082E">
        <w:rPr>
          <w:lang w:val="en-GB"/>
        </w:rPr>
        <w:t>Research Question 2</w:t>
      </w:r>
      <w:bookmarkEnd w:id="77"/>
      <w:r w:rsidRPr="00317D21" w:rsidR="0086082E">
        <w:rPr>
          <w:lang w:val="en-GB"/>
        </w:rPr>
        <w:t xml:space="preserve"> </w:t>
      </w:r>
    </w:p>
    <w:p w:rsidRPr="00317D21" w:rsidR="0086082E" w:rsidP="00BE2F82" w:rsidRDefault="0086082E" w14:paraId="09583198" w14:textId="563937BA">
      <w:pPr>
        <w:spacing w:line="360" w:lineRule="auto"/>
        <w:jc w:val="both"/>
        <w:rPr>
          <w:rFonts w:ascii="Arial" w:hAnsi="Arial" w:cs="Arial"/>
          <w:b/>
          <w:bCs/>
          <w:sz w:val="24"/>
          <w:szCs w:val="24"/>
          <w:lang w:val="en-GB"/>
        </w:rPr>
      </w:pPr>
      <w:r w:rsidRPr="00317D21">
        <w:rPr>
          <w:rFonts w:ascii="Arial" w:hAnsi="Arial" w:cs="Arial"/>
          <w:b/>
          <w:bCs/>
          <w:sz w:val="24"/>
          <w:szCs w:val="24"/>
          <w:lang w:val="en-GB"/>
        </w:rPr>
        <w:t>What are the academic staff’s lived experiences as educators building caring relationships with mature students in an online learning environment?</w:t>
      </w:r>
    </w:p>
    <w:p w:rsidR="0086082E" w:rsidP="5F9C6982" w:rsidRDefault="0086082E" w14:paraId="17734B5E" w14:textId="77777777">
      <w:pPr>
        <w:spacing w:line="360" w:lineRule="auto"/>
        <w:jc w:val="both"/>
        <w:rPr>
          <w:rFonts w:ascii="Arial" w:hAnsi="Arial" w:cs="Arial"/>
          <w:sz w:val="24"/>
          <w:szCs w:val="24"/>
          <w:lang w:val="en-IE"/>
        </w:rPr>
      </w:pPr>
      <w:r w:rsidRPr="5F9C6982" w:rsidR="0086082E">
        <w:rPr>
          <w:rFonts w:ascii="Arial" w:hAnsi="Arial" w:cs="Arial"/>
          <w:sz w:val="24"/>
          <w:szCs w:val="24"/>
          <w:lang w:val="en-IE"/>
        </w:rPr>
        <w:t>The second question explored how the academic staff experience developing and maintaining caring relationships with students in the college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The data presented within </w:t>
      </w:r>
      <w:r w:rsidRPr="5F9C6982" w:rsidR="0086082E">
        <w:rPr>
          <w:rFonts w:ascii="Arial" w:hAnsi="Arial" w:cs="Arial"/>
          <w:sz w:val="24"/>
          <w:szCs w:val="24"/>
          <w:lang w:val="en-IE"/>
        </w:rPr>
        <w:t>T</w:t>
      </w:r>
      <w:r w:rsidRPr="5F9C6982" w:rsidR="0086082E">
        <w:rPr>
          <w:rFonts w:ascii="Arial" w:hAnsi="Arial" w:cs="Arial"/>
          <w:sz w:val="24"/>
          <w:szCs w:val="24"/>
          <w:lang w:val="en-IE"/>
        </w:rPr>
        <w:t xml:space="preserve">heme 3 provides </w:t>
      </w:r>
      <w:r w:rsidRPr="5F9C6982" w:rsidR="0086082E">
        <w:rPr>
          <w:rFonts w:ascii="Arial" w:hAnsi="Arial" w:cs="Arial"/>
          <w:sz w:val="24"/>
          <w:szCs w:val="24"/>
          <w:lang w:val="en-IE"/>
        </w:rPr>
        <w:t>some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points for discussion in relation to this question. </w:t>
      </w:r>
      <w:r w:rsidRPr="5F9C6982" w:rsidR="0086082E">
        <w:rPr>
          <w:rFonts w:ascii="Arial" w:hAnsi="Arial" w:cs="Arial"/>
          <w:sz w:val="24"/>
          <w:szCs w:val="24"/>
          <w:lang w:val="en-IE"/>
        </w:rPr>
        <w:t>While taking on responsibility to proactively support their students</w:t>
      </w:r>
      <w:r w:rsidRPr="5F9C6982" w:rsidR="0086082E">
        <w:rPr>
          <w:rFonts w:ascii="Arial" w:hAnsi="Arial" w:cs="Arial"/>
          <w:sz w:val="24"/>
          <w:szCs w:val="24"/>
          <w:lang w:val="en-IE"/>
        </w:rPr>
        <w:t>, the</w:t>
      </w:r>
      <w:r w:rsidRPr="5F9C6982" w:rsidR="0086082E">
        <w:rPr>
          <w:rFonts w:ascii="Arial" w:hAnsi="Arial" w:cs="Arial"/>
          <w:sz w:val="24"/>
          <w:szCs w:val="24"/>
          <w:lang w:val="en-IE"/>
        </w:rPr>
        <w:t xml:space="preserve"> participants put </w:t>
      </w:r>
      <w:r w:rsidRPr="5F9C6982" w:rsidR="0086082E">
        <w:rPr>
          <w:rFonts w:ascii="Arial" w:hAnsi="Arial" w:cs="Arial"/>
          <w:sz w:val="24"/>
          <w:szCs w:val="24"/>
          <w:lang w:val="en-IE"/>
        </w:rPr>
        <w:t>emphasis</w:t>
      </w:r>
      <w:r w:rsidRPr="5F9C6982" w:rsidR="0086082E">
        <w:rPr>
          <w:rFonts w:ascii="Arial" w:hAnsi="Arial" w:cs="Arial"/>
          <w:sz w:val="24"/>
          <w:szCs w:val="24"/>
          <w:lang w:val="en-IE"/>
        </w:rPr>
        <w:t xml:space="preserve"> on the</w:t>
      </w:r>
      <w:r w:rsidRPr="5F9C6982" w:rsidR="0086082E">
        <w:rPr>
          <w:rFonts w:ascii="Arial" w:hAnsi="Arial" w:cs="Arial"/>
          <w:sz w:val="24"/>
          <w:szCs w:val="24"/>
          <w:lang w:val="en-IE"/>
        </w:rPr>
        <w:t xml:space="preserve"> two-way</w:t>
      </w:r>
      <w:r w:rsidRPr="5F9C6982" w:rsidR="0086082E">
        <w:rPr>
          <w:rFonts w:ascii="Arial" w:hAnsi="Arial" w:cs="Arial"/>
          <w:sz w:val="24"/>
          <w:szCs w:val="24"/>
          <w:lang w:val="en-IE"/>
        </w:rPr>
        <w:t xml:space="preserve"> nature of relationships. R</w:t>
      </w:r>
      <w:r w:rsidRPr="5F9C6982" w:rsidR="0086082E">
        <w:rPr>
          <w:rFonts w:ascii="Arial" w:hAnsi="Arial" w:cs="Arial"/>
          <w:sz w:val="24"/>
          <w:szCs w:val="24"/>
          <w:lang w:val="en-IE"/>
        </w:rPr>
        <w:t xml:space="preserve">eciprocity </w:t>
      </w:r>
      <w:r w:rsidRPr="5F9C6982" w:rsidR="0086082E">
        <w:rPr>
          <w:rFonts w:ascii="Arial" w:hAnsi="Arial" w:cs="Arial"/>
          <w:sz w:val="24"/>
          <w:szCs w:val="24"/>
          <w:lang w:val="en-IE"/>
        </w:rPr>
        <w:t>completes such relationships and makes them work</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Parallels within the reviewed literature can </w:t>
      </w:r>
      <w:r w:rsidRPr="5F9C6982" w:rsidR="0086082E">
        <w:rPr>
          <w:rFonts w:ascii="Arial" w:hAnsi="Arial" w:cs="Arial"/>
          <w:sz w:val="24"/>
          <w:szCs w:val="24"/>
          <w:lang w:val="en-IE"/>
        </w:rPr>
        <w:t>be found</w:t>
      </w:r>
      <w:r w:rsidRPr="5F9C6982" w:rsidR="0086082E">
        <w:rPr>
          <w:rFonts w:ascii="Arial" w:hAnsi="Arial" w:cs="Arial"/>
          <w:sz w:val="24"/>
          <w:szCs w:val="24"/>
          <w:lang w:val="en-IE"/>
        </w:rPr>
        <w:t xml:space="preserve"> with</w:t>
      </w:r>
      <w:r w:rsidRPr="5F9C6982" w:rsidR="0086082E">
        <w:rPr>
          <w:rFonts w:ascii="Arial" w:hAnsi="Arial" w:cs="Arial"/>
          <w:sz w:val="24"/>
          <w:szCs w:val="24"/>
          <w:lang w:val="en-IE"/>
        </w:rPr>
        <w:t xml:space="preserve"> Toron</w:t>
      </w:r>
      <w:r w:rsidRPr="5F9C6982" w:rsidR="0086082E">
        <w:rPr>
          <w:rFonts w:ascii="Arial" w:hAnsi="Arial" w:cs="Arial"/>
          <w:sz w:val="24"/>
          <w:szCs w:val="24"/>
          <w:lang w:val="en-IE"/>
        </w:rPr>
        <w:t>to’s</w:t>
      </w:r>
      <w:r w:rsidRPr="5F9C6982" w:rsidR="0086082E">
        <w:rPr>
          <w:rFonts w:ascii="Arial" w:hAnsi="Arial" w:cs="Arial"/>
          <w:sz w:val="24"/>
          <w:szCs w:val="24"/>
          <w:lang w:val="en-IE"/>
        </w:rPr>
        <w:t xml:space="preserve"> (2013) principle of solidarity</w:t>
      </w:r>
      <w:r w:rsidRPr="5F9C6982" w:rsidR="0086082E">
        <w:rPr>
          <w:rFonts w:ascii="Arial" w:hAnsi="Arial" w:cs="Arial"/>
          <w:sz w:val="24"/>
          <w:szCs w:val="24"/>
          <w:lang w:val="en-IE"/>
        </w:rPr>
        <w:t xml:space="preserve">, which the theorist considers an integral element in </w:t>
      </w:r>
      <w:r w:rsidRPr="5F9C6982" w:rsidR="0086082E">
        <w:rPr>
          <w:rFonts w:ascii="Arial" w:hAnsi="Arial" w:cs="Arial"/>
          <w:sz w:val="24"/>
          <w:szCs w:val="24"/>
          <w:lang w:val="en-IE"/>
        </w:rPr>
        <w:t>her</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ethic of care model. </w:t>
      </w:r>
    </w:p>
    <w:p w:rsidRPr="00317D21" w:rsidR="0086082E" w:rsidP="5F9C6982" w:rsidRDefault="0086082E" w14:paraId="3D1F2300" w14:textId="464C9C20">
      <w:pPr>
        <w:spacing w:line="360" w:lineRule="auto"/>
        <w:jc w:val="both"/>
        <w:rPr>
          <w:rFonts w:ascii="Arial" w:hAnsi="Arial" w:cs="Arial"/>
          <w:sz w:val="24"/>
          <w:szCs w:val="24"/>
          <w:lang w:val="en-IE"/>
        </w:rPr>
      </w:pPr>
      <w:r w:rsidRPr="5F9C6982" w:rsidR="0086082E">
        <w:rPr>
          <w:rFonts w:ascii="Arial" w:hAnsi="Arial" w:cs="Arial"/>
          <w:sz w:val="24"/>
          <w:szCs w:val="24"/>
          <w:lang w:val="en-IE"/>
        </w:rPr>
        <w:t>Mutual respect,</w:t>
      </w:r>
      <w:r w:rsidRPr="5F9C6982" w:rsidR="0086082E">
        <w:rPr>
          <w:rFonts w:ascii="Arial" w:hAnsi="Arial" w:cs="Arial"/>
          <w:sz w:val="24"/>
          <w:szCs w:val="24"/>
          <w:lang w:val="en-IE"/>
        </w:rPr>
        <w:t xml:space="preserve"> discussed within Theme 3, </w:t>
      </w:r>
      <w:r w:rsidRPr="5F9C6982" w:rsidR="0086082E">
        <w:rPr>
          <w:rFonts w:ascii="Arial" w:hAnsi="Arial" w:cs="Arial"/>
          <w:sz w:val="24"/>
          <w:szCs w:val="24"/>
          <w:lang w:val="en-IE"/>
        </w:rPr>
        <w:t>was considered</w:t>
      </w:r>
      <w:r w:rsidRPr="5F9C6982" w:rsidR="0086082E">
        <w:rPr>
          <w:rFonts w:ascii="Arial" w:hAnsi="Arial" w:cs="Arial"/>
          <w:sz w:val="24"/>
          <w:szCs w:val="24"/>
          <w:lang w:val="en-IE"/>
        </w:rPr>
        <w:t xml:space="preserve"> by the participants as an important characteristic of a reciprocal caring relationship, and it appears, they experienced lack of it at times</w:t>
      </w:r>
      <w:r w:rsidRPr="5F9C6982" w:rsidR="0086082E">
        <w:rPr>
          <w:rFonts w:ascii="Arial" w:hAnsi="Arial" w:cs="Arial"/>
          <w:sz w:val="24"/>
          <w:szCs w:val="24"/>
          <w:lang w:val="en-IE"/>
        </w:rPr>
        <w:t>. Additionally,</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the</w:t>
      </w:r>
      <w:r w:rsidRPr="5F9C6982" w:rsidR="0086082E">
        <w:rPr>
          <w:rFonts w:ascii="Arial" w:hAnsi="Arial" w:cs="Arial"/>
          <w:sz w:val="24"/>
          <w:szCs w:val="24"/>
          <w:lang w:val="en-IE"/>
        </w:rPr>
        <w:t xml:space="preserve"> online spaces </w:t>
      </w:r>
      <w:r w:rsidRPr="5F9C6982" w:rsidR="0086082E">
        <w:rPr>
          <w:rFonts w:ascii="Arial" w:hAnsi="Arial" w:cs="Arial"/>
          <w:sz w:val="24"/>
          <w:szCs w:val="24"/>
          <w:lang w:val="en-IE"/>
        </w:rPr>
        <w:t xml:space="preserve">seemed to </w:t>
      </w:r>
      <w:r w:rsidRPr="5F9C6982" w:rsidR="0086082E">
        <w:rPr>
          <w:rFonts w:ascii="Arial" w:hAnsi="Arial" w:cs="Arial"/>
          <w:sz w:val="24"/>
          <w:szCs w:val="24"/>
          <w:lang w:val="en-IE"/>
        </w:rPr>
        <w:t>aggravat</w:t>
      </w:r>
      <w:r w:rsidRPr="5F9C6982" w:rsidR="0086082E">
        <w:rPr>
          <w:rFonts w:ascii="Arial" w:hAnsi="Arial" w:cs="Arial"/>
          <w:sz w:val="24"/>
          <w:szCs w:val="24"/>
          <w:lang w:val="en-IE"/>
        </w:rPr>
        <w:t>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this experience</w:t>
      </w:r>
      <w:r w:rsidRPr="5F9C6982" w:rsidR="0086082E">
        <w:rPr>
          <w:rFonts w:ascii="Arial" w:hAnsi="Arial" w:cs="Arial"/>
          <w:sz w:val="24"/>
          <w:szCs w:val="24"/>
          <w:lang w:val="en-IE"/>
        </w:rPr>
        <w:t xml:space="preserve">.  </w:t>
      </w:r>
      <w:r w:rsidRPr="5F9C6982" w:rsidR="00E6223B">
        <w:rPr>
          <w:rFonts w:ascii="Arial" w:hAnsi="Arial" w:cs="Arial"/>
          <w:noProof/>
          <w:sz w:val="24"/>
          <w:szCs w:val="24"/>
          <w:lang w:val="en-IE"/>
        </w:rPr>
        <w:t>Post, Mastel-Smith, &amp; La</w:t>
      </w:r>
      <w:r w:rsidRPr="5F9C6982" w:rsidR="00E6223B">
        <w:rPr>
          <w:rFonts w:ascii="Arial" w:hAnsi="Arial" w:cs="Arial"/>
          <w:noProof/>
          <w:sz w:val="24"/>
          <w:szCs w:val="24"/>
          <w:lang w:val="en-IE"/>
        </w:rPr>
        <w:t xml:space="preserve">ke </w:t>
      </w:r>
      <w:r w:rsidRPr="5F9C6982" w:rsidR="0086082E">
        <w:rPr>
          <w:rFonts w:ascii="Arial" w:hAnsi="Arial" w:cs="Arial"/>
          <w:sz w:val="24"/>
          <w:szCs w:val="24"/>
          <w:lang w:val="en-IE"/>
        </w:rPr>
        <w:t xml:space="preserve">(2017) found that students also consider respectful relationships online </w:t>
      </w:r>
      <w:r w:rsidRPr="5F9C6982" w:rsidR="0086082E">
        <w:rPr>
          <w:rFonts w:ascii="Arial" w:hAnsi="Arial" w:cs="Arial"/>
          <w:sz w:val="24"/>
          <w:szCs w:val="24"/>
          <w:lang w:val="en-IE"/>
        </w:rPr>
        <w:t>very important</w:t>
      </w:r>
      <w:r w:rsidRPr="5F9C6982" w:rsidR="0086082E">
        <w:rPr>
          <w:rFonts w:ascii="Arial" w:hAnsi="Arial" w:cs="Arial"/>
          <w:sz w:val="24"/>
          <w:szCs w:val="24"/>
          <w:lang w:val="en-IE"/>
        </w:rPr>
        <w:t>.</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This highlighted the role the college </w:t>
      </w:r>
      <w:r w:rsidRPr="5F9C6982" w:rsidR="0086082E">
        <w:rPr>
          <w:rFonts w:ascii="Arial" w:hAnsi="Arial" w:cs="Arial"/>
          <w:sz w:val="24"/>
          <w:szCs w:val="24"/>
          <w:lang w:val="en-IE"/>
        </w:rPr>
        <w:t>could play</w:t>
      </w:r>
      <w:r w:rsidRPr="5F9C6982" w:rsidR="0086082E">
        <w:rPr>
          <w:rFonts w:ascii="Arial" w:hAnsi="Arial" w:cs="Arial"/>
          <w:sz w:val="24"/>
          <w:szCs w:val="24"/>
          <w:lang w:val="en-IE"/>
        </w:rPr>
        <w:t xml:space="preserve"> in raising awareness and developing processes that would guide everyone towards more positive relationships which must also remain professional. It is important that the boundaries are kept, as </w:t>
      </w:r>
      <w:r w:rsidRPr="5F9C6982" w:rsidR="0086082E">
        <w:rPr>
          <w:rFonts w:ascii="Arial" w:hAnsi="Arial" w:cs="Arial"/>
          <w:sz w:val="24"/>
          <w:szCs w:val="24"/>
          <w:lang w:val="en-IE"/>
        </w:rPr>
        <w:t>Noddings (</w:t>
      </w:r>
      <w:r w:rsidRPr="5F9C6982" w:rsidR="00BE2F82">
        <w:rPr>
          <w:rFonts w:ascii="Arial" w:hAnsi="Arial" w:cs="Arial"/>
          <w:sz w:val="24"/>
          <w:szCs w:val="24"/>
          <w:lang w:val="en-IE"/>
        </w:rPr>
        <w:t>2012</w:t>
      </w:r>
      <w:r w:rsidRPr="5F9C6982" w:rsidR="0086082E">
        <w:rPr>
          <w:rFonts w:ascii="Arial" w:hAnsi="Arial" w:cs="Arial"/>
          <w:sz w:val="24"/>
          <w:szCs w:val="24"/>
          <w:lang w:val="en-IE"/>
        </w:rPr>
        <w:t>) noted</w:t>
      </w:r>
      <w:r w:rsidRPr="5F9C6982" w:rsidR="0086082E">
        <w:rPr>
          <w:rFonts w:ascii="Arial" w:hAnsi="Arial" w:cs="Arial"/>
          <w:sz w:val="24"/>
          <w:szCs w:val="24"/>
          <w:lang w:val="en-IE"/>
        </w:rPr>
        <w:t>, even in equal encounters the student-teacher relationship will remain unequal</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 </w:t>
      </w:r>
    </w:p>
    <w:p w:rsidRPr="00317D21" w:rsidR="0086082E" w:rsidP="00BE2F82" w:rsidRDefault="0086082E" w14:paraId="6E8E8646" w14:textId="1009BED9">
      <w:pPr>
        <w:spacing w:line="360" w:lineRule="auto"/>
        <w:jc w:val="both"/>
        <w:rPr>
          <w:rFonts w:ascii="Arial" w:hAnsi="Arial" w:cs="Arial"/>
          <w:sz w:val="24"/>
          <w:szCs w:val="24"/>
          <w:lang w:val="en-GB"/>
        </w:rPr>
      </w:pPr>
      <w:r w:rsidRPr="00317D21">
        <w:rPr>
          <w:rFonts w:ascii="Arial" w:hAnsi="Arial" w:cs="Arial"/>
          <w:sz w:val="24"/>
          <w:szCs w:val="24"/>
          <w:lang w:val="en-GB"/>
        </w:rPr>
        <w:t xml:space="preserve">The </w:t>
      </w:r>
      <w:r>
        <w:rPr>
          <w:rFonts w:ascii="Arial" w:hAnsi="Arial" w:cs="Arial"/>
          <w:sz w:val="24"/>
          <w:szCs w:val="24"/>
          <w:lang w:val="en-GB"/>
        </w:rPr>
        <w:t>study</w:t>
      </w:r>
      <w:r w:rsidRPr="00317D21">
        <w:rPr>
          <w:rFonts w:ascii="Arial" w:hAnsi="Arial" w:cs="Arial"/>
          <w:sz w:val="24"/>
          <w:szCs w:val="24"/>
          <w:lang w:val="en-GB"/>
        </w:rPr>
        <w:t xml:space="preserve"> </w:t>
      </w:r>
      <w:r>
        <w:rPr>
          <w:rFonts w:ascii="Arial" w:hAnsi="Arial" w:cs="Arial"/>
          <w:sz w:val="24"/>
          <w:szCs w:val="24"/>
          <w:lang w:val="en-GB"/>
        </w:rPr>
        <w:t xml:space="preserve">raised a question to what extent </w:t>
      </w:r>
      <w:r w:rsidRPr="00317D21">
        <w:rPr>
          <w:rFonts w:ascii="Arial" w:hAnsi="Arial" w:cs="Arial"/>
          <w:sz w:val="24"/>
          <w:szCs w:val="24"/>
          <w:lang w:val="en-GB"/>
        </w:rPr>
        <w:t xml:space="preserve">the relationship should </w:t>
      </w:r>
      <w:proofErr w:type="gramStart"/>
      <w:r w:rsidRPr="00317D21">
        <w:rPr>
          <w:rFonts w:ascii="Arial" w:hAnsi="Arial" w:cs="Arial"/>
          <w:sz w:val="24"/>
          <w:szCs w:val="24"/>
          <w:lang w:val="en-GB"/>
        </w:rPr>
        <w:t>be staff-driven</w:t>
      </w:r>
      <w:proofErr w:type="gramEnd"/>
      <w:r w:rsidRPr="00317D21">
        <w:rPr>
          <w:rFonts w:ascii="Arial" w:hAnsi="Arial" w:cs="Arial"/>
          <w:sz w:val="24"/>
          <w:szCs w:val="24"/>
          <w:lang w:val="en-GB"/>
        </w:rPr>
        <w:t xml:space="preserve"> or student</w:t>
      </w:r>
      <w:r>
        <w:rPr>
          <w:rFonts w:ascii="Arial" w:hAnsi="Arial" w:cs="Arial"/>
          <w:sz w:val="24"/>
          <w:szCs w:val="24"/>
          <w:lang w:val="en-GB"/>
        </w:rPr>
        <w:t>-</w:t>
      </w:r>
      <w:r w:rsidRPr="00317D21">
        <w:rPr>
          <w:rFonts w:ascii="Arial" w:hAnsi="Arial" w:cs="Arial"/>
          <w:sz w:val="24"/>
          <w:szCs w:val="24"/>
          <w:lang w:val="en-GB"/>
        </w:rPr>
        <w:t xml:space="preserve">driven. Kim (2015) </w:t>
      </w:r>
      <w:r>
        <w:rPr>
          <w:rFonts w:ascii="Arial" w:hAnsi="Arial" w:cs="Arial"/>
          <w:sz w:val="24"/>
          <w:szCs w:val="24"/>
          <w:lang w:val="en-GB"/>
        </w:rPr>
        <w:t>suggests that the answer to this question will require an individual judgment based on a student’s specific circumstances</w:t>
      </w:r>
      <w:r w:rsidR="00BE2F82">
        <w:rPr>
          <w:rFonts w:ascii="Arial" w:hAnsi="Arial" w:cs="Arial"/>
          <w:sz w:val="24"/>
          <w:szCs w:val="24"/>
          <w:lang w:val="en-GB"/>
        </w:rPr>
        <w:t xml:space="preserve"> and cautions against exercising too many authorities or putting </w:t>
      </w:r>
      <w:r w:rsidR="00BE2F82">
        <w:rPr>
          <w:rFonts w:ascii="Arial" w:hAnsi="Arial" w:cs="Arial"/>
          <w:sz w:val="24"/>
          <w:szCs w:val="24"/>
          <w:lang w:val="en-GB"/>
        </w:rPr>
        <w:t>boundaries</w:t>
      </w:r>
      <w:r w:rsidR="00BE2F82">
        <w:rPr>
          <w:rFonts w:ascii="Arial" w:hAnsi="Arial" w:cs="Arial"/>
          <w:sz w:val="24"/>
          <w:szCs w:val="24"/>
          <w:lang w:val="en-GB"/>
        </w:rPr>
        <w:t xml:space="preserve"> that are too restrictive. </w:t>
      </w:r>
      <w:r w:rsidRPr="00317D21">
        <w:rPr>
          <w:rFonts w:ascii="Arial" w:hAnsi="Arial" w:cs="Arial"/>
          <w:sz w:val="24"/>
          <w:szCs w:val="24"/>
          <w:lang w:val="en-GB"/>
        </w:rPr>
        <w:t xml:space="preserve">Tett </w:t>
      </w:r>
      <w:r w:rsidRPr="00C730E0">
        <w:rPr>
          <w:rFonts w:ascii="Arial" w:hAnsi="Arial" w:cs="Arial"/>
          <w:i/>
          <w:iCs/>
          <w:sz w:val="24"/>
          <w:szCs w:val="24"/>
          <w:lang w:val="en-GB"/>
        </w:rPr>
        <w:t>et al</w:t>
      </w:r>
      <w:r w:rsidRPr="00317D21">
        <w:rPr>
          <w:rFonts w:ascii="Arial" w:hAnsi="Arial" w:cs="Arial"/>
          <w:sz w:val="24"/>
          <w:szCs w:val="24"/>
          <w:lang w:val="en-GB"/>
        </w:rPr>
        <w:t xml:space="preserve">. (2017) </w:t>
      </w:r>
      <w:r>
        <w:rPr>
          <w:rFonts w:ascii="Arial" w:hAnsi="Arial" w:cs="Arial"/>
          <w:sz w:val="24"/>
          <w:szCs w:val="24"/>
          <w:lang w:val="en-GB"/>
        </w:rPr>
        <w:t>caution</w:t>
      </w:r>
      <w:r w:rsidRPr="00317D21">
        <w:rPr>
          <w:rFonts w:ascii="Arial" w:hAnsi="Arial" w:cs="Arial"/>
          <w:sz w:val="24"/>
          <w:szCs w:val="24"/>
          <w:lang w:val="en-GB"/>
        </w:rPr>
        <w:t xml:space="preserve"> against placing too much responsibility on students to come forward for support </w:t>
      </w:r>
      <w:r>
        <w:rPr>
          <w:rFonts w:ascii="Arial" w:hAnsi="Arial" w:cs="Arial"/>
          <w:sz w:val="24"/>
          <w:szCs w:val="24"/>
          <w:lang w:val="en-GB"/>
        </w:rPr>
        <w:t>because</w:t>
      </w:r>
      <w:r w:rsidRPr="00317D21">
        <w:rPr>
          <w:rFonts w:ascii="Arial" w:hAnsi="Arial" w:cs="Arial"/>
          <w:sz w:val="24"/>
          <w:szCs w:val="24"/>
          <w:lang w:val="en-GB"/>
        </w:rPr>
        <w:t xml:space="preserve"> it may result in care being unproportionately provided to those </w:t>
      </w:r>
      <w:r w:rsidRPr="00317D21">
        <w:rPr>
          <w:rFonts w:ascii="Arial" w:hAnsi="Arial" w:cs="Arial"/>
          <w:sz w:val="24"/>
          <w:szCs w:val="24"/>
          <w:lang w:val="en-GB"/>
        </w:rPr>
        <w:t xml:space="preserve">who are most vocal and assertive rather than those who most need it. </w:t>
      </w:r>
      <w:r>
        <w:rPr>
          <w:rFonts w:ascii="Arial" w:hAnsi="Arial" w:cs="Arial"/>
          <w:sz w:val="24"/>
          <w:szCs w:val="24"/>
          <w:lang w:val="en-GB"/>
        </w:rPr>
        <w:t xml:space="preserve">Whereas Barrow (2015) points to </w:t>
      </w:r>
      <w:proofErr w:type="gramStart"/>
      <w:r>
        <w:rPr>
          <w:rFonts w:ascii="Arial" w:hAnsi="Arial" w:cs="Arial"/>
          <w:sz w:val="24"/>
          <w:szCs w:val="24"/>
          <w:lang w:val="en-GB"/>
        </w:rPr>
        <w:t>some</w:t>
      </w:r>
      <w:proofErr w:type="gramEnd"/>
      <w:r>
        <w:rPr>
          <w:rFonts w:ascii="Arial" w:hAnsi="Arial" w:cs="Arial"/>
          <w:sz w:val="24"/>
          <w:szCs w:val="24"/>
          <w:lang w:val="en-GB"/>
        </w:rPr>
        <w:t xml:space="preserve"> cultural differences that could discourage students from seeking support. </w:t>
      </w:r>
      <w:r w:rsidRPr="00317D21">
        <w:rPr>
          <w:rFonts w:ascii="Arial" w:hAnsi="Arial" w:cs="Arial"/>
          <w:sz w:val="24"/>
          <w:szCs w:val="24"/>
          <w:lang w:val="en-GB"/>
        </w:rPr>
        <w:t>The</w:t>
      </w:r>
      <w:r>
        <w:rPr>
          <w:rFonts w:ascii="Arial" w:hAnsi="Arial" w:cs="Arial"/>
          <w:sz w:val="24"/>
          <w:szCs w:val="24"/>
          <w:lang w:val="en-GB"/>
        </w:rPr>
        <w:t>se scenarios were</w:t>
      </w:r>
      <w:r w:rsidRPr="00317D21">
        <w:rPr>
          <w:rFonts w:ascii="Arial" w:hAnsi="Arial" w:cs="Arial"/>
          <w:sz w:val="24"/>
          <w:szCs w:val="24"/>
          <w:lang w:val="en-GB"/>
        </w:rPr>
        <w:t xml:space="preserve"> acknowledged </w:t>
      </w:r>
      <w:r>
        <w:rPr>
          <w:rFonts w:ascii="Arial" w:hAnsi="Arial" w:cs="Arial"/>
          <w:sz w:val="24"/>
          <w:szCs w:val="24"/>
          <w:lang w:val="en-GB"/>
        </w:rPr>
        <w:t xml:space="preserve">by the </w:t>
      </w:r>
      <w:r w:rsidRPr="00317D21">
        <w:rPr>
          <w:rFonts w:ascii="Arial" w:hAnsi="Arial" w:cs="Arial"/>
          <w:sz w:val="24"/>
          <w:szCs w:val="24"/>
          <w:lang w:val="en-GB"/>
        </w:rPr>
        <w:t xml:space="preserve">participants </w:t>
      </w:r>
      <w:r>
        <w:rPr>
          <w:rFonts w:ascii="Arial" w:hAnsi="Arial" w:cs="Arial"/>
          <w:sz w:val="24"/>
          <w:szCs w:val="24"/>
          <w:lang w:val="en-GB"/>
        </w:rPr>
        <w:t>and highlighted</w:t>
      </w:r>
      <w:r w:rsidRPr="00317D21">
        <w:rPr>
          <w:rFonts w:ascii="Arial" w:hAnsi="Arial" w:cs="Arial"/>
          <w:sz w:val="24"/>
          <w:szCs w:val="24"/>
          <w:lang w:val="en-GB"/>
        </w:rPr>
        <w:t xml:space="preserve"> the need to explore the ways of being more </w:t>
      </w:r>
      <w:proofErr w:type="gramStart"/>
      <w:r w:rsidRPr="00317D21">
        <w:rPr>
          <w:rFonts w:ascii="Arial" w:hAnsi="Arial" w:cs="Arial"/>
          <w:sz w:val="24"/>
          <w:szCs w:val="24"/>
          <w:lang w:val="en-GB"/>
        </w:rPr>
        <w:t>proactive</w:t>
      </w:r>
      <w:proofErr w:type="gramEnd"/>
      <w:r w:rsidRPr="00317D21">
        <w:rPr>
          <w:rFonts w:ascii="Arial" w:hAnsi="Arial" w:cs="Arial"/>
          <w:sz w:val="24"/>
          <w:szCs w:val="24"/>
          <w:lang w:val="en-GB"/>
        </w:rPr>
        <w:t xml:space="preserve"> than reactive. Keeling (2014) </w:t>
      </w:r>
      <w:r>
        <w:rPr>
          <w:rFonts w:ascii="Arial" w:hAnsi="Arial" w:cs="Arial"/>
          <w:sz w:val="24"/>
          <w:szCs w:val="24"/>
          <w:lang w:val="en-GB"/>
        </w:rPr>
        <w:t xml:space="preserve">theorises that </w:t>
      </w:r>
      <w:r w:rsidRPr="00317D21">
        <w:rPr>
          <w:rFonts w:ascii="Arial" w:hAnsi="Arial" w:cs="Arial"/>
          <w:sz w:val="24"/>
          <w:szCs w:val="24"/>
          <w:lang w:val="en-GB"/>
        </w:rPr>
        <w:t>not everyone would be able to respond in a reciprocal manner,</w:t>
      </w:r>
      <w:r>
        <w:rPr>
          <w:rFonts w:ascii="Arial" w:hAnsi="Arial" w:cs="Arial"/>
          <w:sz w:val="24"/>
          <w:szCs w:val="24"/>
          <w:lang w:val="en-GB"/>
        </w:rPr>
        <w:t xml:space="preserve"> which he describes as </w:t>
      </w:r>
      <w:r w:rsidRPr="00317D21">
        <w:rPr>
          <w:rFonts w:ascii="Arial" w:hAnsi="Arial" w:cs="Arial"/>
          <w:sz w:val="24"/>
          <w:szCs w:val="24"/>
          <w:lang w:val="en-GB"/>
        </w:rPr>
        <w:t>the principle of differential vulnerability</w:t>
      </w:r>
      <w:r>
        <w:rPr>
          <w:rFonts w:ascii="Arial" w:hAnsi="Arial" w:cs="Arial"/>
          <w:sz w:val="24"/>
          <w:szCs w:val="24"/>
          <w:lang w:val="en-GB"/>
        </w:rPr>
        <w:t xml:space="preserve">, while Barrow (2015) argues that reciprocity is not always observable: it may be present but may take forms which are unrecognizable, and the instructors may never see or find out what their care has actually meant to their students.  </w:t>
      </w:r>
    </w:p>
    <w:p w:rsidRPr="00317D21" w:rsidR="0086082E" w:rsidP="00BE2F82" w:rsidRDefault="0086082E" w14:paraId="6CC20C03" w14:textId="1619A642">
      <w:pPr>
        <w:spacing w:line="360" w:lineRule="auto"/>
        <w:jc w:val="both"/>
        <w:rPr>
          <w:rFonts w:ascii="Arial" w:hAnsi="Arial" w:cs="Arial"/>
          <w:sz w:val="24"/>
          <w:szCs w:val="24"/>
          <w:lang w:val="en-GB"/>
        </w:rPr>
      </w:pPr>
      <w:r w:rsidRPr="5F9C6982" w:rsidR="0086082E">
        <w:rPr>
          <w:rFonts w:ascii="Arial" w:hAnsi="Arial" w:cs="Arial"/>
          <w:sz w:val="24"/>
          <w:szCs w:val="24"/>
          <w:lang w:val="en-GB"/>
        </w:rPr>
        <w:t xml:space="preserve">The limitations of online teaching </w:t>
      </w:r>
      <w:r w:rsidRPr="5F9C6982" w:rsidR="0086082E">
        <w:rPr>
          <w:rFonts w:ascii="Arial" w:hAnsi="Arial" w:cs="Arial"/>
          <w:sz w:val="24"/>
          <w:szCs w:val="24"/>
          <w:lang w:val="en-GB"/>
        </w:rPr>
        <w:t>were brought</w:t>
      </w:r>
      <w:r w:rsidRPr="5F9C6982" w:rsidR="0086082E">
        <w:rPr>
          <w:rFonts w:ascii="Arial" w:hAnsi="Arial" w:cs="Arial"/>
          <w:sz w:val="24"/>
          <w:szCs w:val="24"/>
          <w:lang w:val="en-GB"/>
        </w:rPr>
        <w:t xml:space="preserve"> up by the participants in context of their lived experiences. </w:t>
      </w:r>
      <w:r w:rsidRPr="5F9C6982" w:rsidR="0086082E">
        <w:rPr>
          <w:rFonts w:ascii="Arial" w:hAnsi="Arial" w:cs="Arial"/>
          <w:sz w:val="24"/>
          <w:szCs w:val="24"/>
          <w:lang w:val="en-GB"/>
        </w:rPr>
        <w:t>Beside</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being</w:t>
      </w:r>
      <w:r w:rsidRPr="5F9C6982" w:rsidR="0086082E">
        <w:rPr>
          <w:rFonts w:ascii="Arial" w:hAnsi="Arial" w:cs="Arial"/>
          <w:sz w:val="24"/>
          <w:szCs w:val="24"/>
          <w:lang w:val="en-GB"/>
        </w:rPr>
        <w:t xml:space="preserve"> particularly convenient for the type of the students they </w:t>
      </w:r>
      <w:r w:rsidRPr="5F9C6982" w:rsidR="0086082E">
        <w:rPr>
          <w:rFonts w:ascii="Arial" w:hAnsi="Arial" w:cs="Arial"/>
          <w:sz w:val="24"/>
          <w:szCs w:val="24"/>
          <w:lang w:val="en-GB"/>
        </w:rPr>
        <w:t>teach</w:t>
      </w:r>
      <w:r w:rsidRPr="5F9C6982" w:rsidR="0086082E">
        <w:rPr>
          <w:rFonts w:ascii="Arial" w:hAnsi="Arial" w:cs="Arial"/>
          <w:sz w:val="24"/>
          <w:szCs w:val="24"/>
          <w:lang w:val="en-GB"/>
        </w:rPr>
        <w:t>,</w:t>
      </w:r>
      <w:r w:rsidRPr="5F9C6982" w:rsidR="0086082E">
        <w:rPr>
          <w:rFonts w:ascii="Arial" w:hAnsi="Arial" w:cs="Arial"/>
          <w:sz w:val="24"/>
          <w:szCs w:val="24"/>
          <w:lang w:val="en-GB"/>
        </w:rPr>
        <w:t xml:space="preserve"> online </w:t>
      </w:r>
      <w:r w:rsidRPr="5F9C6982" w:rsidR="0086082E">
        <w:rPr>
          <w:rFonts w:ascii="Arial" w:hAnsi="Arial" w:cs="Arial"/>
          <w:sz w:val="24"/>
          <w:szCs w:val="24"/>
          <w:lang w:val="en-GB"/>
        </w:rPr>
        <w:t>teaching creates challenges</w:t>
      </w:r>
      <w:r w:rsidRPr="5F9C6982" w:rsidR="0086082E">
        <w:rPr>
          <w:rFonts w:ascii="Arial" w:hAnsi="Arial" w:cs="Arial"/>
          <w:sz w:val="24"/>
          <w:szCs w:val="24"/>
          <w:lang w:val="en-GB"/>
        </w:rPr>
        <w:t xml:space="preserve"> to build</w:t>
      </w:r>
      <w:r w:rsidRPr="5F9C6982" w:rsidR="0086082E">
        <w:rPr>
          <w:rFonts w:ascii="Arial" w:hAnsi="Arial" w:cs="Arial"/>
          <w:sz w:val="24"/>
          <w:szCs w:val="24"/>
          <w:lang w:val="en-GB"/>
        </w:rPr>
        <w:t>ing</w:t>
      </w:r>
      <w:r w:rsidRPr="5F9C6982" w:rsidR="0086082E">
        <w:rPr>
          <w:rFonts w:ascii="Arial" w:hAnsi="Arial" w:cs="Arial"/>
          <w:sz w:val="24"/>
          <w:szCs w:val="24"/>
          <w:lang w:val="en-GB"/>
        </w:rPr>
        <w:t xml:space="preserve"> personal and caring relationships </w:t>
      </w:r>
      <w:r w:rsidRPr="5F9C6982" w:rsidR="0086082E">
        <w:rPr>
          <w:rFonts w:ascii="Arial" w:hAnsi="Arial" w:cs="Arial"/>
          <w:sz w:val="24"/>
          <w:szCs w:val="24"/>
          <w:lang w:val="en-GB"/>
        </w:rPr>
        <w:t>because</w:t>
      </w:r>
      <w:r w:rsidRPr="5F9C6982" w:rsidR="0086082E">
        <w:rPr>
          <w:rFonts w:ascii="Arial" w:hAnsi="Arial" w:cs="Arial"/>
          <w:sz w:val="24"/>
          <w:szCs w:val="24"/>
          <w:lang w:val="en-GB"/>
        </w:rPr>
        <w:t xml:space="preserve"> the sense of immediacy and presence </w:t>
      </w:r>
      <w:r w:rsidRPr="5F9C6982" w:rsidR="0086082E">
        <w:rPr>
          <w:rFonts w:ascii="Arial" w:hAnsi="Arial" w:cs="Arial"/>
          <w:sz w:val="24"/>
          <w:szCs w:val="24"/>
          <w:lang w:val="en-GB"/>
        </w:rPr>
        <w:t>are</w:t>
      </w:r>
      <w:r w:rsidRPr="5F9C6982" w:rsidR="0086082E">
        <w:rPr>
          <w:rFonts w:ascii="Arial" w:hAnsi="Arial" w:cs="Arial"/>
          <w:sz w:val="24"/>
          <w:szCs w:val="24"/>
          <w:lang w:val="en-GB"/>
        </w:rPr>
        <w:t xml:space="preserve"> compromised. This is a common experience of academic staff across the globe, and the events of the recent pandemic provided a rich body of research that confirms it (Dar, 202</w:t>
      </w:r>
      <w:r w:rsidRPr="5F9C6982" w:rsidR="00E6223B">
        <w:rPr>
          <w:rFonts w:ascii="Arial" w:hAnsi="Arial" w:cs="Arial"/>
          <w:sz w:val="24"/>
          <w:szCs w:val="24"/>
          <w:lang w:val="en-GB"/>
        </w:rPr>
        <w:t>3;</w:t>
      </w:r>
      <w:r w:rsidRPr="5F9C6982" w:rsidR="0086082E">
        <w:rPr>
          <w:rFonts w:ascii="Arial" w:hAnsi="Arial" w:cs="Arial"/>
          <w:sz w:val="24"/>
          <w:szCs w:val="24"/>
          <w:lang w:val="en-GB"/>
        </w:rPr>
        <w:t xml:space="preserve"> Shin, 202</w:t>
      </w:r>
      <w:r w:rsidRPr="5F9C6982" w:rsidR="00E6223B">
        <w:rPr>
          <w:rFonts w:ascii="Arial" w:hAnsi="Arial" w:cs="Arial"/>
          <w:sz w:val="24"/>
          <w:szCs w:val="24"/>
          <w:lang w:val="en-GB"/>
        </w:rPr>
        <w:t>2</w:t>
      </w:r>
      <w:r w:rsidRPr="5F9C6982" w:rsidR="0086082E">
        <w:rPr>
          <w:rFonts w:ascii="Arial" w:hAnsi="Arial" w:cs="Arial"/>
          <w:sz w:val="24"/>
          <w:szCs w:val="24"/>
          <w:lang w:val="en-GB"/>
        </w:rPr>
        <w:t>)</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One way to overcome some of the challenges is to provide more synchronous learning opportunities to students which Baker (2010) found an effective approach to enhancing sense of immediacy and presence</w:t>
      </w:r>
      <w:r w:rsidRPr="5F9C6982" w:rsidR="0086082E">
        <w:rPr>
          <w:rFonts w:ascii="Arial" w:hAnsi="Arial" w:cs="Arial"/>
          <w:sz w:val="24"/>
          <w:szCs w:val="24"/>
          <w:lang w:val="en-GB"/>
        </w:rPr>
        <w:t xml:space="preserve"> online</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S</w:t>
      </w:r>
      <w:r w:rsidRPr="5F9C6982" w:rsidR="0086082E">
        <w:rPr>
          <w:rFonts w:ascii="Arial" w:hAnsi="Arial" w:cs="Arial"/>
          <w:sz w:val="24"/>
          <w:szCs w:val="24"/>
          <w:lang w:val="en-GB"/>
        </w:rPr>
        <w:t>ynchronous online sessions</w:t>
      </w:r>
      <w:r w:rsidRPr="5F9C6982" w:rsidR="0086082E">
        <w:rPr>
          <w:rFonts w:ascii="Arial" w:hAnsi="Arial" w:cs="Arial"/>
          <w:sz w:val="24"/>
          <w:szCs w:val="24"/>
          <w:lang w:val="en-GB"/>
        </w:rPr>
        <w:t xml:space="preserve"> for groups and individuals </w:t>
      </w:r>
      <w:r w:rsidRPr="5F9C6982" w:rsidR="0086082E">
        <w:rPr>
          <w:rFonts w:ascii="Arial" w:hAnsi="Arial" w:cs="Arial"/>
          <w:sz w:val="24"/>
          <w:szCs w:val="24"/>
          <w:lang w:val="en-GB"/>
        </w:rPr>
        <w:t>were also viewed</w:t>
      </w:r>
      <w:r w:rsidRPr="5F9C6982" w:rsidR="0086082E">
        <w:rPr>
          <w:rFonts w:ascii="Arial" w:hAnsi="Arial" w:cs="Arial"/>
          <w:sz w:val="24"/>
          <w:szCs w:val="24"/>
          <w:lang w:val="en-GB"/>
        </w:rPr>
        <w:t xml:space="preserve"> by all </w:t>
      </w:r>
      <w:r w:rsidRPr="5F9C6982" w:rsidR="0086082E">
        <w:rPr>
          <w:rFonts w:ascii="Arial" w:hAnsi="Arial" w:cs="Arial"/>
          <w:sz w:val="24"/>
          <w:szCs w:val="24"/>
          <w:lang w:val="en-GB"/>
        </w:rPr>
        <w:t xml:space="preserve">participants </w:t>
      </w:r>
      <w:r w:rsidRPr="5F9C6982" w:rsidR="0086082E">
        <w:rPr>
          <w:rFonts w:ascii="Arial" w:hAnsi="Arial" w:cs="Arial"/>
          <w:sz w:val="24"/>
          <w:szCs w:val="24"/>
          <w:lang w:val="en-GB"/>
        </w:rPr>
        <w:t>as a valuable tool</w:t>
      </w:r>
      <w:r w:rsidRPr="5F9C6982" w:rsidR="0086082E">
        <w:rPr>
          <w:rFonts w:ascii="Arial" w:hAnsi="Arial" w:cs="Arial"/>
          <w:sz w:val="24"/>
          <w:szCs w:val="24"/>
          <w:lang w:val="en-GB"/>
        </w:rPr>
        <w:t xml:space="preserve">, however they </w:t>
      </w:r>
      <w:r w:rsidRPr="5F9C6982" w:rsidR="0086082E">
        <w:rPr>
          <w:rFonts w:ascii="Arial" w:hAnsi="Arial" w:cs="Arial"/>
          <w:sz w:val="24"/>
          <w:szCs w:val="24"/>
          <w:lang w:val="en-GB"/>
        </w:rPr>
        <w:t xml:space="preserve">also showed a preference for </w:t>
      </w:r>
      <w:r w:rsidRPr="5F9C6982" w:rsidR="0086082E">
        <w:rPr>
          <w:rFonts w:ascii="Arial" w:hAnsi="Arial" w:cs="Arial"/>
          <w:sz w:val="24"/>
          <w:szCs w:val="24"/>
          <w:lang w:val="en-GB"/>
        </w:rPr>
        <w:t>engag</w:t>
      </w:r>
      <w:r w:rsidRPr="5F9C6982" w:rsidR="0086082E">
        <w:rPr>
          <w:rFonts w:ascii="Arial" w:hAnsi="Arial" w:cs="Arial"/>
          <w:sz w:val="24"/>
          <w:szCs w:val="24"/>
          <w:lang w:val="en-GB"/>
        </w:rPr>
        <w:t>ing</w:t>
      </w:r>
      <w:r w:rsidRPr="5F9C6982" w:rsidR="0086082E">
        <w:rPr>
          <w:rFonts w:ascii="Arial" w:hAnsi="Arial" w:cs="Arial"/>
          <w:sz w:val="24"/>
          <w:szCs w:val="24"/>
          <w:lang w:val="en-GB"/>
        </w:rPr>
        <w:t xml:space="preserve"> in some off-line synchronous activities which, in their view, would help them build more effective caring relationships with the students. </w:t>
      </w:r>
    </w:p>
    <w:p w:rsidRPr="00317D21" w:rsidR="0086082E" w:rsidP="5F9C6982" w:rsidRDefault="0086082E" w14:paraId="6B53AE2C" w14:textId="040E5896">
      <w:pPr>
        <w:spacing w:line="360" w:lineRule="auto"/>
        <w:jc w:val="both"/>
        <w:rPr>
          <w:rFonts w:ascii="Arial" w:hAnsi="Arial" w:cs="Arial"/>
          <w:sz w:val="24"/>
          <w:szCs w:val="24"/>
          <w:lang w:val="en-IE"/>
        </w:rPr>
      </w:pPr>
      <w:r w:rsidRPr="5F9C6982" w:rsidR="0086082E">
        <w:rPr>
          <w:rFonts w:ascii="Arial" w:hAnsi="Arial" w:cs="Arial"/>
          <w:sz w:val="24"/>
          <w:szCs w:val="24"/>
          <w:lang w:val="en-IE"/>
        </w:rPr>
        <w:t>Personal e</w:t>
      </w:r>
      <w:r w:rsidRPr="5F9C6982" w:rsidR="0086082E">
        <w:rPr>
          <w:rFonts w:ascii="Arial" w:hAnsi="Arial" w:cs="Arial"/>
          <w:sz w:val="24"/>
          <w:szCs w:val="24"/>
          <w:lang w:val="en-IE"/>
        </w:rPr>
        <w:t>xperience</w:t>
      </w:r>
      <w:r w:rsidRPr="5F9C6982" w:rsidR="0086082E">
        <w:rPr>
          <w:rFonts w:ascii="Arial" w:hAnsi="Arial" w:cs="Arial"/>
          <w:sz w:val="24"/>
          <w:szCs w:val="24"/>
          <w:lang w:val="en-IE"/>
        </w:rPr>
        <w:t>s</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of the participants</w:t>
      </w:r>
      <w:r w:rsidRPr="5F9C6982" w:rsidR="0086082E">
        <w:rPr>
          <w:rFonts w:ascii="Arial" w:hAnsi="Arial" w:cs="Arial"/>
          <w:sz w:val="24"/>
          <w:szCs w:val="24"/>
          <w:lang w:val="en-IE"/>
        </w:rPr>
        <w:t xml:space="preserve"> as mature students helped them understand their students’ circumstances better</w:t>
      </w:r>
      <w:r w:rsidRPr="5F9C6982" w:rsidR="0086082E">
        <w:rPr>
          <w:rFonts w:ascii="Arial" w:hAnsi="Arial" w:cs="Arial"/>
          <w:sz w:val="24"/>
          <w:szCs w:val="24"/>
          <w:lang w:val="en-IE"/>
        </w:rPr>
        <w:t xml:space="preserve"> while</w:t>
      </w:r>
      <w:r w:rsidRPr="5F9C6982" w:rsidR="0086082E">
        <w:rPr>
          <w:rFonts w:ascii="Arial" w:hAnsi="Arial" w:cs="Arial"/>
          <w:sz w:val="24"/>
          <w:szCs w:val="24"/>
          <w:lang w:val="en-IE"/>
        </w:rPr>
        <w:t xml:space="preserve"> previous experiences of being cared for or caring for someone, both in educational and personal contexts, helped </w:t>
      </w:r>
      <w:r w:rsidRPr="5F9C6982" w:rsidR="0086082E">
        <w:rPr>
          <w:rFonts w:ascii="Arial" w:hAnsi="Arial" w:cs="Arial"/>
          <w:sz w:val="24"/>
          <w:szCs w:val="24"/>
          <w:lang w:val="en-IE"/>
        </w:rPr>
        <w:t xml:space="preserve">the academic staff </w:t>
      </w:r>
      <w:r w:rsidRPr="5F9C6982" w:rsidR="0086082E">
        <w:rPr>
          <w:rFonts w:ascii="Arial" w:hAnsi="Arial" w:cs="Arial"/>
          <w:sz w:val="24"/>
          <w:szCs w:val="24"/>
          <w:lang w:val="en-IE"/>
        </w:rPr>
        <w:t>to</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navigat</w:t>
      </w:r>
      <w:r w:rsidRPr="5F9C6982" w:rsidR="0086082E">
        <w:rPr>
          <w:rFonts w:ascii="Arial" w:hAnsi="Arial" w:cs="Arial"/>
          <w:sz w:val="24"/>
          <w:szCs w:val="24"/>
          <w:lang w:val="en-IE"/>
        </w:rPr>
        <w:t>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their </w:t>
      </w:r>
      <w:r w:rsidRPr="5F9C6982" w:rsidR="0086082E">
        <w:rPr>
          <w:rFonts w:ascii="Arial" w:hAnsi="Arial" w:cs="Arial"/>
          <w:sz w:val="24"/>
          <w:szCs w:val="24"/>
          <w:lang w:val="en-IE"/>
        </w:rPr>
        <w:t xml:space="preserve">relationships with the students. Noddings (1992) placed high value on educators’ </w:t>
      </w:r>
      <w:r w:rsidRPr="5F9C6982" w:rsidR="0086082E">
        <w:rPr>
          <w:rFonts w:ascii="Arial" w:hAnsi="Arial" w:cs="Arial"/>
          <w:sz w:val="24"/>
          <w:szCs w:val="24"/>
          <w:lang w:val="en-IE"/>
        </w:rPr>
        <w:t>personal experiences</w:t>
      </w:r>
      <w:r w:rsidRPr="5F9C6982" w:rsidR="0086082E">
        <w:rPr>
          <w:rFonts w:ascii="Arial" w:hAnsi="Arial" w:cs="Arial"/>
          <w:sz w:val="24"/>
          <w:szCs w:val="24"/>
          <w:lang w:val="en-IE"/>
        </w:rPr>
        <w:t xml:space="preserve"> of being cared for, implying that such experiences </w:t>
      </w:r>
      <w:r w:rsidRPr="5F9C6982" w:rsidR="0086082E">
        <w:rPr>
          <w:rFonts w:ascii="Arial" w:hAnsi="Arial" w:cs="Arial"/>
          <w:sz w:val="24"/>
          <w:szCs w:val="24"/>
          <w:lang w:val="en-IE"/>
        </w:rPr>
        <w:t xml:space="preserve">and reflections on emotions associated with them </w:t>
      </w:r>
      <w:r w:rsidRPr="5F9C6982" w:rsidR="0086082E">
        <w:rPr>
          <w:rFonts w:ascii="Arial" w:hAnsi="Arial" w:cs="Arial"/>
          <w:sz w:val="24"/>
          <w:szCs w:val="24"/>
          <w:lang w:val="en-IE"/>
        </w:rPr>
        <w:t>help educators to develop better caring relationships in their professional practice</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T</w:t>
      </w:r>
      <w:r w:rsidRPr="5F9C6982" w:rsidR="0086082E">
        <w:rPr>
          <w:rFonts w:ascii="Arial" w:hAnsi="Arial" w:cs="Arial"/>
          <w:sz w:val="24"/>
          <w:szCs w:val="24"/>
          <w:lang w:val="en-IE"/>
        </w:rPr>
        <w:t xml:space="preserve">ett </w:t>
      </w:r>
      <w:r w:rsidRPr="5F9C6982" w:rsidR="0086082E">
        <w:rPr>
          <w:rFonts w:ascii="Arial" w:hAnsi="Arial" w:cs="Arial"/>
          <w:i w:val="1"/>
          <w:iCs w:val="1"/>
          <w:sz w:val="24"/>
          <w:szCs w:val="24"/>
          <w:lang w:val="en-IE"/>
        </w:rPr>
        <w:t>et al</w:t>
      </w:r>
      <w:r w:rsidRPr="5F9C6982" w:rsidR="0086082E">
        <w:rPr>
          <w:rFonts w:ascii="Arial" w:hAnsi="Arial" w:cs="Arial"/>
          <w:sz w:val="24"/>
          <w:szCs w:val="24"/>
          <w:lang w:val="en-IE"/>
        </w:rPr>
        <w:t>.</w:t>
      </w:r>
      <w:r w:rsidRPr="5F9C6982" w:rsidR="0086082E">
        <w:rPr>
          <w:rFonts w:ascii="Arial" w:hAnsi="Arial" w:cs="Arial"/>
          <w:sz w:val="24"/>
          <w:szCs w:val="24"/>
          <w:lang w:val="en-IE"/>
        </w:rPr>
        <w:t xml:space="preserve"> (2017) discussed </w:t>
      </w:r>
      <w:r w:rsidRPr="5F9C6982" w:rsidR="0086082E">
        <w:rPr>
          <w:rFonts w:ascii="Arial" w:hAnsi="Arial" w:cs="Arial"/>
          <w:sz w:val="24"/>
          <w:szCs w:val="24"/>
          <w:lang w:val="en-IE"/>
        </w:rPr>
        <w:t xml:space="preserve">how </w:t>
      </w:r>
      <w:r w:rsidRPr="5F9C6982" w:rsidR="0086082E">
        <w:rPr>
          <w:rFonts w:ascii="Arial" w:hAnsi="Arial" w:cs="Arial"/>
          <w:sz w:val="24"/>
          <w:szCs w:val="24"/>
          <w:lang w:val="en-IE"/>
        </w:rPr>
        <w:t>relat</w:t>
      </w:r>
      <w:r w:rsidRPr="5F9C6982" w:rsidR="0086082E">
        <w:rPr>
          <w:rFonts w:ascii="Arial" w:hAnsi="Arial" w:cs="Arial"/>
          <w:sz w:val="24"/>
          <w:szCs w:val="24"/>
          <w:lang w:val="en-IE"/>
        </w:rPr>
        <w:t>ing</w:t>
      </w:r>
      <w:r w:rsidRPr="5F9C6982" w:rsidR="0086082E">
        <w:rPr>
          <w:rFonts w:ascii="Arial" w:hAnsi="Arial" w:cs="Arial"/>
          <w:sz w:val="24"/>
          <w:szCs w:val="24"/>
          <w:lang w:val="en-IE"/>
        </w:rPr>
        <w:t xml:space="preserve"> experiences of academic staff and students concluding </w:t>
      </w:r>
      <w:r w:rsidRPr="5F9C6982" w:rsidR="0086082E">
        <w:rPr>
          <w:rFonts w:ascii="Arial" w:hAnsi="Arial" w:cs="Arial"/>
          <w:sz w:val="24"/>
          <w:szCs w:val="24"/>
          <w:lang w:val="en-IE"/>
        </w:rPr>
        <w:t>can help</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the staff</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 xml:space="preserve">to </w:t>
      </w:r>
      <w:r w:rsidRPr="5F9C6982" w:rsidR="0086082E">
        <w:rPr>
          <w:rFonts w:ascii="Arial" w:hAnsi="Arial" w:cs="Arial"/>
          <w:sz w:val="24"/>
          <w:szCs w:val="24"/>
          <w:lang w:val="en-IE"/>
        </w:rPr>
        <w:t xml:space="preserve">appreciate student’s </w:t>
      </w:r>
      <w:r w:rsidRPr="5F9C6982" w:rsidR="0086082E">
        <w:rPr>
          <w:rFonts w:ascii="Arial" w:hAnsi="Arial" w:cs="Arial"/>
          <w:sz w:val="24"/>
          <w:szCs w:val="24"/>
          <w:lang w:val="en-IE"/>
        </w:rPr>
        <w:t>circumstances and lead</w:t>
      </w:r>
      <w:r w:rsidRPr="5F9C6982" w:rsidR="0086082E">
        <w:rPr>
          <w:rFonts w:ascii="Arial" w:hAnsi="Arial" w:cs="Arial"/>
          <w:sz w:val="24"/>
          <w:szCs w:val="24"/>
          <w:lang w:val="en-IE"/>
        </w:rPr>
        <w:t xml:space="preserve"> </w:t>
      </w:r>
      <w:r w:rsidRPr="5F9C6982" w:rsidR="0086082E">
        <w:rPr>
          <w:rFonts w:ascii="Arial" w:hAnsi="Arial" w:cs="Arial"/>
          <w:sz w:val="24"/>
          <w:szCs w:val="24"/>
          <w:lang w:val="en-IE"/>
        </w:rPr>
        <w:t>to</w:t>
      </w:r>
      <w:r w:rsidRPr="5F9C6982" w:rsidR="0086082E">
        <w:rPr>
          <w:rFonts w:ascii="Arial" w:hAnsi="Arial" w:cs="Arial"/>
          <w:sz w:val="24"/>
          <w:szCs w:val="24"/>
          <w:lang w:val="en-IE"/>
        </w:rPr>
        <w:t xml:space="preserve"> improved learning experiences</w:t>
      </w:r>
      <w:r w:rsidRPr="5F9C6982" w:rsidR="0086082E">
        <w:rPr>
          <w:rFonts w:ascii="Arial" w:hAnsi="Arial" w:cs="Arial"/>
          <w:sz w:val="24"/>
          <w:szCs w:val="24"/>
          <w:lang w:val="en-IE"/>
        </w:rPr>
        <w:t xml:space="preserve">. </w:t>
      </w:r>
    </w:p>
    <w:p w:rsidRPr="00317D21" w:rsidR="0086082E" w:rsidP="00BE2F82" w:rsidRDefault="0086082E" w14:paraId="044DBB29" w14:textId="7B085CBB">
      <w:pPr>
        <w:spacing w:line="360" w:lineRule="auto"/>
        <w:jc w:val="both"/>
        <w:rPr>
          <w:rFonts w:ascii="Arial" w:hAnsi="Arial" w:cs="Arial"/>
          <w:sz w:val="24"/>
          <w:szCs w:val="24"/>
          <w:lang w:val="en-GB"/>
        </w:rPr>
      </w:pPr>
      <w:r w:rsidRPr="5F9C6982" w:rsidR="0086082E">
        <w:rPr>
          <w:rFonts w:ascii="Arial" w:hAnsi="Arial" w:cs="Arial"/>
          <w:sz w:val="24"/>
          <w:szCs w:val="24"/>
          <w:lang w:val="en-GB"/>
        </w:rPr>
        <w:t xml:space="preserve">Another aspect which surfaced </w:t>
      </w:r>
      <w:r w:rsidRPr="5F9C6982" w:rsidR="0086082E">
        <w:rPr>
          <w:rFonts w:ascii="Arial" w:hAnsi="Arial" w:cs="Arial"/>
          <w:sz w:val="24"/>
          <w:szCs w:val="24"/>
          <w:lang w:val="en-GB"/>
        </w:rPr>
        <w:t xml:space="preserve">within the discussion of Theme 4 </w:t>
      </w:r>
      <w:r w:rsidRPr="5F9C6982" w:rsidR="0086082E">
        <w:rPr>
          <w:rFonts w:ascii="Arial" w:hAnsi="Arial" w:cs="Arial"/>
          <w:sz w:val="24"/>
          <w:szCs w:val="24"/>
          <w:lang w:val="en-GB"/>
        </w:rPr>
        <w:t xml:space="preserve">is the perceived invisibility of care in higher education contexts. Even though the college where the study took place explicitly promotes the “nurturing relationships” as one of their values, the participants found that caring aspects of their work did not receive the same level of attention as the academic aspects. Similar points </w:t>
      </w:r>
      <w:r w:rsidRPr="5F9C6982" w:rsidR="0086082E">
        <w:rPr>
          <w:rFonts w:ascii="Arial" w:hAnsi="Arial" w:cs="Arial"/>
          <w:sz w:val="24"/>
          <w:szCs w:val="24"/>
          <w:lang w:val="en-GB"/>
        </w:rPr>
        <w:t>were raised</w:t>
      </w:r>
      <w:r w:rsidRPr="5F9C6982" w:rsidR="0086082E">
        <w:rPr>
          <w:rFonts w:ascii="Arial" w:hAnsi="Arial" w:cs="Arial"/>
          <w:sz w:val="24"/>
          <w:szCs w:val="24"/>
          <w:lang w:val="en-GB"/>
        </w:rPr>
        <w:t xml:space="preserve"> by researchers who explored how care duties in the institutions of higher education were associated with feminine traits or women’s work (Mariskind, 2014</w:t>
      </w:r>
      <w:r w:rsidRPr="5F9C6982" w:rsidR="00E6223B">
        <w:rPr>
          <w:rFonts w:ascii="Arial" w:hAnsi="Arial" w:cs="Arial"/>
          <w:sz w:val="24"/>
          <w:szCs w:val="24"/>
          <w:lang w:val="en-GB"/>
        </w:rPr>
        <w:t>;</w:t>
      </w:r>
      <w:r w:rsidRPr="5F9C6982" w:rsidR="0086082E">
        <w:rPr>
          <w:rFonts w:ascii="Arial" w:hAnsi="Arial" w:cs="Arial"/>
          <w:sz w:val="24"/>
          <w:szCs w:val="24"/>
          <w:lang w:val="en-GB"/>
        </w:rPr>
        <w:t xml:space="preserve"> Tormey, 20</w:t>
      </w:r>
      <w:r w:rsidRPr="5F9C6982" w:rsidR="00E6223B">
        <w:rPr>
          <w:rFonts w:ascii="Arial" w:hAnsi="Arial" w:cs="Arial"/>
          <w:sz w:val="24"/>
          <w:szCs w:val="24"/>
          <w:lang w:val="en-GB"/>
        </w:rPr>
        <w:t>21</w:t>
      </w:r>
      <w:r w:rsidRPr="5F9C6982" w:rsidR="0086082E">
        <w:rPr>
          <w:rFonts w:ascii="Arial" w:hAnsi="Arial" w:cs="Arial"/>
          <w:sz w:val="24"/>
          <w:szCs w:val="24"/>
          <w:lang w:val="en-GB"/>
        </w:rPr>
        <w:t xml:space="preserve">), which leads to these aspects of practice being underestimated compared to research and academic work. The invisibility of caring aspects of work and the lack of explicit guidelines in terms of time </w:t>
      </w:r>
      <w:r w:rsidRPr="5F9C6982" w:rsidR="0086082E">
        <w:rPr>
          <w:rFonts w:ascii="Arial" w:hAnsi="Arial" w:cs="Arial"/>
          <w:sz w:val="24"/>
          <w:szCs w:val="24"/>
          <w:lang w:val="en-GB"/>
        </w:rPr>
        <w:t>required time and emotional commitment</w:t>
      </w:r>
      <w:r w:rsidRPr="5F9C6982" w:rsidR="0086082E">
        <w:rPr>
          <w:rFonts w:ascii="Arial" w:hAnsi="Arial" w:cs="Arial"/>
          <w:sz w:val="24"/>
          <w:szCs w:val="24"/>
          <w:lang w:val="en-GB"/>
        </w:rPr>
        <w:t xml:space="preserve"> cause challenges for the participants related to establishing personal boundaries and dealing with difficult emotions as they support students, </w:t>
      </w:r>
      <w:r w:rsidRPr="5F9C6982" w:rsidR="0086082E">
        <w:rPr>
          <w:rFonts w:ascii="Arial" w:hAnsi="Arial" w:cs="Arial"/>
          <w:sz w:val="24"/>
          <w:szCs w:val="24"/>
          <w:lang w:val="en-GB"/>
        </w:rPr>
        <w:t>many</w:t>
      </w:r>
      <w:r w:rsidRPr="5F9C6982" w:rsidR="0086082E">
        <w:rPr>
          <w:rFonts w:ascii="Arial" w:hAnsi="Arial" w:cs="Arial"/>
          <w:sz w:val="24"/>
          <w:szCs w:val="24"/>
          <w:lang w:val="en-GB"/>
        </w:rPr>
        <w:t xml:space="preserve"> of whom are experiencing adverse life circumstances. This can bring on a sense of exhaustion and burnout</w:t>
      </w:r>
      <w:r w:rsidRPr="5F9C6982" w:rsidR="0086082E">
        <w:rPr>
          <w:rFonts w:ascii="Arial" w:hAnsi="Arial" w:cs="Arial"/>
          <w:sz w:val="24"/>
          <w:szCs w:val="24"/>
          <w:lang w:val="en-GB"/>
        </w:rPr>
        <w:t>.</w:t>
      </w:r>
      <w:r w:rsidRPr="5F9C6982" w:rsidR="0086082E">
        <w:rPr>
          <w:rFonts w:ascii="Arial" w:hAnsi="Arial" w:cs="Arial"/>
          <w:sz w:val="24"/>
          <w:szCs w:val="24"/>
          <w:lang w:val="en-GB"/>
        </w:rPr>
        <w:t xml:space="preserve"> The need to </w:t>
      </w:r>
      <w:r w:rsidRPr="5F9C6982" w:rsidR="0086082E">
        <w:rPr>
          <w:rFonts w:ascii="Arial" w:hAnsi="Arial" w:cs="Arial"/>
          <w:sz w:val="24"/>
          <w:szCs w:val="24"/>
          <w:lang w:val="en-GB"/>
        </w:rPr>
        <w:t>pay attention to</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staff </w:t>
      </w:r>
      <w:r w:rsidRPr="5F9C6982" w:rsidR="0086082E">
        <w:rPr>
          <w:rFonts w:ascii="Arial" w:hAnsi="Arial" w:cs="Arial"/>
          <w:sz w:val="24"/>
          <w:szCs w:val="24"/>
          <w:lang w:val="en-GB"/>
        </w:rPr>
        <w:t xml:space="preserve">self-care </w:t>
      </w:r>
      <w:r w:rsidRPr="5F9C6982" w:rsidR="0086082E">
        <w:rPr>
          <w:rFonts w:ascii="Arial" w:hAnsi="Arial" w:cs="Arial"/>
          <w:sz w:val="24"/>
          <w:szCs w:val="24"/>
          <w:lang w:val="en-GB"/>
        </w:rPr>
        <w:t>arises from the data, and this need should be met through the college support</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The issue of</w:t>
      </w:r>
      <w:r w:rsidRPr="5F9C6982" w:rsidR="0086082E">
        <w:rPr>
          <w:rFonts w:ascii="Arial" w:hAnsi="Arial" w:cs="Arial"/>
          <w:sz w:val="24"/>
          <w:szCs w:val="24"/>
          <w:lang w:val="en-GB"/>
        </w:rPr>
        <w:t xml:space="preserve"> bridging the gap between the academic and caring aspects of practice in</w:t>
      </w:r>
      <w:r w:rsidRPr="5F9C6982" w:rsidR="0086082E">
        <w:rPr>
          <w:rFonts w:ascii="Arial" w:hAnsi="Arial" w:cs="Arial"/>
          <w:sz w:val="24"/>
          <w:szCs w:val="24"/>
          <w:lang w:val="en-GB"/>
        </w:rPr>
        <w:t xml:space="preserve"> institutions of</w:t>
      </w:r>
      <w:r w:rsidRPr="5F9C6982" w:rsidR="0086082E">
        <w:rPr>
          <w:rFonts w:ascii="Arial" w:hAnsi="Arial" w:cs="Arial"/>
          <w:sz w:val="24"/>
          <w:szCs w:val="24"/>
          <w:lang w:val="en-GB"/>
        </w:rPr>
        <w:t xml:space="preserve"> higher education </w:t>
      </w:r>
      <w:r w:rsidRPr="5F9C6982" w:rsidR="0086082E">
        <w:rPr>
          <w:rFonts w:ascii="Arial" w:hAnsi="Arial" w:cs="Arial"/>
          <w:sz w:val="24"/>
          <w:szCs w:val="24"/>
          <w:lang w:val="en-GB"/>
        </w:rPr>
        <w:t xml:space="preserve">is among current topics for discussion. </w:t>
      </w:r>
      <w:r w:rsidRPr="5F9C6982" w:rsidR="0086082E">
        <w:rPr>
          <w:rFonts w:ascii="Arial" w:hAnsi="Arial" w:cs="Arial"/>
          <w:sz w:val="24"/>
          <w:szCs w:val="24"/>
          <w:lang w:val="en-GB"/>
        </w:rPr>
        <w:t>Tang</w:t>
      </w:r>
      <w:r w:rsidRPr="5F9C6982" w:rsidR="00267F48">
        <w:rPr>
          <w:rFonts w:ascii="Arial" w:hAnsi="Arial" w:cs="Arial"/>
          <w:sz w:val="24"/>
          <w:szCs w:val="24"/>
          <w:lang w:val="en-GB"/>
        </w:rPr>
        <w:t xml:space="preserve"> </w:t>
      </w:r>
      <w:r w:rsidRPr="5F9C6982" w:rsidR="00267F48">
        <w:rPr>
          <w:rFonts w:ascii="Arial" w:hAnsi="Arial" w:cs="Arial"/>
          <w:i w:val="1"/>
          <w:iCs w:val="1"/>
          <w:sz w:val="24"/>
          <w:szCs w:val="24"/>
          <w:lang w:val="en-GB"/>
        </w:rPr>
        <w:t>et al.</w:t>
      </w:r>
      <w:r w:rsidRPr="5F9C6982" w:rsidR="0086082E">
        <w:rPr>
          <w:rFonts w:ascii="Arial" w:hAnsi="Arial" w:cs="Arial"/>
          <w:sz w:val="24"/>
          <w:szCs w:val="24"/>
          <w:lang w:val="en-GB"/>
        </w:rPr>
        <w:t xml:space="preserve"> (</w:t>
      </w:r>
      <w:r w:rsidRPr="5F9C6982" w:rsidR="0086082E">
        <w:rPr>
          <w:rFonts w:ascii="Arial" w:hAnsi="Arial" w:cs="Arial"/>
          <w:sz w:val="24"/>
          <w:szCs w:val="24"/>
          <w:lang w:val="en-GB"/>
        </w:rPr>
        <w:t>20</w:t>
      </w:r>
      <w:r w:rsidRPr="5F9C6982" w:rsidR="00267F48">
        <w:rPr>
          <w:rFonts w:ascii="Arial" w:hAnsi="Arial" w:cs="Arial"/>
          <w:sz w:val="24"/>
          <w:szCs w:val="24"/>
          <w:lang w:val="en-GB"/>
        </w:rPr>
        <w:t>22</w:t>
      </w:r>
      <w:r w:rsidRPr="5F9C6982" w:rsidR="0086082E">
        <w:rPr>
          <w:rFonts w:ascii="Arial" w:hAnsi="Arial" w:cs="Arial"/>
          <w:sz w:val="24"/>
          <w:szCs w:val="24"/>
          <w:lang w:val="en-GB"/>
        </w:rPr>
        <w:t xml:space="preserve">) proposes to solve it </w:t>
      </w:r>
      <w:r w:rsidRPr="5F9C6982" w:rsidR="0086082E">
        <w:rPr>
          <w:rFonts w:ascii="Arial" w:hAnsi="Arial" w:cs="Arial"/>
          <w:sz w:val="24"/>
          <w:szCs w:val="24"/>
          <w:lang w:val="en-GB"/>
        </w:rPr>
        <w:t xml:space="preserve">through development of the institutional quality enhancement mechanism which will </w:t>
      </w:r>
      <w:r w:rsidRPr="5F9C6982" w:rsidR="0086082E">
        <w:rPr>
          <w:rFonts w:ascii="Arial" w:hAnsi="Arial" w:cs="Arial"/>
          <w:sz w:val="24"/>
          <w:szCs w:val="24"/>
          <w:lang w:val="en-GB"/>
        </w:rPr>
        <w:t>take into account</w:t>
      </w:r>
      <w:r w:rsidRPr="5F9C6982" w:rsidR="0086082E">
        <w:rPr>
          <w:rFonts w:ascii="Arial" w:hAnsi="Arial" w:cs="Arial"/>
          <w:sz w:val="24"/>
          <w:szCs w:val="24"/>
          <w:lang w:val="en-GB"/>
        </w:rPr>
        <w:t xml:space="preserve"> the ethics of care. </w:t>
      </w:r>
    </w:p>
    <w:p w:rsidR="0048213E" w:rsidP="00BE2F82" w:rsidRDefault="0048213E" w14:paraId="7BA34A23" w14:textId="3D3CD660">
      <w:pPr>
        <w:pStyle w:val="Heading3"/>
        <w:jc w:val="both"/>
        <w:rPr>
          <w:lang w:val="en-GB"/>
        </w:rPr>
      </w:pPr>
      <w:bookmarkStart w:name="_Toc140444218" w:id="78"/>
      <w:r>
        <w:rPr>
          <w:lang w:val="en-GB"/>
        </w:rPr>
        <w:t xml:space="preserve">4.3.3 </w:t>
      </w:r>
      <w:r w:rsidRPr="00317D21" w:rsidR="0086082E">
        <w:rPr>
          <w:lang w:val="en-GB"/>
        </w:rPr>
        <w:t>Research Question 3</w:t>
      </w:r>
      <w:bookmarkEnd w:id="78"/>
    </w:p>
    <w:p w:rsidRPr="00317D21" w:rsidR="0086082E" w:rsidP="00BE2F82" w:rsidRDefault="0086082E" w14:paraId="041AB035" w14:textId="42600D10">
      <w:pPr>
        <w:spacing w:line="360" w:lineRule="auto"/>
        <w:jc w:val="both"/>
        <w:rPr>
          <w:rFonts w:ascii="Arial" w:hAnsi="Arial" w:cs="Arial"/>
          <w:b/>
          <w:bCs/>
          <w:sz w:val="24"/>
          <w:szCs w:val="24"/>
          <w:lang w:val="en-GB"/>
        </w:rPr>
      </w:pPr>
      <w:r w:rsidRPr="00317D21">
        <w:rPr>
          <w:rFonts w:ascii="Arial" w:hAnsi="Arial" w:cs="Arial"/>
          <w:b/>
          <w:bCs/>
          <w:sz w:val="24"/>
          <w:szCs w:val="24"/>
          <w:lang w:val="en-GB"/>
        </w:rPr>
        <w:t xml:space="preserve">What impact </w:t>
      </w:r>
      <w:r>
        <w:rPr>
          <w:rFonts w:ascii="Arial" w:hAnsi="Arial" w:cs="Arial"/>
          <w:b/>
          <w:bCs/>
          <w:sz w:val="24"/>
          <w:szCs w:val="24"/>
          <w:lang w:val="en-GB"/>
        </w:rPr>
        <w:t>do</w:t>
      </w:r>
      <w:r w:rsidRPr="00317D21">
        <w:rPr>
          <w:rFonts w:ascii="Arial" w:hAnsi="Arial" w:cs="Arial"/>
          <w:b/>
          <w:bCs/>
          <w:sz w:val="24"/>
          <w:szCs w:val="24"/>
          <w:lang w:val="en-GB"/>
        </w:rPr>
        <w:t xml:space="preserve"> the academic staff believe caring relationships have on development of the empowering learning climate online?</w:t>
      </w:r>
    </w:p>
    <w:p w:rsidRPr="00317D21" w:rsidR="0086082E" w:rsidP="00BE2F82" w:rsidRDefault="0086082E" w14:paraId="0EE698EE" w14:textId="23642097">
      <w:pPr>
        <w:spacing w:line="360" w:lineRule="auto"/>
        <w:jc w:val="both"/>
        <w:rPr>
          <w:rFonts w:ascii="Arial" w:hAnsi="Arial" w:cs="Arial"/>
          <w:sz w:val="24"/>
          <w:szCs w:val="24"/>
          <w:lang w:val="en-GB"/>
        </w:rPr>
      </w:pPr>
      <w:r w:rsidRPr="00317D21" w:rsidR="0086082E">
        <w:rPr>
          <w:rFonts w:ascii="Arial" w:hAnsi="Arial" w:cs="Arial"/>
          <w:sz w:val="24"/>
          <w:szCs w:val="24"/>
          <w:lang w:val="en-GB"/>
        </w:rPr>
        <w:t>The third question explored the participants’ views on impact of caring relationships on teaching and learning</w:t>
      </w:r>
      <w:r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T</w:t>
      </w:r>
      <w:r w:rsidRPr="00317D21" w:rsidR="0086082E">
        <w:rPr>
          <w:rFonts w:ascii="Arial" w:hAnsi="Arial" w:cs="Arial"/>
          <w:sz w:val="24"/>
          <w:szCs w:val="24"/>
          <w:lang w:val="en-GB"/>
        </w:rPr>
        <w:t xml:space="preserve">he study results indicate that the academic staff </w:t>
      </w:r>
      <w:r w:rsidR="0086082E">
        <w:rPr>
          <w:rFonts w:ascii="Arial" w:hAnsi="Arial" w:cs="Arial"/>
          <w:sz w:val="24"/>
          <w:szCs w:val="24"/>
          <w:lang w:val="en-GB"/>
        </w:rPr>
        <w:t xml:space="preserve">mostly associate </w:t>
      </w:r>
      <w:r w:rsidRPr="00317D21" w:rsidR="0086082E">
        <w:rPr>
          <w:rFonts w:ascii="Arial" w:hAnsi="Arial" w:cs="Arial"/>
          <w:sz w:val="24"/>
          <w:szCs w:val="24"/>
          <w:lang w:val="en-GB"/>
        </w:rPr>
        <w:t xml:space="preserve">caring relationships </w:t>
      </w:r>
      <w:r w:rsidR="0086082E">
        <w:rPr>
          <w:rFonts w:ascii="Arial" w:hAnsi="Arial" w:cs="Arial"/>
          <w:sz w:val="24"/>
          <w:szCs w:val="24"/>
          <w:lang w:val="en-GB"/>
        </w:rPr>
        <w:t>with</w:t>
      </w:r>
      <w:r w:rsidRPr="00317D21" w:rsidR="0086082E">
        <w:rPr>
          <w:rFonts w:ascii="Arial" w:hAnsi="Arial" w:cs="Arial"/>
          <w:sz w:val="24"/>
          <w:szCs w:val="24"/>
          <w:lang w:val="en-GB"/>
        </w:rPr>
        <w:t xml:space="preserve"> their potential to enhance motivation and confidence </w:t>
      </w:r>
      <w:r w:rsidR="0086082E">
        <w:rPr>
          <w:rFonts w:ascii="Arial" w:hAnsi="Arial" w:cs="Arial"/>
          <w:sz w:val="24"/>
          <w:szCs w:val="24"/>
          <w:lang w:val="en-GB"/>
        </w:rPr>
        <w:t>and</w:t>
      </w:r>
      <w:r w:rsidRPr="00317D21" w:rsidR="0086082E">
        <w:rPr>
          <w:rFonts w:ascii="Arial" w:hAnsi="Arial" w:cs="Arial"/>
          <w:sz w:val="24"/>
          <w:szCs w:val="24"/>
          <w:lang w:val="en-GB"/>
        </w:rPr>
        <w:t xml:space="preserve"> lead student to success</w:t>
      </w:r>
      <w:r w:rsidR="0086082E">
        <w:rPr>
          <w:rFonts w:ascii="Arial" w:hAnsi="Arial" w:cs="Arial"/>
          <w:sz w:val="24"/>
          <w:szCs w:val="24"/>
          <w:lang w:val="en-GB"/>
        </w:rPr>
        <w:t>.</w:t>
      </w:r>
      <w:r w:rsidRPr="00317D21" w:rsidR="0086082E">
        <w:rPr>
          <w:rFonts w:ascii="Arial" w:hAnsi="Arial" w:cs="Arial"/>
          <w:sz w:val="24"/>
          <w:szCs w:val="24"/>
          <w:lang w:val="en-GB"/>
        </w:rPr>
        <w:t xml:space="preserve"> Following advice from Ryan and Bernard </w:t>
      </w:r>
      <w:sdt>
        <w:sdtPr>
          <w:rPr>
            <w:rFonts w:ascii="Arial" w:hAnsi="Arial" w:cs="Arial"/>
            <w:sz w:val="24"/>
            <w:szCs w:val="24"/>
            <w:lang w:val="en-GB"/>
          </w:rPr>
          <w:id w:val="551358105"/>
          <w:citation/>
          <w:placeholder>
            <w:docPart w:val="DefaultPlaceholder_1081868574"/>
          </w:placeholder>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CITATION Rya03 \n  \t  \l 2057 </w:instrText>
          </w:r>
          <w:r w:rsidRPr="00317D21">
            <w:rPr>
              <w:rFonts w:ascii="Arial" w:hAnsi="Arial" w:cs="Arial"/>
              <w:sz w:val="24"/>
              <w:szCs w:val="24"/>
              <w:lang w:val="en-GB"/>
            </w:rPr>
            <w:fldChar w:fldCharType="separate"/>
          </w:r>
          <w:r w:rsidRPr="00317D21" w:rsidR="0086082E">
            <w:rPr>
              <w:rFonts w:ascii="Arial" w:hAnsi="Arial" w:cs="Arial"/>
              <w:noProof/>
              <w:sz w:val="24"/>
              <w:szCs w:val="24"/>
              <w:lang w:val="en-GB"/>
            </w:rPr>
            <w:t>(2003)</w:t>
          </w:r>
          <w:r w:rsidRPr="00317D21">
            <w:rPr>
              <w:rFonts w:ascii="Arial" w:hAnsi="Arial" w:cs="Arial"/>
              <w:sz w:val="24"/>
              <w:szCs w:val="24"/>
              <w:lang w:val="en-GB"/>
            </w:rPr>
            <w:fldChar w:fldCharType="end"/>
          </w:r>
        </w:sdtContent>
        <w:sdtEndPr>
          <w:rPr>
            <w:rFonts w:ascii="Arial" w:hAnsi="Arial" w:cs="Arial"/>
            <w:sz w:val="24"/>
            <w:szCs w:val="24"/>
            <w:lang w:val="en-GB"/>
          </w:rPr>
        </w:sdtEndPr>
      </w:sdt>
      <w:r w:rsidRPr="00317D21" w:rsidR="0086082E">
        <w:rPr>
          <w:rFonts w:ascii="Arial" w:hAnsi="Arial" w:cs="Arial"/>
          <w:sz w:val="24"/>
          <w:szCs w:val="24"/>
          <w:lang w:val="en-GB"/>
        </w:rPr>
        <w:t xml:space="preserve">,  who say “that much can be learned from what is not mentioned” (p. 92), it is worth noting the so-called missing data, in </w:t>
      </w:r>
      <w:r w:rsidR="0086082E">
        <w:rPr>
          <w:rFonts w:ascii="Arial" w:hAnsi="Arial" w:cs="Arial"/>
          <w:sz w:val="24"/>
          <w:szCs w:val="24"/>
          <w:lang w:val="en-GB"/>
        </w:rPr>
        <w:t>this case</w:t>
      </w:r>
      <w:r w:rsidRPr="00317D21" w:rsidR="0086082E">
        <w:rPr>
          <w:rFonts w:ascii="Arial" w:hAnsi="Arial" w:cs="Arial"/>
          <w:sz w:val="24"/>
          <w:szCs w:val="24"/>
          <w:lang w:val="en-GB"/>
        </w:rPr>
        <w:t xml:space="preserve"> absence of references to technical parameters of academic success such as grades, results, degree classification.  </w:t>
      </w:r>
      <w:r w:rsidR="0086082E">
        <w:rPr>
          <w:rFonts w:ascii="Arial" w:hAnsi="Arial" w:cs="Arial"/>
          <w:sz w:val="24"/>
          <w:szCs w:val="24"/>
          <w:lang w:val="en-GB"/>
        </w:rPr>
        <w:t>Thus,</w:t>
      </w:r>
      <w:r w:rsidRPr="00317D21" w:rsidR="0086082E">
        <w:rPr>
          <w:rFonts w:ascii="Arial" w:hAnsi="Arial" w:cs="Arial"/>
          <w:sz w:val="24"/>
          <w:szCs w:val="24"/>
          <w:lang w:val="en-GB"/>
        </w:rPr>
        <w:t xml:space="preserve"> the participants </w:t>
      </w:r>
      <w:r w:rsidR="0086082E">
        <w:rPr>
          <w:rFonts w:ascii="Arial" w:hAnsi="Arial" w:cs="Arial"/>
          <w:sz w:val="24"/>
          <w:szCs w:val="24"/>
          <w:lang w:val="en-GB"/>
        </w:rPr>
        <w:t xml:space="preserve">demonstrated </w:t>
      </w:r>
      <w:r w:rsidRPr="00317D21" w:rsidR="0086082E">
        <w:rPr>
          <w:rFonts w:ascii="Arial" w:hAnsi="Arial" w:cs="Arial"/>
          <w:sz w:val="24"/>
          <w:szCs w:val="24"/>
          <w:lang w:val="en-GB"/>
        </w:rPr>
        <w:t xml:space="preserve">a holistic view </w:t>
      </w:r>
      <w:r w:rsidR="0086082E">
        <w:rPr>
          <w:rFonts w:ascii="Arial" w:hAnsi="Arial" w:cs="Arial"/>
          <w:sz w:val="24"/>
          <w:szCs w:val="24"/>
          <w:lang w:val="en-GB"/>
        </w:rPr>
        <w:t>of</w:t>
      </w:r>
      <w:r w:rsidRPr="00317D21" w:rsidR="0086082E">
        <w:rPr>
          <w:rFonts w:ascii="Arial" w:hAnsi="Arial" w:cs="Arial"/>
          <w:sz w:val="24"/>
          <w:szCs w:val="24"/>
          <w:lang w:val="en-GB"/>
        </w:rPr>
        <w:t xml:space="preserve"> success and associate it </w:t>
      </w:r>
      <w:r w:rsidR="0086082E">
        <w:rPr>
          <w:rFonts w:ascii="Arial" w:hAnsi="Arial" w:cs="Arial"/>
          <w:sz w:val="24"/>
          <w:szCs w:val="24"/>
          <w:lang w:val="en-GB"/>
        </w:rPr>
        <w:t>viewing a student as a human person (Keeling 2014) while emphasising</w:t>
      </w:r>
      <w:r w:rsidRPr="00317D21" w:rsidR="0086082E">
        <w:rPr>
          <w:rFonts w:ascii="Arial" w:hAnsi="Arial" w:cs="Arial"/>
          <w:sz w:val="24"/>
          <w:szCs w:val="24"/>
          <w:lang w:val="en-GB"/>
        </w:rPr>
        <w:t xml:space="preserve"> emotional well-being as a prerequisite to academic learning</w:t>
      </w:r>
      <w:r w:rsidRPr="00317D21" w:rsidR="0086082E">
        <w:rPr>
          <w:rFonts w:ascii="Arial" w:hAnsi="Arial" w:cs="Arial"/>
          <w:sz w:val="24"/>
          <w:szCs w:val="24"/>
          <w:lang w:val="en-GB"/>
        </w:rPr>
        <w:t xml:space="preserve">.  </w:t>
      </w:r>
      <w:r w:rsidRPr="00317D21" w:rsidR="0086082E">
        <w:rPr>
          <w:rFonts w:ascii="Arial" w:hAnsi="Arial" w:cs="Arial"/>
          <w:sz w:val="24"/>
          <w:szCs w:val="24"/>
          <w:lang w:val="en-GB"/>
        </w:rPr>
        <w:t>The</w:t>
      </w:r>
      <w:r w:rsidR="0086082E">
        <w:rPr>
          <w:rFonts w:ascii="Arial" w:hAnsi="Arial" w:cs="Arial"/>
          <w:sz w:val="24"/>
          <w:szCs w:val="24"/>
          <w:lang w:val="en-GB"/>
        </w:rPr>
        <w:t xml:space="preserve"> </w:t>
      </w:r>
      <w:r w:rsidRPr="00317D21" w:rsidR="0086082E">
        <w:rPr>
          <w:rFonts w:ascii="Arial" w:hAnsi="Arial" w:cs="Arial"/>
          <w:sz w:val="24"/>
          <w:szCs w:val="24"/>
          <w:lang w:val="en-GB"/>
        </w:rPr>
        <w:t xml:space="preserve">same </w:t>
      </w:r>
      <w:r w:rsidRPr="00317D21" w:rsidR="0086082E">
        <w:rPr>
          <w:rFonts w:ascii="Arial" w:hAnsi="Arial" w:cs="Arial"/>
          <w:sz w:val="24"/>
          <w:szCs w:val="24"/>
          <w:lang w:val="en-GB"/>
        </w:rPr>
        <w:t>holistic approach</w:t>
      </w:r>
      <w:r w:rsidRPr="00317D21" w:rsidR="0086082E">
        <w:rPr>
          <w:rFonts w:ascii="Arial" w:hAnsi="Arial" w:cs="Arial"/>
          <w:sz w:val="24"/>
          <w:szCs w:val="24"/>
          <w:lang w:val="en-GB"/>
        </w:rPr>
        <w:t xml:space="preserve"> to student success underpin</w:t>
      </w:r>
      <w:r w:rsidR="0086082E">
        <w:rPr>
          <w:rFonts w:ascii="Arial" w:hAnsi="Arial" w:cs="Arial"/>
          <w:sz w:val="24"/>
          <w:szCs w:val="24"/>
          <w:lang w:val="en-GB"/>
        </w:rPr>
        <w:t>s</w:t>
      </w:r>
      <w:r w:rsidRPr="00317D21" w:rsidR="0086082E">
        <w:rPr>
          <w:rFonts w:ascii="Arial" w:hAnsi="Arial" w:cs="Arial"/>
          <w:sz w:val="24"/>
          <w:szCs w:val="24"/>
          <w:lang w:val="en-GB"/>
        </w:rPr>
        <w:t xml:space="preserve"> the major ethics of care frameworks </w:t>
      </w:r>
      <w:r w:rsidRPr="00BE2F82" w:rsidR="0086082E">
        <w:rPr>
          <w:rFonts w:ascii="Arial" w:hAnsi="Arial" w:cs="Arial"/>
          <w:sz w:val="24"/>
          <w:szCs w:val="24"/>
          <w:lang w:val="en-GB"/>
        </w:rPr>
        <w:t xml:space="preserve">(Noddings, 20045, Tronto, </w:t>
      </w:r>
      <w:r w:rsidRPr="00BE2F82" w:rsidR="00BE2F82">
        <w:rPr>
          <w:rFonts w:ascii="Arial" w:hAnsi="Arial" w:cs="Arial"/>
          <w:sz w:val="24"/>
          <w:szCs w:val="24"/>
          <w:lang w:val="en-GB"/>
        </w:rPr>
        <w:t>2013</w:t>
      </w:r>
      <w:r w:rsidRPr="00BE2F82"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Even though some authors argue against disclosing of emotions to others in educational </w:t>
      </w:r>
      <w:r w:rsidR="0086082E">
        <w:rPr>
          <w:rFonts w:ascii="Arial" w:hAnsi="Arial" w:cs="Arial"/>
          <w:sz w:val="24"/>
          <w:szCs w:val="24"/>
          <w:lang w:val="en-GB"/>
        </w:rPr>
        <w:t>contexts and thus breeding dependence</w:t>
      </w:r>
      <w:sdt>
        <w:sdtPr>
          <w:rPr>
            <w:rFonts w:ascii="Arial" w:hAnsi="Arial" w:cs="Arial"/>
            <w:sz w:val="24"/>
            <w:szCs w:val="24"/>
            <w:lang w:val="en-GB"/>
          </w:rPr>
          <w:id w:val="-212669340"/>
          <w:citation/>
          <w:placeholder>
            <w:docPart w:val="DefaultPlaceholder_1081868574"/>
          </w:placeholder>
        </w:sdtPr>
        <w:sdtContent>
          <w:r>
            <w:rPr>
              <w:rFonts w:ascii="Arial" w:hAnsi="Arial" w:cs="Arial"/>
              <w:sz w:val="24"/>
              <w:szCs w:val="24"/>
              <w:lang w:val="en-GB"/>
            </w:rPr>
            <w:fldChar w:fldCharType="begin"/>
          </w:r>
          <w:r>
            <w:rPr>
              <w:rFonts w:ascii="Arial" w:hAnsi="Arial" w:cs="Arial"/>
              <w:sz w:val="24"/>
              <w:szCs w:val="24"/>
              <w:lang w:val="en-GB"/>
            </w:rPr>
            <w:instrText xml:space="preserve"> CITATION Ecc09 \l 2057 </w:instrText>
          </w:r>
          <w:r>
            <w:rPr>
              <w:rFonts w:ascii="Arial" w:hAnsi="Arial" w:cs="Arial"/>
              <w:sz w:val="24"/>
              <w:szCs w:val="24"/>
              <w:lang w:val="en-GB"/>
            </w:rPr>
            <w:fldChar w:fldCharType="separate"/>
          </w:r>
          <w:r w:rsidR="0086082E">
            <w:rPr>
              <w:rFonts w:ascii="Arial" w:hAnsi="Arial" w:cs="Arial"/>
              <w:noProof/>
              <w:sz w:val="24"/>
              <w:szCs w:val="24"/>
              <w:lang w:val="en-GB"/>
            </w:rPr>
            <w:t xml:space="preserve"> </w:t>
          </w:r>
          <w:r w:rsidRPr="006434B5" w:rsidR="0086082E">
            <w:rPr>
              <w:rFonts w:ascii="Arial" w:hAnsi="Arial" w:cs="Arial"/>
              <w:noProof/>
              <w:sz w:val="24"/>
              <w:szCs w:val="24"/>
              <w:lang w:val="en-GB"/>
            </w:rPr>
            <w:t>(Ecclestone &amp; Hayes, 2009)</w:t>
          </w:r>
          <w:r>
            <w:rPr>
              <w:rFonts w:ascii="Arial" w:hAnsi="Arial" w:cs="Arial"/>
              <w:sz w:val="24"/>
              <w:szCs w:val="24"/>
              <w:lang w:val="en-GB"/>
            </w:rPr>
            <w:fldChar w:fldCharType="end"/>
          </w:r>
        </w:sdtContent>
        <w:sdtEndPr>
          <w:rPr>
            <w:rFonts w:ascii="Arial" w:hAnsi="Arial" w:cs="Arial"/>
            <w:sz w:val="24"/>
            <w:szCs w:val="24"/>
            <w:lang w:val="en-GB"/>
          </w:rPr>
        </w:sdtEndPr>
      </w:sdt>
      <w:r w:rsidR="0086082E">
        <w:rPr>
          <w:rFonts w:ascii="Arial" w:hAnsi="Arial" w:cs="Arial"/>
          <w:sz w:val="24"/>
          <w:szCs w:val="24"/>
          <w:lang w:val="en-GB"/>
        </w:rPr>
        <w:t>, r</w:t>
      </w:r>
      <w:r w:rsidRPr="00317D21" w:rsidR="0086082E">
        <w:rPr>
          <w:rFonts w:ascii="Arial" w:hAnsi="Arial" w:cs="Arial"/>
          <w:sz w:val="24"/>
          <w:szCs w:val="24"/>
          <w:lang w:val="en-GB"/>
        </w:rPr>
        <w:t xml:space="preserve">esearch findings </w:t>
      </w:r>
      <w:r w:rsidR="0086082E">
        <w:rPr>
          <w:rFonts w:ascii="Arial" w:hAnsi="Arial" w:cs="Arial"/>
          <w:sz w:val="24"/>
          <w:szCs w:val="24"/>
          <w:lang w:val="en-GB"/>
        </w:rPr>
        <w:t xml:space="preserve">also </w:t>
      </w:r>
      <w:r w:rsidRPr="00317D21" w:rsidR="0086082E">
        <w:rPr>
          <w:rFonts w:ascii="Arial" w:hAnsi="Arial" w:cs="Arial"/>
          <w:sz w:val="24"/>
          <w:szCs w:val="24"/>
          <w:lang w:val="en-GB"/>
        </w:rPr>
        <w:t>demonstrat</w:t>
      </w:r>
      <w:r w:rsidR="0086082E">
        <w:rPr>
          <w:rFonts w:ascii="Arial" w:hAnsi="Arial" w:cs="Arial"/>
          <w:sz w:val="24"/>
          <w:szCs w:val="24"/>
          <w:lang w:val="en-GB"/>
        </w:rPr>
        <w:t>e</w:t>
      </w:r>
      <w:r w:rsidRPr="00317D21" w:rsidR="0086082E">
        <w:rPr>
          <w:rFonts w:ascii="Arial" w:hAnsi="Arial" w:cs="Arial"/>
          <w:sz w:val="24"/>
          <w:szCs w:val="24"/>
          <w:lang w:val="en-GB"/>
        </w:rPr>
        <w:t xml:space="preserve"> that </w:t>
      </w:r>
      <w:r w:rsidR="0086082E">
        <w:rPr>
          <w:rFonts w:ascii="Arial" w:hAnsi="Arial" w:cs="Arial"/>
          <w:sz w:val="24"/>
          <w:szCs w:val="24"/>
          <w:lang w:val="en-GB"/>
        </w:rPr>
        <w:t xml:space="preserve">promoting </w:t>
      </w:r>
      <w:r w:rsidRPr="00317D21" w:rsidR="0086082E">
        <w:rPr>
          <w:rFonts w:ascii="Arial" w:hAnsi="Arial" w:cs="Arial"/>
          <w:sz w:val="24"/>
          <w:szCs w:val="24"/>
          <w:lang w:val="en-GB"/>
        </w:rPr>
        <w:t xml:space="preserve">positive emotions and wellbeing </w:t>
      </w:r>
      <w:r w:rsidR="0086082E">
        <w:rPr>
          <w:rFonts w:ascii="Arial" w:hAnsi="Arial" w:cs="Arial"/>
          <w:sz w:val="24"/>
          <w:szCs w:val="24"/>
          <w:lang w:val="en-GB"/>
        </w:rPr>
        <w:t xml:space="preserve">have equally as important impact on </w:t>
      </w:r>
      <w:r w:rsidRPr="00317D21" w:rsidR="0086082E">
        <w:rPr>
          <w:rFonts w:ascii="Arial" w:hAnsi="Arial" w:cs="Arial"/>
          <w:sz w:val="24"/>
          <w:szCs w:val="24"/>
          <w:lang w:val="en-GB"/>
        </w:rPr>
        <w:t>academic success as supporting academic learning</w:t>
      </w:r>
      <w:r w:rsidR="0086082E">
        <w:rPr>
          <w:rFonts w:ascii="Arial" w:hAnsi="Arial" w:cs="Arial"/>
          <w:noProof/>
          <w:sz w:val="24"/>
          <w:szCs w:val="24"/>
          <w:lang w:val="en-GB"/>
        </w:rPr>
        <w:t xml:space="preserve"> </w:t>
      </w:r>
      <w:r w:rsidRPr="003557DA" w:rsidR="0086082E">
        <w:rPr>
          <w:rFonts w:ascii="Arial" w:hAnsi="Arial" w:cs="Arial"/>
          <w:noProof/>
          <w:sz w:val="24"/>
          <w:szCs w:val="24"/>
          <w:lang w:val="en-GB"/>
        </w:rPr>
        <w:t>(</w:t>
      </w:r>
      <w:r w:rsidR="0086082E">
        <w:rPr>
          <w:rFonts w:ascii="Arial" w:hAnsi="Arial" w:cs="Arial"/>
          <w:noProof/>
          <w:sz w:val="24"/>
          <w:szCs w:val="24"/>
          <w:lang w:val="en-GB"/>
        </w:rPr>
        <w:t xml:space="preserve">Postareff, et.al., </w:t>
      </w:r>
      <w:r w:rsidRPr="003557DA" w:rsidR="0086082E">
        <w:rPr>
          <w:rFonts w:ascii="Arial" w:hAnsi="Arial" w:cs="Arial"/>
          <w:noProof/>
          <w:sz w:val="24"/>
          <w:szCs w:val="24"/>
          <w:lang w:val="en-GB"/>
        </w:rPr>
        <w:t>2017)</w:t>
      </w:r>
      <w:r w:rsidRPr="00317D21" w:rsidR="0086082E">
        <w:rPr>
          <w:rFonts w:ascii="Arial" w:hAnsi="Arial" w:cs="Arial"/>
          <w:sz w:val="24"/>
          <w:szCs w:val="24"/>
          <w:lang w:val="en-GB"/>
        </w:rPr>
        <w:t xml:space="preserve">. </w:t>
      </w:r>
      <w:r w:rsidR="0086082E">
        <w:rPr>
          <w:rFonts w:ascii="Arial" w:hAnsi="Arial" w:cs="Arial"/>
          <w:sz w:val="24"/>
          <w:szCs w:val="24"/>
          <w:lang w:val="en-GB"/>
        </w:rPr>
        <w:t>T</w:t>
      </w:r>
      <w:r w:rsidRPr="00317D21" w:rsidR="0086082E">
        <w:rPr>
          <w:rFonts w:ascii="Arial" w:hAnsi="Arial" w:cs="Arial"/>
          <w:sz w:val="24"/>
          <w:szCs w:val="24"/>
          <w:lang w:val="en-GB"/>
        </w:rPr>
        <w:t>eacher care</w:t>
      </w:r>
      <w:r w:rsidR="0086082E">
        <w:rPr>
          <w:rFonts w:ascii="Arial" w:hAnsi="Arial" w:cs="Arial"/>
          <w:sz w:val="24"/>
          <w:szCs w:val="24"/>
          <w:lang w:val="en-GB"/>
        </w:rPr>
        <w:t xml:space="preserve">, </w:t>
      </w:r>
      <w:r w:rsidR="00BE2F82">
        <w:rPr>
          <w:rFonts w:ascii="Arial" w:hAnsi="Arial" w:cs="Arial"/>
          <w:sz w:val="24"/>
          <w:szCs w:val="24"/>
          <w:lang w:val="en-GB"/>
        </w:rPr>
        <w:t xml:space="preserve">as </w:t>
      </w:r>
      <w:r w:rsidRPr="00317D21" w:rsidR="00BE2F82">
        <w:rPr>
          <w:rFonts w:ascii="Arial" w:hAnsi="Arial" w:cs="Arial"/>
          <w:sz w:val="24"/>
          <w:szCs w:val="24"/>
          <w:lang w:val="en-GB"/>
        </w:rPr>
        <w:t>Tang</w:t>
      </w:r>
      <w:r w:rsidRPr="00317D21" w:rsidR="0086082E">
        <w:rPr>
          <w:rFonts w:ascii="Arial" w:hAnsi="Arial" w:cs="Arial"/>
          <w:sz w:val="24"/>
          <w:szCs w:val="24"/>
          <w:lang w:val="en-GB"/>
        </w:rPr>
        <w:t xml:space="preserve"> </w:t>
      </w:r>
      <w:r w:rsidRPr="5F9C6982" w:rsidR="0086082E">
        <w:rPr>
          <w:rFonts w:ascii="Arial" w:hAnsi="Arial" w:cs="Arial"/>
          <w:i w:val="1"/>
          <w:iCs w:val="1"/>
          <w:sz w:val="24"/>
          <w:szCs w:val="24"/>
          <w:lang w:val="en-GB"/>
        </w:rPr>
        <w:t>et.al</w:t>
      </w:r>
      <w:r w:rsidRPr="00317D21" w:rsidR="0086082E">
        <w:rPr>
          <w:rFonts w:ascii="Arial" w:hAnsi="Arial" w:cs="Arial"/>
          <w:sz w:val="24"/>
          <w:szCs w:val="24"/>
          <w:lang w:val="en-GB"/>
        </w:rPr>
        <w:t xml:space="preserve"> </w:t>
      </w:r>
      <w:sdt>
        <w:sdtPr>
          <w:rPr>
            <w:rFonts w:ascii="Arial" w:hAnsi="Arial" w:cs="Arial"/>
            <w:sz w:val="24"/>
            <w:szCs w:val="24"/>
            <w:lang w:val="en-GB"/>
          </w:rPr>
          <w:id w:val="1867331453"/>
          <w:citation/>
          <w:placeholder>
            <w:docPart w:val="DefaultPlaceholder_1081868574"/>
          </w:placeholder>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CITATION Tan22 \n  \t  \l 2057 </w:instrText>
          </w:r>
          <w:r w:rsidRPr="00317D21">
            <w:rPr>
              <w:rFonts w:ascii="Arial" w:hAnsi="Arial" w:cs="Arial"/>
              <w:sz w:val="24"/>
              <w:szCs w:val="24"/>
              <w:lang w:val="en-GB"/>
            </w:rPr>
            <w:fldChar w:fldCharType="separate"/>
          </w:r>
          <w:r w:rsidRPr="00317D21" w:rsidR="0086082E">
            <w:rPr>
              <w:rFonts w:ascii="Arial" w:hAnsi="Arial" w:cs="Arial"/>
              <w:noProof/>
              <w:sz w:val="24"/>
              <w:szCs w:val="24"/>
              <w:lang w:val="en-GB"/>
            </w:rPr>
            <w:t>(2022)</w:t>
          </w:r>
          <w:r w:rsidRPr="00317D21">
            <w:rPr>
              <w:rFonts w:ascii="Arial" w:hAnsi="Arial" w:cs="Arial"/>
              <w:sz w:val="24"/>
              <w:szCs w:val="24"/>
              <w:lang w:val="en-GB"/>
            </w:rPr>
            <w:fldChar w:fldCharType="end"/>
          </w:r>
        </w:sdtContent>
        <w:sdtEndPr>
          <w:rPr>
            <w:rFonts w:ascii="Arial" w:hAnsi="Arial" w:cs="Arial"/>
            <w:sz w:val="24"/>
            <w:szCs w:val="24"/>
            <w:lang w:val="en-GB"/>
          </w:rPr>
        </w:sdtEndPr>
      </w:sdt>
      <w:r w:rsidRPr="00317D21" w:rsidR="0086082E">
        <w:rPr>
          <w:rFonts w:ascii="Arial" w:hAnsi="Arial" w:cs="Arial"/>
          <w:sz w:val="24"/>
          <w:szCs w:val="24"/>
          <w:lang w:val="en-GB"/>
        </w:rPr>
        <w:t xml:space="preserve"> explain</w:t>
      </w:r>
      <w:r w:rsidR="0086082E">
        <w:rPr>
          <w:rFonts w:ascii="Arial" w:hAnsi="Arial" w:cs="Arial"/>
          <w:sz w:val="24"/>
          <w:szCs w:val="24"/>
          <w:lang w:val="en-GB"/>
        </w:rPr>
        <w:t>,</w:t>
      </w:r>
      <w:r w:rsidRPr="00317D21" w:rsidR="0086082E">
        <w:rPr>
          <w:rFonts w:ascii="Arial" w:hAnsi="Arial" w:cs="Arial"/>
          <w:sz w:val="24"/>
          <w:szCs w:val="24"/>
          <w:lang w:val="en-GB"/>
        </w:rPr>
        <w:t xml:space="preserve"> plays </w:t>
      </w:r>
      <w:r w:rsidRPr="00317D21" w:rsidR="0086082E">
        <w:rPr>
          <w:rFonts w:ascii="Arial" w:hAnsi="Arial" w:cs="Arial"/>
          <w:sz w:val="24"/>
          <w:szCs w:val="24"/>
          <w:lang w:val="en-GB"/>
        </w:rPr>
        <w:t>an important role</w:t>
      </w:r>
      <w:r w:rsidRPr="00317D21" w:rsidR="0086082E">
        <w:rPr>
          <w:rFonts w:ascii="Arial" w:hAnsi="Arial" w:cs="Arial"/>
          <w:sz w:val="24"/>
          <w:szCs w:val="24"/>
          <w:lang w:val="en-GB"/>
        </w:rPr>
        <w:t xml:space="preserve"> and makes wide-ranging positive impacts on student’s learning experiences, outcomes and well-being</w:t>
      </w:r>
      <w:r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Considering the profile of students at the research setting, the study of </w:t>
      </w:r>
      <w:r w:rsidRPr="00317D21" w:rsidR="0086082E">
        <w:rPr>
          <w:rFonts w:ascii="Arial" w:hAnsi="Arial" w:cs="Arial"/>
          <w:sz w:val="24"/>
          <w:szCs w:val="24"/>
          <w:lang w:val="en-GB"/>
        </w:rPr>
        <w:t xml:space="preserve">Barrow </w:t>
      </w:r>
      <w:sdt>
        <w:sdtPr>
          <w:rPr>
            <w:rFonts w:ascii="Arial" w:hAnsi="Arial" w:cs="Arial"/>
            <w:sz w:val="24"/>
            <w:szCs w:val="24"/>
            <w:lang w:val="en-GB"/>
          </w:rPr>
          <w:id w:val="-679429648"/>
          <w:citation/>
          <w:placeholder>
            <w:docPart w:val="DefaultPlaceholder_1081868574"/>
          </w:placeholder>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CITATION Bar151 \n  \t  \l 2057 </w:instrText>
          </w:r>
          <w:r w:rsidRPr="00317D21">
            <w:rPr>
              <w:rFonts w:ascii="Arial" w:hAnsi="Arial" w:cs="Arial"/>
              <w:sz w:val="24"/>
              <w:szCs w:val="24"/>
              <w:lang w:val="en-GB"/>
            </w:rPr>
            <w:fldChar w:fldCharType="separate"/>
          </w:r>
          <w:r w:rsidRPr="00317D21" w:rsidR="0086082E">
            <w:rPr>
              <w:rFonts w:ascii="Arial" w:hAnsi="Arial" w:cs="Arial"/>
              <w:noProof/>
              <w:sz w:val="24"/>
              <w:szCs w:val="24"/>
              <w:lang w:val="en-GB"/>
            </w:rPr>
            <w:t>(2015)</w:t>
          </w:r>
          <w:r w:rsidRPr="00317D21">
            <w:rPr>
              <w:rFonts w:ascii="Arial" w:hAnsi="Arial" w:cs="Arial"/>
              <w:sz w:val="24"/>
              <w:szCs w:val="24"/>
              <w:lang w:val="en-GB"/>
            </w:rPr>
            <w:fldChar w:fldCharType="end"/>
          </w:r>
        </w:sdtContent>
        <w:sdtEndPr>
          <w:rPr>
            <w:rFonts w:ascii="Arial" w:hAnsi="Arial" w:cs="Arial"/>
            <w:sz w:val="24"/>
            <w:szCs w:val="24"/>
            <w:lang w:val="en-GB"/>
          </w:rPr>
        </w:sdtEndPr>
      </w:sdt>
      <w:r w:rsidRPr="00317D21" w:rsidR="0086082E">
        <w:rPr>
          <w:rFonts w:ascii="Arial" w:hAnsi="Arial" w:cs="Arial"/>
          <w:sz w:val="24"/>
          <w:szCs w:val="24"/>
          <w:lang w:val="en-GB"/>
        </w:rPr>
        <w:t xml:space="preserve">  </w:t>
      </w:r>
      <w:r w:rsidR="0086082E">
        <w:rPr>
          <w:rFonts w:ascii="Arial" w:hAnsi="Arial" w:cs="Arial"/>
          <w:sz w:val="24"/>
          <w:szCs w:val="24"/>
          <w:lang w:val="en-GB"/>
        </w:rPr>
        <w:t xml:space="preserve">has a particular relevance: the researcher </w:t>
      </w:r>
      <w:r w:rsidRPr="00317D21" w:rsidR="0086082E">
        <w:rPr>
          <w:rFonts w:ascii="Arial" w:hAnsi="Arial" w:cs="Arial"/>
          <w:sz w:val="24"/>
          <w:szCs w:val="24"/>
          <w:lang w:val="en-GB"/>
        </w:rPr>
        <w:t>highlights importance</w:t>
      </w:r>
      <w:r w:rsidR="0086082E">
        <w:rPr>
          <w:rFonts w:ascii="Arial" w:hAnsi="Arial" w:cs="Arial"/>
          <w:sz w:val="24"/>
          <w:szCs w:val="24"/>
          <w:lang w:val="en-GB"/>
        </w:rPr>
        <w:t xml:space="preserve"> of care</w:t>
      </w:r>
      <w:r w:rsidRPr="00317D21" w:rsidR="0086082E">
        <w:rPr>
          <w:rFonts w:ascii="Arial" w:hAnsi="Arial" w:cs="Arial"/>
          <w:sz w:val="24"/>
          <w:szCs w:val="24"/>
          <w:lang w:val="en-GB"/>
        </w:rPr>
        <w:t xml:space="preserve"> for students who find studying challenging, who are affected by low self-esteem and societal or personal </w:t>
      </w:r>
      <w:r w:rsidR="0086082E">
        <w:rPr>
          <w:rFonts w:ascii="Arial" w:hAnsi="Arial" w:cs="Arial"/>
          <w:sz w:val="24"/>
          <w:szCs w:val="24"/>
          <w:lang w:val="en-GB"/>
        </w:rPr>
        <w:t xml:space="preserve">stresses. </w:t>
      </w:r>
    </w:p>
    <w:p w:rsidR="0086082E" w:rsidP="00BE2F82" w:rsidRDefault="0086082E" w14:paraId="3F85945D" w14:textId="66BB4A71">
      <w:pPr>
        <w:spacing w:line="360" w:lineRule="auto"/>
        <w:jc w:val="both"/>
        <w:rPr>
          <w:rFonts w:ascii="Arial" w:hAnsi="Arial" w:cs="Arial"/>
          <w:sz w:val="24"/>
          <w:szCs w:val="24"/>
          <w:lang w:val="en-GB"/>
        </w:rPr>
      </w:pPr>
      <w:r w:rsidR="0086082E">
        <w:rPr>
          <w:rFonts w:ascii="Arial" w:hAnsi="Arial" w:cs="Arial"/>
          <w:sz w:val="24"/>
          <w:szCs w:val="24"/>
          <w:lang w:val="en-GB"/>
        </w:rPr>
        <w:t>The study demonstrates that f</w:t>
      </w:r>
      <w:r w:rsidRPr="00317D21" w:rsidR="0086082E">
        <w:rPr>
          <w:rFonts w:ascii="Arial" w:hAnsi="Arial" w:cs="Arial"/>
          <w:sz w:val="24"/>
          <w:szCs w:val="24"/>
          <w:lang w:val="en-GB"/>
        </w:rPr>
        <w:t xml:space="preserve">ostering of the human-centred relationships in institutions of higher education </w:t>
      </w:r>
      <w:r w:rsidR="0086082E">
        <w:rPr>
          <w:rFonts w:ascii="Arial" w:hAnsi="Arial" w:cs="Arial"/>
          <w:sz w:val="24"/>
          <w:szCs w:val="24"/>
          <w:lang w:val="en-GB"/>
        </w:rPr>
        <w:t xml:space="preserve">does not only positively affect students, but, despite the challenges, it </w:t>
      </w:r>
      <w:r w:rsidRPr="00317D21" w:rsidR="0086082E">
        <w:rPr>
          <w:rFonts w:ascii="Arial" w:hAnsi="Arial" w:cs="Arial"/>
          <w:sz w:val="24"/>
          <w:szCs w:val="24"/>
          <w:lang w:val="en-GB"/>
        </w:rPr>
        <w:t>also ha</w:t>
      </w:r>
      <w:r w:rsidR="0086082E">
        <w:rPr>
          <w:rFonts w:ascii="Arial" w:hAnsi="Arial" w:cs="Arial"/>
          <w:sz w:val="24"/>
          <w:szCs w:val="24"/>
          <w:lang w:val="en-GB"/>
        </w:rPr>
        <w:t>s</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positive </w:t>
      </w:r>
      <w:r w:rsidRPr="00317D21" w:rsidR="0086082E">
        <w:rPr>
          <w:rFonts w:ascii="Arial" w:hAnsi="Arial" w:cs="Arial"/>
          <w:sz w:val="24"/>
          <w:szCs w:val="24"/>
          <w:lang w:val="en-GB"/>
        </w:rPr>
        <w:t>impact on the academic staff</w:t>
      </w:r>
      <w:r w:rsidRPr="00317D21" w:rsidR="0086082E">
        <w:rPr>
          <w:rFonts w:ascii="Arial" w:hAnsi="Arial" w:cs="Arial"/>
          <w:sz w:val="24"/>
          <w:szCs w:val="24"/>
          <w:lang w:val="en-GB"/>
        </w:rPr>
        <w:t xml:space="preserve">.  </w:t>
      </w:r>
      <w:r w:rsidR="0086082E">
        <w:rPr>
          <w:rFonts w:ascii="Arial" w:hAnsi="Arial" w:cs="Arial"/>
          <w:sz w:val="24"/>
          <w:szCs w:val="24"/>
          <w:lang w:val="en-GB"/>
        </w:rPr>
        <w:t>C</w:t>
      </w:r>
      <w:r w:rsidRPr="00317D21" w:rsidR="0086082E">
        <w:rPr>
          <w:rFonts w:ascii="Arial" w:hAnsi="Arial" w:cs="Arial"/>
          <w:sz w:val="24"/>
          <w:szCs w:val="24"/>
          <w:lang w:val="en-GB"/>
        </w:rPr>
        <w:t xml:space="preserve">aring relationships </w:t>
      </w:r>
      <w:r w:rsidR="0086082E">
        <w:rPr>
          <w:rFonts w:ascii="Arial" w:hAnsi="Arial" w:cs="Arial"/>
          <w:sz w:val="24"/>
          <w:szCs w:val="24"/>
          <w:lang w:val="en-GB"/>
        </w:rPr>
        <w:t xml:space="preserve">according to </w:t>
      </w:r>
      <w:r w:rsidRPr="00317D21" w:rsidR="0086082E">
        <w:rPr>
          <w:rFonts w:ascii="Arial" w:hAnsi="Arial" w:cs="Arial"/>
          <w:sz w:val="24"/>
          <w:szCs w:val="24"/>
          <w:lang w:val="en-GB"/>
        </w:rPr>
        <w:t xml:space="preserve">Barrow </w:t>
      </w:r>
      <w:sdt>
        <w:sdtPr>
          <w:rPr>
            <w:rFonts w:ascii="Arial" w:hAnsi="Arial" w:cs="Arial"/>
            <w:sz w:val="24"/>
            <w:szCs w:val="24"/>
            <w:lang w:val="en-GB"/>
          </w:rPr>
          <w:id w:val="-316574755"/>
          <w:citation/>
          <w:placeholder>
            <w:docPart w:val="DefaultPlaceholder_1081868574"/>
          </w:placeholder>
        </w:sdtPr>
        <w:sdtContent>
          <w:r w:rsidRPr="00317D21">
            <w:rPr>
              <w:rFonts w:ascii="Arial" w:hAnsi="Arial" w:cs="Arial"/>
              <w:sz w:val="24"/>
              <w:szCs w:val="24"/>
              <w:lang w:val="en-GB"/>
            </w:rPr>
            <w:fldChar w:fldCharType="begin"/>
          </w:r>
          <w:r w:rsidRPr="00317D21">
            <w:rPr>
              <w:rFonts w:ascii="Arial" w:hAnsi="Arial" w:cs="Arial"/>
              <w:sz w:val="24"/>
              <w:szCs w:val="24"/>
              <w:lang w:val="en-GB"/>
            </w:rPr>
            <w:instrText xml:space="preserve">CITATION Bar151 \n  \t  \l 2057 </w:instrText>
          </w:r>
          <w:r w:rsidRPr="00317D21">
            <w:rPr>
              <w:rFonts w:ascii="Arial" w:hAnsi="Arial" w:cs="Arial"/>
              <w:sz w:val="24"/>
              <w:szCs w:val="24"/>
              <w:lang w:val="en-GB"/>
            </w:rPr>
            <w:fldChar w:fldCharType="separate"/>
          </w:r>
          <w:r w:rsidRPr="00317D21" w:rsidR="0086082E">
            <w:rPr>
              <w:rFonts w:ascii="Arial" w:hAnsi="Arial" w:cs="Arial"/>
              <w:noProof/>
              <w:sz w:val="24"/>
              <w:szCs w:val="24"/>
              <w:lang w:val="en-GB"/>
            </w:rPr>
            <w:t>(2015)</w:t>
          </w:r>
          <w:r w:rsidRPr="00317D21">
            <w:rPr>
              <w:rFonts w:ascii="Arial" w:hAnsi="Arial" w:cs="Arial"/>
              <w:sz w:val="24"/>
              <w:szCs w:val="24"/>
              <w:lang w:val="en-GB"/>
            </w:rPr>
            <w:fldChar w:fldCharType="end"/>
          </w:r>
        </w:sdtContent>
        <w:sdtEndPr>
          <w:rPr>
            <w:rFonts w:ascii="Arial" w:hAnsi="Arial" w:cs="Arial"/>
            <w:sz w:val="24"/>
            <w:szCs w:val="24"/>
            <w:lang w:val="en-GB"/>
          </w:rPr>
        </w:sdtEndPr>
      </w:sdt>
      <w:r w:rsidRPr="00317D21" w:rsidR="0086082E">
        <w:rPr>
          <w:rFonts w:ascii="Arial" w:hAnsi="Arial" w:cs="Arial"/>
          <w:sz w:val="24"/>
          <w:szCs w:val="24"/>
          <w:lang w:val="en-GB"/>
        </w:rPr>
        <w:t xml:space="preserve"> </w:t>
      </w:r>
      <w:r w:rsidR="0086082E">
        <w:rPr>
          <w:rFonts w:ascii="Arial" w:hAnsi="Arial" w:cs="Arial"/>
          <w:sz w:val="24"/>
          <w:szCs w:val="24"/>
          <w:lang w:val="en-GB"/>
        </w:rPr>
        <w:t xml:space="preserve">constitute </w:t>
      </w:r>
      <w:r w:rsidRPr="00317D21" w:rsidR="0086082E">
        <w:rPr>
          <w:rFonts w:ascii="Arial" w:hAnsi="Arial" w:cs="Arial"/>
          <w:sz w:val="24"/>
          <w:szCs w:val="24"/>
          <w:lang w:val="en-GB"/>
        </w:rPr>
        <w:t>an act of nurturing common interest in each other as human beings, a “constructive power of accentuated mutuality” (p.57)</w:t>
      </w:r>
      <w:r w:rsidRPr="00317D21" w:rsidR="0086082E">
        <w:rPr>
          <w:rFonts w:ascii="Arial" w:hAnsi="Arial" w:cs="Arial"/>
          <w:sz w:val="24"/>
          <w:szCs w:val="24"/>
          <w:lang w:val="en-GB"/>
        </w:rPr>
        <w:t xml:space="preserve">.  </w:t>
      </w:r>
      <w:r w:rsidR="0086082E">
        <w:rPr>
          <w:rFonts w:ascii="Arial" w:hAnsi="Arial" w:cs="Arial"/>
          <w:sz w:val="24"/>
          <w:szCs w:val="24"/>
          <w:lang w:val="en-GB"/>
        </w:rPr>
        <w:t>Drawing on</w:t>
      </w:r>
      <w:r w:rsidRPr="00317D21" w:rsidR="0086082E">
        <w:rPr>
          <w:rFonts w:ascii="Arial" w:hAnsi="Arial" w:cs="Arial"/>
          <w:sz w:val="24"/>
          <w:szCs w:val="24"/>
          <w:lang w:val="en-GB"/>
        </w:rPr>
        <w:t xml:space="preserve"> Freirean humanizing pedagogy </w:t>
      </w:r>
      <w:r w:rsidRPr="00317D21" w:rsidR="009A679C">
        <w:rPr>
          <w:rFonts w:ascii="Arial" w:hAnsi="Arial" w:cs="Arial"/>
          <w:noProof/>
          <w:sz w:val="24"/>
          <w:szCs w:val="24"/>
          <w:lang w:val="en-GB"/>
        </w:rPr>
        <w:t xml:space="preserve">(Freire, </w:t>
      </w:r>
      <w:r w:rsidRPr="00317D21" w:rsidR="009A679C">
        <w:rPr>
          <w:rFonts w:ascii="Arial" w:hAnsi="Arial" w:cs="Arial"/>
          <w:noProof/>
          <w:sz w:val="24"/>
          <w:szCs w:val="24"/>
          <w:lang w:val="en-GB"/>
        </w:rPr>
        <w:t>2018</w:t>
      </w:r>
      <w:r w:rsidR="009A679C">
        <w:rPr>
          <w:rFonts w:ascii="Arial" w:hAnsi="Arial" w:cs="Arial"/>
          <w:noProof/>
          <w:sz w:val="24"/>
          <w:szCs w:val="24"/>
          <w:lang w:val="en-GB"/>
        </w:rPr>
        <w:t>;</w:t>
      </w:r>
      <w:r w:rsidRPr="009A679C" w:rsidR="0086082E">
        <w:rPr>
          <w:rFonts w:ascii="Arial" w:hAnsi="Arial" w:cs="Arial"/>
          <w:sz w:val="24"/>
          <w:szCs w:val="24"/>
          <w:lang w:val="en-GB"/>
        </w:rPr>
        <w:t>Shin</w:t>
      </w:r>
      <w:r w:rsidRPr="009A679C" w:rsidR="0086082E">
        <w:rPr>
          <w:rFonts w:ascii="Arial" w:hAnsi="Arial" w:cs="Arial"/>
          <w:sz w:val="24"/>
          <w:szCs w:val="24"/>
          <w:lang w:val="en-GB"/>
        </w:rPr>
        <w:t xml:space="preserve"> L 202</w:t>
      </w:r>
      <w:r w:rsidRPr="009A679C" w:rsidR="009A679C">
        <w:rPr>
          <w:rFonts w:ascii="Arial" w:hAnsi="Arial" w:cs="Arial"/>
          <w:sz w:val="24"/>
          <w:szCs w:val="24"/>
          <w:lang w:val="en-GB"/>
        </w:rPr>
        <w:t>2</w:t>
      </w:r>
      <w:r w:rsidRPr="009A679C" w:rsidR="0086082E">
        <w:rPr>
          <w:rFonts w:ascii="Arial" w:hAnsi="Arial" w:cs="Arial"/>
          <w:sz w:val="24"/>
          <w:szCs w:val="24"/>
          <w:lang w:val="en-GB"/>
        </w:rPr>
        <w:t>)</w:t>
      </w:r>
      <w:r w:rsidRPr="00317D21" w:rsidR="0086082E">
        <w:rPr>
          <w:rFonts w:ascii="Arial" w:hAnsi="Arial" w:cs="Arial"/>
          <w:sz w:val="24"/>
          <w:szCs w:val="24"/>
          <w:lang w:val="en-GB"/>
        </w:rPr>
        <w:t>, suggests that educators who engage in caring practices join force</w:t>
      </w:r>
      <w:r w:rsidR="0086082E">
        <w:rPr>
          <w:rFonts w:ascii="Arial" w:hAnsi="Arial" w:cs="Arial"/>
          <w:sz w:val="24"/>
          <w:szCs w:val="24"/>
          <w:lang w:val="en-GB"/>
        </w:rPr>
        <w:t>s</w:t>
      </w:r>
      <w:r w:rsidRPr="00317D21" w:rsidR="0086082E">
        <w:rPr>
          <w:rFonts w:ascii="Arial" w:hAnsi="Arial" w:cs="Arial"/>
          <w:sz w:val="24"/>
          <w:szCs w:val="24"/>
          <w:lang w:val="en-GB"/>
        </w:rPr>
        <w:t xml:space="preserve"> with the students in their shared pursuit of critical consciousness. </w:t>
      </w:r>
      <w:r w:rsidR="0086082E">
        <w:rPr>
          <w:rFonts w:ascii="Arial" w:hAnsi="Arial" w:cs="Arial"/>
          <w:sz w:val="24"/>
          <w:szCs w:val="24"/>
          <w:lang w:val="en-GB"/>
        </w:rPr>
        <w:t>Furthermore</w:t>
      </w:r>
      <w:r w:rsidRPr="00317D21" w:rsidR="0086082E">
        <w:rPr>
          <w:rFonts w:ascii="Arial" w:hAnsi="Arial" w:cs="Arial"/>
          <w:sz w:val="24"/>
          <w:szCs w:val="24"/>
          <w:lang w:val="en-GB"/>
        </w:rPr>
        <w:t>, as observe</w:t>
      </w:r>
      <w:r w:rsidR="0086082E">
        <w:rPr>
          <w:rFonts w:ascii="Arial" w:hAnsi="Arial" w:cs="Arial"/>
          <w:sz w:val="24"/>
          <w:szCs w:val="24"/>
          <w:lang w:val="en-GB"/>
        </w:rPr>
        <w:t>d by</w:t>
      </w:r>
      <w:r w:rsidRPr="00317D21" w:rsidR="0086082E">
        <w:rPr>
          <w:rFonts w:ascii="Arial" w:hAnsi="Arial" w:cs="Arial"/>
          <w:sz w:val="24"/>
          <w:szCs w:val="24"/>
          <w:lang w:val="en-GB"/>
        </w:rPr>
        <w:t xml:space="preserve"> Barrow (2015), caring relationships affect more than just individuals, they can have effect on the entire group and spread into the community. The caring climate motivates and inspires both educators and students. The participants of the </w:t>
      </w:r>
      <w:r w:rsidR="0086082E">
        <w:rPr>
          <w:rFonts w:ascii="Arial" w:hAnsi="Arial" w:cs="Arial"/>
          <w:sz w:val="24"/>
          <w:szCs w:val="24"/>
          <w:lang w:val="en-GB"/>
        </w:rPr>
        <w:t>study</w:t>
      </w:r>
      <w:r w:rsidRPr="00317D21" w:rsidR="0086082E">
        <w:rPr>
          <w:rFonts w:ascii="Arial" w:hAnsi="Arial" w:cs="Arial"/>
          <w:sz w:val="24"/>
          <w:szCs w:val="24"/>
          <w:lang w:val="en-GB"/>
        </w:rPr>
        <w:t xml:space="preserve"> highlighted how knowing that they have been part of the student’s success journey enthuses their work</w:t>
      </w:r>
      <w:r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Moreover, the </w:t>
      </w:r>
      <w:r w:rsidRPr="00317D21" w:rsidR="0086082E">
        <w:rPr>
          <w:rFonts w:ascii="Arial" w:hAnsi="Arial" w:cs="Arial"/>
          <w:sz w:val="24"/>
          <w:szCs w:val="24"/>
          <w:lang w:val="en-GB"/>
        </w:rPr>
        <w:t>effects of teacher-student relationships</w:t>
      </w:r>
      <w:r w:rsidR="0086082E">
        <w:rPr>
          <w:rFonts w:ascii="Arial" w:hAnsi="Arial" w:cs="Arial"/>
          <w:sz w:val="24"/>
          <w:szCs w:val="24"/>
          <w:lang w:val="en-GB"/>
        </w:rPr>
        <w:t>, as Barrow (2015) notes,</w:t>
      </w:r>
      <w:r w:rsidRPr="00317D21" w:rsidR="0086082E">
        <w:rPr>
          <w:rFonts w:ascii="Arial" w:hAnsi="Arial" w:cs="Arial"/>
          <w:sz w:val="24"/>
          <w:szCs w:val="24"/>
          <w:lang w:val="en-GB"/>
        </w:rPr>
        <w:t xml:space="preserve"> can last much longer after the students have left the classroom</w:t>
      </w:r>
      <w:r w:rsidR="0086082E">
        <w:rPr>
          <w:rFonts w:ascii="Arial" w:hAnsi="Arial" w:cs="Arial"/>
          <w:sz w:val="24"/>
          <w:szCs w:val="24"/>
          <w:lang w:val="en-GB"/>
        </w:rPr>
        <w:t xml:space="preserve"> </w:t>
      </w:r>
      <w:r w:rsidRPr="00317D21" w:rsidR="0086082E">
        <w:rPr>
          <w:rFonts w:ascii="Arial" w:hAnsi="Arial" w:cs="Arial"/>
          <w:sz w:val="24"/>
          <w:szCs w:val="24"/>
          <w:lang w:val="en-GB"/>
        </w:rPr>
        <w:t>and their teachers</w:t>
      </w:r>
      <w:r w:rsidR="0086082E">
        <w:rPr>
          <w:rFonts w:ascii="Arial" w:hAnsi="Arial" w:cs="Arial"/>
          <w:sz w:val="24"/>
          <w:szCs w:val="24"/>
          <w:lang w:val="en-GB"/>
        </w:rPr>
        <w:t>.</w:t>
      </w:r>
      <w:r w:rsidRPr="00317D21" w:rsidR="0086082E">
        <w:rPr>
          <w:rFonts w:ascii="Arial" w:hAnsi="Arial" w:cs="Arial"/>
          <w:sz w:val="24"/>
          <w:szCs w:val="24"/>
          <w:lang w:val="en-GB"/>
        </w:rPr>
        <w:t xml:space="preserve"> </w:t>
      </w:r>
      <w:r w:rsidR="0086082E">
        <w:rPr>
          <w:rFonts w:ascii="Arial" w:hAnsi="Arial" w:cs="Arial"/>
          <w:sz w:val="24"/>
          <w:szCs w:val="24"/>
          <w:lang w:val="en-GB"/>
        </w:rPr>
        <w:t>S</w:t>
      </w:r>
      <w:r w:rsidRPr="00317D21" w:rsidR="0086082E">
        <w:rPr>
          <w:rFonts w:ascii="Arial" w:hAnsi="Arial" w:cs="Arial"/>
          <w:sz w:val="24"/>
          <w:szCs w:val="24"/>
          <w:lang w:val="en-GB"/>
        </w:rPr>
        <w:t>ome</w:t>
      </w:r>
      <w:r w:rsidRPr="00317D21" w:rsidR="0086082E">
        <w:rPr>
          <w:rFonts w:ascii="Arial" w:hAnsi="Arial" w:cs="Arial"/>
          <w:sz w:val="24"/>
          <w:szCs w:val="24"/>
          <w:lang w:val="en-GB"/>
        </w:rPr>
        <w:t xml:space="preserve"> educators may not ever know about </w:t>
      </w:r>
      <w:r w:rsidR="0086082E">
        <w:rPr>
          <w:rFonts w:ascii="Arial" w:hAnsi="Arial" w:cs="Arial"/>
          <w:sz w:val="24"/>
          <w:szCs w:val="24"/>
          <w:lang w:val="en-GB"/>
        </w:rPr>
        <w:t>the transformative power of their work on their students</w:t>
      </w:r>
      <w:r w:rsidRPr="00317D21" w:rsidR="0086082E">
        <w:rPr>
          <w:rFonts w:ascii="Arial" w:hAnsi="Arial" w:cs="Arial"/>
          <w:sz w:val="24"/>
          <w:szCs w:val="24"/>
          <w:lang w:val="en-GB"/>
        </w:rPr>
        <w:t xml:space="preserve">. </w:t>
      </w:r>
      <w:r w:rsidR="0086082E">
        <w:rPr>
          <w:rFonts w:ascii="Arial" w:hAnsi="Arial" w:cs="Arial"/>
          <w:sz w:val="24"/>
          <w:szCs w:val="24"/>
          <w:lang w:val="en-GB"/>
        </w:rPr>
        <w:t xml:space="preserve">Realising this can provide additional motivation to the academic staff. </w:t>
      </w:r>
    </w:p>
    <w:p w:rsidRPr="00F32BBC" w:rsidR="0086082E" w:rsidP="00BE2F82" w:rsidRDefault="0048213E" w14:paraId="02998C94" w14:textId="4D54657D">
      <w:pPr>
        <w:pStyle w:val="Heading2"/>
        <w:jc w:val="both"/>
        <w:rPr>
          <w:lang w:val="en-GB"/>
        </w:rPr>
      </w:pPr>
      <w:bookmarkStart w:name="_Toc140444219" w:id="79"/>
      <w:r>
        <w:rPr>
          <w:lang w:val="en-GB"/>
        </w:rPr>
        <w:t xml:space="preserve">4.4 </w:t>
      </w:r>
      <w:r w:rsidRPr="00F32BBC" w:rsidR="0086082E">
        <w:rPr>
          <w:lang w:val="en-GB"/>
        </w:rPr>
        <w:t>Summary</w:t>
      </w:r>
      <w:bookmarkEnd w:id="79"/>
    </w:p>
    <w:p w:rsidR="0086082E" w:rsidP="00BE2F82" w:rsidRDefault="0086082E" w14:paraId="57B2C69B" w14:textId="77777777">
      <w:pPr>
        <w:spacing w:line="360" w:lineRule="auto"/>
        <w:jc w:val="both"/>
        <w:rPr>
          <w:rFonts w:ascii="Arial" w:hAnsi="Arial" w:cs="Arial"/>
          <w:sz w:val="24"/>
          <w:szCs w:val="24"/>
          <w:lang w:val="en-GB"/>
        </w:rPr>
      </w:pPr>
      <w:r>
        <w:rPr>
          <w:rFonts w:ascii="Arial" w:hAnsi="Arial" w:cs="Arial"/>
          <w:sz w:val="24"/>
          <w:szCs w:val="24"/>
          <w:lang w:val="en-GB"/>
        </w:rPr>
        <w:t xml:space="preserve">The chapter presented analysis of data gathered from the reflective texts contributed by seven participants and the focus group discussion attended by three of the participants. The study used qualitative methodology and aligned with a phenomenological design, therefore the data and its analysis </w:t>
      </w:r>
      <w:proofErr w:type="gramStart"/>
      <w:r>
        <w:rPr>
          <w:rFonts w:ascii="Arial" w:hAnsi="Arial" w:cs="Arial"/>
          <w:sz w:val="24"/>
          <w:szCs w:val="24"/>
          <w:lang w:val="en-GB"/>
        </w:rPr>
        <w:t>were mostly presented</w:t>
      </w:r>
      <w:proofErr w:type="gramEnd"/>
      <w:r>
        <w:rPr>
          <w:rFonts w:ascii="Arial" w:hAnsi="Arial" w:cs="Arial"/>
          <w:sz w:val="24"/>
          <w:szCs w:val="24"/>
          <w:lang w:val="en-GB"/>
        </w:rPr>
        <w:t xml:space="preserve"> in the narrative format, although some graphic elements were used to communicate the main points across. </w:t>
      </w:r>
    </w:p>
    <w:p w:rsidR="0086082E" w:rsidP="00BE2F82" w:rsidRDefault="0086082E" w14:paraId="007A1509" w14:textId="77777777">
      <w:pPr>
        <w:spacing w:line="360" w:lineRule="auto"/>
        <w:jc w:val="both"/>
        <w:rPr>
          <w:rFonts w:ascii="Arial" w:hAnsi="Arial" w:cs="Arial"/>
          <w:sz w:val="24"/>
          <w:szCs w:val="24"/>
          <w:lang w:val="en-GB"/>
        </w:rPr>
      </w:pPr>
      <w:r>
        <w:rPr>
          <w:rFonts w:ascii="Arial" w:hAnsi="Arial" w:cs="Arial"/>
          <w:sz w:val="24"/>
          <w:szCs w:val="24"/>
          <w:lang w:val="en-GB"/>
        </w:rPr>
        <w:t xml:space="preserve">The opening section described the process of preparing, </w:t>
      </w:r>
      <w:proofErr w:type="gramStart"/>
      <w:r>
        <w:rPr>
          <w:rFonts w:ascii="Arial" w:hAnsi="Arial" w:cs="Arial"/>
          <w:sz w:val="24"/>
          <w:szCs w:val="24"/>
          <w:lang w:val="en-GB"/>
        </w:rPr>
        <w:t>labelling</w:t>
      </w:r>
      <w:proofErr w:type="gramEnd"/>
      <w:r>
        <w:rPr>
          <w:rFonts w:ascii="Arial" w:hAnsi="Arial" w:cs="Arial"/>
          <w:sz w:val="24"/>
          <w:szCs w:val="24"/>
          <w:lang w:val="en-GB"/>
        </w:rPr>
        <w:t xml:space="preserve"> and sorting the data in order to further reduce it and display through a coherent structure of four themes that emerged. The Results section presented the themes through the voices of the participants, using the quotes from the reflective texts and the interviews. The four themes that were discussed illuminate how the participants perceive and demonstrate care while </w:t>
      </w:r>
      <w:proofErr w:type="gramStart"/>
      <w:r>
        <w:rPr>
          <w:rFonts w:ascii="Arial" w:hAnsi="Arial" w:cs="Arial"/>
          <w:sz w:val="24"/>
          <w:szCs w:val="24"/>
          <w:lang w:val="en-GB"/>
        </w:rPr>
        <w:t>teaching</w:t>
      </w:r>
      <w:proofErr w:type="gramEnd"/>
      <w:r>
        <w:rPr>
          <w:rFonts w:ascii="Arial" w:hAnsi="Arial" w:cs="Arial"/>
          <w:sz w:val="24"/>
          <w:szCs w:val="24"/>
          <w:lang w:val="en-GB"/>
        </w:rPr>
        <w:t xml:space="preserve"> mature students on an online-based programme in a small private college. The thematic analysis shows that the participants see caring as situated, individualised, </w:t>
      </w:r>
      <w:proofErr w:type="gramStart"/>
      <w:r>
        <w:rPr>
          <w:rFonts w:ascii="Arial" w:hAnsi="Arial" w:cs="Arial"/>
          <w:sz w:val="24"/>
          <w:szCs w:val="24"/>
          <w:lang w:val="en-GB"/>
        </w:rPr>
        <w:t>reciprocal</w:t>
      </w:r>
      <w:proofErr w:type="gramEnd"/>
      <w:r>
        <w:rPr>
          <w:rFonts w:ascii="Arial" w:hAnsi="Arial" w:cs="Arial"/>
          <w:sz w:val="24"/>
          <w:szCs w:val="24"/>
          <w:lang w:val="en-GB"/>
        </w:rPr>
        <w:t xml:space="preserve"> and also recognise it potential to make them vulnerable.  The Discussion section revisited the research questions that guided the study to examine how the data presented in the results provides answers to these questions, while also seeking parallels or differences with the literature reviewed in Chapter 2. </w:t>
      </w:r>
    </w:p>
    <w:p w:rsidR="0086082E" w:rsidP="00BE2F82" w:rsidRDefault="0086082E" w14:paraId="6685B3E3" w14:textId="77777777">
      <w:pPr>
        <w:spacing w:line="360" w:lineRule="auto"/>
        <w:jc w:val="both"/>
        <w:rPr>
          <w:rFonts w:ascii="Arial" w:hAnsi="Arial" w:cs="Arial"/>
          <w:sz w:val="24"/>
          <w:szCs w:val="24"/>
          <w:lang w:val="en-GB"/>
        </w:rPr>
      </w:pPr>
      <w:r>
        <w:rPr>
          <w:rFonts w:ascii="Arial" w:hAnsi="Arial" w:cs="Arial"/>
          <w:sz w:val="24"/>
          <w:szCs w:val="24"/>
          <w:lang w:val="en-GB"/>
        </w:rPr>
        <w:t xml:space="preserve">The participants showed that they associate caring with the emotional processes and their power to motivate students towards success. They expressed a holistic view of success which places student as a human being at the centre and focuses on building and maintaining mutually respectful and enriching relationships. These views align with principles and concepts defined in the major theories of the ethics of care and consistent with the views expressed in the current literature. The participants had a practice-oriented understanding of care – they were able to identify specific qualities, </w:t>
      </w:r>
      <w:proofErr w:type="gramStart"/>
      <w:r>
        <w:rPr>
          <w:rFonts w:ascii="Arial" w:hAnsi="Arial" w:cs="Arial"/>
          <w:sz w:val="24"/>
          <w:szCs w:val="24"/>
          <w:lang w:val="en-GB"/>
        </w:rPr>
        <w:t>behaviours</w:t>
      </w:r>
      <w:proofErr w:type="gramEnd"/>
      <w:r>
        <w:rPr>
          <w:rFonts w:ascii="Arial" w:hAnsi="Arial" w:cs="Arial"/>
          <w:sz w:val="24"/>
          <w:szCs w:val="24"/>
          <w:lang w:val="en-GB"/>
        </w:rPr>
        <w:t xml:space="preserve"> and practices which, in their view, they utilise to demonstrate care to the students. Comparing these with results reported by other researchers who explored caring in higher education makes it clear that educators across various contexts rely on similar practices and behaviours and that students also acknowledge these as caring. Although Noddings (2001) observed that there is no recipe for care, </w:t>
      </w:r>
      <w:proofErr w:type="gramStart"/>
      <w:r>
        <w:rPr>
          <w:rFonts w:ascii="Arial" w:hAnsi="Arial" w:cs="Arial"/>
          <w:sz w:val="24"/>
          <w:szCs w:val="24"/>
          <w:lang w:val="en-GB"/>
        </w:rPr>
        <w:t>it appears that there</w:t>
      </w:r>
      <w:proofErr w:type="gramEnd"/>
      <w:r>
        <w:rPr>
          <w:rFonts w:ascii="Arial" w:hAnsi="Arial" w:cs="Arial"/>
          <w:sz w:val="24"/>
          <w:szCs w:val="24"/>
          <w:lang w:val="en-GB"/>
        </w:rPr>
        <w:t xml:space="preserve"> are some universal understandings among educators, especially evident over 20 years since Noddings formulated her ideas now that a body of research has been developed in this area.</w:t>
      </w:r>
    </w:p>
    <w:p w:rsidR="0086082E" w:rsidP="00BE2F82" w:rsidRDefault="0086082E" w14:paraId="3252FF75" w14:textId="1F696D02">
      <w:pPr>
        <w:spacing w:line="360" w:lineRule="auto"/>
        <w:jc w:val="both"/>
        <w:rPr>
          <w:rFonts w:ascii="Arial" w:hAnsi="Arial" w:cs="Arial"/>
          <w:sz w:val="24"/>
          <w:szCs w:val="24"/>
          <w:lang w:val="en-GB"/>
        </w:rPr>
      </w:pPr>
      <w:r>
        <w:rPr>
          <w:rFonts w:ascii="Arial" w:hAnsi="Arial" w:cs="Arial"/>
          <w:sz w:val="24"/>
          <w:szCs w:val="24"/>
          <w:lang w:val="en-GB"/>
        </w:rPr>
        <w:t xml:space="preserve">The lived experiences of the participants reflect the dilemmas and challenges the academic staff come across while aiming to establish a caring climate. They relate to the difficulties of working in online spaces, negotiating personal and professional </w:t>
      </w:r>
      <w:proofErr w:type="gramStart"/>
      <w:r>
        <w:rPr>
          <w:rFonts w:ascii="Arial" w:hAnsi="Arial" w:cs="Arial"/>
          <w:sz w:val="24"/>
          <w:szCs w:val="24"/>
          <w:lang w:val="en-GB"/>
        </w:rPr>
        <w:t>boundaries</w:t>
      </w:r>
      <w:proofErr w:type="gramEnd"/>
      <w:r>
        <w:rPr>
          <w:rFonts w:ascii="Arial" w:hAnsi="Arial" w:cs="Arial"/>
          <w:sz w:val="24"/>
          <w:szCs w:val="24"/>
          <w:lang w:val="en-GB"/>
        </w:rPr>
        <w:t xml:space="preserve"> and taking time to self-care. The data highlights the role of the organisation where they work </w:t>
      </w:r>
      <w:r w:rsidR="00BE2F82">
        <w:rPr>
          <w:rFonts w:ascii="Arial" w:hAnsi="Arial" w:cs="Arial"/>
          <w:sz w:val="24"/>
          <w:szCs w:val="24"/>
          <w:lang w:val="en-GB"/>
        </w:rPr>
        <w:t>to provide</w:t>
      </w:r>
      <w:r>
        <w:rPr>
          <w:rFonts w:ascii="Arial" w:hAnsi="Arial" w:cs="Arial"/>
          <w:sz w:val="24"/>
          <w:szCs w:val="24"/>
          <w:lang w:val="en-GB"/>
        </w:rPr>
        <w:t xml:space="preserve"> support to the staff as much as to the students to enhance the </w:t>
      </w:r>
      <w:r w:rsidR="00BE2F82">
        <w:rPr>
          <w:rFonts w:ascii="Arial" w:hAnsi="Arial" w:cs="Arial"/>
          <w:sz w:val="24"/>
          <w:szCs w:val="24"/>
          <w:lang w:val="en-GB"/>
        </w:rPr>
        <w:t>caring learning</w:t>
      </w:r>
      <w:r>
        <w:rPr>
          <w:rFonts w:ascii="Arial" w:hAnsi="Arial" w:cs="Arial"/>
          <w:sz w:val="24"/>
          <w:szCs w:val="24"/>
          <w:lang w:val="en-GB"/>
        </w:rPr>
        <w:t xml:space="preserve"> environment. </w:t>
      </w:r>
    </w:p>
    <w:p w:rsidRPr="00B60929" w:rsidR="0086082E" w:rsidP="00BE2F82" w:rsidRDefault="0086082E" w14:paraId="6A25C7F5" w14:textId="479313D7">
      <w:pPr>
        <w:pStyle w:val="Heading1"/>
        <w:jc w:val="both"/>
      </w:pPr>
      <w:bookmarkStart w:name="_Toc140444220" w:id="80"/>
      <w:r w:rsidRPr="00B60929">
        <w:t>Conclusion</w:t>
      </w:r>
      <w:bookmarkEnd w:id="80"/>
    </w:p>
    <w:p w:rsidRPr="00B60929" w:rsidR="0086082E" w:rsidP="00BE2F82" w:rsidRDefault="0086082E" w14:paraId="4674F7B7" w14:textId="77777777">
      <w:pPr>
        <w:spacing w:line="360" w:lineRule="auto"/>
        <w:jc w:val="both"/>
        <w:rPr>
          <w:rFonts w:ascii="Arial" w:hAnsi="Arial" w:cs="Arial"/>
          <w:sz w:val="24"/>
          <w:szCs w:val="24"/>
        </w:rPr>
      </w:pPr>
      <w:r w:rsidRPr="00B60929">
        <w:rPr>
          <w:rFonts w:ascii="Arial" w:hAnsi="Arial" w:cs="Arial"/>
          <w:sz w:val="24"/>
          <w:szCs w:val="24"/>
          <w:lang w:val="en-US"/>
        </w:rPr>
        <w:t xml:space="preserve">The study captures how the academic staff in a small private college experience and understand the phenomenon of caring on the program attended by mature students and delivered through the blended learning mode. Following the methodological design described in Chapter </w:t>
      </w:r>
      <w:r>
        <w:rPr>
          <w:rFonts w:ascii="Arial" w:hAnsi="Arial" w:cs="Arial"/>
          <w:sz w:val="24"/>
          <w:szCs w:val="24"/>
          <w:lang w:val="en-US"/>
        </w:rPr>
        <w:t>3</w:t>
      </w:r>
      <w:r w:rsidRPr="00B60929">
        <w:rPr>
          <w:rFonts w:ascii="Arial" w:hAnsi="Arial" w:cs="Arial"/>
          <w:sz w:val="24"/>
          <w:szCs w:val="24"/>
          <w:lang w:val="en-US"/>
        </w:rPr>
        <w:t xml:space="preserve"> and the data analysis process described in </w:t>
      </w:r>
      <w:r>
        <w:rPr>
          <w:rFonts w:ascii="Arial" w:hAnsi="Arial" w:cs="Arial"/>
          <w:sz w:val="24"/>
          <w:szCs w:val="24"/>
          <w:lang w:val="en-US"/>
        </w:rPr>
        <w:t>C</w:t>
      </w:r>
      <w:r w:rsidRPr="00B60929">
        <w:rPr>
          <w:rFonts w:ascii="Arial" w:hAnsi="Arial" w:cs="Arial"/>
          <w:sz w:val="24"/>
          <w:szCs w:val="24"/>
          <w:lang w:val="en-US"/>
        </w:rPr>
        <w:t xml:space="preserve">hapter </w:t>
      </w:r>
      <w:r>
        <w:rPr>
          <w:rFonts w:ascii="Arial" w:hAnsi="Arial" w:cs="Arial"/>
          <w:sz w:val="24"/>
          <w:szCs w:val="24"/>
          <w:lang w:val="en-US"/>
        </w:rPr>
        <w:t>4</w:t>
      </w:r>
      <w:r w:rsidRPr="00B60929">
        <w:rPr>
          <w:rFonts w:ascii="Arial" w:hAnsi="Arial" w:cs="Arial"/>
          <w:sz w:val="24"/>
          <w:szCs w:val="24"/>
          <w:lang w:val="en-US"/>
        </w:rPr>
        <w:t xml:space="preserve">, the study identified four major themes which are presented and discussed in Chapter </w:t>
      </w:r>
      <w:r>
        <w:rPr>
          <w:rFonts w:ascii="Arial" w:hAnsi="Arial" w:cs="Arial"/>
          <w:sz w:val="24"/>
          <w:szCs w:val="24"/>
          <w:lang w:val="en-US"/>
        </w:rPr>
        <w:t>4</w:t>
      </w:r>
      <w:r w:rsidRPr="00B60929">
        <w:rPr>
          <w:rFonts w:ascii="Arial" w:hAnsi="Arial" w:cs="Arial"/>
          <w:sz w:val="24"/>
          <w:szCs w:val="24"/>
          <w:lang w:val="en-US"/>
        </w:rPr>
        <w:t xml:space="preserve"> drawing on the analysis of literature included in Chapter </w:t>
      </w:r>
      <w:r>
        <w:rPr>
          <w:rFonts w:ascii="Arial" w:hAnsi="Arial" w:cs="Arial"/>
          <w:sz w:val="24"/>
          <w:szCs w:val="24"/>
          <w:lang w:val="en-US"/>
        </w:rPr>
        <w:t>2</w:t>
      </w:r>
      <w:r w:rsidRPr="00B60929">
        <w:rPr>
          <w:rFonts w:ascii="Arial" w:hAnsi="Arial" w:cs="Arial"/>
          <w:sz w:val="24"/>
          <w:szCs w:val="24"/>
          <w:lang w:val="en-US"/>
        </w:rPr>
        <w:t>. This concluding section will</w:t>
      </w:r>
      <w:r>
        <w:rPr>
          <w:rFonts w:ascii="Arial" w:hAnsi="Arial" w:cs="Arial"/>
          <w:sz w:val="24"/>
          <w:szCs w:val="24"/>
          <w:lang w:val="en-US"/>
        </w:rPr>
        <w:t xml:space="preserve"> outline</w:t>
      </w:r>
      <w:r w:rsidRPr="00B60929">
        <w:rPr>
          <w:rFonts w:ascii="Arial" w:hAnsi="Arial" w:cs="Arial"/>
          <w:sz w:val="24"/>
          <w:szCs w:val="24"/>
          <w:lang w:val="en-US"/>
        </w:rPr>
        <w:t xml:space="preserve"> the impact this study can have on my practice, research activity and my personal and professional development. </w:t>
      </w:r>
    </w:p>
    <w:p w:rsidRPr="00B60929" w:rsidR="0086082E" w:rsidP="00BE2F82" w:rsidRDefault="0048213E" w14:paraId="10500F09" w14:textId="16743EB0">
      <w:pPr>
        <w:pStyle w:val="Heading2"/>
        <w:jc w:val="both"/>
      </w:pPr>
      <w:bookmarkStart w:name="_Toc140444221" w:id="81"/>
      <w:r>
        <w:t xml:space="preserve">5.1 </w:t>
      </w:r>
      <w:r w:rsidRPr="00B60929" w:rsidR="0086082E">
        <w:t>Recommendations for practice</w:t>
      </w:r>
      <w:bookmarkEnd w:id="81"/>
    </w:p>
    <w:p w:rsidRPr="00B60929" w:rsidR="0086082E" w:rsidP="00BE2F82" w:rsidRDefault="0086082E" w14:paraId="6A5D80CB" w14:textId="77777777">
      <w:pPr>
        <w:spacing w:line="360" w:lineRule="auto"/>
        <w:jc w:val="both"/>
        <w:rPr>
          <w:rFonts w:ascii="Arial" w:hAnsi="Arial" w:cs="Arial"/>
          <w:sz w:val="24"/>
          <w:szCs w:val="24"/>
          <w:lang w:val="en-US"/>
        </w:rPr>
      </w:pPr>
      <w:r w:rsidRPr="00B60929">
        <w:rPr>
          <w:rFonts w:ascii="Arial" w:hAnsi="Arial" w:cs="Arial"/>
          <w:sz w:val="24"/>
          <w:szCs w:val="24"/>
          <w:lang w:val="en-US"/>
        </w:rPr>
        <w:t>The knowledge evolving from the participants’ narratives serves as a basis for recommendations for practice. Firstly, the study demonstrates that the academic staff views and practices align with evidence from research and best practice advice. Therefore, the staff should be encouraged to continue using the strategies they identified in this study. The academic staff should have the capacity to get to know their students and their circumstances, and they should be given the authority to exercise flexibility and provide accommodation for students. The qualities displayed by the staff such as empathy, compassion, patience contribute to student success, therefore they should be endorsed and celebrated. Reflection on personal experiences and sharing them with students should also be valued.</w:t>
      </w:r>
    </w:p>
    <w:p w:rsidRPr="00B60929" w:rsidR="0086082E" w:rsidP="00BE2F82" w:rsidRDefault="0086082E" w14:paraId="2022D240" w14:textId="77777777">
      <w:pPr>
        <w:spacing w:line="360" w:lineRule="auto"/>
        <w:jc w:val="both"/>
        <w:rPr>
          <w:rFonts w:ascii="Arial" w:hAnsi="Arial" w:cs="Arial"/>
          <w:sz w:val="24"/>
          <w:szCs w:val="24"/>
          <w:lang w:val="en-US"/>
        </w:rPr>
      </w:pPr>
      <w:r w:rsidRPr="00B60929">
        <w:rPr>
          <w:rFonts w:ascii="Arial" w:hAnsi="Arial" w:cs="Arial"/>
          <w:sz w:val="24"/>
          <w:szCs w:val="24"/>
          <w:lang w:val="en-US"/>
        </w:rPr>
        <w:t>Secondly, it is important to emphasize that relationships between students and staff require the contribution and commitment of both parties. Caring relationships thrive in the atmosphere of mutual respect, and the college can provide support by developing more explicit guidelines based on contributions of all stakeholders. For example, learning contracts can be negotiated during an induction session, and more information can be included in the student handbooks.</w:t>
      </w:r>
    </w:p>
    <w:p w:rsidRPr="00B60929" w:rsidR="0086082E" w:rsidP="00BE2F82" w:rsidRDefault="0086082E" w14:paraId="72E8A74E" w14:textId="77777777">
      <w:pPr>
        <w:spacing w:line="360" w:lineRule="auto"/>
        <w:jc w:val="both"/>
        <w:rPr>
          <w:rFonts w:ascii="Arial" w:hAnsi="Arial" w:cs="Arial"/>
          <w:sz w:val="24"/>
          <w:szCs w:val="24"/>
          <w:lang w:val="en-US"/>
        </w:rPr>
      </w:pPr>
      <w:r w:rsidRPr="00B60929">
        <w:rPr>
          <w:rFonts w:ascii="Arial" w:hAnsi="Arial" w:cs="Arial"/>
          <w:sz w:val="24"/>
          <w:szCs w:val="24"/>
          <w:lang w:val="en-US"/>
        </w:rPr>
        <w:t xml:space="preserve">Finally, organizational support for the academic staff can be further reviewed. Although caring pedagogy is inherent to the organizational culture, the time and emotional commitment required from the staff needs more attention. Reviewing the workload allocation processes can make caring duties visible and recognized within academic practice. The academic staff will benefit from training opportunities, particularly those that focus on </w:t>
      </w:r>
      <w:r>
        <w:rPr>
          <w:rFonts w:ascii="Arial" w:hAnsi="Arial" w:cs="Arial"/>
          <w:sz w:val="24"/>
          <w:szCs w:val="24"/>
          <w:lang w:val="en-US"/>
        </w:rPr>
        <w:t>meeting their own professional and personal needs</w:t>
      </w:r>
      <w:r w:rsidRPr="00B60929">
        <w:rPr>
          <w:rFonts w:ascii="Arial" w:hAnsi="Arial" w:cs="Arial"/>
          <w:sz w:val="24"/>
          <w:szCs w:val="24"/>
          <w:lang w:val="en-US"/>
        </w:rPr>
        <w:t xml:space="preserve"> </w:t>
      </w:r>
      <w:r>
        <w:rPr>
          <w:rFonts w:ascii="Arial" w:hAnsi="Arial" w:cs="Arial"/>
          <w:sz w:val="24"/>
          <w:szCs w:val="24"/>
          <w:lang w:val="en-US"/>
        </w:rPr>
        <w:t xml:space="preserve">while enacting a </w:t>
      </w:r>
      <w:r>
        <w:rPr>
          <w:rFonts w:ascii="Arial" w:hAnsi="Arial" w:cs="Arial"/>
          <w:sz w:val="24"/>
          <w:szCs w:val="24"/>
          <w:lang w:val="en-US"/>
        </w:rPr>
        <w:t xml:space="preserve">pedagogy of care </w:t>
      </w:r>
      <w:r w:rsidRPr="00B60929">
        <w:rPr>
          <w:rFonts w:ascii="Arial" w:hAnsi="Arial" w:cs="Arial"/>
          <w:sz w:val="24"/>
          <w:szCs w:val="24"/>
          <w:lang w:val="en-US"/>
        </w:rPr>
        <w:t>and dealing with students’ traumatic experiences. These areas can be included in the staff development plan for the next academic year.</w:t>
      </w:r>
    </w:p>
    <w:p w:rsidRPr="00B60929" w:rsidR="0086082E" w:rsidP="00BE2F82" w:rsidRDefault="0048213E" w14:paraId="6267552B" w14:textId="30A81FE1">
      <w:pPr>
        <w:pStyle w:val="Heading2"/>
        <w:jc w:val="both"/>
        <w:rPr>
          <w:lang w:val="en-US"/>
        </w:rPr>
      </w:pPr>
      <w:bookmarkStart w:name="_Toc140444222" w:id="82"/>
      <w:r>
        <w:rPr>
          <w:lang w:val="en-US"/>
        </w:rPr>
        <w:t xml:space="preserve">5.2 </w:t>
      </w:r>
      <w:r w:rsidRPr="00B60929" w:rsidR="0086082E">
        <w:rPr>
          <w:lang w:val="en-US"/>
        </w:rPr>
        <w:t>Directions for further research</w:t>
      </w:r>
      <w:bookmarkEnd w:id="82"/>
    </w:p>
    <w:p w:rsidRPr="00B60929" w:rsidR="0086082E" w:rsidP="00BE2F82" w:rsidRDefault="0086082E" w14:paraId="313B39F3" w14:textId="77777777">
      <w:pPr>
        <w:spacing w:line="360" w:lineRule="auto"/>
        <w:jc w:val="both"/>
        <w:rPr>
          <w:rFonts w:ascii="Arial" w:hAnsi="Arial" w:cs="Arial"/>
          <w:sz w:val="24"/>
          <w:szCs w:val="24"/>
        </w:rPr>
      </w:pPr>
      <w:r w:rsidRPr="00B60929">
        <w:rPr>
          <w:rFonts w:ascii="Arial" w:hAnsi="Arial" w:cs="Arial"/>
          <w:sz w:val="24"/>
          <w:szCs w:val="24"/>
        </w:rPr>
        <w:t xml:space="preserve">While the body of research on impact of caring in higher education is growing, analysis of literature demonstrated a need to study how academic staff experience the phenomenon of care. Despite the limitations discussed </w:t>
      </w:r>
      <w:r>
        <w:rPr>
          <w:rFonts w:ascii="Arial" w:hAnsi="Arial" w:cs="Arial"/>
          <w:sz w:val="24"/>
          <w:szCs w:val="24"/>
        </w:rPr>
        <w:t>above</w:t>
      </w:r>
      <w:r w:rsidRPr="00B60929">
        <w:rPr>
          <w:rFonts w:ascii="Arial" w:hAnsi="Arial" w:cs="Arial"/>
          <w:sz w:val="24"/>
          <w:szCs w:val="24"/>
        </w:rPr>
        <w:t xml:space="preserve">, this study contributes to the research base of the sector and can encourage further exploration.  Expanding the demographic of the target population and replicating the study at diverse research sites can provide deeper insights into how the staff experience the phenomenon of care and add to achieving incremental generalisability. Action research projects based on implementation of recommendations for practice listed above can be conducted to evaluate their impact on the learning environment. View of senior management in HE organisations in relation to phenomenon of care in higher education can also be explored. </w:t>
      </w:r>
    </w:p>
    <w:p w:rsidRPr="00B60929" w:rsidR="0086082E" w:rsidP="00BE2F82" w:rsidRDefault="0048213E" w14:paraId="482AE543" w14:textId="2ECD78CE">
      <w:pPr>
        <w:pStyle w:val="Heading2"/>
        <w:jc w:val="both"/>
      </w:pPr>
      <w:bookmarkStart w:name="_Toc140444223" w:id="83"/>
      <w:r>
        <w:t xml:space="preserve">5.3 </w:t>
      </w:r>
      <w:r w:rsidRPr="00B60929" w:rsidR="0086082E">
        <w:t>Implications for Personal and professional development</w:t>
      </w:r>
      <w:bookmarkEnd w:id="83"/>
    </w:p>
    <w:p w:rsidRPr="00B60929" w:rsidR="0086082E" w:rsidP="00BE2F82" w:rsidRDefault="0086082E" w14:paraId="30AA07D8" w14:textId="77777777">
      <w:pPr>
        <w:spacing w:line="360" w:lineRule="auto"/>
        <w:jc w:val="both"/>
        <w:rPr>
          <w:rFonts w:ascii="Arial" w:hAnsi="Arial" w:cs="Arial"/>
          <w:sz w:val="24"/>
          <w:szCs w:val="24"/>
          <w:lang w:val="en-US"/>
        </w:rPr>
      </w:pPr>
      <w:r w:rsidRPr="00B60929">
        <w:rPr>
          <w:rFonts w:ascii="Arial" w:hAnsi="Arial" w:cs="Arial"/>
          <w:sz w:val="24"/>
          <w:szCs w:val="24"/>
          <w:lang w:val="en-US"/>
        </w:rPr>
        <w:t xml:space="preserve">My first professional goal for this project was to deepen my understanding of methodology and hone my skills as a researcher. </w:t>
      </w:r>
      <w:proofErr w:type="gramStart"/>
      <w:r w:rsidRPr="00B60929">
        <w:rPr>
          <w:rFonts w:ascii="Arial" w:hAnsi="Arial" w:cs="Arial"/>
          <w:sz w:val="24"/>
          <w:szCs w:val="24"/>
          <w:lang w:val="en-US"/>
        </w:rPr>
        <w:t>In particular, I</w:t>
      </w:r>
      <w:proofErr w:type="gramEnd"/>
      <w:r w:rsidRPr="00B60929">
        <w:rPr>
          <w:rFonts w:ascii="Arial" w:hAnsi="Arial" w:cs="Arial"/>
          <w:sz w:val="24"/>
          <w:szCs w:val="24"/>
          <w:lang w:val="en-US"/>
        </w:rPr>
        <w:t xml:space="preserve"> aimed to experiment with phenomenological design and experiment with reflective text as a narrative research tool. I learned that phenomenological research is a journey of discovery – it requires bravery to let go and follow the inquiry into the unknown guided but the voices of the participants.   I learned to appreciate the interdependency of the researcher and the participants, to value the power of reflexivity, to understand significance of ethics at all stages of research. I will be using this experience, knowledge, and skills in guiding my students as they work on their research projects.</w:t>
      </w:r>
    </w:p>
    <w:p w:rsidRPr="00B60929" w:rsidR="0086082E" w:rsidP="00BE2F82" w:rsidRDefault="0086082E" w14:paraId="05FBAE68" w14:textId="77777777">
      <w:pPr>
        <w:spacing w:line="360" w:lineRule="auto"/>
        <w:jc w:val="both"/>
        <w:rPr>
          <w:rFonts w:ascii="Arial" w:hAnsi="Arial" w:cs="Arial"/>
          <w:sz w:val="24"/>
          <w:szCs w:val="24"/>
          <w:lang w:val="en-US"/>
        </w:rPr>
      </w:pPr>
      <w:r w:rsidRPr="00B60929">
        <w:rPr>
          <w:rFonts w:ascii="Arial" w:hAnsi="Arial" w:cs="Arial"/>
          <w:sz w:val="24"/>
          <w:szCs w:val="24"/>
          <w:lang w:val="en-US"/>
        </w:rPr>
        <w:t>Further this study has practical implications for my role as the department manager which involves looking for ways to enhance the learning climate. Following through the cycles of research, involving my colleagues as the participants, capturing their voices, listening to their views, relating to their experiences will be useful for developing better solutions that are relevant to the department’s unique context.</w:t>
      </w:r>
    </w:p>
    <w:p w:rsidR="0048213E" w:rsidRDefault="0048213E" w14:paraId="554BB6F0" w14:textId="1B8E218D">
      <w:pPr>
        <w:rPr>
          <w:rFonts w:ascii="Arial" w:hAnsi="Arial" w:cs="Arial"/>
          <w:sz w:val="24"/>
          <w:szCs w:val="24"/>
          <w:lang w:val="en-US"/>
        </w:rPr>
      </w:pPr>
      <w:r>
        <w:rPr>
          <w:rFonts w:ascii="Arial" w:hAnsi="Arial" w:cs="Arial"/>
          <w:sz w:val="24"/>
          <w:szCs w:val="24"/>
          <w:lang w:val="en-US"/>
        </w:rPr>
        <w:br w:type="page"/>
      </w:r>
    </w:p>
    <w:bookmarkStart w:name="_Toc140444224" w:displacedByCustomXml="next" w:id="84"/>
    <w:sdt>
      <w:sdtPr>
        <w:id w:val="-1103568209"/>
        <w:docPartObj>
          <w:docPartGallery w:val="Bibliographies"/>
          <w:docPartUnique/>
        </w:docPartObj>
      </w:sdtPr>
      <w:sdtEndPr>
        <w:rPr>
          <w:rFonts w:eastAsia="Calibri" w:cs="Arial" w:eastAsiaTheme="minorAscii"/>
          <w:b w:val="0"/>
          <w:bCs w:val="0"/>
          <w:kern w:val="2"/>
          <w:sz w:val="24"/>
          <w:szCs w:val="24"/>
          <w14:ligatures w14:val="standardContextual"/>
        </w:rPr>
      </w:sdtEndPr>
      <w:sdtContent>
        <w:p w:rsidR="0048213E" w:rsidP="0048213E" w:rsidRDefault="0048213E" w14:paraId="42622227" w14:textId="44FAA871">
          <w:pPr>
            <w:pStyle w:val="Heading1"/>
          </w:pPr>
          <w:r>
            <w:t>References</w:t>
          </w:r>
          <w:bookmarkEnd w:id="84"/>
        </w:p>
        <w:sdt>
          <w:sdtPr>
            <w:id w:val="-573587230"/>
            <w:bibliography/>
          </w:sdtPr>
          <w:sdtEndPr>
            <w:rPr>
              <w:rFonts w:ascii="Arial" w:hAnsi="Arial" w:cs="Arial"/>
              <w:sz w:val="24"/>
              <w:szCs w:val="24"/>
            </w:rPr>
          </w:sdtEndPr>
          <w:sdtContent>
            <w:p w:rsidRPr="009A111C" w:rsidR="0048213E" w:rsidP="009A111C" w:rsidRDefault="0048213E" w14:paraId="03FE1A1D" w14:textId="4FDEE9D4">
              <w:pPr>
                <w:pStyle w:val="Bibliography"/>
                <w:rPr>
                  <w:rFonts w:ascii="Arial" w:hAnsi="Arial" w:cs="Arial"/>
                  <w:kern w:val="0"/>
                  <w:sz w:val="24"/>
                  <w:szCs w:val="24"/>
                  <w:lang w:val="en-GB"/>
                  <w14:ligatures w14:val="none"/>
                </w:rPr>
              </w:pPr>
              <w:r w:rsidRPr="009A111C">
                <w:rPr>
                  <w:rFonts w:ascii="Arial" w:hAnsi="Arial" w:cs="Arial"/>
                  <w:sz w:val="24"/>
                  <w:szCs w:val="24"/>
                  <w:lang w:val="en-GB"/>
                </w:rPr>
                <w:fldChar w:fldCharType="begin"/>
              </w:r>
              <w:r w:rsidRPr="009A111C">
                <w:rPr>
                  <w:rFonts w:ascii="Arial" w:hAnsi="Arial" w:cs="Arial"/>
                  <w:sz w:val="24"/>
                  <w:szCs w:val="24"/>
                  <w:lang w:val="en-GB"/>
                </w:rPr>
                <w:instrText xml:space="preserve"> BIBLIOGRAPHY </w:instrText>
              </w:r>
              <w:r w:rsidRPr="009A111C">
                <w:rPr>
                  <w:rFonts w:ascii="Arial" w:hAnsi="Arial" w:cs="Arial"/>
                  <w:sz w:val="24"/>
                  <w:szCs w:val="24"/>
                  <w:lang w:val="en-GB"/>
                </w:rPr>
                <w:fldChar w:fldCharType="separate"/>
              </w:r>
              <w:r w:rsidRPr="009A111C">
                <w:rPr>
                  <w:rFonts w:ascii="Arial" w:hAnsi="Arial" w:cs="Arial"/>
                  <w:sz w:val="24"/>
                  <w:szCs w:val="24"/>
                  <w:lang w:val="en-GB"/>
                </w:rPr>
                <w:t>Anderson, T.</w:t>
              </w:r>
              <w:r w:rsidRPr="003D025F" w:rsidR="003D025F">
                <w:rPr>
                  <w:rFonts w:ascii="Arial" w:hAnsi="Arial" w:cs="Arial"/>
                  <w:i/>
                  <w:iCs/>
                  <w:sz w:val="24"/>
                  <w:szCs w:val="24"/>
                  <w:lang w:val="en-GB"/>
                </w:rPr>
                <w:t xml:space="preserve"> et al. </w:t>
              </w:r>
              <w:r w:rsidRPr="009A111C">
                <w:rPr>
                  <w:rFonts w:ascii="Arial" w:hAnsi="Arial" w:cs="Arial"/>
                  <w:sz w:val="24"/>
                  <w:szCs w:val="24"/>
                  <w:lang w:val="en-GB"/>
                </w:rPr>
                <w:t xml:space="preserve">(2001) Assessing Teacher Presence in a Computer Conferencing Context. </w:t>
              </w:r>
              <w:r w:rsidRPr="009A111C">
                <w:rPr>
                  <w:rFonts w:ascii="Arial" w:hAnsi="Arial" w:cs="Arial"/>
                  <w:i/>
                  <w:iCs/>
                  <w:sz w:val="24"/>
                  <w:szCs w:val="24"/>
                  <w:lang w:val="en-GB"/>
                </w:rPr>
                <w:t>Journal of Asynchronous Learning Networks, 5</w:t>
              </w:r>
              <w:r w:rsidRPr="009A111C">
                <w:rPr>
                  <w:rFonts w:ascii="Arial" w:hAnsi="Arial" w:cs="Arial"/>
                  <w:sz w:val="24"/>
                  <w:szCs w:val="24"/>
                  <w:lang w:val="en-GB"/>
                </w:rPr>
                <w:t xml:space="preserve">(2), </w:t>
              </w:r>
              <w:r w:rsidR="00712CEB">
                <w:rPr>
                  <w:rFonts w:ascii="Arial" w:hAnsi="Arial" w:cs="Arial"/>
                  <w:sz w:val="24"/>
                  <w:szCs w:val="24"/>
                  <w:lang w:val="en-GB"/>
                </w:rPr>
                <w:t>pp.</w:t>
              </w:r>
              <w:r w:rsidRPr="009A111C">
                <w:rPr>
                  <w:rFonts w:ascii="Arial" w:hAnsi="Arial" w:cs="Arial"/>
                  <w:sz w:val="24"/>
                  <w:szCs w:val="24"/>
                  <w:lang w:val="en-GB"/>
                </w:rPr>
                <w:t>1-17.</w:t>
              </w:r>
            </w:p>
            <w:p w:rsidRPr="009A111C" w:rsidR="0048213E" w:rsidP="009A111C" w:rsidRDefault="0048213E" w14:paraId="463C874D" w14:textId="35BD3877">
              <w:pPr>
                <w:pStyle w:val="Bibliography"/>
                <w:rPr>
                  <w:rFonts w:ascii="Arial" w:hAnsi="Arial" w:cs="Arial"/>
                  <w:sz w:val="24"/>
                  <w:szCs w:val="24"/>
                  <w:lang w:val="en-GB"/>
                </w:rPr>
              </w:pPr>
              <w:r w:rsidRPr="009A111C">
                <w:rPr>
                  <w:rFonts w:ascii="Arial" w:hAnsi="Arial" w:cs="Arial"/>
                  <w:sz w:val="24"/>
                  <w:szCs w:val="24"/>
                  <w:lang w:val="en-GB"/>
                </w:rPr>
                <w:t xml:space="preserve">Baker, C. (2010) The Impact of Instructor Immediacy and Presence for Online Student Affective Learning, Cognition and Motivation. </w:t>
              </w:r>
              <w:r w:rsidRPr="009A111C">
                <w:rPr>
                  <w:rFonts w:ascii="Arial" w:hAnsi="Arial" w:cs="Arial"/>
                  <w:i/>
                  <w:iCs/>
                  <w:sz w:val="24"/>
                  <w:szCs w:val="24"/>
                  <w:lang w:val="en-GB"/>
                </w:rPr>
                <w:t>The Journal of Educators Online, 7</w:t>
              </w:r>
              <w:r w:rsidRPr="009A111C">
                <w:rPr>
                  <w:rFonts w:ascii="Arial" w:hAnsi="Arial" w:cs="Arial"/>
                  <w:sz w:val="24"/>
                  <w:szCs w:val="24"/>
                  <w:lang w:val="en-GB"/>
                </w:rPr>
                <w:t xml:space="preserve">(1), </w:t>
              </w:r>
              <w:r w:rsidR="00712CEB">
                <w:rPr>
                  <w:rFonts w:ascii="Arial" w:hAnsi="Arial" w:cs="Arial"/>
                  <w:sz w:val="24"/>
                  <w:szCs w:val="24"/>
                  <w:lang w:val="en-GB"/>
                </w:rPr>
                <w:t>pp.</w:t>
              </w:r>
              <w:r w:rsidRPr="009A111C">
                <w:rPr>
                  <w:rFonts w:ascii="Arial" w:hAnsi="Arial" w:cs="Arial"/>
                  <w:sz w:val="24"/>
                  <w:szCs w:val="24"/>
                  <w:lang w:val="en-GB"/>
                </w:rPr>
                <w:t>1-30.</w:t>
              </w:r>
            </w:p>
            <w:p w:rsidRPr="009A111C" w:rsidR="0048213E" w:rsidP="009A111C" w:rsidRDefault="0048213E" w14:paraId="1B1F7ABA" w14:textId="372C0DE4">
              <w:pPr>
                <w:pStyle w:val="Bibliography"/>
                <w:rPr>
                  <w:rFonts w:ascii="Arial" w:hAnsi="Arial" w:cs="Arial"/>
                  <w:sz w:val="24"/>
                  <w:szCs w:val="24"/>
                  <w:lang w:val="en-GB"/>
                </w:rPr>
              </w:pPr>
              <w:r w:rsidRPr="009A111C">
                <w:rPr>
                  <w:rFonts w:ascii="Arial" w:hAnsi="Arial" w:cs="Arial"/>
                  <w:sz w:val="24"/>
                  <w:szCs w:val="24"/>
                  <w:lang w:val="en-GB"/>
                </w:rPr>
                <w:t xml:space="preserve">Barbour, R. (2007) </w:t>
              </w:r>
              <w:r w:rsidRPr="009A111C">
                <w:rPr>
                  <w:rFonts w:ascii="Arial" w:hAnsi="Arial" w:cs="Arial"/>
                  <w:i/>
                  <w:iCs/>
                  <w:sz w:val="24"/>
                  <w:szCs w:val="24"/>
                  <w:lang w:val="en-GB"/>
                </w:rPr>
                <w:t>Doing Focus Groups.</w:t>
              </w:r>
              <w:r w:rsidRPr="009A111C">
                <w:rPr>
                  <w:rFonts w:ascii="Arial" w:hAnsi="Arial" w:cs="Arial"/>
                  <w:sz w:val="24"/>
                  <w:szCs w:val="24"/>
                  <w:lang w:val="en-GB"/>
                </w:rPr>
                <w:t xml:space="preserve"> London: SAGE Publications.</w:t>
              </w:r>
            </w:p>
            <w:p w:rsidRPr="009A111C" w:rsidR="0048213E" w:rsidP="009A111C" w:rsidRDefault="0048213E" w14:paraId="21B3FEAC" w14:textId="301DA372">
              <w:pPr>
                <w:pStyle w:val="Bibliography"/>
                <w:rPr>
                  <w:rFonts w:ascii="Arial" w:hAnsi="Arial" w:cs="Arial"/>
                  <w:sz w:val="24"/>
                  <w:szCs w:val="24"/>
                  <w:lang w:val="en-GB"/>
                </w:rPr>
              </w:pPr>
              <w:r w:rsidRPr="009A111C">
                <w:rPr>
                  <w:rFonts w:ascii="Arial" w:hAnsi="Arial" w:cs="Arial"/>
                  <w:sz w:val="24"/>
                  <w:szCs w:val="24"/>
                  <w:lang w:val="en-GB"/>
                </w:rPr>
                <w:t xml:space="preserve">Barnacle, R., &amp; </w:t>
              </w:r>
              <w:proofErr w:type="spellStart"/>
              <w:r w:rsidRPr="009A111C">
                <w:rPr>
                  <w:rFonts w:ascii="Arial" w:hAnsi="Arial" w:cs="Arial"/>
                  <w:sz w:val="24"/>
                  <w:szCs w:val="24"/>
                  <w:lang w:val="en-GB"/>
                </w:rPr>
                <w:t>Dall'Alba</w:t>
              </w:r>
              <w:proofErr w:type="spellEnd"/>
              <w:r w:rsidRPr="009A111C">
                <w:rPr>
                  <w:rFonts w:ascii="Arial" w:hAnsi="Arial" w:cs="Arial"/>
                  <w:sz w:val="24"/>
                  <w:szCs w:val="24"/>
                  <w:lang w:val="en-GB"/>
                </w:rPr>
                <w:t xml:space="preserve">, G. (2017) Committed to Learn: Student Care and Engagement in Higher Education. </w:t>
              </w:r>
              <w:r w:rsidRPr="009A111C">
                <w:rPr>
                  <w:rFonts w:ascii="Arial" w:hAnsi="Arial" w:cs="Arial"/>
                  <w:i/>
                  <w:iCs/>
                  <w:sz w:val="24"/>
                  <w:szCs w:val="24"/>
                  <w:lang w:val="en-GB"/>
                </w:rPr>
                <w:t xml:space="preserve">Higher Education </w:t>
              </w:r>
              <w:r w:rsidRPr="009A111C" w:rsidR="00FF685D">
                <w:rPr>
                  <w:rFonts w:ascii="Arial" w:hAnsi="Arial" w:cs="Arial"/>
                  <w:i/>
                  <w:iCs/>
                  <w:sz w:val="24"/>
                  <w:szCs w:val="24"/>
                  <w:lang w:val="en-GB"/>
                </w:rPr>
                <w:t>Research</w:t>
              </w:r>
              <w:r w:rsidRPr="009A111C">
                <w:rPr>
                  <w:rFonts w:ascii="Arial" w:hAnsi="Arial" w:cs="Arial"/>
                  <w:i/>
                  <w:iCs/>
                  <w:sz w:val="24"/>
                  <w:szCs w:val="24"/>
                  <w:lang w:val="en-GB"/>
                </w:rPr>
                <w:t xml:space="preserve"> and Development, 36</w:t>
              </w:r>
              <w:r w:rsidRPr="009A111C">
                <w:rPr>
                  <w:rFonts w:ascii="Arial" w:hAnsi="Arial" w:cs="Arial"/>
                  <w:sz w:val="24"/>
                  <w:szCs w:val="24"/>
                  <w:lang w:val="en-GB"/>
                </w:rPr>
                <w:t xml:space="preserve">(7), </w:t>
              </w:r>
              <w:r w:rsidR="00F8574D">
                <w:rPr>
                  <w:rFonts w:ascii="Arial" w:hAnsi="Arial" w:cs="Arial"/>
                  <w:sz w:val="24"/>
                  <w:szCs w:val="24"/>
                  <w:lang w:val="en-GB"/>
                </w:rPr>
                <w:t>pp.</w:t>
              </w:r>
              <w:r w:rsidRPr="009A111C">
                <w:rPr>
                  <w:rFonts w:ascii="Arial" w:hAnsi="Arial" w:cs="Arial"/>
                  <w:sz w:val="24"/>
                  <w:szCs w:val="24"/>
                  <w:lang w:val="en-GB"/>
                </w:rPr>
                <w:t>1326-1338. doi:10.1080/07294360.2017.1326879</w:t>
              </w:r>
            </w:p>
            <w:p w:rsidRPr="009A111C" w:rsidR="0048213E" w:rsidP="009A111C" w:rsidRDefault="0048213E" w14:paraId="113DE2CE" w14:textId="7C14080E">
              <w:pPr>
                <w:pStyle w:val="Bibliography"/>
                <w:rPr>
                  <w:rFonts w:ascii="Arial" w:hAnsi="Arial" w:cs="Arial"/>
                  <w:sz w:val="24"/>
                  <w:szCs w:val="24"/>
                  <w:lang w:val="en-GB"/>
                </w:rPr>
              </w:pPr>
              <w:r w:rsidRPr="009A111C">
                <w:rPr>
                  <w:rFonts w:ascii="Arial" w:hAnsi="Arial" w:cs="Arial"/>
                  <w:sz w:val="24"/>
                  <w:szCs w:val="24"/>
                  <w:lang w:val="en-GB"/>
                </w:rPr>
                <w:t xml:space="preserve">Barrow, M. (2015) Caring in Teaching: </w:t>
              </w:r>
              <w:proofErr w:type="gramStart"/>
              <w:r w:rsidRPr="009A111C">
                <w:rPr>
                  <w:rFonts w:ascii="Arial" w:hAnsi="Arial" w:cs="Arial"/>
                  <w:sz w:val="24"/>
                  <w:szCs w:val="24"/>
                  <w:lang w:val="en-GB"/>
                </w:rPr>
                <w:t>a</w:t>
              </w:r>
              <w:proofErr w:type="gramEnd"/>
              <w:r w:rsidRPr="009A111C">
                <w:rPr>
                  <w:rFonts w:ascii="Arial" w:hAnsi="Arial" w:cs="Arial"/>
                  <w:sz w:val="24"/>
                  <w:szCs w:val="24"/>
                  <w:lang w:val="en-GB"/>
                </w:rPr>
                <w:t xml:space="preserve"> Complicated Relationship. </w:t>
              </w:r>
              <w:r w:rsidRPr="009A111C">
                <w:rPr>
                  <w:rFonts w:ascii="Arial" w:hAnsi="Arial" w:cs="Arial"/>
                  <w:i/>
                  <w:iCs/>
                  <w:sz w:val="24"/>
                  <w:szCs w:val="24"/>
                  <w:lang w:val="en-GB"/>
                </w:rPr>
                <w:t>The Journal of Effective Teaching, 15</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45-59.</w:t>
              </w:r>
            </w:p>
            <w:p w:rsidRPr="009A111C" w:rsidR="0048213E" w:rsidP="009A111C" w:rsidRDefault="0048213E" w14:paraId="4A793A2E" w14:textId="2785F168">
              <w:pPr>
                <w:pStyle w:val="Bibliography"/>
                <w:rPr>
                  <w:rFonts w:ascii="Arial" w:hAnsi="Arial" w:cs="Arial"/>
                  <w:sz w:val="24"/>
                  <w:szCs w:val="24"/>
                  <w:lang w:val="en-GB"/>
                </w:rPr>
              </w:pPr>
              <w:r w:rsidRPr="009A111C">
                <w:rPr>
                  <w:rFonts w:ascii="Arial" w:hAnsi="Arial" w:cs="Arial"/>
                  <w:sz w:val="24"/>
                  <w:szCs w:val="24"/>
                  <w:lang w:val="en-GB"/>
                </w:rPr>
                <w:t xml:space="preserve">Berger, P., &amp; </w:t>
              </w:r>
              <w:proofErr w:type="spellStart"/>
              <w:r w:rsidRPr="009A111C">
                <w:rPr>
                  <w:rFonts w:ascii="Arial" w:hAnsi="Arial" w:cs="Arial"/>
                  <w:sz w:val="24"/>
                  <w:szCs w:val="24"/>
                  <w:lang w:val="en-GB"/>
                </w:rPr>
                <w:t>Luckmann</w:t>
              </w:r>
              <w:proofErr w:type="spellEnd"/>
              <w:r w:rsidRPr="009A111C">
                <w:rPr>
                  <w:rFonts w:ascii="Arial" w:hAnsi="Arial" w:cs="Arial"/>
                  <w:sz w:val="24"/>
                  <w:szCs w:val="24"/>
                  <w:lang w:val="en-GB"/>
                </w:rPr>
                <w:t xml:space="preserve">, T. (1966) </w:t>
              </w:r>
              <w:r w:rsidRPr="009A111C">
                <w:rPr>
                  <w:rFonts w:ascii="Arial" w:hAnsi="Arial" w:cs="Arial"/>
                  <w:i/>
                  <w:iCs/>
                  <w:sz w:val="24"/>
                  <w:szCs w:val="24"/>
                  <w:lang w:val="en-GB"/>
                </w:rPr>
                <w:t>The Social Construction of Reality: A Treatise in the Sociology of Knowledge.</w:t>
              </w:r>
              <w:r w:rsidRPr="009A111C">
                <w:rPr>
                  <w:rFonts w:ascii="Arial" w:hAnsi="Arial" w:cs="Arial"/>
                  <w:sz w:val="24"/>
                  <w:szCs w:val="24"/>
                  <w:lang w:val="en-GB"/>
                </w:rPr>
                <w:t xml:space="preserve"> New York: Anchor Books.</w:t>
              </w:r>
            </w:p>
            <w:p w:rsidRPr="009A111C" w:rsidR="0048213E" w:rsidP="009A111C" w:rsidRDefault="0048213E" w14:paraId="27B9D9B1" w14:textId="588AE10C">
              <w:pPr>
                <w:pStyle w:val="Bibliography"/>
                <w:rPr>
                  <w:rFonts w:ascii="Arial" w:hAnsi="Arial" w:cs="Arial"/>
                  <w:sz w:val="24"/>
                  <w:szCs w:val="24"/>
                  <w:lang w:val="en-GB"/>
                </w:rPr>
              </w:pPr>
              <w:r w:rsidRPr="009A111C">
                <w:rPr>
                  <w:rFonts w:ascii="Arial" w:hAnsi="Arial" w:cs="Arial"/>
                  <w:sz w:val="24"/>
                  <w:szCs w:val="24"/>
                  <w:lang w:val="en-GB"/>
                </w:rPr>
                <w:t xml:space="preserve">Biggam, J. (2011) </w:t>
              </w:r>
              <w:r w:rsidRPr="009A111C">
                <w:rPr>
                  <w:rFonts w:ascii="Arial" w:hAnsi="Arial" w:cs="Arial"/>
                  <w:i/>
                  <w:iCs/>
                  <w:sz w:val="24"/>
                  <w:szCs w:val="24"/>
                  <w:lang w:val="en-GB"/>
                </w:rPr>
                <w:t xml:space="preserve">Succeeding with your </w:t>
              </w:r>
              <w:proofErr w:type="gramStart"/>
              <w:r w:rsidRPr="009A111C">
                <w:rPr>
                  <w:rFonts w:ascii="Arial" w:hAnsi="Arial" w:cs="Arial"/>
                  <w:i/>
                  <w:iCs/>
                  <w:sz w:val="24"/>
                  <w:szCs w:val="24"/>
                  <w:lang w:val="en-GB"/>
                </w:rPr>
                <w:t>Master's</w:t>
              </w:r>
              <w:proofErr w:type="gramEnd"/>
              <w:r w:rsidRPr="009A111C">
                <w:rPr>
                  <w:rFonts w:ascii="Arial" w:hAnsi="Arial" w:cs="Arial"/>
                  <w:i/>
                  <w:iCs/>
                  <w:sz w:val="24"/>
                  <w:szCs w:val="24"/>
                  <w:lang w:val="en-GB"/>
                </w:rPr>
                <w:t xml:space="preserve"> Dissertation</w:t>
              </w:r>
              <w:r w:rsidRPr="009A111C">
                <w:rPr>
                  <w:rFonts w:ascii="Arial" w:hAnsi="Arial" w:cs="Arial"/>
                  <w:sz w:val="24"/>
                  <w:szCs w:val="24"/>
                  <w:lang w:val="en-GB"/>
                </w:rPr>
                <w:t xml:space="preserve"> (2nd ed.). Maidenhead: Open University Press.</w:t>
              </w:r>
            </w:p>
            <w:p w:rsidRPr="009A111C" w:rsidR="0048213E" w:rsidP="009A111C" w:rsidRDefault="0048213E" w14:paraId="1FE1331E" w14:textId="62E86106">
              <w:pPr>
                <w:pStyle w:val="Bibliography"/>
                <w:rPr>
                  <w:rFonts w:ascii="Arial" w:hAnsi="Arial" w:cs="Arial"/>
                  <w:sz w:val="24"/>
                  <w:szCs w:val="24"/>
                  <w:lang w:val="en-GB"/>
                </w:rPr>
              </w:pPr>
              <w:r w:rsidRPr="009A111C">
                <w:rPr>
                  <w:rFonts w:ascii="Arial" w:hAnsi="Arial" w:cs="Arial"/>
                  <w:sz w:val="24"/>
                  <w:szCs w:val="24"/>
                  <w:lang w:val="en-GB"/>
                </w:rPr>
                <w:t xml:space="preserve">Bold, C. (2012) </w:t>
              </w:r>
              <w:r w:rsidRPr="009A111C">
                <w:rPr>
                  <w:rFonts w:ascii="Arial" w:hAnsi="Arial" w:cs="Arial"/>
                  <w:i/>
                  <w:iCs/>
                  <w:sz w:val="24"/>
                  <w:szCs w:val="24"/>
                  <w:lang w:val="en-GB"/>
                </w:rPr>
                <w:t>Using Narrative in Research.</w:t>
              </w:r>
              <w:r w:rsidRPr="009A111C">
                <w:rPr>
                  <w:rFonts w:ascii="Arial" w:hAnsi="Arial" w:cs="Arial"/>
                  <w:sz w:val="24"/>
                  <w:szCs w:val="24"/>
                  <w:lang w:val="en-GB"/>
                </w:rPr>
                <w:t xml:space="preserve"> London: SAGE.</w:t>
              </w:r>
            </w:p>
            <w:p w:rsidRPr="009A111C" w:rsidR="0048213E" w:rsidP="009A111C" w:rsidRDefault="0048213E" w14:paraId="1D72DB3F" w14:textId="07DF10F4">
              <w:pPr>
                <w:pStyle w:val="Bibliography"/>
                <w:rPr>
                  <w:rFonts w:ascii="Arial" w:hAnsi="Arial" w:cs="Arial"/>
                  <w:sz w:val="24"/>
                  <w:szCs w:val="24"/>
                  <w:lang w:val="en-GB"/>
                </w:rPr>
              </w:pPr>
              <w:r w:rsidRPr="009A111C">
                <w:rPr>
                  <w:rFonts w:ascii="Arial" w:hAnsi="Arial" w:cs="Arial"/>
                  <w:sz w:val="24"/>
                  <w:szCs w:val="24"/>
                  <w:lang w:val="en-GB"/>
                </w:rPr>
                <w:t xml:space="preserve">Bolton, G. (2006) Narrative Writing: Reflective Inquiry into Professional Practice. </w:t>
              </w:r>
              <w:r w:rsidRPr="009A111C">
                <w:rPr>
                  <w:rFonts w:ascii="Arial" w:hAnsi="Arial" w:cs="Arial"/>
                  <w:i/>
                  <w:iCs/>
                  <w:sz w:val="24"/>
                  <w:szCs w:val="24"/>
                  <w:lang w:val="en-GB"/>
                </w:rPr>
                <w:t>Educational Action Research, 14</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203-218.</w:t>
              </w:r>
            </w:p>
            <w:p w:rsidRPr="009A111C" w:rsidR="0048213E" w:rsidP="009A111C" w:rsidRDefault="0048213E" w14:paraId="5A51AF17" w14:textId="139A1817">
              <w:pPr>
                <w:pStyle w:val="Bibliography"/>
                <w:rPr>
                  <w:rFonts w:ascii="Arial" w:hAnsi="Arial" w:cs="Arial"/>
                  <w:sz w:val="24"/>
                  <w:szCs w:val="24"/>
                  <w:lang w:val="en-GB"/>
                </w:rPr>
              </w:pPr>
              <w:r w:rsidRPr="009A111C">
                <w:rPr>
                  <w:rFonts w:ascii="Arial" w:hAnsi="Arial" w:cs="Arial"/>
                  <w:sz w:val="24"/>
                  <w:szCs w:val="24"/>
                  <w:lang w:val="en-GB"/>
                </w:rPr>
                <w:t xml:space="preserve">Bozkurt, A., &amp; Zawacki-Richter, O. (2021) Trends and Patterns in Distance Education 92014-2019): A Synthesis of Scholarly Publications and a Visualisation of the Intellectual Landscape. </w:t>
              </w:r>
              <w:r w:rsidRPr="009A111C">
                <w:rPr>
                  <w:rFonts w:ascii="Arial" w:hAnsi="Arial" w:cs="Arial"/>
                  <w:i/>
                  <w:iCs/>
                  <w:sz w:val="24"/>
                  <w:szCs w:val="24"/>
                  <w:lang w:val="en-GB"/>
                </w:rPr>
                <w:t>International Review of Research in Open and Distributed Learning, 22</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19-45. doi:10.19173/</w:t>
              </w:r>
              <w:proofErr w:type="gramStart"/>
              <w:r w:rsidRPr="009A111C">
                <w:rPr>
                  <w:rFonts w:ascii="Arial" w:hAnsi="Arial" w:cs="Arial"/>
                  <w:sz w:val="24"/>
                  <w:szCs w:val="24"/>
                  <w:lang w:val="en-GB"/>
                </w:rPr>
                <w:t>irrodl.v</w:t>
              </w:r>
              <w:proofErr w:type="gramEnd"/>
              <w:r w:rsidRPr="009A111C">
                <w:rPr>
                  <w:rFonts w:ascii="Arial" w:hAnsi="Arial" w:cs="Arial"/>
                  <w:sz w:val="24"/>
                  <w:szCs w:val="24"/>
                  <w:lang w:val="en-GB"/>
                </w:rPr>
                <w:t>22i2.5381</w:t>
              </w:r>
            </w:p>
            <w:p w:rsidRPr="009A111C" w:rsidR="0048213E" w:rsidP="009A111C" w:rsidRDefault="0048213E" w14:paraId="0AB6EFD5" w14:textId="6C217329">
              <w:pPr>
                <w:pStyle w:val="Bibliography"/>
                <w:rPr>
                  <w:rFonts w:ascii="Arial" w:hAnsi="Arial" w:cs="Arial"/>
                  <w:sz w:val="24"/>
                  <w:szCs w:val="24"/>
                  <w:lang w:val="en-GB"/>
                </w:rPr>
              </w:pPr>
              <w:r w:rsidRPr="009A111C">
                <w:rPr>
                  <w:rFonts w:ascii="Arial" w:hAnsi="Arial" w:cs="Arial"/>
                  <w:sz w:val="24"/>
                  <w:szCs w:val="24"/>
                  <w:lang w:val="en-GB"/>
                </w:rPr>
                <w:t xml:space="preserve">Brinkmann, S., Jacobsen, M., &amp; Kristiansen, S. (2014) </w:t>
              </w:r>
              <w:r w:rsidRPr="009A111C" w:rsidR="00FF685D">
                <w:rPr>
                  <w:rFonts w:ascii="Arial" w:hAnsi="Arial" w:cs="Arial"/>
                  <w:sz w:val="24"/>
                  <w:szCs w:val="24"/>
                  <w:lang w:val="en-GB"/>
                </w:rPr>
                <w:t>Historical</w:t>
              </w:r>
              <w:r w:rsidRPr="009A111C">
                <w:rPr>
                  <w:rFonts w:ascii="Arial" w:hAnsi="Arial" w:cs="Arial"/>
                  <w:sz w:val="24"/>
                  <w:szCs w:val="24"/>
                  <w:lang w:val="en-GB"/>
                </w:rPr>
                <w:t xml:space="preserve"> Overview of Qualitative </w:t>
              </w:r>
              <w:r w:rsidRPr="009A111C" w:rsidR="00FF685D">
                <w:rPr>
                  <w:rFonts w:ascii="Arial" w:hAnsi="Arial" w:cs="Arial"/>
                  <w:sz w:val="24"/>
                  <w:szCs w:val="24"/>
                  <w:lang w:val="en-GB"/>
                </w:rPr>
                <w:t>Research</w:t>
              </w:r>
              <w:r w:rsidRPr="009A111C">
                <w:rPr>
                  <w:rFonts w:ascii="Arial" w:hAnsi="Arial" w:cs="Arial"/>
                  <w:sz w:val="24"/>
                  <w:szCs w:val="24"/>
                  <w:lang w:val="en-GB"/>
                </w:rPr>
                <w:t xml:space="preserve"> in the Social Sciences. In P. Leavy, </w:t>
              </w:r>
              <w:r w:rsidRPr="009A111C">
                <w:rPr>
                  <w:rFonts w:ascii="Arial" w:hAnsi="Arial" w:cs="Arial"/>
                  <w:i/>
                  <w:iCs/>
                  <w:sz w:val="24"/>
                  <w:szCs w:val="24"/>
                  <w:lang w:val="en-GB"/>
                </w:rPr>
                <w:t xml:space="preserve">The Oxford Handbook of </w:t>
              </w:r>
              <w:r w:rsidRPr="009A111C" w:rsidR="00FF685D">
                <w:rPr>
                  <w:rFonts w:ascii="Arial" w:hAnsi="Arial" w:cs="Arial"/>
                  <w:i/>
                  <w:iCs/>
                  <w:sz w:val="24"/>
                  <w:szCs w:val="24"/>
                  <w:lang w:val="en-GB"/>
                </w:rPr>
                <w:t>Qualitative</w:t>
              </w:r>
              <w:r w:rsidRPr="009A111C">
                <w:rPr>
                  <w:rFonts w:ascii="Arial" w:hAnsi="Arial" w:cs="Arial"/>
                  <w:i/>
                  <w:iCs/>
                  <w:sz w:val="24"/>
                  <w:szCs w:val="24"/>
                  <w:lang w:val="en-GB"/>
                </w:rPr>
                <w:t xml:space="preserve"> Research</w:t>
              </w:r>
              <w:r w:rsidRPr="009A111C">
                <w:rPr>
                  <w:rFonts w:ascii="Arial" w:hAnsi="Arial" w:cs="Arial"/>
                  <w:sz w:val="24"/>
                  <w:szCs w:val="24"/>
                  <w:lang w:val="en-GB"/>
                </w:rPr>
                <w:t>. Oxford: Oxford University Press</w:t>
              </w:r>
              <w:r w:rsidR="003D025F">
                <w:rPr>
                  <w:rFonts w:ascii="Arial" w:hAnsi="Arial" w:cs="Arial"/>
                  <w:sz w:val="24"/>
                  <w:szCs w:val="24"/>
                  <w:lang w:val="en-GB"/>
                </w:rPr>
                <w:t xml:space="preserve">, </w:t>
              </w:r>
              <w:r w:rsidRPr="009A111C" w:rsidR="003D025F">
                <w:rPr>
                  <w:rFonts w:ascii="Arial" w:hAnsi="Arial" w:cs="Arial"/>
                  <w:sz w:val="24"/>
                  <w:szCs w:val="24"/>
                  <w:lang w:val="en-GB"/>
                </w:rPr>
                <w:t>pp. 17-42</w:t>
              </w:r>
              <w:r w:rsidRPr="009A111C">
                <w:rPr>
                  <w:rFonts w:ascii="Arial" w:hAnsi="Arial" w:cs="Arial"/>
                  <w:sz w:val="24"/>
                  <w:szCs w:val="24"/>
                  <w:lang w:val="en-GB"/>
                </w:rPr>
                <w:t>.</w:t>
              </w:r>
            </w:p>
            <w:p w:rsidRPr="009A111C" w:rsidR="0048213E" w:rsidP="009A111C" w:rsidRDefault="0048213E" w14:paraId="271B7621" w14:textId="5A4BD697">
              <w:pPr>
                <w:pStyle w:val="Bibliography"/>
                <w:rPr>
                  <w:rFonts w:ascii="Arial" w:hAnsi="Arial" w:cs="Arial"/>
                  <w:sz w:val="24"/>
                  <w:szCs w:val="24"/>
                  <w:lang w:val="en-GB"/>
                </w:rPr>
              </w:pPr>
              <w:r w:rsidRPr="009A111C">
                <w:rPr>
                  <w:rFonts w:ascii="Arial" w:hAnsi="Arial" w:cs="Arial"/>
                  <w:sz w:val="24"/>
                  <w:szCs w:val="24"/>
                  <w:lang w:val="en-GB"/>
                </w:rPr>
                <w:t xml:space="preserve">British Educational Research Association. (2018) Ethical Guidelines for Educational Research. (4th). London. </w:t>
              </w:r>
              <w:r w:rsidR="009A111C">
                <w:rPr>
                  <w:rFonts w:ascii="Arial" w:hAnsi="Arial" w:cs="Arial"/>
                  <w:sz w:val="24"/>
                  <w:szCs w:val="24"/>
                  <w:lang w:val="en-GB"/>
                </w:rPr>
                <w:t xml:space="preserve">Available at: </w:t>
              </w:r>
              <w:r w:rsidRPr="009A111C">
                <w:rPr>
                  <w:rFonts w:ascii="Arial" w:hAnsi="Arial" w:cs="Arial"/>
                  <w:sz w:val="24"/>
                  <w:szCs w:val="24"/>
                  <w:lang w:val="en-GB"/>
                </w:rPr>
                <w:t>https://www.bera.ac.uk/publication/ethical-guidelines-for-educational-research-2018</w:t>
              </w:r>
              <w:r w:rsidR="009A111C">
                <w:rPr>
                  <w:rFonts w:ascii="Arial" w:hAnsi="Arial" w:cs="Arial"/>
                  <w:sz w:val="24"/>
                  <w:szCs w:val="24"/>
                  <w:lang w:val="en-GB"/>
                </w:rPr>
                <w:t xml:space="preserve"> (Accessed: 12 January 2023)</w:t>
              </w:r>
              <w:r w:rsidR="00F8574D">
                <w:rPr>
                  <w:rFonts w:ascii="Arial" w:hAnsi="Arial" w:cs="Arial"/>
                  <w:sz w:val="24"/>
                  <w:szCs w:val="24"/>
                  <w:lang w:val="en-GB"/>
                </w:rPr>
                <w:t xml:space="preserve">. </w:t>
              </w:r>
            </w:p>
            <w:p w:rsidRPr="009A111C" w:rsidR="0048213E" w:rsidP="009A111C" w:rsidRDefault="0048213E" w14:paraId="638F88DB" w14:textId="2A7451DF">
              <w:pPr>
                <w:pStyle w:val="Bibliography"/>
                <w:rPr>
                  <w:rFonts w:ascii="Arial" w:hAnsi="Arial" w:cs="Arial"/>
                  <w:sz w:val="24"/>
                  <w:szCs w:val="24"/>
                  <w:lang w:val="en-GB"/>
                </w:rPr>
              </w:pPr>
              <w:r w:rsidRPr="009A111C">
                <w:rPr>
                  <w:rFonts w:ascii="Arial" w:hAnsi="Arial" w:cs="Arial"/>
                  <w:sz w:val="24"/>
                  <w:szCs w:val="24"/>
                  <w:lang w:val="en-GB"/>
                </w:rPr>
                <w:t xml:space="preserve">Cohen, L., Manion, L., &amp; Morrison, K. (2018) </w:t>
              </w:r>
              <w:r w:rsidRPr="009A111C">
                <w:rPr>
                  <w:rFonts w:ascii="Arial" w:hAnsi="Arial" w:cs="Arial"/>
                  <w:i/>
                  <w:iCs/>
                  <w:sz w:val="24"/>
                  <w:szCs w:val="24"/>
                  <w:lang w:val="en-GB"/>
                </w:rPr>
                <w:t>Research Methods in Education</w:t>
              </w:r>
              <w:r w:rsidRPr="009A111C">
                <w:rPr>
                  <w:rFonts w:ascii="Arial" w:hAnsi="Arial" w:cs="Arial"/>
                  <w:sz w:val="24"/>
                  <w:szCs w:val="24"/>
                  <w:lang w:val="en-GB"/>
                </w:rPr>
                <w:t xml:space="preserve"> (8th ed.). Abingdon, Oxon: Routledge.</w:t>
              </w:r>
            </w:p>
            <w:p w:rsidRPr="009A111C" w:rsidR="0048213E" w:rsidP="009A111C" w:rsidRDefault="0048213E" w14:paraId="14823498" w14:textId="4B75AAE2">
              <w:pPr>
                <w:pStyle w:val="Bibliography"/>
                <w:rPr>
                  <w:rFonts w:ascii="Arial" w:hAnsi="Arial" w:cs="Arial"/>
                  <w:sz w:val="24"/>
                  <w:szCs w:val="24"/>
                  <w:lang w:val="en-GB"/>
                </w:rPr>
              </w:pPr>
              <w:r w:rsidRPr="009A111C">
                <w:rPr>
                  <w:rFonts w:ascii="Arial" w:hAnsi="Arial" w:cs="Arial"/>
                  <w:sz w:val="24"/>
                  <w:szCs w:val="24"/>
                  <w:lang w:val="en-GB"/>
                </w:rPr>
                <w:t xml:space="preserve">Cousin, G. (2009) </w:t>
              </w:r>
              <w:r w:rsidRPr="009A111C">
                <w:rPr>
                  <w:rFonts w:ascii="Arial" w:hAnsi="Arial" w:cs="Arial"/>
                  <w:i/>
                  <w:iCs/>
                  <w:sz w:val="24"/>
                  <w:szCs w:val="24"/>
                  <w:lang w:val="en-GB"/>
                </w:rPr>
                <w:t>Researching Learning in Higher Education. An Introduction to Contemporary Methods and Approaches.</w:t>
              </w:r>
              <w:r w:rsidRPr="009A111C">
                <w:rPr>
                  <w:rFonts w:ascii="Arial" w:hAnsi="Arial" w:cs="Arial"/>
                  <w:sz w:val="24"/>
                  <w:szCs w:val="24"/>
                  <w:lang w:val="en-GB"/>
                </w:rPr>
                <w:t xml:space="preserve"> New York: Routledge.</w:t>
              </w:r>
            </w:p>
            <w:p w:rsidRPr="009A111C" w:rsidR="0048213E" w:rsidP="009A111C" w:rsidRDefault="0048213E" w14:paraId="6228686F" w14:textId="7C2975E4">
              <w:pPr>
                <w:pStyle w:val="Bibliography"/>
                <w:rPr>
                  <w:rFonts w:ascii="Arial" w:hAnsi="Arial" w:cs="Arial"/>
                  <w:sz w:val="24"/>
                  <w:szCs w:val="24"/>
                  <w:lang w:val="en-GB"/>
                </w:rPr>
              </w:pPr>
              <w:r w:rsidRPr="009A111C">
                <w:rPr>
                  <w:rFonts w:ascii="Arial" w:hAnsi="Arial" w:cs="Arial"/>
                  <w:sz w:val="24"/>
                  <w:szCs w:val="24"/>
                  <w:lang w:val="en-GB"/>
                </w:rPr>
                <w:t xml:space="preserve">Creswell, J. W., &amp; Creswell, J. D. (2017) </w:t>
              </w:r>
              <w:r w:rsidRPr="009A111C">
                <w:rPr>
                  <w:rFonts w:ascii="Arial" w:hAnsi="Arial" w:cs="Arial"/>
                  <w:i/>
                  <w:iCs/>
                  <w:sz w:val="24"/>
                  <w:szCs w:val="24"/>
                  <w:lang w:val="en-GB"/>
                </w:rPr>
                <w:t xml:space="preserve">Research Design: Qualitative, </w:t>
              </w:r>
              <w:r w:rsidRPr="009A111C" w:rsidR="00FF685D">
                <w:rPr>
                  <w:rFonts w:ascii="Arial" w:hAnsi="Arial" w:cs="Arial"/>
                  <w:i/>
                  <w:iCs/>
                  <w:sz w:val="24"/>
                  <w:szCs w:val="24"/>
                  <w:lang w:val="en-GB"/>
                </w:rPr>
                <w:t>Quantitative</w:t>
              </w:r>
              <w:r w:rsidRPr="009A111C">
                <w:rPr>
                  <w:rFonts w:ascii="Arial" w:hAnsi="Arial" w:cs="Arial"/>
                  <w:i/>
                  <w:iCs/>
                  <w:sz w:val="24"/>
                  <w:szCs w:val="24"/>
                  <w:lang w:val="en-GB"/>
                </w:rPr>
                <w:t xml:space="preserve"> and Mixed Methods Approaches</w:t>
              </w:r>
              <w:r w:rsidRPr="009A111C">
                <w:rPr>
                  <w:rFonts w:ascii="Arial" w:hAnsi="Arial" w:cs="Arial"/>
                  <w:sz w:val="24"/>
                  <w:szCs w:val="24"/>
                  <w:lang w:val="en-GB"/>
                </w:rPr>
                <w:t xml:space="preserve"> (5th ed.). London: SAGE.</w:t>
              </w:r>
            </w:p>
            <w:p w:rsidRPr="009A111C" w:rsidR="0048213E" w:rsidP="009A111C" w:rsidRDefault="0048213E" w14:paraId="433B5386" w14:textId="45CAFA5C">
              <w:pPr>
                <w:pStyle w:val="Bibliography"/>
                <w:rPr>
                  <w:rFonts w:ascii="Arial" w:hAnsi="Arial" w:cs="Arial"/>
                  <w:sz w:val="24"/>
                  <w:szCs w:val="24"/>
                  <w:lang w:val="en-GB"/>
                </w:rPr>
              </w:pPr>
              <w:r w:rsidRPr="009A111C">
                <w:rPr>
                  <w:rFonts w:ascii="Arial" w:hAnsi="Arial" w:cs="Arial"/>
                  <w:sz w:val="24"/>
                  <w:szCs w:val="24"/>
                  <w:lang w:val="en-GB"/>
                </w:rPr>
                <w:t>Creswell, J., &amp; Creswell Báez, J. (2021)</w:t>
              </w:r>
              <w:r w:rsidR="003D025F">
                <w:rPr>
                  <w:rFonts w:ascii="Arial" w:hAnsi="Arial" w:cs="Arial"/>
                  <w:sz w:val="24"/>
                  <w:szCs w:val="24"/>
                  <w:lang w:val="en-GB"/>
                </w:rPr>
                <w:t xml:space="preserve"> </w:t>
              </w:r>
              <w:r w:rsidRPr="009A111C">
                <w:rPr>
                  <w:rFonts w:ascii="Arial" w:hAnsi="Arial" w:cs="Arial"/>
                  <w:i/>
                  <w:iCs/>
                  <w:sz w:val="24"/>
                  <w:szCs w:val="24"/>
                  <w:lang w:val="en-GB"/>
                </w:rPr>
                <w:t>30 Essential Skills for the Qualitative Researcher.</w:t>
              </w:r>
              <w:r w:rsidRPr="009A111C">
                <w:rPr>
                  <w:rFonts w:ascii="Arial" w:hAnsi="Arial" w:cs="Arial"/>
                  <w:sz w:val="24"/>
                  <w:szCs w:val="24"/>
                  <w:lang w:val="en-GB"/>
                </w:rPr>
                <w:t xml:space="preserve"> Thousand Oaks, CA.: SAGE.</w:t>
              </w:r>
            </w:p>
            <w:p w:rsidRPr="009A111C" w:rsidR="0048213E" w:rsidP="009A111C" w:rsidRDefault="0048213E" w14:paraId="5600166B" w14:textId="1B6DFBDC">
              <w:pPr>
                <w:pStyle w:val="Bibliography"/>
                <w:rPr>
                  <w:rFonts w:ascii="Arial" w:hAnsi="Arial" w:cs="Arial"/>
                  <w:sz w:val="24"/>
                  <w:szCs w:val="24"/>
                  <w:lang w:val="en-GB"/>
                </w:rPr>
              </w:pPr>
              <w:r w:rsidRPr="009A111C">
                <w:rPr>
                  <w:rFonts w:ascii="Arial" w:hAnsi="Arial" w:cs="Arial"/>
                  <w:sz w:val="24"/>
                  <w:szCs w:val="24"/>
                  <w:lang w:val="en-GB"/>
                </w:rPr>
                <w:t xml:space="preserve">Dar, W. (2023) Am I audible? Teacher's </w:t>
              </w:r>
              <w:r w:rsidRPr="009A111C" w:rsidR="00FF685D">
                <w:rPr>
                  <w:rFonts w:ascii="Arial" w:hAnsi="Arial" w:cs="Arial"/>
                  <w:sz w:val="24"/>
                  <w:szCs w:val="24"/>
                  <w:lang w:val="en-GB"/>
                </w:rPr>
                <w:t>Alienation</w:t>
              </w:r>
              <w:r w:rsidRPr="009A111C">
                <w:rPr>
                  <w:rFonts w:ascii="Arial" w:hAnsi="Arial" w:cs="Arial"/>
                  <w:sz w:val="24"/>
                  <w:szCs w:val="24"/>
                  <w:lang w:val="en-GB"/>
                </w:rPr>
                <w:t xml:space="preserve"> with Online Teaching. </w:t>
              </w:r>
              <w:r w:rsidRPr="009A111C">
                <w:rPr>
                  <w:rFonts w:ascii="Arial" w:hAnsi="Arial" w:cs="Arial"/>
                  <w:i/>
                  <w:iCs/>
                  <w:sz w:val="24"/>
                  <w:szCs w:val="24"/>
                  <w:lang w:val="en-GB"/>
                </w:rPr>
                <w:t>Power and Education, 15</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184-198. doi:10.1177/17577438221117344</w:t>
              </w:r>
            </w:p>
            <w:p w:rsidRPr="009A111C" w:rsidR="0048213E" w:rsidP="009A111C" w:rsidRDefault="0048213E" w14:paraId="5C68DF6F" w14:textId="6563DA78">
              <w:pPr>
                <w:pStyle w:val="Bibliography"/>
                <w:rPr>
                  <w:rFonts w:ascii="Arial" w:hAnsi="Arial" w:cs="Arial"/>
                  <w:sz w:val="24"/>
                  <w:szCs w:val="24"/>
                  <w:lang w:val="en-GB"/>
                </w:rPr>
              </w:pPr>
              <w:r w:rsidRPr="009A111C">
                <w:rPr>
                  <w:rFonts w:ascii="Arial" w:hAnsi="Arial" w:cs="Arial"/>
                  <w:sz w:val="24"/>
                  <w:szCs w:val="24"/>
                  <w:lang w:val="en-GB"/>
                </w:rPr>
                <w:t xml:space="preserve">Denzin, N. K., &amp; Lincoln, Y. S. (2017) </w:t>
              </w:r>
              <w:r w:rsidRPr="009A111C">
                <w:rPr>
                  <w:rFonts w:ascii="Arial" w:hAnsi="Arial" w:cs="Arial"/>
                  <w:i/>
                  <w:iCs/>
                  <w:sz w:val="24"/>
                  <w:szCs w:val="24"/>
                  <w:lang w:val="en-GB"/>
                </w:rPr>
                <w:t xml:space="preserve">The SAGE </w:t>
              </w:r>
              <w:r w:rsidRPr="009A111C" w:rsidR="00FF685D">
                <w:rPr>
                  <w:rFonts w:ascii="Arial" w:hAnsi="Arial" w:cs="Arial"/>
                  <w:i/>
                  <w:iCs/>
                  <w:sz w:val="24"/>
                  <w:szCs w:val="24"/>
                  <w:lang w:val="en-GB"/>
                </w:rPr>
                <w:t>Handbook</w:t>
              </w:r>
              <w:r w:rsidRPr="009A111C">
                <w:rPr>
                  <w:rFonts w:ascii="Arial" w:hAnsi="Arial" w:cs="Arial"/>
                  <w:i/>
                  <w:iCs/>
                  <w:sz w:val="24"/>
                  <w:szCs w:val="24"/>
                  <w:lang w:val="en-GB"/>
                </w:rPr>
                <w:t xml:space="preserve"> of Qualitative Research.</w:t>
              </w:r>
              <w:r w:rsidRPr="009A111C">
                <w:rPr>
                  <w:rFonts w:ascii="Arial" w:hAnsi="Arial" w:cs="Arial"/>
                  <w:sz w:val="24"/>
                  <w:szCs w:val="24"/>
                  <w:lang w:val="en-GB"/>
                </w:rPr>
                <w:t xml:space="preserve"> (N. K. Denzin, &amp; Y. S. Lincoln, Eds.) Thousand Oaks, CA: SAGE.</w:t>
              </w:r>
            </w:p>
            <w:p w:rsidRPr="009A111C" w:rsidR="0048213E" w:rsidP="009A111C" w:rsidRDefault="0048213E" w14:paraId="3E5099FD" w14:textId="211E7FCC">
              <w:pPr>
                <w:pStyle w:val="Bibliography"/>
                <w:rPr>
                  <w:rFonts w:ascii="Arial" w:hAnsi="Arial" w:cs="Arial"/>
                  <w:sz w:val="24"/>
                  <w:szCs w:val="24"/>
                  <w:lang w:val="en-GB"/>
                </w:rPr>
              </w:pPr>
              <w:r w:rsidRPr="009A111C">
                <w:rPr>
                  <w:rFonts w:ascii="Arial" w:hAnsi="Arial" w:cs="Arial"/>
                  <w:sz w:val="24"/>
                  <w:szCs w:val="24"/>
                  <w:lang w:val="en-GB"/>
                </w:rPr>
                <w:t>Ecclestone, K., &amp; Hayes, D. (2009)</w:t>
              </w:r>
              <w:r w:rsidR="00FC04DC">
                <w:rPr>
                  <w:rFonts w:ascii="Arial" w:hAnsi="Arial" w:cs="Arial"/>
                  <w:sz w:val="24"/>
                  <w:szCs w:val="24"/>
                  <w:lang w:val="en-GB"/>
                </w:rPr>
                <w:t xml:space="preserve"> </w:t>
              </w:r>
              <w:r w:rsidRPr="009A111C">
                <w:rPr>
                  <w:rFonts w:ascii="Arial" w:hAnsi="Arial" w:cs="Arial"/>
                  <w:i/>
                  <w:iCs/>
                  <w:sz w:val="24"/>
                  <w:szCs w:val="24"/>
                  <w:lang w:val="en-GB"/>
                </w:rPr>
                <w:t>The Dangerous Rise of Therapeutic Education.</w:t>
              </w:r>
              <w:r w:rsidRPr="009A111C">
                <w:rPr>
                  <w:rFonts w:ascii="Arial" w:hAnsi="Arial" w:cs="Arial"/>
                  <w:sz w:val="24"/>
                  <w:szCs w:val="24"/>
                  <w:lang w:val="en-GB"/>
                </w:rPr>
                <w:t xml:space="preserve"> Abingdon, Oxon: Routledge.</w:t>
              </w:r>
            </w:p>
            <w:p w:rsidRPr="009A111C" w:rsidR="0048213E" w:rsidP="009A111C" w:rsidRDefault="0048213E" w14:paraId="353051A2" w14:textId="2A197D58">
              <w:pPr>
                <w:pStyle w:val="Bibliography"/>
                <w:rPr>
                  <w:rFonts w:ascii="Arial" w:hAnsi="Arial" w:cs="Arial"/>
                  <w:sz w:val="24"/>
                  <w:szCs w:val="24"/>
                  <w:lang w:val="en-GB"/>
                </w:rPr>
              </w:pPr>
              <w:proofErr w:type="spellStart"/>
              <w:r w:rsidRPr="009A111C">
                <w:rPr>
                  <w:rFonts w:ascii="Arial" w:hAnsi="Arial" w:cs="Arial"/>
                  <w:sz w:val="24"/>
                  <w:szCs w:val="24"/>
                  <w:lang w:val="en-GB"/>
                </w:rPr>
                <w:t>Fahara</w:t>
              </w:r>
              <w:proofErr w:type="spellEnd"/>
              <w:r w:rsidRPr="009A111C">
                <w:rPr>
                  <w:rFonts w:ascii="Arial" w:hAnsi="Arial" w:cs="Arial"/>
                  <w:sz w:val="24"/>
                  <w:szCs w:val="24"/>
                  <w:lang w:val="en-GB"/>
                </w:rPr>
                <w:t xml:space="preserve">, M., &amp; Castro, A. (2015) Teaching Strategies to Promote Immediacy in Online Graduate Learning. </w:t>
              </w:r>
              <w:r w:rsidRPr="009A111C">
                <w:rPr>
                  <w:rFonts w:ascii="Arial" w:hAnsi="Arial" w:cs="Arial"/>
                  <w:i/>
                  <w:iCs/>
                  <w:sz w:val="24"/>
                  <w:szCs w:val="24"/>
                  <w:lang w:val="en-GB"/>
                </w:rPr>
                <w:t>Open Praxis, 7</w:t>
              </w:r>
              <w:r w:rsidRPr="009A111C">
                <w:rPr>
                  <w:rFonts w:ascii="Arial" w:hAnsi="Arial" w:cs="Arial"/>
                  <w:sz w:val="24"/>
                  <w:szCs w:val="24"/>
                  <w:lang w:val="en-GB"/>
                </w:rPr>
                <w:t xml:space="preserve">(4), </w:t>
              </w:r>
              <w:r w:rsidR="00F8574D">
                <w:rPr>
                  <w:rFonts w:ascii="Arial" w:hAnsi="Arial" w:cs="Arial"/>
                  <w:sz w:val="24"/>
                  <w:szCs w:val="24"/>
                  <w:lang w:val="en-GB"/>
                </w:rPr>
                <w:t>pp.</w:t>
              </w:r>
              <w:r w:rsidRPr="009A111C">
                <w:rPr>
                  <w:rFonts w:ascii="Arial" w:hAnsi="Arial" w:cs="Arial"/>
                  <w:sz w:val="24"/>
                  <w:szCs w:val="24"/>
                  <w:lang w:val="en-GB"/>
                </w:rPr>
                <w:t>363-376. doi:10.5944/openpraxis.7.4.228</w:t>
              </w:r>
            </w:p>
            <w:p w:rsidRPr="009A111C" w:rsidR="0048213E" w:rsidP="009A111C" w:rsidRDefault="0048213E" w14:paraId="19B87BB6" w14:textId="2EEA5058">
              <w:pPr>
                <w:pStyle w:val="Bibliography"/>
                <w:rPr>
                  <w:rFonts w:ascii="Arial" w:hAnsi="Arial" w:cs="Arial"/>
                  <w:sz w:val="24"/>
                  <w:szCs w:val="24"/>
                  <w:lang w:val="en-GB"/>
                </w:rPr>
              </w:pPr>
              <w:r w:rsidRPr="009A111C">
                <w:rPr>
                  <w:rFonts w:ascii="Arial" w:hAnsi="Arial" w:cs="Arial"/>
                  <w:sz w:val="24"/>
                  <w:szCs w:val="24"/>
                  <w:lang w:val="en-GB"/>
                </w:rPr>
                <w:t xml:space="preserve">Freire, P. (2018) </w:t>
              </w:r>
              <w:r w:rsidRPr="009A111C">
                <w:rPr>
                  <w:rFonts w:ascii="Arial" w:hAnsi="Arial" w:cs="Arial"/>
                  <w:i/>
                  <w:iCs/>
                  <w:sz w:val="24"/>
                  <w:szCs w:val="24"/>
                  <w:lang w:val="en-GB"/>
                </w:rPr>
                <w:t xml:space="preserve">Pedagogy of the </w:t>
              </w:r>
              <w:r w:rsidRPr="009A111C" w:rsidR="00FF685D">
                <w:rPr>
                  <w:rFonts w:ascii="Arial" w:hAnsi="Arial" w:cs="Arial"/>
                  <w:i/>
                  <w:iCs/>
                  <w:sz w:val="24"/>
                  <w:szCs w:val="24"/>
                  <w:lang w:val="en-GB"/>
                </w:rPr>
                <w:t>Oppressed</w:t>
              </w:r>
              <w:r w:rsidRPr="009A111C">
                <w:rPr>
                  <w:rFonts w:ascii="Arial" w:hAnsi="Arial" w:cs="Arial"/>
                  <w:i/>
                  <w:iCs/>
                  <w:sz w:val="24"/>
                  <w:szCs w:val="24"/>
                  <w:lang w:val="en-GB"/>
                </w:rPr>
                <w:t>.</w:t>
              </w:r>
              <w:r w:rsidRPr="009A111C">
                <w:rPr>
                  <w:rFonts w:ascii="Arial" w:hAnsi="Arial" w:cs="Arial"/>
                  <w:sz w:val="24"/>
                  <w:szCs w:val="24"/>
                  <w:lang w:val="en-GB"/>
                </w:rPr>
                <w:t xml:space="preserve"> New York: </w:t>
              </w:r>
              <w:r w:rsidRPr="009A111C" w:rsidR="00FF685D">
                <w:rPr>
                  <w:rFonts w:ascii="Arial" w:hAnsi="Arial" w:cs="Arial"/>
                  <w:sz w:val="24"/>
                  <w:szCs w:val="24"/>
                  <w:lang w:val="en-GB"/>
                </w:rPr>
                <w:t>Continuum</w:t>
              </w:r>
              <w:r w:rsidRPr="009A111C">
                <w:rPr>
                  <w:rFonts w:ascii="Arial" w:hAnsi="Arial" w:cs="Arial"/>
                  <w:sz w:val="24"/>
                  <w:szCs w:val="24"/>
                  <w:lang w:val="en-GB"/>
                </w:rPr>
                <w:t>.</w:t>
              </w:r>
            </w:p>
            <w:p w:rsidRPr="009A111C" w:rsidR="0048213E" w:rsidP="009A111C" w:rsidRDefault="0048213E" w14:paraId="556EB003" w14:textId="6E18FC5C">
              <w:pPr>
                <w:pStyle w:val="Bibliography"/>
                <w:rPr>
                  <w:rFonts w:ascii="Arial" w:hAnsi="Arial" w:cs="Arial"/>
                  <w:sz w:val="24"/>
                  <w:szCs w:val="24"/>
                  <w:lang w:val="en-GB"/>
                </w:rPr>
              </w:pPr>
              <w:r w:rsidRPr="009A111C">
                <w:rPr>
                  <w:rFonts w:ascii="Arial" w:hAnsi="Arial" w:cs="Arial"/>
                  <w:sz w:val="24"/>
                  <w:szCs w:val="24"/>
                  <w:lang w:val="en-GB"/>
                </w:rPr>
                <w:t xml:space="preserve">Gilligan, C. (1982) </w:t>
              </w:r>
              <w:r w:rsidRPr="009A111C">
                <w:rPr>
                  <w:rFonts w:ascii="Arial" w:hAnsi="Arial" w:cs="Arial"/>
                  <w:i/>
                  <w:iCs/>
                  <w:sz w:val="24"/>
                  <w:szCs w:val="24"/>
                  <w:lang w:val="en-GB"/>
                </w:rPr>
                <w:t>In a Different Voice.</w:t>
              </w:r>
              <w:r w:rsidRPr="009A111C">
                <w:rPr>
                  <w:rFonts w:ascii="Arial" w:hAnsi="Arial" w:cs="Arial"/>
                  <w:sz w:val="24"/>
                  <w:szCs w:val="24"/>
                  <w:lang w:val="en-GB"/>
                </w:rPr>
                <w:t xml:space="preserve"> Cambridge, MA: Harvard University Press.</w:t>
              </w:r>
            </w:p>
            <w:p w:rsidRPr="009A111C" w:rsidR="0048213E" w:rsidP="009A111C" w:rsidRDefault="0048213E" w14:paraId="12633417" w14:textId="01C1E669">
              <w:pPr>
                <w:pStyle w:val="Bibliography"/>
                <w:rPr>
                  <w:rFonts w:ascii="Arial" w:hAnsi="Arial" w:cs="Arial"/>
                  <w:sz w:val="24"/>
                  <w:szCs w:val="24"/>
                  <w:lang w:val="en-GB"/>
                </w:rPr>
              </w:pPr>
              <w:r w:rsidRPr="009A111C">
                <w:rPr>
                  <w:rFonts w:ascii="Arial" w:hAnsi="Arial" w:cs="Arial"/>
                  <w:sz w:val="24"/>
                  <w:szCs w:val="24"/>
                  <w:lang w:val="en-GB"/>
                </w:rPr>
                <w:t>Goh, C.</w:t>
              </w:r>
              <w:r w:rsidR="00FC04DC">
                <w:rPr>
                  <w:rFonts w:ascii="Arial" w:hAnsi="Arial" w:cs="Arial"/>
                  <w:sz w:val="24"/>
                  <w:szCs w:val="24"/>
                  <w:lang w:val="en-GB"/>
                </w:rPr>
                <w:t xml:space="preserve"> </w:t>
              </w:r>
              <w:r w:rsidRPr="00FC04DC" w:rsidR="00FC04DC">
                <w:rPr>
                  <w:rFonts w:ascii="Arial" w:hAnsi="Arial" w:cs="Arial"/>
                  <w:i/>
                  <w:iCs/>
                  <w:sz w:val="24"/>
                  <w:szCs w:val="24"/>
                  <w:lang w:val="en-GB"/>
                </w:rPr>
                <w:t>et al.</w:t>
              </w:r>
              <w:r w:rsidRPr="009A111C">
                <w:rPr>
                  <w:rFonts w:ascii="Arial" w:hAnsi="Arial" w:cs="Arial"/>
                  <w:sz w:val="24"/>
                  <w:szCs w:val="24"/>
                  <w:lang w:val="en-GB"/>
                </w:rPr>
                <w:t xml:space="preserve"> (2017) Student's </w:t>
              </w:r>
              <w:r w:rsidRPr="009A111C" w:rsidR="00FF685D">
                <w:rPr>
                  <w:rFonts w:ascii="Arial" w:hAnsi="Arial" w:cs="Arial"/>
                  <w:sz w:val="24"/>
                  <w:szCs w:val="24"/>
                  <w:lang w:val="en-GB"/>
                </w:rPr>
                <w:t>Experiences</w:t>
              </w:r>
              <w:r w:rsidRPr="009A111C">
                <w:rPr>
                  <w:rFonts w:ascii="Arial" w:hAnsi="Arial" w:cs="Arial"/>
                  <w:sz w:val="24"/>
                  <w:szCs w:val="24"/>
                  <w:lang w:val="en-GB"/>
                </w:rPr>
                <w:t xml:space="preserve">, Learning, </w:t>
              </w:r>
              <w:r w:rsidRPr="009A111C" w:rsidR="00FF685D">
                <w:rPr>
                  <w:rFonts w:ascii="Arial" w:hAnsi="Arial" w:cs="Arial"/>
                  <w:sz w:val="24"/>
                  <w:szCs w:val="24"/>
                  <w:lang w:val="en-GB"/>
                </w:rPr>
                <w:t>Outcomes</w:t>
              </w:r>
              <w:r w:rsidRPr="009A111C">
                <w:rPr>
                  <w:rFonts w:ascii="Arial" w:hAnsi="Arial" w:cs="Arial"/>
                  <w:sz w:val="24"/>
                  <w:szCs w:val="24"/>
                  <w:lang w:val="en-GB"/>
                </w:rPr>
                <w:t xml:space="preserve"> and Satisfaction in e-Learning. </w:t>
              </w:r>
              <w:r w:rsidRPr="009A111C">
                <w:rPr>
                  <w:rFonts w:ascii="Arial" w:hAnsi="Arial" w:cs="Arial"/>
                  <w:i/>
                  <w:iCs/>
                  <w:sz w:val="24"/>
                  <w:szCs w:val="24"/>
                  <w:lang w:val="en-GB"/>
                </w:rPr>
                <w:t>Journal of e-Learning and Knowledge Society, 13</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117-128. doi:10.20368/1971-8829/1298</w:t>
              </w:r>
            </w:p>
            <w:p w:rsidRPr="009A111C" w:rsidR="0048213E" w:rsidP="009A111C" w:rsidRDefault="0048213E" w14:paraId="02D21766" w14:textId="06B0EE57">
              <w:pPr>
                <w:pStyle w:val="Bibliography"/>
                <w:rPr>
                  <w:rFonts w:ascii="Arial" w:hAnsi="Arial" w:cs="Arial"/>
                  <w:sz w:val="24"/>
                  <w:szCs w:val="24"/>
                  <w:lang w:val="en-GB"/>
                </w:rPr>
              </w:pPr>
              <w:r w:rsidRPr="009A111C">
                <w:rPr>
                  <w:rFonts w:ascii="Arial" w:hAnsi="Arial" w:cs="Arial"/>
                  <w:sz w:val="24"/>
                  <w:szCs w:val="24"/>
                  <w:lang w:val="en-GB"/>
                </w:rPr>
                <w:t xml:space="preserve">Gray, D. (2018) </w:t>
              </w:r>
              <w:r w:rsidRPr="009A111C">
                <w:rPr>
                  <w:rFonts w:ascii="Arial" w:hAnsi="Arial" w:cs="Arial"/>
                  <w:i/>
                  <w:iCs/>
                  <w:sz w:val="24"/>
                  <w:szCs w:val="24"/>
                  <w:lang w:val="en-GB"/>
                </w:rPr>
                <w:t>Doing Research in Real World</w:t>
              </w:r>
              <w:r w:rsidRPr="009A111C">
                <w:rPr>
                  <w:rFonts w:ascii="Arial" w:hAnsi="Arial" w:cs="Arial"/>
                  <w:sz w:val="24"/>
                  <w:szCs w:val="24"/>
                  <w:lang w:val="en-GB"/>
                </w:rPr>
                <w:t xml:space="preserve"> (4th ed.). London: SAGE publications.</w:t>
              </w:r>
            </w:p>
            <w:p w:rsidRPr="009A111C" w:rsidR="0048213E" w:rsidP="009A111C" w:rsidRDefault="0048213E" w14:paraId="50D84AA4" w14:textId="4CB428D1">
              <w:pPr>
                <w:pStyle w:val="Bibliography"/>
                <w:rPr>
                  <w:rFonts w:ascii="Arial" w:hAnsi="Arial" w:cs="Arial"/>
                  <w:sz w:val="24"/>
                  <w:szCs w:val="24"/>
                  <w:lang w:val="en-GB"/>
                </w:rPr>
              </w:pPr>
              <w:r w:rsidRPr="009A111C">
                <w:rPr>
                  <w:rFonts w:ascii="Arial" w:hAnsi="Arial" w:cs="Arial"/>
                  <w:sz w:val="24"/>
                  <w:szCs w:val="24"/>
                  <w:lang w:val="en-GB"/>
                </w:rPr>
                <w:t>Haskell-</w:t>
              </w:r>
              <w:proofErr w:type="spellStart"/>
              <w:r w:rsidRPr="009A111C">
                <w:rPr>
                  <w:rFonts w:ascii="Arial" w:hAnsi="Arial" w:cs="Arial"/>
                  <w:sz w:val="24"/>
                  <w:szCs w:val="24"/>
                  <w:lang w:val="en-GB"/>
                </w:rPr>
                <w:t>McBee</w:t>
              </w:r>
              <w:proofErr w:type="spellEnd"/>
              <w:r w:rsidRPr="009A111C">
                <w:rPr>
                  <w:rFonts w:ascii="Arial" w:hAnsi="Arial" w:cs="Arial"/>
                  <w:sz w:val="24"/>
                  <w:szCs w:val="24"/>
                  <w:lang w:val="en-GB"/>
                </w:rPr>
                <w:t xml:space="preserve">, R. (2007) What It Means to Care: How Educators </w:t>
              </w:r>
              <w:r w:rsidRPr="009A111C" w:rsidR="00FF685D">
                <w:rPr>
                  <w:rFonts w:ascii="Arial" w:hAnsi="Arial" w:cs="Arial"/>
                  <w:sz w:val="24"/>
                  <w:szCs w:val="24"/>
                  <w:lang w:val="en-GB"/>
                </w:rPr>
                <w:t>Conceptualize</w:t>
              </w:r>
              <w:r w:rsidRPr="009A111C">
                <w:rPr>
                  <w:rFonts w:ascii="Arial" w:hAnsi="Arial" w:cs="Arial"/>
                  <w:sz w:val="24"/>
                  <w:szCs w:val="24"/>
                  <w:lang w:val="en-GB"/>
                </w:rPr>
                <w:t xml:space="preserve"> and Actualize Caring. </w:t>
              </w:r>
              <w:r w:rsidRPr="009A111C">
                <w:rPr>
                  <w:rFonts w:ascii="Arial" w:hAnsi="Arial" w:cs="Arial"/>
                  <w:i/>
                  <w:iCs/>
                  <w:sz w:val="24"/>
                  <w:szCs w:val="24"/>
                  <w:lang w:val="en-GB"/>
                </w:rPr>
                <w:t>Action in Teacher Education, 29</w:t>
              </w:r>
              <w:r w:rsidRPr="009A111C">
                <w:rPr>
                  <w:rFonts w:ascii="Arial" w:hAnsi="Arial" w:cs="Arial"/>
                  <w:sz w:val="24"/>
                  <w:szCs w:val="24"/>
                  <w:lang w:val="en-GB"/>
                </w:rPr>
                <w:t xml:space="preserve">(3), </w:t>
              </w:r>
              <w:r w:rsidR="00F8574D">
                <w:rPr>
                  <w:rFonts w:ascii="Arial" w:hAnsi="Arial" w:cs="Arial"/>
                  <w:sz w:val="24"/>
                  <w:szCs w:val="24"/>
                  <w:lang w:val="en-GB"/>
                </w:rPr>
                <w:t>pp.</w:t>
              </w:r>
              <w:r w:rsidRPr="009A111C">
                <w:rPr>
                  <w:rFonts w:ascii="Arial" w:hAnsi="Arial" w:cs="Arial"/>
                  <w:sz w:val="24"/>
                  <w:szCs w:val="24"/>
                  <w:lang w:val="en-GB"/>
                </w:rPr>
                <w:t>33-42. doi:10.1080/01626620.2007.10463458</w:t>
              </w:r>
            </w:p>
            <w:p w:rsidRPr="009A111C" w:rsidR="0048213E" w:rsidP="009A111C" w:rsidRDefault="0048213E" w14:paraId="14B46454" w14:textId="368EC703">
              <w:pPr>
                <w:pStyle w:val="Bibliography"/>
                <w:rPr>
                  <w:rFonts w:ascii="Arial" w:hAnsi="Arial" w:cs="Arial"/>
                  <w:sz w:val="24"/>
                  <w:szCs w:val="24"/>
                  <w:lang w:val="en-GB"/>
                </w:rPr>
              </w:pPr>
              <w:r w:rsidRPr="009A111C">
                <w:rPr>
                  <w:rFonts w:ascii="Arial" w:hAnsi="Arial" w:cs="Arial"/>
                  <w:sz w:val="24"/>
                  <w:szCs w:val="24"/>
                  <w:lang w:val="en-GB"/>
                </w:rPr>
                <w:t xml:space="preserve">Hill, L. (2014) Graduate Students' Perspectives on Effective Teaching. </w:t>
              </w:r>
              <w:r w:rsidRPr="009A111C">
                <w:rPr>
                  <w:rFonts w:ascii="Arial" w:hAnsi="Arial" w:cs="Arial"/>
                  <w:i/>
                  <w:iCs/>
                  <w:sz w:val="24"/>
                  <w:szCs w:val="24"/>
                  <w:lang w:val="en-GB"/>
                </w:rPr>
                <w:t>Adult Learning, 25</w:t>
              </w:r>
              <w:r w:rsidRPr="009A111C">
                <w:rPr>
                  <w:rFonts w:ascii="Arial" w:hAnsi="Arial" w:cs="Arial"/>
                  <w:sz w:val="24"/>
                  <w:szCs w:val="24"/>
                  <w:lang w:val="en-GB"/>
                </w:rPr>
                <w:t xml:space="preserve">(2), </w:t>
              </w:r>
              <w:r w:rsidR="00F8574D">
                <w:rPr>
                  <w:rFonts w:ascii="Arial" w:hAnsi="Arial" w:cs="Arial"/>
                  <w:sz w:val="24"/>
                  <w:szCs w:val="24"/>
                  <w:lang w:val="en-GB"/>
                </w:rPr>
                <w:t>pp.</w:t>
              </w:r>
              <w:r w:rsidRPr="009A111C">
                <w:rPr>
                  <w:rFonts w:ascii="Arial" w:hAnsi="Arial" w:cs="Arial"/>
                  <w:sz w:val="24"/>
                  <w:szCs w:val="24"/>
                  <w:lang w:val="en-GB"/>
                </w:rPr>
                <w:t>57-65. doi:10.1177/1045159514522433</w:t>
              </w:r>
            </w:p>
            <w:p w:rsidRPr="009A111C" w:rsidR="0048213E" w:rsidP="009A111C" w:rsidRDefault="0048213E" w14:paraId="6779A076" w14:textId="1E759AA1">
              <w:pPr>
                <w:pStyle w:val="Bibliography"/>
                <w:rPr>
                  <w:rFonts w:ascii="Arial" w:hAnsi="Arial" w:cs="Arial"/>
                  <w:sz w:val="24"/>
                  <w:szCs w:val="24"/>
                  <w:lang w:val="en-GB"/>
                </w:rPr>
              </w:pPr>
              <w:proofErr w:type="spellStart"/>
              <w:r w:rsidRPr="009A111C">
                <w:rPr>
                  <w:rFonts w:ascii="Arial" w:hAnsi="Arial" w:cs="Arial"/>
                  <w:sz w:val="24"/>
                  <w:szCs w:val="24"/>
                  <w:lang w:val="en-GB"/>
                </w:rPr>
                <w:t>Hugman</w:t>
              </w:r>
              <w:proofErr w:type="spellEnd"/>
              <w:r w:rsidRPr="009A111C">
                <w:rPr>
                  <w:rFonts w:ascii="Arial" w:hAnsi="Arial" w:cs="Arial"/>
                  <w:sz w:val="24"/>
                  <w:szCs w:val="24"/>
                  <w:lang w:val="en-GB"/>
                </w:rPr>
                <w:t xml:space="preserve">, R. (2014) </w:t>
              </w:r>
              <w:r w:rsidRPr="009A111C">
                <w:rPr>
                  <w:rFonts w:ascii="Arial" w:hAnsi="Arial" w:cs="Arial"/>
                  <w:i/>
                  <w:iCs/>
                  <w:sz w:val="24"/>
                  <w:szCs w:val="24"/>
                  <w:lang w:val="en-GB"/>
                </w:rPr>
                <w:t xml:space="preserve">A-Z of Professional Ethics: Essential Ideas for the Caring </w:t>
              </w:r>
              <w:r w:rsidRPr="009A111C" w:rsidR="00F8574D">
                <w:rPr>
                  <w:rFonts w:ascii="Arial" w:hAnsi="Arial" w:cs="Arial"/>
                  <w:i/>
                  <w:iCs/>
                  <w:sz w:val="24"/>
                  <w:szCs w:val="24"/>
                  <w:lang w:val="en-GB"/>
                </w:rPr>
                <w:t>Professions.</w:t>
              </w:r>
              <w:r w:rsidRPr="009A111C">
                <w:rPr>
                  <w:rFonts w:ascii="Arial" w:hAnsi="Arial" w:cs="Arial"/>
                  <w:sz w:val="24"/>
                  <w:szCs w:val="24"/>
                  <w:lang w:val="en-GB"/>
                </w:rPr>
                <w:t xml:space="preserve"> </w:t>
              </w:r>
              <w:r w:rsidRPr="009A111C" w:rsidR="00FF685D">
                <w:rPr>
                  <w:rFonts w:ascii="Arial" w:hAnsi="Arial" w:cs="Arial"/>
                  <w:sz w:val="24"/>
                  <w:szCs w:val="24"/>
                  <w:lang w:val="en-GB"/>
                </w:rPr>
                <w:t>Basingstoke</w:t>
              </w:r>
              <w:r w:rsidRPr="009A111C">
                <w:rPr>
                  <w:rFonts w:ascii="Arial" w:hAnsi="Arial" w:cs="Arial"/>
                  <w:sz w:val="24"/>
                  <w:szCs w:val="24"/>
                  <w:lang w:val="en-GB"/>
                </w:rPr>
                <w:t xml:space="preserve">: </w:t>
              </w:r>
              <w:r w:rsidRPr="009A111C" w:rsidR="00FF685D">
                <w:rPr>
                  <w:rFonts w:ascii="Arial" w:hAnsi="Arial" w:cs="Arial"/>
                  <w:sz w:val="24"/>
                  <w:szCs w:val="24"/>
                  <w:lang w:val="en-GB"/>
                </w:rPr>
                <w:t>Palgrave</w:t>
              </w:r>
              <w:r w:rsidRPr="009A111C">
                <w:rPr>
                  <w:rFonts w:ascii="Arial" w:hAnsi="Arial" w:cs="Arial"/>
                  <w:sz w:val="24"/>
                  <w:szCs w:val="24"/>
                  <w:lang w:val="en-GB"/>
                </w:rPr>
                <w:t xml:space="preserve"> MacMillan.</w:t>
              </w:r>
            </w:p>
            <w:p w:rsidRPr="009A111C" w:rsidR="0048213E" w:rsidP="009A111C" w:rsidRDefault="0048213E" w14:paraId="400DC6AE" w14:textId="20B9D27B">
              <w:pPr>
                <w:pStyle w:val="Bibliography"/>
                <w:rPr>
                  <w:rFonts w:ascii="Arial" w:hAnsi="Arial" w:cs="Arial"/>
                  <w:sz w:val="24"/>
                  <w:szCs w:val="24"/>
                  <w:lang w:val="en-GB"/>
                </w:rPr>
              </w:pPr>
              <w:r w:rsidRPr="009A111C">
                <w:rPr>
                  <w:rFonts w:ascii="Arial" w:hAnsi="Arial" w:cs="Arial"/>
                  <w:sz w:val="24"/>
                  <w:szCs w:val="24"/>
                  <w:lang w:val="en-GB"/>
                </w:rPr>
                <w:t xml:space="preserve">Jimenez-Cortez, R., &amp; </w:t>
              </w:r>
              <w:proofErr w:type="spellStart"/>
              <w:r w:rsidRPr="009A111C">
                <w:rPr>
                  <w:rFonts w:ascii="Arial" w:hAnsi="Arial" w:cs="Arial"/>
                  <w:sz w:val="24"/>
                  <w:szCs w:val="24"/>
                  <w:lang w:val="en-GB"/>
                </w:rPr>
                <w:t>Alres</w:t>
              </w:r>
              <w:proofErr w:type="spellEnd"/>
              <w:r w:rsidRPr="009A111C">
                <w:rPr>
                  <w:rFonts w:ascii="Arial" w:hAnsi="Arial" w:cs="Arial"/>
                  <w:sz w:val="24"/>
                  <w:szCs w:val="24"/>
                  <w:lang w:val="en-GB"/>
                </w:rPr>
                <w:t xml:space="preserve">, L. (2021) Feminist Trends in Distance and Higher Education: </w:t>
              </w:r>
              <w:proofErr w:type="gramStart"/>
              <w:r w:rsidRPr="009A111C">
                <w:rPr>
                  <w:rFonts w:ascii="Arial" w:hAnsi="Arial" w:cs="Arial"/>
                  <w:sz w:val="24"/>
                  <w:szCs w:val="24"/>
                  <w:lang w:val="en-GB"/>
                </w:rPr>
                <w:t>a</w:t>
              </w:r>
              <w:proofErr w:type="gramEnd"/>
              <w:r w:rsidRPr="009A111C">
                <w:rPr>
                  <w:rFonts w:ascii="Arial" w:hAnsi="Arial" w:cs="Arial"/>
                  <w:sz w:val="24"/>
                  <w:szCs w:val="24"/>
                  <w:lang w:val="en-GB"/>
                </w:rPr>
                <w:t xml:space="preserve"> Scoping Review. </w:t>
              </w:r>
              <w:r w:rsidRPr="009A111C">
                <w:rPr>
                  <w:rFonts w:ascii="Arial" w:hAnsi="Arial" w:cs="Arial"/>
                  <w:i/>
                  <w:iCs/>
                  <w:sz w:val="24"/>
                  <w:szCs w:val="24"/>
                  <w:lang w:val="en-GB"/>
                </w:rPr>
                <w:t>International Journal of Educational Technology in Higher Education, 18</w:t>
              </w:r>
              <w:r w:rsidRPr="009A111C">
                <w:rPr>
                  <w:rFonts w:ascii="Arial" w:hAnsi="Arial" w:cs="Arial"/>
                  <w:sz w:val="24"/>
                  <w:szCs w:val="24"/>
                  <w:lang w:val="en-GB"/>
                </w:rPr>
                <w:t xml:space="preserve">(60), </w:t>
              </w:r>
              <w:r w:rsidR="00F8574D">
                <w:rPr>
                  <w:rFonts w:ascii="Arial" w:hAnsi="Arial" w:cs="Arial"/>
                  <w:sz w:val="24"/>
                  <w:szCs w:val="24"/>
                  <w:lang w:val="en-GB"/>
                </w:rPr>
                <w:t>pp.</w:t>
              </w:r>
              <w:r w:rsidRPr="009A111C">
                <w:rPr>
                  <w:rFonts w:ascii="Arial" w:hAnsi="Arial" w:cs="Arial"/>
                  <w:sz w:val="24"/>
                  <w:szCs w:val="24"/>
                  <w:lang w:val="en-GB"/>
                </w:rPr>
                <w:t>1-20. doi:10.1186/s41239-021-00297-4</w:t>
              </w:r>
            </w:p>
            <w:p w:rsidRPr="009A111C" w:rsidR="0048213E" w:rsidP="009A111C" w:rsidRDefault="0048213E" w14:paraId="6B8BC5B1" w14:textId="13CC70CF">
              <w:pPr>
                <w:pStyle w:val="Bibliography"/>
                <w:rPr>
                  <w:rFonts w:ascii="Arial" w:hAnsi="Arial" w:cs="Arial"/>
                  <w:sz w:val="24"/>
                  <w:szCs w:val="24"/>
                  <w:lang w:val="en-GB"/>
                </w:rPr>
              </w:pPr>
              <w:r w:rsidRPr="009A111C">
                <w:rPr>
                  <w:rFonts w:ascii="Arial" w:hAnsi="Arial" w:cs="Arial"/>
                  <w:sz w:val="24"/>
                  <w:szCs w:val="24"/>
                  <w:lang w:val="en-GB"/>
                </w:rPr>
                <w:t xml:space="preserve">Keeling, R. (2014) An Ethic of Care in Higher Education: Well-being and Learning. </w:t>
              </w:r>
              <w:r w:rsidRPr="009A111C">
                <w:rPr>
                  <w:rFonts w:ascii="Arial" w:hAnsi="Arial" w:cs="Arial"/>
                  <w:i/>
                  <w:iCs/>
                  <w:sz w:val="24"/>
                  <w:szCs w:val="24"/>
                  <w:lang w:val="en-GB"/>
                </w:rPr>
                <w:t>Journal of College Character, 15</w:t>
              </w:r>
              <w:r w:rsidRPr="009A111C">
                <w:rPr>
                  <w:rFonts w:ascii="Arial" w:hAnsi="Arial" w:cs="Arial"/>
                  <w:sz w:val="24"/>
                  <w:szCs w:val="24"/>
                  <w:lang w:val="en-GB"/>
                </w:rPr>
                <w:t xml:space="preserve">(3), </w:t>
              </w:r>
              <w:r w:rsidR="00F8574D">
                <w:rPr>
                  <w:rFonts w:ascii="Arial" w:hAnsi="Arial" w:cs="Arial"/>
                  <w:sz w:val="24"/>
                  <w:szCs w:val="24"/>
                  <w:lang w:val="en-GB"/>
                </w:rPr>
                <w:t>pp.</w:t>
              </w:r>
              <w:r w:rsidRPr="009A111C">
                <w:rPr>
                  <w:rFonts w:ascii="Arial" w:hAnsi="Arial" w:cs="Arial"/>
                  <w:sz w:val="24"/>
                  <w:szCs w:val="24"/>
                  <w:lang w:val="en-GB"/>
                </w:rPr>
                <w:t>141-148</w:t>
              </w:r>
              <w:r w:rsidRPr="009A111C" w:rsidR="00712CEB">
                <w:rPr>
                  <w:rFonts w:ascii="Arial" w:hAnsi="Arial" w:cs="Arial"/>
                  <w:sz w:val="24"/>
                  <w:szCs w:val="24"/>
                  <w:lang w:val="en-GB"/>
                </w:rPr>
                <w:t xml:space="preserve">. </w:t>
              </w:r>
              <w:r w:rsidRPr="009A111C" w:rsidR="00FF685D">
                <w:rPr>
                  <w:rFonts w:ascii="Arial" w:hAnsi="Arial" w:cs="Arial"/>
                  <w:sz w:val="24"/>
                  <w:szCs w:val="24"/>
                  <w:lang w:val="en-GB"/>
                </w:rPr>
                <w:t>doi</w:t>
              </w:r>
              <w:r w:rsidRPr="009A111C">
                <w:rPr>
                  <w:rFonts w:ascii="Arial" w:hAnsi="Arial" w:cs="Arial"/>
                  <w:sz w:val="24"/>
                  <w:szCs w:val="24"/>
                  <w:lang w:val="en-GB"/>
                </w:rPr>
                <w:t>:10.1515/jcc-2014-0018</w:t>
              </w:r>
            </w:p>
            <w:p w:rsidRPr="009A111C" w:rsidR="0048213E" w:rsidP="009A111C" w:rsidRDefault="0048213E" w14:paraId="6C2C1840" w14:textId="25106A8D">
              <w:pPr>
                <w:pStyle w:val="Bibliography"/>
                <w:rPr>
                  <w:rFonts w:ascii="Arial" w:hAnsi="Arial" w:cs="Arial"/>
                  <w:sz w:val="24"/>
                  <w:szCs w:val="24"/>
                  <w:lang w:val="en-GB"/>
                </w:rPr>
              </w:pPr>
              <w:r w:rsidRPr="009A111C">
                <w:rPr>
                  <w:rFonts w:ascii="Arial" w:hAnsi="Arial" w:cs="Arial"/>
                  <w:sz w:val="24"/>
                  <w:szCs w:val="24"/>
                  <w:lang w:val="en-GB"/>
                </w:rPr>
                <w:t xml:space="preserve">Kim, H. (2015) </w:t>
              </w:r>
              <w:r w:rsidRPr="009A111C" w:rsidR="00FF685D">
                <w:rPr>
                  <w:rFonts w:ascii="Arial" w:hAnsi="Arial" w:cs="Arial"/>
                  <w:sz w:val="24"/>
                  <w:szCs w:val="24"/>
                  <w:lang w:val="en-GB"/>
                </w:rPr>
                <w:t>Three</w:t>
              </w:r>
              <w:r w:rsidRPr="009A111C">
                <w:rPr>
                  <w:rFonts w:ascii="Arial" w:hAnsi="Arial" w:cs="Arial"/>
                  <w:sz w:val="24"/>
                  <w:szCs w:val="24"/>
                  <w:lang w:val="en-GB"/>
                </w:rPr>
                <w:t xml:space="preserve"> Philosophies of Nursing Practice: Philosophies of Care, Therapy and Professional </w:t>
              </w:r>
              <w:r w:rsidRPr="009A111C" w:rsidR="00FF685D">
                <w:rPr>
                  <w:rFonts w:ascii="Arial" w:hAnsi="Arial" w:cs="Arial"/>
                  <w:sz w:val="24"/>
                  <w:szCs w:val="24"/>
                  <w:lang w:val="en-GB"/>
                </w:rPr>
                <w:t>Work.</w:t>
              </w:r>
              <w:r w:rsidRPr="009A111C">
                <w:rPr>
                  <w:rFonts w:ascii="Arial" w:hAnsi="Arial" w:cs="Arial"/>
                  <w:sz w:val="24"/>
                  <w:szCs w:val="24"/>
                  <w:lang w:val="en-GB"/>
                </w:rPr>
                <w:t xml:space="preserve"> In </w:t>
              </w:r>
              <w:r w:rsidRPr="009A111C">
                <w:rPr>
                  <w:rFonts w:ascii="Arial" w:hAnsi="Arial" w:cs="Arial"/>
                  <w:i/>
                  <w:iCs/>
                  <w:sz w:val="24"/>
                  <w:szCs w:val="24"/>
                  <w:lang w:val="en-GB"/>
                </w:rPr>
                <w:t xml:space="preserve">The Essence of Nursing Practice. Philosophies and </w:t>
              </w:r>
              <w:r w:rsidRPr="009A111C" w:rsidR="006319AB">
                <w:rPr>
                  <w:rFonts w:ascii="Arial" w:hAnsi="Arial" w:cs="Arial"/>
                  <w:i/>
                  <w:iCs/>
                  <w:sz w:val="24"/>
                  <w:szCs w:val="24"/>
                  <w:lang w:val="en-GB"/>
                </w:rPr>
                <w:t>Perspectives.</w:t>
              </w:r>
              <w:r w:rsidRPr="009A111C">
                <w:rPr>
                  <w:rFonts w:ascii="Arial" w:hAnsi="Arial" w:cs="Arial"/>
                  <w:sz w:val="24"/>
                  <w:szCs w:val="24"/>
                  <w:lang w:val="en-GB"/>
                </w:rPr>
                <w:t xml:space="preserve"> New York: Springer Publishing</w:t>
              </w:r>
              <w:r w:rsidR="006319AB">
                <w:rPr>
                  <w:rFonts w:ascii="Arial" w:hAnsi="Arial" w:cs="Arial"/>
                  <w:sz w:val="24"/>
                  <w:szCs w:val="24"/>
                  <w:lang w:val="en-GB"/>
                </w:rPr>
                <w:t>,</w:t>
              </w:r>
              <w:r w:rsidRPr="006319AB" w:rsidR="006319AB">
                <w:rPr>
                  <w:rFonts w:ascii="Arial" w:hAnsi="Arial" w:cs="Arial"/>
                  <w:sz w:val="24"/>
                  <w:szCs w:val="24"/>
                  <w:lang w:val="en-GB"/>
                </w:rPr>
                <w:t xml:space="preserve"> </w:t>
              </w:r>
              <w:r w:rsidRPr="009A111C" w:rsidR="006319AB">
                <w:rPr>
                  <w:rFonts w:ascii="Arial" w:hAnsi="Arial" w:cs="Arial"/>
                  <w:sz w:val="24"/>
                  <w:szCs w:val="24"/>
                  <w:lang w:val="en-GB"/>
                </w:rPr>
                <w:t>pp. 67-80</w:t>
              </w:r>
              <w:r w:rsidRPr="009A111C">
                <w:rPr>
                  <w:rFonts w:ascii="Arial" w:hAnsi="Arial" w:cs="Arial"/>
                  <w:sz w:val="24"/>
                  <w:szCs w:val="24"/>
                  <w:lang w:val="en-GB"/>
                </w:rPr>
                <w:t>.</w:t>
              </w:r>
            </w:p>
            <w:p w:rsidRPr="009A111C" w:rsidR="0048213E" w:rsidP="009A111C" w:rsidRDefault="0048213E" w14:paraId="72AB4050" w14:textId="46AC7E2A">
              <w:pPr>
                <w:pStyle w:val="Bibliography"/>
                <w:rPr>
                  <w:rFonts w:ascii="Arial" w:hAnsi="Arial" w:cs="Arial"/>
                  <w:sz w:val="24"/>
                  <w:szCs w:val="24"/>
                  <w:lang w:val="en-GB"/>
                </w:rPr>
              </w:pPr>
              <w:r w:rsidRPr="009A111C">
                <w:rPr>
                  <w:rFonts w:ascii="Arial" w:hAnsi="Arial" w:cs="Arial"/>
                  <w:sz w:val="24"/>
                  <w:szCs w:val="24"/>
                  <w:lang w:val="en-GB"/>
                </w:rPr>
                <w:t xml:space="preserve">Kohlberg, L. (1981) </w:t>
              </w:r>
              <w:r w:rsidRPr="009A111C">
                <w:rPr>
                  <w:rFonts w:ascii="Arial" w:hAnsi="Arial" w:cs="Arial"/>
                  <w:i/>
                  <w:iCs/>
                  <w:sz w:val="24"/>
                  <w:szCs w:val="24"/>
                  <w:lang w:val="en-GB"/>
                </w:rPr>
                <w:t>The Philosophy of Moral Development: Moral Stages and the Idea of Justice.</w:t>
              </w:r>
              <w:r w:rsidRPr="009A111C">
                <w:rPr>
                  <w:rFonts w:ascii="Arial" w:hAnsi="Arial" w:cs="Arial"/>
                  <w:sz w:val="24"/>
                  <w:szCs w:val="24"/>
                  <w:lang w:val="en-GB"/>
                </w:rPr>
                <w:t xml:space="preserve"> San Francisco: Harper and Row.</w:t>
              </w:r>
            </w:p>
            <w:p w:rsidRPr="009A111C" w:rsidR="0048213E" w:rsidP="009A111C" w:rsidRDefault="0048213E" w14:paraId="2ECF4103" w14:textId="6270EA1F">
              <w:pPr>
                <w:pStyle w:val="Bibliography"/>
                <w:rPr>
                  <w:rFonts w:ascii="Arial" w:hAnsi="Arial" w:cs="Arial"/>
                  <w:sz w:val="24"/>
                  <w:szCs w:val="24"/>
                  <w:lang w:val="en-GB"/>
                </w:rPr>
              </w:pPr>
              <w:r w:rsidRPr="009A111C">
                <w:rPr>
                  <w:rFonts w:ascii="Arial" w:hAnsi="Arial" w:cs="Arial"/>
                  <w:sz w:val="24"/>
                  <w:szCs w:val="24"/>
                  <w:lang w:val="en-GB"/>
                </w:rPr>
                <w:t xml:space="preserve">Kohlberg, L. (1984) </w:t>
              </w:r>
              <w:r w:rsidRPr="009A111C">
                <w:rPr>
                  <w:rFonts w:ascii="Arial" w:hAnsi="Arial" w:cs="Arial"/>
                  <w:i/>
                  <w:iCs/>
                  <w:sz w:val="24"/>
                  <w:szCs w:val="24"/>
                  <w:lang w:val="en-GB"/>
                </w:rPr>
                <w:t>The Psychology of Moral Development.</w:t>
              </w:r>
              <w:r w:rsidRPr="009A111C">
                <w:rPr>
                  <w:rFonts w:ascii="Arial" w:hAnsi="Arial" w:cs="Arial"/>
                  <w:sz w:val="24"/>
                  <w:szCs w:val="24"/>
                  <w:lang w:val="en-GB"/>
                </w:rPr>
                <w:t xml:space="preserve"> San Francisco: Harper and Row.</w:t>
              </w:r>
            </w:p>
            <w:p w:rsidRPr="009A111C" w:rsidR="0048213E" w:rsidP="009A111C" w:rsidRDefault="0048213E" w14:paraId="5FFDE4FB" w14:textId="20D29170">
              <w:pPr>
                <w:pStyle w:val="Bibliography"/>
                <w:rPr>
                  <w:rFonts w:ascii="Arial" w:hAnsi="Arial" w:cs="Arial"/>
                  <w:sz w:val="24"/>
                  <w:szCs w:val="24"/>
                  <w:lang w:val="en-GB"/>
                </w:rPr>
              </w:pPr>
              <w:proofErr w:type="spellStart"/>
              <w:r w:rsidRPr="009A111C">
                <w:rPr>
                  <w:rFonts w:ascii="Arial" w:hAnsi="Arial" w:cs="Arial"/>
                  <w:sz w:val="24"/>
                  <w:szCs w:val="24"/>
                  <w:lang w:val="en-GB"/>
                </w:rPr>
                <w:t>Kuckartz</w:t>
              </w:r>
              <w:proofErr w:type="spellEnd"/>
              <w:r w:rsidRPr="009A111C">
                <w:rPr>
                  <w:rFonts w:ascii="Arial" w:hAnsi="Arial" w:cs="Arial"/>
                  <w:sz w:val="24"/>
                  <w:szCs w:val="24"/>
                  <w:lang w:val="en-GB"/>
                </w:rPr>
                <w:t xml:space="preserve">, U. (2019) Qualitative Text Analysis; A Systematic Approach. In G. Kaiser, &amp; N. </w:t>
              </w:r>
              <w:proofErr w:type="spellStart"/>
              <w:r w:rsidRPr="009A111C">
                <w:rPr>
                  <w:rFonts w:ascii="Arial" w:hAnsi="Arial" w:cs="Arial"/>
                  <w:sz w:val="24"/>
                  <w:szCs w:val="24"/>
                  <w:lang w:val="en-GB"/>
                </w:rPr>
                <w:t>Presmeg</w:t>
              </w:r>
              <w:proofErr w:type="spellEnd"/>
              <w:r w:rsidR="00F8574D">
                <w:rPr>
                  <w:rFonts w:ascii="Arial" w:hAnsi="Arial" w:cs="Arial"/>
                  <w:sz w:val="24"/>
                  <w:szCs w:val="24"/>
                  <w:lang w:val="en-GB"/>
                </w:rPr>
                <w:t xml:space="preserve"> (Eds)</w:t>
              </w:r>
              <w:r w:rsidRPr="009A111C">
                <w:rPr>
                  <w:rFonts w:ascii="Arial" w:hAnsi="Arial" w:cs="Arial"/>
                  <w:sz w:val="24"/>
                  <w:szCs w:val="24"/>
                  <w:lang w:val="en-GB"/>
                </w:rPr>
                <w:t xml:space="preserve">, </w:t>
              </w:r>
              <w:r w:rsidRPr="009A111C">
                <w:rPr>
                  <w:rFonts w:ascii="Arial" w:hAnsi="Arial" w:cs="Arial"/>
                  <w:i/>
                  <w:iCs/>
                  <w:sz w:val="24"/>
                  <w:szCs w:val="24"/>
                  <w:lang w:val="en-GB"/>
                </w:rPr>
                <w:t>Compendium for Early career Researchers in Mathematics Education</w:t>
              </w:r>
              <w:r w:rsidRPr="009A111C">
                <w:rPr>
                  <w:rFonts w:ascii="Arial" w:hAnsi="Arial" w:cs="Arial"/>
                  <w:sz w:val="24"/>
                  <w:szCs w:val="24"/>
                  <w:lang w:val="en-GB"/>
                </w:rPr>
                <w:t>. Cham, Switzerland: Springer Open</w:t>
              </w:r>
              <w:r w:rsidR="006319AB">
                <w:rPr>
                  <w:rFonts w:ascii="Arial" w:hAnsi="Arial" w:cs="Arial"/>
                  <w:i/>
                  <w:iCs/>
                  <w:sz w:val="24"/>
                  <w:szCs w:val="24"/>
                  <w:lang w:val="en-GB"/>
                </w:rPr>
                <w:t>,</w:t>
              </w:r>
              <w:r w:rsidRPr="009A111C" w:rsidR="006319AB">
                <w:rPr>
                  <w:rFonts w:ascii="Arial" w:hAnsi="Arial" w:cs="Arial"/>
                  <w:sz w:val="24"/>
                  <w:szCs w:val="24"/>
                  <w:lang w:val="en-GB"/>
                </w:rPr>
                <w:t xml:space="preserve"> pp. 181-198</w:t>
              </w:r>
              <w:r w:rsidRPr="009A111C">
                <w:rPr>
                  <w:rFonts w:ascii="Arial" w:hAnsi="Arial" w:cs="Arial"/>
                  <w:sz w:val="24"/>
                  <w:szCs w:val="24"/>
                  <w:lang w:val="en-GB"/>
                </w:rPr>
                <w:t>.</w:t>
              </w:r>
            </w:p>
            <w:p w:rsidRPr="009A111C" w:rsidR="0048213E" w:rsidP="009A111C" w:rsidRDefault="0048213E" w14:paraId="2A4669AC" w14:textId="492237ED">
              <w:pPr>
                <w:pStyle w:val="Bibliography"/>
                <w:rPr>
                  <w:rFonts w:ascii="Arial" w:hAnsi="Arial" w:cs="Arial"/>
                  <w:sz w:val="24"/>
                  <w:szCs w:val="24"/>
                  <w:lang w:val="en-GB"/>
                </w:rPr>
              </w:pPr>
              <w:r w:rsidRPr="009A111C">
                <w:rPr>
                  <w:rFonts w:ascii="Arial" w:hAnsi="Arial" w:cs="Arial"/>
                  <w:sz w:val="24"/>
                  <w:szCs w:val="24"/>
                  <w:lang w:val="en-GB"/>
                </w:rPr>
                <w:t xml:space="preserve">Kuhn, T. S. (1962) </w:t>
              </w:r>
              <w:r w:rsidRPr="009A111C">
                <w:rPr>
                  <w:rFonts w:ascii="Arial" w:hAnsi="Arial" w:cs="Arial"/>
                  <w:i/>
                  <w:iCs/>
                  <w:sz w:val="24"/>
                  <w:szCs w:val="24"/>
                  <w:lang w:val="en-GB"/>
                </w:rPr>
                <w:t>The Structure of Scientific Revolutions.</w:t>
              </w:r>
              <w:r w:rsidRPr="009A111C">
                <w:rPr>
                  <w:rFonts w:ascii="Arial" w:hAnsi="Arial" w:cs="Arial"/>
                  <w:sz w:val="24"/>
                  <w:szCs w:val="24"/>
                  <w:lang w:val="en-GB"/>
                </w:rPr>
                <w:t xml:space="preserve"> Chicago: Chicago University Press.</w:t>
              </w:r>
            </w:p>
            <w:p w:rsidRPr="009A111C" w:rsidR="0048213E" w:rsidP="009A111C" w:rsidRDefault="0048213E" w14:paraId="6A50A1F4" w14:textId="40C84874">
              <w:pPr>
                <w:pStyle w:val="Bibliography"/>
                <w:rPr>
                  <w:rFonts w:ascii="Arial" w:hAnsi="Arial" w:cs="Arial"/>
                  <w:sz w:val="24"/>
                  <w:szCs w:val="24"/>
                  <w:lang w:val="en-GB"/>
                </w:rPr>
              </w:pPr>
              <w:r w:rsidRPr="009A111C">
                <w:rPr>
                  <w:rFonts w:ascii="Arial" w:hAnsi="Arial" w:cs="Arial"/>
                  <w:sz w:val="24"/>
                  <w:szCs w:val="24"/>
                  <w:lang w:val="en-GB"/>
                </w:rPr>
                <w:t xml:space="preserve">Leavy, P. (2014) Introduction. In P. Leavy (Ed.), </w:t>
              </w:r>
              <w:r w:rsidRPr="009A111C">
                <w:rPr>
                  <w:rFonts w:ascii="Arial" w:hAnsi="Arial" w:cs="Arial"/>
                  <w:i/>
                  <w:iCs/>
                  <w:sz w:val="24"/>
                  <w:szCs w:val="24"/>
                  <w:lang w:val="en-GB"/>
                </w:rPr>
                <w:t xml:space="preserve">The Oxford Handbook of Qualitative </w:t>
              </w:r>
              <w:r w:rsidRPr="009A111C" w:rsidR="00F8574D">
                <w:rPr>
                  <w:rFonts w:ascii="Arial" w:hAnsi="Arial" w:cs="Arial"/>
                  <w:i/>
                  <w:iCs/>
                  <w:sz w:val="24"/>
                  <w:szCs w:val="24"/>
                  <w:lang w:val="en-GB"/>
                </w:rPr>
                <w:t>Research</w:t>
              </w:r>
              <w:r w:rsidR="00F8574D">
                <w:rPr>
                  <w:rFonts w:ascii="Arial" w:hAnsi="Arial" w:cs="Arial"/>
                  <w:sz w:val="24"/>
                  <w:szCs w:val="24"/>
                  <w:lang w:val="en-GB"/>
                </w:rPr>
                <w:t>.</w:t>
              </w:r>
              <w:r w:rsidRPr="009A111C" w:rsidR="00F8574D">
                <w:rPr>
                  <w:rFonts w:ascii="Arial" w:hAnsi="Arial" w:cs="Arial"/>
                  <w:sz w:val="24"/>
                  <w:szCs w:val="24"/>
                  <w:lang w:val="en-GB"/>
                </w:rPr>
                <w:t xml:space="preserve"> Oxford</w:t>
              </w:r>
              <w:r w:rsidRPr="009A111C">
                <w:rPr>
                  <w:rFonts w:ascii="Arial" w:hAnsi="Arial" w:cs="Arial"/>
                  <w:sz w:val="24"/>
                  <w:szCs w:val="24"/>
                  <w:lang w:val="en-GB"/>
                </w:rPr>
                <w:t>: Oxford University Press</w:t>
              </w:r>
              <w:r w:rsidR="00F8574D">
                <w:rPr>
                  <w:rFonts w:ascii="Arial" w:hAnsi="Arial" w:cs="Arial"/>
                  <w:sz w:val="24"/>
                  <w:szCs w:val="24"/>
                  <w:lang w:val="en-GB"/>
                </w:rPr>
                <w:t>,</w:t>
              </w:r>
              <w:r w:rsidRPr="00F8574D" w:rsidR="00F8574D">
                <w:rPr>
                  <w:rFonts w:ascii="Arial" w:hAnsi="Arial" w:cs="Arial"/>
                  <w:sz w:val="24"/>
                  <w:szCs w:val="24"/>
                  <w:lang w:val="en-GB"/>
                </w:rPr>
                <w:t xml:space="preserve"> </w:t>
              </w:r>
              <w:r w:rsidRPr="009A111C" w:rsidR="00F8574D">
                <w:rPr>
                  <w:rFonts w:ascii="Arial" w:hAnsi="Arial" w:cs="Arial"/>
                  <w:sz w:val="24"/>
                  <w:szCs w:val="24"/>
                  <w:lang w:val="en-GB"/>
                </w:rPr>
                <w:t>p</w:t>
              </w:r>
              <w:r w:rsidR="00F8574D">
                <w:rPr>
                  <w:rFonts w:ascii="Arial" w:hAnsi="Arial" w:cs="Arial"/>
                  <w:sz w:val="24"/>
                  <w:szCs w:val="24"/>
                  <w:lang w:val="en-GB"/>
                </w:rPr>
                <w:t>p</w:t>
              </w:r>
              <w:r w:rsidRPr="009A111C" w:rsidR="00F8574D">
                <w:rPr>
                  <w:rFonts w:ascii="Arial" w:hAnsi="Arial" w:cs="Arial"/>
                  <w:sz w:val="24"/>
                  <w:szCs w:val="24"/>
                  <w:lang w:val="en-GB"/>
                </w:rPr>
                <w:t>. 1-13</w:t>
              </w:r>
            </w:p>
            <w:p w:rsidRPr="009A111C" w:rsidR="0048213E" w:rsidP="009A111C" w:rsidRDefault="0048213E" w14:paraId="32620FDE" w14:textId="5E905D4F">
              <w:pPr>
                <w:pStyle w:val="Bibliography"/>
                <w:rPr>
                  <w:rFonts w:ascii="Arial" w:hAnsi="Arial" w:cs="Arial"/>
                  <w:sz w:val="24"/>
                  <w:szCs w:val="24"/>
                  <w:lang w:val="en-GB"/>
                </w:rPr>
              </w:pPr>
              <w:r w:rsidRPr="009A111C">
                <w:rPr>
                  <w:rFonts w:ascii="Arial" w:hAnsi="Arial" w:cs="Arial"/>
                  <w:sz w:val="24"/>
                  <w:szCs w:val="24"/>
                  <w:lang w:val="en-GB"/>
                </w:rPr>
                <w:t>Madriz, E. (</w:t>
              </w:r>
              <w:proofErr w:type="gramStart"/>
              <w:r w:rsidRPr="009A111C">
                <w:rPr>
                  <w:rFonts w:ascii="Arial" w:hAnsi="Arial" w:cs="Arial"/>
                  <w:sz w:val="24"/>
                  <w:szCs w:val="24"/>
                  <w:lang w:val="en-GB"/>
                </w:rPr>
                <w:t>2000</w:t>
              </w:r>
              <w:proofErr w:type="gramEnd"/>
              <w:r w:rsidRPr="009A111C">
                <w:rPr>
                  <w:rFonts w:ascii="Arial" w:hAnsi="Arial" w:cs="Arial"/>
                  <w:sz w:val="24"/>
                  <w:szCs w:val="24"/>
                  <w:lang w:val="en-GB"/>
                </w:rPr>
                <w:t xml:space="preserve">) Focus Groups in Feminist Research. In N. Denzin, &amp; Y. Lincoln, </w:t>
              </w:r>
              <w:r w:rsidRPr="009A111C">
                <w:rPr>
                  <w:rFonts w:ascii="Arial" w:hAnsi="Arial" w:cs="Arial"/>
                  <w:i/>
                  <w:iCs/>
                  <w:sz w:val="24"/>
                  <w:szCs w:val="24"/>
                  <w:lang w:val="en-GB"/>
                </w:rPr>
                <w:t>Handbook of Qualitative Research</w:t>
              </w:r>
              <w:r w:rsidRPr="009A111C">
                <w:rPr>
                  <w:rFonts w:ascii="Arial" w:hAnsi="Arial" w:cs="Arial"/>
                  <w:sz w:val="24"/>
                  <w:szCs w:val="24"/>
                  <w:lang w:val="en-GB"/>
                </w:rPr>
                <w:t>. Thousand Oaks, CA.: SAGE</w:t>
              </w:r>
              <w:r w:rsidR="00F8574D">
                <w:rPr>
                  <w:rFonts w:ascii="Arial" w:hAnsi="Arial" w:cs="Arial"/>
                  <w:sz w:val="24"/>
                  <w:szCs w:val="24"/>
                  <w:lang w:val="en-GB"/>
                </w:rPr>
                <w:t xml:space="preserve">, </w:t>
              </w:r>
              <w:r w:rsidRPr="009A111C" w:rsidR="00F8574D">
                <w:rPr>
                  <w:rFonts w:ascii="Arial" w:hAnsi="Arial" w:cs="Arial"/>
                  <w:sz w:val="24"/>
                  <w:szCs w:val="24"/>
                  <w:lang w:val="en-GB"/>
                </w:rPr>
                <w:t>pp. 835-850</w:t>
              </w:r>
              <w:r w:rsidRPr="009A111C">
                <w:rPr>
                  <w:rFonts w:ascii="Arial" w:hAnsi="Arial" w:cs="Arial"/>
                  <w:sz w:val="24"/>
                  <w:szCs w:val="24"/>
                  <w:lang w:val="en-GB"/>
                </w:rPr>
                <w:t>.</w:t>
              </w:r>
            </w:p>
            <w:p w:rsidRPr="009A111C" w:rsidR="0048213E" w:rsidP="009A111C" w:rsidRDefault="0048213E" w14:paraId="770785A5" w14:textId="23650BC7">
              <w:pPr>
                <w:pStyle w:val="Bibliography"/>
                <w:rPr>
                  <w:rFonts w:ascii="Arial" w:hAnsi="Arial" w:cs="Arial"/>
                  <w:sz w:val="24"/>
                  <w:szCs w:val="24"/>
                  <w:lang w:val="en-GB"/>
                </w:rPr>
              </w:pPr>
              <w:r w:rsidRPr="009A111C">
                <w:rPr>
                  <w:rFonts w:ascii="Arial" w:hAnsi="Arial" w:cs="Arial"/>
                  <w:sz w:val="24"/>
                  <w:szCs w:val="24"/>
                  <w:lang w:val="en-GB"/>
                </w:rPr>
                <w:t xml:space="preserve">Madsen, J. (2013) Narratives as a Tool When Working for Equality in Action Research: A Description and Discussion in Researcher's </w:t>
              </w:r>
              <w:r w:rsidRPr="009A111C" w:rsidR="00FF685D">
                <w:rPr>
                  <w:rFonts w:ascii="Arial" w:hAnsi="Arial" w:cs="Arial"/>
                  <w:sz w:val="24"/>
                  <w:szCs w:val="24"/>
                  <w:lang w:val="en-GB"/>
                </w:rPr>
                <w:t>Experiences</w:t>
              </w:r>
              <w:r w:rsidRPr="009A111C">
                <w:rPr>
                  <w:rFonts w:ascii="Arial" w:hAnsi="Arial" w:cs="Arial"/>
                  <w:sz w:val="24"/>
                  <w:szCs w:val="24"/>
                  <w:lang w:val="en-GB"/>
                </w:rPr>
                <w:t xml:space="preserve"> from A School Development Project in Norway. </w:t>
              </w:r>
              <w:r w:rsidRPr="009A111C">
                <w:rPr>
                  <w:rFonts w:ascii="Arial" w:hAnsi="Arial" w:cs="Arial"/>
                  <w:i/>
                  <w:iCs/>
                  <w:sz w:val="24"/>
                  <w:szCs w:val="24"/>
                  <w:lang w:val="en-GB"/>
                </w:rPr>
                <w:t>Educational Action Research, 21</w:t>
              </w:r>
              <w:r w:rsidRPr="009A111C">
                <w:rPr>
                  <w:rFonts w:ascii="Arial" w:hAnsi="Arial" w:cs="Arial"/>
                  <w:sz w:val="24"/>
                  <w:szCs w:val="24"/>
                  <w:lang w:val="en-GB"/>
                </w:rPr>
                <w:t xml:space="preserve">(3), </w:t>
              </w:r>
              <w:r w:rsidR="00FC04DC">
                <w:rPr>
                  <w:rFonts w:ascii="Arial" w:hAnsi="Arial" w:cs="Arial"/>
                  <w:sz w:val="24"/>
                  <w:szCs w:val="24"/>
                  <w:lang w:val="en-GB"/>
                </w:rPr>
                <w:t>pp.</w:t>
              </w:r>
              <w:r w:rsidRPr="009A111C">
                <w:rPr>
                  <w:rFonts w:ascii="Arial" w:hAnsi="Arial" w:cs="Arial"/>
                  <w:sz w:val="24"/>
                  <w:szCs w:val="24"/>
                  <w:lang w:val="en-GB"/>
                </w:rPr>
                <w:t>307-325. doi:10.1080/09650792.2013.813400</w:t>
              </w:r>
            </w:p>
            <w:p w:rsidRPr="009A111C" w:rsidR="0048213E" w:rsidP="009A111C" w:rsidRDefault="0048213E" w14:paraId="769F0E83" w14:textId="768195B3">
              <w:pPr>
                <w:pStyle w:val="Bibliography"/>
                <w:rPr>
                  <w:rFonts w:ascii="Arial" w:hAnsi="Arial" w:cs="Arial"/>
                  <w:sz w:val="24"/>
                  <w:szCs w:val="24"/>
                  <w:lang w:val="en-GB"/>
                </w:rPr>
              </w:pPr>
              <w:r w:rsidRPr="009A111C">
                <w:rPr>
                  <w:rFonts w:ascii="Arial" w:hAnsi="Arial" w:cs="Arial"/>
                  <w:sz w:val="24"/>
                  <w:szCs w:val="24"/>
                  <w:lang w:val="en-GB"/>
                </w:rPr>
                <w:t xml:space="preserve">Mariskind, C. (2014) Teacher's Care in Higher Education: Contesting Gendered Constructions. </w:t>
              </w:r>
              <w:r w:rsidRPr="009A111C">
                <w:rPr>
                  <w:rFonts w:ascii="Arial" w:hAnsi="Arial" w:cs="Arial"/>
                  <w:i/>
                  <w:iCs/>
                  <w:sz w:val="24"/>
                  <w:szCs w:val="24"/>
                  <w:lang w:val="en-GB"/>
                </w:rPr>
                <w:t>Gender in Education, 26</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306-320. doi:10.1080/09540253.2014.901736</w:t>
              </w:r>
            </w:p>
            <w:p w:rsidRPr="009A111C" w:rsidR="0048213E" w:rsidP="009A111C" w:rsidRDefault="0048213E" w14:paraId="4EFCB64B" w14:textId="6458EE02">
              <w:pPr>
                <w:pStyle w:val="Bibliography"/>
                <w:rPr>
                  <w:rFonts w:ascii="Arial" w:hAnsi="Arial" w:cs="Arial"/>
                  <w:sz w:val="24"/>
                  <w:szCs w:val="24"/>
                  <w:lang w:val="en-GB"/>
                </w:rPr>
              </w:pPr>
              <w:r w:rsidRPr="009A111C">
                <w:rPr>
                  <w:rFonts w:ascii="Arial" w:hAnsi="Arial" w:cs="Arial"/>
                  <w:sz w:val="24"/>
                  <w:szCs w:val="24"/>
                  <w:lang w:val="en-GB"/>
                </w:rPr>
                <w:t xml:space="preserve">Mastel-Smith, B., Post, J., &amp; Lake, P. (2015) Online Teaching: Are you There and Do You Care? </w:t>
              </w:r>
              <w:r w:rsidRPr="009A111C">
                <w:rPr>
                  <w:rFonts w:ascii="Arial" w:hAnsi="Arial" w:cs="Arial"/>
                  <w:i/>
                  <w:iCs/>
                  <w:sz w:val="24"/>
                  <w:szCs w:val="24"/>
                  <w:lang w:val="en-GB"/>
                </w:rPr>
                <w:t>Journal of Nursing Education, 54</w:t>
              </w:r>
              <w:r w:rsidRPr="009A111C">
                <w:rPr>
                  <w:rFonts w:ascii="Arial" w:hAnsi="Arial" w:cs="Arial"/>
                  <w:sz w:val="24"/>
                  <w:szCs w:val="24"/>
                  <w:lang w:val="en-GB"/>
                </w:rPr>
                <w:t xml:space="preserve">, </w:t>
              </w:r>
              <w:r w:rsidR="006319AB">
                <w:rPr>
                  <w:rFonts w:ascii="Arial" w:hAnsi="Arial" w:cs="Arial"/>
                  <w:sz w:val="24"/>
                  <w:szCs w:val="24"/>
                  <w:lang w:val="en-GB"/>
                </w:rPr>
                <w:t>pp.</w:t>
              </w:r>
              <w:r w:rsidRPr="009A111C">
                <w:rPr>
                  <w:rFonts w:ascii="Arial" w:hAnsi="Arial" w:cs="Arial"/>
                  <w:sz w:val="24"/>
                  <w:szCs w:val="24"/>
                  <w:lang w:val="en-GB"/>
                </w:rPr>
                <w:t>145-151. doi:10.3928/01484834-20150218-18</w:t>
              </w:r>
            </w:p>
            <w:p w:rsidRPr="009A111C" w:rsidR="0048213E" w:rsidP="009A111C" w:rsidRDefault="0048213E" w14:paraId="4FEA3B14" w14:textId="42AFB7D7">
              <w:pPr>
                <w:pStyle w:val="Bibliography"/>
                <w:rPr>
                  <w:rFonts w:ascii="Arial" w:hAnsi="Arial" w:cs="Arial"/>
                  <w:sz w:val="24"/>
                  <w:szCs w:val="24"/>
                  <w:lang w:val="en-GB"/>
                </w:rPr>
              </w:pPr>
              <w:r w:rsidRPr="009A111C">
                <w:rPr>
                  <w:rFonts w:ascii="Arial" w:hAnsi="Arial" w:cs="Arial"/>
                  <w:sz w:val="24"/>
                  <w:szCs w:val="24"/>
                  <w:lang w:val="en-GB"/>
                </w:rPr>
                <w:t xml:space="preserve">McConnell </w:t>
              </w:r>
              <w:proofErr w:type="spellStart"/>
              <w:r w:rsidRPr="009A111C">
                <w:rPr>
                  <w:rFonts w:ascii="Arial" w:hAnsi="Arial" w:cs="Arial"/>
                  <w:sz w:val="24"/>
                  <w:szCs w:val="24"/>
                  <w:lang w:val="en-GB"/>
                </w:rPr>
                <w:t>Moroye</w:t>
              </w:r>
              <w:proofErr w:type="spellEnd"/>
              <w:r w:rsidRPr="009A111C">
                <w:rPr>
                  <w:rFonts w:ascii="Arial" w:hAnsi="Arial" w:cs="Arial"/>
                  <w:sz w:val="24"/>
                  <w:szCs w:val="24"/>
                  <w:lang w:val="en-GB"/>
                </w:rPr>
                <w:t xml:space="preserve">, C., &amp; Uhrmacher, P. (2018) Teaching in the Moment: Educational </w:t>
              </w:r>
              <w:r w:rsidRPr="009A111C" w:rsidR="00FF685D">
                <w:rPr>
                  <w:rFonts w:ascii="Arial" w:hAnsi="Arial" w:cs="Arial"/>
                  <w:sz w:val="24"/>
                  <w:szCs w:val="24"/>
                  <w:lang w:val="en-GB"/>
                </w:rPr>
                <w:t>Experience</w:t>
              </w:r>
              <w:r w:rsidRPr="009A111C">
                <w:rPr>
                  <w:rFonts w:ascii="Arial" w:hAnsi="Arial" w:cs="Arial"/>
                  <w:sz w:val="24"/>
                  <w:szCs w:val="24"/>
                  <w:lang w:val="en-GB"/>
                </w:rPr>
                <w:t xml:space="preserve"> in the Age of Tomorrow. </w:t>
              </w:r>
              <w:r w:rsidRPr="009A111C">
                <w:rPr>
                  <w:rFonts w:ascii="Arial" w:hAnsi="Arial" w:cs="Arial"/>
                  <w:i/>
                  <w:iCs/>
                  <w:sz w:val="24"/>
                  <w:szCs w:val="24"/>
                  <w:lang w:val="en-GB"/>
                </w:rPr>
                <w:t>On the Horizon. Global, International and Inclusive Education, 26</w:t>
              </w:r>
              <w:r w:rsidRPr="009A111C">
                <w:rPr>
                  <w:rFonts w:ascii="Arial" w:hAnsi="Arial" w:cs="Arial"/>
                  <w:sz w:val="24"/>
                  <w:szCs w:val="24"/>
                  <w:lang w:val="en-GB"/>
                </w:rPr>
                <w:t xml:space="preserve">(2), </w:t>
              </w:r>
              <w:r w:rsidR="006319AB">
                <w:rPr>
                  <w:rFonts w:ascii="Arial" w:hAnsi="Arial" w:cs="Arial"/>
                  <w:sz w:val="24"/>
                  <w:szCs w:val="24"/>
                  <w:lang w:val="en-GB"/>
                </w:rPr>
                <w:t>pp.</w:t>
              </w:r>
              <w:r w:rsidRPr="009A111C">
                <w:rPr>
                  <w:rFonts w:ascii="Arial" w:hAnsi="Arial" w:cs="Arial"/>
                  <w:sz w:val="24"/>
                  <w:szCs w:val="24"/>
                  <w:lang w:val="en-GB"/>
                </w:rPr>
                <w:t>170-180.</w:t>
              </w:r>
            </w:p>
            <w:p w:rsidRPr="009A111C" w:rsidR="0048213E" w:rsidP="009A111C" w:rsidRDefault="0048213E" w14:paraId="67E95451" w14:textId="6A2C8945">
              <w:pPr>
                <w:pStyle w:val="Bibliography"/>
                <w:rPr>
                  <w:rFonts w:ascii="Arial" w:hAnsi="Arial" w:cs="Arial"/>
                  <w:sz w:val="24"/>
                  <w:szCs w:val="24"/>
                  <w:lang w:val="en-GB"/>
                </w:rPr>
              </w:pPr>
              <w:r w:rsidRPr="009A111C">
                <w:rPr>
                  <w:rFonts w:ascii="Arial" w:hAnsi="Arial" w:cs="Arial"/>
                  <w:sz w:val="24"/>
                  <w:szCs w:val="24"/>
                  <w:lang w:val="en-GB"/>
                </w:rPr>
                <w:t xml:space="preserve">Meyers, S. (2009) Do Your Students Care Whether You Care About Them? </w:t>
              </w:r>
              <w:r w:rsidRPr="009A111C">
                <w:rPr>
                  <w:rFonts w:ascii="Arial" w:hAnsi="Arial" w:cs="Arial"/>
                  <w:i/>
                  <w:iCs/>
                  <w:sz w:val="24"/>
                  <w:szCs w:val="24"/>
                  <w:lang w:val="en-GB"/>
                </w:rPr>
                <w:t>College Teaching, 57</w:t>
              </w:r>
              <w:r w:rsidRPr="009A111C">
                <w:rPr>
                  <w:rFonts w:ascii="Arial" w:hAnsi="Arial" w:cs="Arial"/>
                  <w:sz w:val="24"/>
                  <w:szCs w:val="24"/>
                  <w:lang w:val="en-GB"/>
                </w:rPr>
                <w:t xml:space="preserve">(4), </w:t>
              </w:r>
              <w:r w:rsidR="006319AB">
                <w:rPr>
                  <w:rFonts w:ascii="Arial" w:hAnsi="Arial" w:cs="Arial"/>
                  <w:sz w:val="24"/>
                  <w:szCs w:val="24"/>
                  <w:lang w:val="en-GB"/>
                </w:rPr>
                <w:t>pp.</w:t>
              </w:r>
              <w:r w:rsidRPr="009A111C">
                <w:rPr>
                  <w:rFonts w:ascii="Arial" w:hAnsi="Arial" w:cs="Arial"/>
                  <w:sz w:val="24"/>
                  <w:szCs w:val="24"/>
                  <w:lang w:val="en-GB"/>
                </w:rPr>
                <w:t>205-210. doi:10.1080/87567550903218620</w:t>
              </w:r>
            </w:p>
            <w:p w:rsidRPr="009A111C" w:rsidR="00FC04DC" w:rsidP="00FC04DC" w:rsidRDefault="00FC04DC" w14:paraId="6597E578" w14:textId="77777777">
              <w:pPr>
                <w:pStyle w:val="Bibliography"/>
                <w:rPr>
                  <w:rFonts w:ascii="Arial" w:hAnsi="Arial" w:cs="Arial"/>
                  <w:sz w:val="24"/>
                  <w:szCs w:val="24"/>
                  <w:lang w:val="en-GB"/>
                </w:rPr>
              </w:pPr>
              <w:r w:rsidRPr="009A111C">
                <w:rPr>
                  <w:rFonts w:ascii="Arial" w:hAnsi="Arial" w:cs="Arial"/>
                  <w:sz w:val="24"/>
                  <w:szCs w:val="24"/>
                  <w:lang w:val="en-GB"/>
                </w:rPr>
                <w:t xml:space="preserve">Mikuska, E. (2014) The Relationship between Higher Education, Emotion and Gender: A Qualitative Study Using Reflective Text and Interviews. In </w:t>
              </w:r>
              <w:r w:rsidRPr="009A111C">
                <w:rPr>
                  <w:rFonts w:ascii="Arial" w:hAnsi="Arial" w:cs="Arial"/>
                  <w:i/>
                  <w:iCs/>
                  <w:sz w:val="24"/>
                  <w:szCs w:val="24"/>
                  <w:lang w:val="en-GB"/>
                </w:rPr>
                <w:t>Sage Research Method Cases. Part 1.</w:t>
              </w:r>
              <w:r w:rsidRPr="009A111C">
                <w:rPr>
                  <w:rFonts w:ascii="Arial" w:hAnsi="Arial" w:cs="Arial"/>
                  <w:sz w:val="24"/>
                  <w:szCs w:val="24"/>
                  <w:lang w:val="en-GB"/>
                </w:rPr>
                <w:t xml:space="preserve"> London: Sage Publications.</w:t>
              </w:r>
            </w:p>
            <w:p w:rsidRPr="009A111C" w:rsidR="0048213E" w:rsidP="009A111C" w:rsidRDefault="0048213E" w14:paraId="7D549066" w14:textId="1903B265">
              <w:pPr>
                <w:pStyle w:val="Bibliography"/>
                <w:rPr>
                  <w:rFonts w:ascii="Arial" w:hAnsi="Arial" w:cs="Arial"/>
                  <w:sz w:val="24"/>
                  <w:szCs w:val="24"/>
                  <w:lang w:val="en-GB"/>
                </w:rPr>
              </w:pPr>
              <w:r w:rsidRPr="009A111C">
                <w:rPr>
                  <w:rFonts w:ascii="Arial" w:hAnsi="Arial" w:cs="Arial"/>
                  <w:sz w:val="24"/>
                  <w:szCs w:val="24"/>
                  <w:lang w:val="en-GB"/>
                </w:rPr>
                <w:t xml:space="preserve">Mikuska, E. (2016) Your Emotional, Personal Life and Your </w:t>
              </w:r>
              <w:r w:rsidRPr="009A111C" w:rsidR="00FF685D">
                <w:rPr>
                  <w:rFonts w:ascii="Arial" w:hAnsi="Arial" w:cs="Arial"/>
                  <w:sz w:val="24"/>
                  <w:szCs w:val="24"/>
                  <w:lang w:val="en-GB"/>
                </w:rPr>
                <w:t>Achievements</w:t>
              </w:r>
              <w:r w:rsidRPr="009A111C">
                <w:rPr>
                  <w:rFonts w:ascii="Arial" w:hAnsi="Arial" w:cs="Arial"/>
                  <w:sz w:val="24"/>
                  <w:szCs w:val="24"/>
                  <w:lang w:val="en-GB"/>
                </w:rPr>
                <w:t xml:space="preserve"> as an Undergraduate. In L. </w:t>
              </w:r>
              <w:proofErr w:type="spellStart"/>
              <w:r w:rsidRPr="009A111C">
                <w:rPr>
                  <w:rFonts w:ascii="Arial" w:hAnsi="Arial" w:cs="Arial"/>
                  <w:sz w:val="24"/>
                  <w:szCs w:val="24"/>
                  <w:lang w:val="en-GB"/>
                </w:rPr>
                <w:t>Trodd</w:t>
              </w:r>
              <w:proofErr w:type="spellEnd"/>
              <w:r w:rsidRPr="009A111C">
                <w:rPr>
                  <w:rFonts w:ascii="Arial" w:hAnsi="Arial" w:cs="Arial"/>
                  <w:sz w:val="24"/>
                  <w:szCs w:val="24"/>
                  <w:lang w:val="en-GB"/>
                </w:rPr>
                <w:t xml:space="preserve"> (Ed.), </w:t>
              </w:r>
              <w:r w:rsidRPr="009A111C">
                <w:rPr>
                  <w:rFonts w:ascii="Arial" w:hAnsi="Arial" w:cs="Arial"/>
                  <w:i/>
                  <w:iCs/>
                  <w:sz w:val="24"/>
                  <w:szCs w:val="24"/>
                  <w:lang w:val="en-GB"/>
                </w:rPr>
                <w:t xml:space="preserve">The Early Years Handbook for Students and Practitioners: </w:t>
              </w:r>
              <w:r w:rsidRPr="009A111C" w:rsidR="00712CEB">
                <w:rPr>
                  <w:rFonts w:ascii="Arial" w:hAnsi="Arial" w:cs="Arial"/>
                  <w:i/>
                  <w:iCs/>
                  <w:sz w:val="24"/>
                  <w:szCs w:val="24"/>
                  <w:lang w:val="en-GB"/>
                </w:rPr>
                <w:t>An</w:t>
              </w:r>
              <w:r w:rsidRPr="009A111C">
                <w:rPr>
                  <w:rFonts w:ascii="Arial" w:hAnsi="Arial" w:cs="Arial"/>
                  <w:i/>
                  <w:iCs/>
                  <w:sz w:val="24"/>
                  <w:szCs w:val="24"/>
                  <w:lang w:val="en-GB"/>
                </w:rPr>
                <w:t xml:space="preserve"> </w:t>
              </w:r>
              <w:r w:rsidRPr="009A111C" w:rsidR="00FF685D">
                <w:rPr>
                  <w:rFonts w:ascii="Arial" w:hAnsi="Arial" w:cs="Arial"/>
                  <w:i/>
                  <w:iCs/>
                  <w:sz w:val="24"/>
                  <w:szCs w:val="24"/>
                  <w:lang w:val="en-GB"/>
                </w:rPr>
                <w:t>Essential</w:t>
              </w:r>
              <w:r w:rsidRPr="009A111C">
                <w:rPr>
                  <w:rFonts w:ascii="Arial" w:hAnsi="Arial" w:cs="Arial"/>
                  <w:i/>
                  <w:iCs/>
                  <w:sz w:val="24"/>
                  <w:szCs w:val="24"/>
                  <w:lang w:val="en-GB"/>
                </w:rPr>
                <w:t xml:space="preserve"> Guide for the Foundation </w:t>
              </w:r>
              <w:r w:rsidRPr="009A111C" w:rsidR="00FF685D">
                <w:rPr>
                  <w:rFonts w:ascii="Arial" w:hAnsi="Arial" w:cs="Arial"/>
                  <w:i/>
                  <w:iCs/>
                  <w:sz w:val="24"/>
                  <w:szCs w:val="24"/>
                  <w:lang w:val="en-GB"/>
                </w:rPr>
                <w:t>Degree</w:t>
              </w:r>
              <w:r w:rsidRPr="009A111C">
                <w:rPr>
                  <w:rFonts w:ascii="Arial" w:hAnsi="Arial" w:cs="Arial"/>
                  <w:i/>
                  <w:iCs/>
                  <w:sz w:val="24"/>
                  <w:szCs w:val="24"/>
                  <w:lang w:val="en-GB"/>
                </w:rPr>
                <w:t xml:space="preserve"> and Levels 4 and 5</w:t>
              </w:r>
              <w:r w:rsidRPr="009A111C">
                <w:rPr>
                  <w:rFonts w:ascii="Arial" w:hAnsi="Arial" w:cs="Arial"/>
                  <w:sz w:val="24"/>
                  <w:szCs w:val="24"/>
                  <w:lang w:val="en-GB"/>
                </w:rPr>
                <w:t xml:space="preserve">. Abingdon, Oxon: </w:t>
              </w:r>
              <w:r w:rsidRPr="009A111C" w:rsidR="006319AB">
                <w:rPr>
                  <w:rFonts w:ascii="Arial" w:hAnsi="Arial" w:cs="Arial"/>
                  <w:sz w:val="24"/>
                  <w:szCs w:val="24"/>
                  <w:lang w:val="en-GB"/>
                </w:rPr>
                <w:t>Routledge</w:t>
              </w:r>
              <w:r w:rsidR="006319AB">
                <w:rPr>
                  <w:rFonts w:ascii="Arial" w:hAnsi="Arial" w:cs="Arial"/>
                  <w:sz w:val="24"/>
                  <w:szCs w:val="24"/>
                  <w:lang w:val="en-GB"/>
                </w:rPr>
                <w:t>,</w:t>
              </w:r>
              <w:r w:rsidRPr="009A111C" w:rsidR="006319AB">
                <w:rPr>
                  <w:rFonts w:ascii="Arial" w:hAnsi="Arial" w:cs="Arial"/>
                  <w:sz w:val="24"/>
                  <w:szCs w:val="24"/>
                  <w:lang w:val="en-GB"/>
                </w:rPr>
                <w:t xml:space="preserve"> pp.26-40</w:t>
              </w:r>
              <w:r w:rsidRPr="009A111C">
                <w:rPr>
                  <w:rFonts w:ascii="Arial" w:hAnsi="Arial" w:cs="Arial"/>
                  <w:sz w:val="24"/>
                  <w:szCs w:val="24"/>
                  <w:lang w:val="en-GB"/>
                </w:rPr>
                <w:t>.</w:t>
              </w:r>
            </w:p>
            <w:p w:rsidRPr="009A111C" w:rsidR="0048213E" w:rsidP="009A111C" w:rsidRDefault="0048213E" w14:paraId="69E8CD2D" w14:textId="0F4B1592">
              <w:pPr>
                <w:pStyle w:val="Bibliography"/>
                <w:rPr>
                  <w:rFonts w:ascii="Arial" w:hAnsi="Arial" w:cs="Arial"/>
                  <w:sz w:val="24"/>
                  <w:szCs w:val="24"/>
                  <w:lang w:val="en-GB"/>
                </w:rPr>
              </w:pPr>
              <w:r w:rsidRPr="009A111C">
                <w:rPr>
                  <w:rFonts w:ascii="Arial" w:hAnsi="Arial" w:cs="Arial"/>
                  <w:sz w:val="24"/>
                  <w:szCs w:val="24"/>
                  <w:lang w:val="en-GB"/>
                </w:rPr>
                <w:t xml:space="preserve">Morgan, D. (2019) </w:t>
              </w:r>
              <w:r w:rsidRPr="009A111C">
                <w:rPr>
                  <w:rFonts w:ascii="Arial" w:hAnsi="Arial" w:cs="Arial"/>
                  <w:i/>
                  <w:iCs/>
                  <w:sz w:val="24"/>
                  <w:szCs w:val="24"/>
                  <w:lang w:val="en-GB"/>
                </w:rPr>
                <w:t>Basic and Advanced Focus Groups.</w:t>
              </w:r>
              <w:r w:rsidRPr="009A111C">
                <w:rPr>
                  <w:rFonts w:ascii="Arial" w:hAnsi="Arial" w:cs="Arial"/>
                  <w:sz w:val="24"/>
                  <w:szCs w:val="24"/>
                  <w:lang w:val="en-GB"/>
                </w:rPr>
                <w:t xml:space="preserve"> Los Angeles: SAGE.</w:t>
              </w:r>
            </w:p>
            <w:p w:rsidRPr="009A111C" w:rsidR="0048213E" w:rsidP="009A111C" w:rsidRDefault="0048213E" w14:paraId="23142AE4" w14:textId="4E8747DF">
              <w:pPr>
                <w:pStyle w:val="Bibliography"/>
                <w:rPr>
                  <w:rFonts w:ascii="Arial" w:hAnsi="Arial" w:cs="Arial"/>
                  <w:sz w:val="24"/>
                  <w:szCs w:val="24"/>
                  <w:lang w:val="en-GB"/>
                </w:rPr>
              </w:pPr>
              <w:r w:rsidRPr="009A111C">
                <w:rPr>
                  <w:rFonts w:ascii="Arial" w:hAnsi="Arial" w:cs="Arial"/>
                  <w:sz w:val="24"/>
                  <w:szCs w:val="24"/>
                  <w:lang w:val="en-GB"/>
                </w:rPr>
                <w:t xml:space="preserve">Noddings, N. (1984) </w:t>
              </w:r>
              <w:r w:rsidRPr="009A111C">
                <w:rPr>
                  <w:rFonts w:ascii="Arial" w:hAnsi="Arial" w:cs="Arial"/>
                  <w:i/>
                  <w:iCs/>
                  <w:sz w:val="24"/>
                  <w:szCs w:val="24"/>
                  <w:lang w:val="en-GB"/>
                </w:rPr>
                <w:t>Caring: A Feminine Approach to Ethics and Moral Education.</w:t>
              </w:r>
              <w:r w:rsidRPr="009A111C">
                <w:rPr>
                  <w:rFonts w:ascii="Arial" w:hAnsi="Arial" w:cs="Arial"/>
                  <w:sz w:val="24"/>
                  <w:szCs w:val="24"/>
                  <w:lang w:val="en-GB"/>
                </w:rPr>
                <w:t xml:space="preserve"> Berkley, CA.: University of California.</w:t>
              </w:r>
            </w:p>
            <w:p w:rsidRPr="009A111C" w:rsidR="0048213E" w:rsidP="009A111C" w:rsidRDefault="0048213E" w14:paraId="57BE23C0" w14:textId="36DD1AF1">
              <w:pPr>
                <w:pStyle w:val="Bibliography"/>
                <w:rPr>
                  <w:rFonts w:ascii="Arial" w:hAnsi="Arial" w:cs="Arial"/>
                  <w:sz w:val="24"/>
                  <w:szCs w:val="24"/>
                  <w:lang w:val="en-GB"/>
                </w:rPr>
              </w:pPr>
              <w:r w:rsidRPr="009A111C">
                <w:rPr>
                  <w:rFonts w:ascii="Arial" w:hAnsi="Arial" w:cs="Arial"/>
                  <w:sz w:val="24"/>
                  <w:szCs w:val="24"/>
                  <w:lang w:val="en-GB"/>
                </w:rPr>
                <w:t xml:space="preserve">Noddings, N. (1992) </w:t>
              </w:r>
              <w:r w:rsidRPr="009A111C">
                <w:rPr>
                  <w:rFonts w:ascii="Arial" w:hAnsi="Arial" w:cs="Arial"/>
                  <w:i/>
                  <w:iCs/>
                  <w:sz w:val="24"/>
                  <w:szCs w:val="24"/>
                  <w:lang w:val="en-GB"/>
                </w:rPr>
                <w:t>The Challenges to Care in Schools: An Alternative Approach to Education.</w:t>
              </w:r>
              <w:r w:rsidRPr="009A111C">
                <w:rPr>
                  <w:rFonts w:ascii="Arial" w:hAnsi="Arial" w:cs="Arial"/>
                  <w:sz w:val="24"/>
                  <w:szCs w:val="24"/>
                  <w:lang w:val="en-GB"/>
                </w:rPr>
                <w:t xml:space="preserve"> New York: Teachers College Press.</w:t>
              </w:r>
            </w:p>
            <w:p w:rsidRPr="009A111C" w:rsidR="0048213E" w:rsidP="009A111C" w:rsidRDefault="0048213E" w14:paraId="346E5C0F" w14:textId="5B5F5CBA">
              <w:pPr>
                <w:pStyle w:val="Bibliography"/>
                <w:rPr>
                  <w:rFonts w:ascii="Arial" w:hAnsi="Arial" w:cs="Arial"/>
                  <w:sz w:val="24"/>
                  <w:szCs w:val="24"/>
                  <w:lang w:val="en-GB"/>
                </w:rPr>
              </w:pPr>
              <w:r w:rsidRPr="009A111C">
                <w:rPr>
                  <w:rFonts w:ascii="Arial" w:hAnsi="Arial" w:cs="Arial"/>
                  <w:sz w:val="24"/>
                  <w:szCs w:val="24"/>
                  <w:lang w:val="en-GB"/>
                </w:rPr>
                <w:t xml:space="preserve">Noddings, N. (1998) An Ethic of Caring and its Implications for Instructional </w:t>
              </w:r>
              <w:r w:rsidRPr="009A111C" w:rsidR="00712CEB">
                <w:rPr>
                  <w:rFonts w:ascii="Arial" w:hAnsi="Arial" w:cs="Arial"/>
                  <w:sz w:val="24"/>
                  <w:szCs w:val="24"/>
                  <w:lang w:val="en-GB"/>
                </w:rPr>
                <w:t>Arrangements.</w:t>
              </w:r>
              <w:r w:rsidRPr="009A111C">
                <w:rPr>
                  <w:rFonts w:ascii="Arial" w:hAnsi="Arial" w:cs="Arial"/>
                  <w:sz w:val="24"/>
                  <w:szCs w:val="24"/>
                  <w:lang w:val="en-GB"/>
                </w:rPr>
                <w:t xml:space="preserve"> </w:t>
              </w:r>
              <w:r w:rsidRPr="009A111C">
                <w:rPr>
                  <w:rFonts w:ascii="Arial" w:hAnsi="Arial" w:cs="Arial"/>
                  <w:i/>
                  <w:iCs/>
                  <w:sz w:val="24"/>
                  <w:szCs w:val="24"/>
                  <w:lang w:val="en-GB"/>
                </w:rPr>
                <w:t>American Journal of Education, 96</w:t>
              </w:r>
              <w:r w:rsidRPr="009A111C">
                <w:rPr>
                  <w:rFonts w:ascii="Arial" w:hAnsi="Arial" w:cs="Arial"/>
                  <w:sz w:val="24"/>
                  <w:szCs w:val="24"/>
                  <w:lang w:val="en-GB"/>
                </w:rPr>
                <w:t xml:space="preserve">(2), </w:t>
              </w:r>
              <w:r w:rsidR="006319AB">
                <w:rPr>
                  <w:rFonts w:ascii="Arial" w:hAnsi="Arial" w:cs="Arial"/>
                  <w:sz w:val="24"/>
                  <w:szCs w:val="24"/>
                  <w:lang w:val="en-GB"/>
                </w:rPr>
                <w:t>pp.</w:t>
              </w:r>
              <w:r w:rsidRPr="009A111C">
                <w:rPr>
                  <w:rFonts w:ascii="Arial" w:hAnsi="Arial" w:cs="Arial"/>
                  <w:sz w:val="24"/>
                  <w:szCs w:val="24"/>
                  <w:lang w:val="en-GB"/>
                </w:rPr>
                <w:t>215-230.</w:t>
              </w:r>
            </w:p>
            <w:p w:rsidRPr="009A111C" w:rsidR="0048213E" w:rsidP="009A111C" w:rsidRDefault="0048213E" w14:paraId="08CE8717" w14:textId="747528DA">
              <w:pPr>
                <w:pStyle w:val="Bibliography"/>
                <w:rPr>
                  <w:rFonts w:ascii="Arial" w:hAnsi="Arial" w:cs="Arial"/>
                  <w:sz w:val="24"/>
                  <w:szCs w:val="24"/>
                  <w:lang w:val="en-GB"/>
                </w:rPr>
              </w:pPr>
              <w:r w:rsidRPr="009A111C">
                <w:rPr>
                  <w:rFonts w:ascii="Arial" w:hAnsi="Arial" w:cs="Arial"/>
                  <w:sz w:val="24"/>
                  <w:szCs w:val="24"/>
                  <w:lang w:val="en-GB"/>
                </w:rPr>
                <w:t xml:space="preserve">Noddings, N. (2001) Care and Coercion in School Reform. </w:t>
              </w:r>
              <w:r w:rsidRPr="009A111C">
                <w:rPr>
                  <w:rFonts w:ascii="Arial" w:hAnsi="Arial" w:cs="Arial"/>
                  <w:i/>
                  <w:iCs/>
                  <w:sz w:val="24"/>
                  <w:szCs w:val="24"/>
                  <w:lang w:val="en-GB"/>
                </w:rPr>
                <w:t>Journal of Educational Change, 2</w:t>
              </w:r>
              <w:r w:rsidRPr="009A111C">
                <w:rPr>
                  <w:rFonts w:ascii="Arial" w:hAnsi="Arial" w:cs="Arial"/>
                  <w:sz w:val="24"/>
                  <w:szCs w:val="24"/>
                  <w:lang w:val="en-GB"/>
                </w:rPr>
                <w:t xml:space="preserve">, </w:t>
              </w:r>
              <w:r w:rsidR="006319AB">
                <w:rPr>
                  <w:rFonts w:ascii="Arial" w:hAnsi="Arial" w:cs="Arial"/>
                  <w:sz w:val="24"/>
                  <w:szCs w:val="24"/>
                  <w:lang w:val="en-GB"/>
                </w:rPr>
                <w:t>pp.</w:t>
              </w:r>
              <w:r w:rsidRPr="009A111C">
                <w:rPr>
                  <w:rFonts w:ascii="Arial" w:hAnsi="Arial" w:cs="Arial"/>
                  <w:sz w:val="24"/>
                  <w:szCs w:val="24"/>
                  <w:lang w:val="en-GB"/>
                </w:rPr>
                <w:t>35-43. doi:10.1023/A:1011514928048</w:t>
              </w:r>
            </w:p>
            <w:p w:rsidRPr="009A111C" w:rsidR="0048213E" w:rsidP="009A111C" w:rsidRDefault="0048213E" w14:paraId="76213673" w14:textId="4DAD38DE">
              <w:pPr>
                <w:pStyle w:val="Bibliography"/>
                <w:rPr>
                  <w:rFonts w:ascii="Arial" w:hAnsi="Arial" w:cs="Arial"/>
                  <w:sz w:val="24"/>
                  <w:szCs w:val="24"/>
                  <w:lang w:val="en-GB"/>
                </w:rPr>
              </w:pPr>
              <w:r w:rsidRPr="009A111C">
                <w:rPr>
                  <w:rFonts w:ascii="Arial" w:hAnsi="Arial" w:cs="Arial"/>
                  <w:sz w:val="24"/>
                  <w:szCs w:val="24"/>
                  <w:lang w:val="en-GB"/>
                </w:rPr>
                <w:t xml:space="preserve">Noddings, N. (2012. The Caring Relation in Teaching. </w:t>
              </w:r>
              <w:r w:rsidRPr="009A111C">
                <w:rPr>
                  <w:rFonts w:ascii="Arial" w:hAnsi="Arial" w:cs="Arial"/>
                  <w:i/>
                  <w:iCs/>
                  <w:sz w:val="24"/>
                  <w:szCs w:val="24"/>
                  <w:lang w:val="en-GB"/>
                </w:rPr>
                <w:t>Oxford Review in Education, 38</w:t>
              </w:r>
              <w:r w:rsidRPr="009A111C">
                <w:rPr>
                  <w:rFonts w:ascii="Arial" w:hAnsi="Arial" w:cs="Arial"/>
                  <w:sz w:val="24"/>
                  <w:szCs w:val="24"/>
                  <w:lang w:val="en-GB"/>
                </w:rPr>
                <w:t xml:space="preserve">(6), </w:t>
              </w:r>
              <w:r w:rsidR="006319AB">
                <w:rPr>
                  <w:rFonts w:ascii="Arial" w:hAnsi="Arial" w:cs="Arial"/>
                  <w:sz w:val="24"/>
                  <w:szCs w:val="24"/>
                  <w:lang w:val="en-GB"/>
                </w:rPr>
                <w:t>pp.</w:t>
              </w:r>
              <w:r w:rsidRPr="009A111C">
                <w:rPr>
                  <w:rFonts w:ascii="Arial" w:hAnsi="Arial" w:cs="Arial"/>
                  <w:sz w:val="24"/>
                  <w:szCs w:val="24"/>
                  <w:lang w:val="en-GB"/>
                </w:rPr>
                <w:t>771-781. doi:10.1080/03054985.2012.745047</w:t>
              </w:r>
            </w:p>
            <w:p w:rsidRPr="009A111C" w:rsidR="0048213E" w:rsidP="009A111C" w:rsidRDefault="0048213E" w14:paraId="7332C359" w14:textId="1359088A">
              <w:pPr>
                <w:pStyle w:val="Bibliography"/>
                <w:rPr>
                  <w:rFonts w:ascii="Arial" w:hAnsi="Arial" w:cs="Arial"/>
                  <w:sz w:val="24"/>
                  <w:szCs w:val="24"/>
                  <w:lang w:val="en-GB"/>
                </w:rPr>
              </w:pPr>
              <w:r w:rsidRPr="009A111C">
                <w:rPr>
                  <w:rFonts w:ascii="Arial" w:hAnsi="Arial" w:cs="Arial"/>
                  <w:sz w:val="24"/>
                  <w:szCs w:val="24"/>
                  <w:lang w:val="en-GB"/>
                </w:rPr>
                <w:t xml:space="preserve">Olmos-Vega, F., </w:t>
              </w:r>
              <w:proofErr w:type="spellStart"/>
              <w:r w:rsidRPr="009A111C">
                <w:rPr>
                  <w:rFonts w:ascii="Arial" w:hAnsi="Arial" w:cs="Arial"/>
                  <w:sz w:val="24"/>
                  <w:szCs w:val="24"/>
                  <w:lang w:val="en-GB"/>
                </w:rPr>
                <w:t>Stalmejer</w:t>
              </w:r>
              <w:proofErr w:type="spellEnd"/>
              <w:r w:rsidRPr="009A111C">
                <w:rPr>
                  <w:rFonts w:ascii="Arial" w:hAnsi="Arial" w:cs="Arial"/>
                  <w:sz w:val="24"/>
                  <w:szCs w:val="24"/>
                  <w:lang w:val="en-GB"/>
                </w:rPr>
                <w:t xml:space="preserve">, R., </w:t>
              </w:r>
              <w:proofErr w:type="spellStart"/>
              <w:r w:rsidRPr="009A111C">
                <w:rPr>
                  <w:rFonts w:ascii="Arial" w:hAnsi="Arial" w:cs="Arial"/>
                  <w:sz w:val="24"/>
                  <w:szCs w:val="24"/>
                  <w:lang w:val="en-GB"/>
                </w:rPr>
                <w:t>Varpio</w:t>
              </w:r>
              <w:proofErr w:type="spellEnd"/>
              <w:r w:rsidRPr="009A111C">
                <w:rPr>
                  <w:rFonts w:ascii="Arial" w:hAnsi="Arial" w:cs="Arial"/>
                  <w:sz w:val="24"/>
                  <w:szCs w:val="24"/>
                  <w:lang w:val="en-GB"/>
                </w:rPr>
                <w:t xml:space="preserve">, L., &amp; Kahlke, R. (2022). A Practical Guide to </w:t>
              </w:r>
              <w:r w:rsidRPr="009A111C" w:rsidR="00FF685D">
                <w:rPr>
                  <w:rFonts w:ascii="Arial" w:hAnsi="Arial" w:cs="Arial"/>
                  <w:sz w:val="24"/>
                  <w:szCs w:val="24"/>
                  <w:lang w:val="en-GB"/>
                </w:rPr>
                <w:t>Reflexivity</w:t>
              </w:r>
              <w:r w:rsidRPr="009A111C">
                <w:rPr>
                  <w:rFonts w:ascii="Arial" w:hAnsi="Arial" w:cs="Arial"/>
                  <w:sz w:val="24"/>
                  <w:szCs w:val="24"/>
                  <w:lang w:val="en-GB"/>
                </w:rPr>
                <w:t xml:space="preserve"> in Qualitative </w:t>
              </w:r>
              <w:r w:rsidRPr="009A111C" w:rsidR="00FF685D">
                <w:rPr>
                  <w:rFonts w:ascii="Arial" w:hAnsi="Arial" w:cs="Arial"/>
                  <w:sz w:val="24"/>
                  <w:szCs w:val="24"/>
                  <w:lang w:val="en-GB"/>
                </w:rPr>
                <w:t>Research</w:t>
              </w:r>
              <w:r w:rsidRPr="009A111C">
                <w:rPr>
                  <w:rFonts w:ascii="Arial" w:hAnsi="Arial" w:cs="Arial"/>
                  <w:sz w:val="24"/>
                  <w:szCs w:val="24"/>
                  <w:lang w:val="en-GB"/>
                </w:rPr>
                <w:t xml:space="preserve">: </w:t>
              </w:r>
              <w:proofErr w:type="spellStart"/>
              <w:r w:rsidRPr="009A111C">
                <w:rPr>
                  <w:rFonts w:ascii="Arial" w:hAnsi="Arial" w:cs="Arial"/>
                  <w:sz w:val="24"/>
                  <w:szCs w:val="24"/>
                  <w:lang w:val="en-GB"/>
                </w:rPr>
                <w:t>AMEE</w:t>
              </w:r>
              <w:proofErr w:type="spellEnd"/>
              <w:r w:rsidRPr="009A111C">
                <w:rPr>
                  <w:rFonts w:ascii="Arial" w:hAnsi="Arial" w:cs="Arial"/>
                  <w:sz w:val="24"/>
                  <w:szCs w:val="24"/>
                  <w:lang w:val="en-GB"/>
                </w:rPr>
                <w:t xml:space="preserve"> Guide No.149. </w:t>
              </w:r>
              <w:r w:rsidRPr="009A111C">
                <w:rPr>
                  <w:rFonts w:ascii="Arial" w:hAnsi="Arial" w:cs="Arial"/>
                  <w:i/>
                  <w:iCs/>
                  <w:sz w:val="24"/>
                  <w:szCs w:val="24"/>
                  <w:lang w:val="en-GB"/>
                </w:rPr>
                <w:t>Medical Teacher, 45</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241-251. doi:10.1080/0142159X.2022.2057287</w:t>
              </w:r>
            </w:p>
            <w:p w:rsidRPr="009A111C" w:rsidR="0048213E" w:rsidP="009A111C" w:rsidRDefault="0048213E" w14:paraId="7D7D2AFC" w14:textId="0EF53D61">
              <w:pPr>
                <w:pStyle w:val="Bibliography"/>
                <w:rPr>
                  <w:rFonts w:ascii="Arial" w:hAnsi="Arial" w:cs="Arial"/>
                  <w:sz w:val="24"/>
                  <w:szCs w:val="24"/>
                  <w:lang w:val="en-GB"/>
                </w:rPr>
              </w:pPr>
              <w:r w:rsidRPr="009A111C">
                <w:rPr>
                  <w:rFonts w:ascii="Arial" w:hAnsi="Arial" w:cs="Arial"/>
                  <w:sz w:val="24"/>
                  <w:szCs w:val="24"/>
                  <w:lang w:val="en-GB"/>
                </w:rPr>
                <w:t xml:space="preserve">Olssen, M. (2016). Neoliberal Competition in Higher Education Today: Research, </w:t>
              </w:r>
              <w:proofErr w:type="gramStart"/>
              <w:r w:rsidRPr="009A111C">
                <w:rPr>
                  <w:rFonts w:ascii="Arial" w:hAnsi="Arial" w:cs="Arial"/>
                  <w:sz w:val="24"/>
                  <w:szCs w:val="24"/>
                  <w:lang w:val="en-GB"/>
                </w:rPr>
                <w:t>Accountability</w:t>
              </w:r>
              <w:proofErr w:type="gramEnd"/>
              <w:r w:rsidRPr="009A111C">
                <w:rPr>
                  <w:rFonts w:ascii="Arial" w:hAnsi="Arial" w:cs="Arial"/>
                  <w:sz w:val="24"/>
                  <w:szCs w:val="24"/>
                  <w:lang w:val="en-GB"/>
                </w:rPr>
                <w:t xml:space="preserve"> and Impact. </w:t>
              </w:r>
              <w:r w:rsidRPr="009A111C">
                <w:rPr>
                  <w:rFonts w:ascii="Arial" w:hAnsi="Arial" w:cs="Arial"/>
                  <w:i/>
                  <w:iCs/>
                  <w:sz w:val="24"/>
                  <w:szCs w:val="24"/>
                  <w:lang w:val="en-GB"/>
                </w:rPr>
                <w:t>British Journal of Sociology of Education, 37</w:t>
              </w:r>
              <w:r w:rsidRPr="009A111C">
                <w:rPr>
                  <w:rFonts w:ascii="Arial" w:hAnsi="Arial" w:cs="Arial"/>
                  <w:sz w:val="24"/>
                  <w:szCs w:val="24"/>
                  <w:lang w:val="en-GB"/>
                </w:rPr>
                <w:t xml:space="preserve">(1), </w:t>
              </w:r>
              <w:r w:rsidR="006319AB">
                <w:rPr>
                  <w:rFonts w:ascii="Arial" w:hAnsi="Arial" w:cs="Arial"/>
                  <w:sz w:val="24"/>
                  <w:szCs w:val="24"/>
                  <w:lang w:val="en-GB"/>
                </w:rPr>
                <w:t>pp.</w:t>
              </w:r>
              <w:r w:rsidRPr="009A111C">
                <w:rPr>
                  <w:rFonts w:ascii="Arial" w:hAnsi="Arial" w:cs="Arial"/>
                  <w:sz w:val="24"/>
                  <w:szCs w:val="24"/>
                  <w:lang w:val="en-GB"/>
                </w:rPr>
                <w:t>129-148. doi:10.1080/01425692.2015.1100530</w:t>
              </w:r>
            </w:p>
            <w:p w:rsidRPr="009A111C" w:rsidR="0048213E" w:rsidP="009A111C" w:rsidRDefault="0048213E" w14:paraId="45E6F6EA" w14:textId="096B784A">
              <w:pPr>
                <w:pStyle w:val="Bibliography"/>
                <w:rPr>
                  <w:rFonts w:ascii="Arial" w:hAnsi="Arial" w:cs="Arial"/>
                  <w:sz w:val="24"/>
                  <w:szCs w:val="24"/>
                  <w:lang w:val="en-GB"/>
                </w:rPr>
              </w:pPr>
              <w:r w:rsidRPr="009A111C">
                <w:rPr>
                  <w:rFonts w:ascii="Arial" w:hAnsi="Arial" w:cs="Arial"/>
                  <w:sz w:val="24"/>
                  <w:szCs w:val="24"/>
                  <w:lang w:val="en-GB"/>
                </w:rPr>
                <w:t xml:space="preserve">Orcutt, J., &amp; </w:t>
              </w:r>
              <w:proofErr w:type="spellStart"/>
              <w:r w:rsidRPr="009A111C">
                <w:rPr>
                  <w:rFonts w:ascii="Arial" w:hAnsi="Arial" w:cs="Arial"/>
                  <w:sz w:val="24"/>
                  <w:szCs w:val="24"/>
                  <w:lang w:val="en-GB"/>
                </w:rPr>
                <w:t>Dringus</w:t>
              </w:r>
              <w:proofErr w:type="spellEnd"/>
              <w:r w:rsidRPr="009A111C">
                <w:rPr>
                  <w:rFonts w:ascii="Arial" w:hAnsi="Arial" w:cs="Arial"/>
                  <w:sz w:val="24"/>
                  <w:szCs w:val="24"/>
                  <w:lang w:val="en-GB"/>
                </w:rPr>
                <w:t xml:space="preserve">, L. (2017) Beyond Being There: Practices That Establish Presence, Engage Students, and Influence Intellectual Curiosity in a Structured Online Learning Environment. </w:t>
              </w:r>
              <w:r w:rsidRPr="009A111C">
                <w:rPr>
                  <w:rFonts w:ascii="Arial" w:hAnsi="Arial" w:cs="Arial"/>
                  <w:i/>
                  <w:iCs/>
                  <w:sz w:val="24"/>
                  <w:szCs w:val="24"/>
                  <w:lang w:val="en-GB"/>
                </w:rPr>
                <w:t>Online Learning, 21</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15-35. doi:10.24059/</w:t>
              </w:r>
              <w:proofErr w:type="gramStart"/>
              <w:r w:rsidRPr="009A111C">
                <w:rPr>
                  <w:rFonts w:ascii="Arial" w:hAnsi="Arial" w:cs="Arial"/>
                  <w:sz w:val="24"/>
                  <w:szCs w:val="24"/>
                  <w:lang w:val="en-GB"/>
                </w:rPr>
                <w:t>olj.v</w:t>
              </w:r>
              <w:proofErr w:type="gramEnd"/>
              <w:r w:rsidRPr="009A111C">
                <w:rPr>
                  <w:rFonts w:ascii="Arial" w:hAnsi="Arial" w:cs="Arial"/>
                  <w:sz w:val="24"/>
                  <w:szCs w:val="24"/>
                  <w:lang w:val="en-GB"/>
                </w:rPr>
                <w:t>%vi%i.1231</w:t>
              </w:r>
            </w:p>
            <w:p w:rsidRPr="009A111C" w:rsidR="0048213E" w:rsidP="009A111C" w:rsidRDefault="0048213E" w14:paraId="489B421A" w14:textId="7AF267FA">
              <w:pPr>
                <w:pStyle w:val="Bibliography"/>
                <w:rPr>
                  <w:rFonts w:ascii="Arial" w:hAnsi="Arial" w:cs="Arial"/>
                  <w:sz w:val="24"/>
                  <w:szCs w:val="24"/>
                  <w:lang w:val="en-GB"/>
                </w:rPr>
              </w:pPr>
              <w:r w:rsidRPr="009A111C">
                <w:rPr>
                  <w:rFonts w:ascii="Arial" w:hAnsi="Arial" w:cs="Arial"/>
                  <w:sz w:val="24"/>
                  <w:szCs w:val="24"/>
                  <w:lang w:val="en-GB"/>
                </w:rPr>
                <w:t xml:space="preserve">O'Toole, J., &amp; Beckett, D. (2013) </w:t>
              </w:r>
              <w:r w:rsidRPr="009A111C">
                <w:rPr>
                  <w:rFonts w:ascii="Arial" w:hAnsi="Arial" w:cs="Arial"/>
                  <w:i/>
                  <w:iCs/>
                  <w:sz w:val="24"/>
                  <w:szCs w:val="24"/>
                  <w:lang w:val="en-GB"/>
                </w:rPr>
                <w:t>The Educational Research: Creative Thinking and Doing</w:t>
              </w:r>
              <w:r w:rsidRPr="009A111C">
                <w:rPr>
                  <w:rFonts w:ascii="Arial" w:hAnsi="Arial" w:cs="Arial"/>
                  <w:sz w:val="24"/>
                  <w:szCs w:val="24"/>
                  <w:lang w:val="en-GB"/>
                </w:rPr>
                <w:t xml:space="preserve"> (2nd ed.). Melbourne: Oxford University Press.</w:t>
              </w:r>
            </w:p>
            <w:p w:rsidRPr="009A111C" w:rsidR="0048213E" w:rsidP="009A111C" w:rsidRDefault="0048213E" w14:paraId="0743CA26" w14:textId="408BCB65">
              <w:pPr>
                <w:pStyle w:val="Bibliography"/>
                <w:rPr>
                  <w:rFonts w:ascii="Arial" w:hAnsi="Arial" w:cs="Arial"/>
                  <w:sz w:val="24"/>
                  <w:szCs w:val="24"/>
                  <w:lang w:val="en-GB"/>
                </w:rPr>
              </w:pPr>
              <w:r w:rsidRPr="009A111C">
                <w:rPr>
                  <w:rFonts w:ascii="Arial" w:hAnsi="Arial" w:cs="Arial"/>
                  <w:sz w:val="24"/>
                  <w:szCs w:val="24"/>
                  <w:lang w:val="en-GB"/>
                </w:rPr>
                <w:t xml:space="preserve">Owens, L., &amp; Ennis, C. (2005) The Ethic of Care in Teaching: An Overview of Supportive Literature. </w:t>
              </w:r>
              <w:r w:rsidRPr="009A111C">
                <w:rPr>
                  <w:rFonts w:ascii="Arial" w:hAnsi="Arial" w:cs="Arial"/>
                  <w:i/>
                  <w:iCs/>
                  <w:sz w:val="24"/>
                  <w:szCs w:val="24"/>
                  <w:lang w:val="en-GB"/>
                </w:rPr>
                <w:t>Quest, 57</w:t>
              </w:r>
              <w:r w:rsidRPr="009A111C">
                <w:rPr>
                  <w:rFonts w:ascii="Arial" w:hAnsi="Arial" w:cs="Arial"/>
                  <w:sz w:val="24"/>
                  <w:szCs w:val="24"/>
                  <w:lang w:val="en-GB"/>
                </w:rPr>
                <w:t xml:space="preserve">(4), </w:t>
              </w:r>
              <w:r w:rsidR="006319AB">
                <w:rPr>
                  <w:rFonts w:ascii="Arial" w:hAnsi="Arial" w:cs="Arial"/>
                  <w:sz w:val="24"/>
                  <w:szCs w:val="24"/>
                  <w:lang w:val="en-GB"/>
                </w:rPr>
                <w:t>pp.</w:t>
              </w:r>
              <w:r w:rsidRPr="009A111C">
                <w:rPr>
                  <w:rFonts w:ascii="Arial" w:hAnsi="Arial" w:cs="Arial"/>
                  <w:sz w:val="24"/>
                  <w:szCs w:val="24"/>
                  <w:lang w:val="en-GB"/>
                </w:rPr>
                <w:t>392-425. doi:10.1080/00336297.2005.10491864</w:t>
              </w:r>
            </w:p>
            <w:p w:rsidRPr="009A111C" w:rsidR="0048213E" w:rsidP="009A111C" w:rsidRDefault="0048213E" w14:paraId="4EAEBA18" w14:textId="4E06B8FB">
              <w:pPr>
                <w:pStyle w:val="Bibliography"/>
                <w:rPr>
                  <w:rFonts w:ascii="Arial" w:hAnsi="Arial" w:cs="Arial"/>
                  <w:sz w:val="24"/>
                  <w:szCs w:val="24"/>
                  <w:lang w:val="en-GB"/>
                </w:rPr>
              </w:pPr>
              <w:r w:rsidRPr="009A111C">
                <w:rPr>
                  <w:rFonts w:ascii="Arial" w:hAnsi="Arial" w:cs="Arial"/>
                  <w:sz w:val="24"/>
                  <w:szCs w:val="24"/>
                  <w:lang w:val="en-GB"/>
                </w:rPr>
                <w:t xml:space="preserve">Poliner Shapiro, J., &amp; Stefkovich, J. (2011) </w:t>
              </w:r>
              <w:r w:rsidRPr="009A111C">
                <w:rPr>
                  <w:rFonts w:ascii="Arial" w:hAnsi="Arial" w:cs="Arial"/>
                  <w:i/>
                  <w:iCs/>
                  <w:sz w:val="24"/>
                  <w:szCs w:val="24"/>
                  <w:lang w:val="en-GB"/>
                </w:rPr>
                <w:t>Ethical Leadership and Decision Making in Education</w:t>
              </w:r>
              <w:r w:rsidRPr="009A111C">
                <w:rPr>
                  <w:rFonts w:ascii="Arial" w:hAnsi="Arial" w:cs="Arial"/>
                  <w:sz w:val="24"/>
                  <w:szCs w:val="24"/>
                  <w:lang w:val="en-GB"/>
                </w:rPr>
                <w:t xml:space="preserve"> (3rd ed.). Abingdon, Oxon: Routledge.</w:t>
              </w:r>
            </w:p>
            <w:p w:rsidRPr="009A111C" w:rsidR="0048213E" w:rsidP="009A111C" w:rsidRDefault="0048213E" w14:paraId="2025FD97" w14:textId="0B1446A1">
              <w:pPr>
                <w:pStyle w:val="Bibliography"/>
                <w:rPr>
                  <w:rFonts w:ascii="Arial" w:hAnsi="Arial" w:cs="Arial"/>
                  <w:sz w:val="24"/>
                  <w:szCs w:val="24"/>
                  <w:lang w:val="en-GB"/>
                </w:rPr>
              </w:pPr>
              <w:r w:rsidRPr="009A111C">
                <w:rPr>
                  <w:rFonts w:ascii="Arial" w:hAnsi="Arial" w:cs="Arial"/>
                  <w:sz w:val="24"/>
                  <w:szCs w:val="24"/>
                  <w:lang w:val="en-GB"/>
                </w:rPr>
                <w:t xml:space="preserve">Post, J., Mastel-Smith, B., &amp; Lake, P. (2017). Online Teaching: How Students </w:t>
              </w:r>
              <w:r w:rsidRPr="009A111C" w:rsidR="00FF685D">
                <w:rPr>
                  <w:rFonts w:ascii="Arial" w:hAnsi="Arial" w:cs="Arial"/>
                  <w:sz w:val="24"/>
                  <w:szCs w:val="24"/>
                  <w:lang w:val="en-GB"/>
                </w:rPr>
                <w:t>Perceive</w:t>
              </w:r>
              <w:r w:rsidRPr="009A111C">
                <w:rPr>
                  <w:rFonts w:ascii="Arial" w:hAnsi="Arial" w:cs="Arial"/>
                  <w:sz w:val="24"/>
                  <w:szCs w:val="24"/>
                  <w:lang w:val="en-GB"/>
                </w:rPr>
                <w:t xml:space="preserve"> Faculty Caring. </w:t>
              </w:r>
              <w:r w:rsidRPr="009A111C">
                <w:rPr>
                  <w:rFonts w:ascii="Arial" w:hAnsi="Arial" w:cs="Arial"/>
                  <w:i/>
                  <w:iCs/>
                  <w:sz w:val="24"/>
                  <w:szCs w:val="24"/>
                  <w:lang w:val="en-GB"/>
                </w:rPr>
                <w:t>International Journal for Human Caring, 21</w:t>
              </w:r>
              <w:r w:rsidRPr="009A111C">
                <w:rPr>
                  <w:rFonts w:ascii="Arial" w:hAnsi="Arial" w:cs="Arial"/>
                  <w:sz w:val="24"/>
                  <w:szCs w:val="24"/>
                  <w:lang w:val="en-GB"/>
                </w:rPr>
                <w:t xml:space="preserve">(2), </w:t>
              </w:r>
              <w:r w:rsidR="006319AB">
                <w:rPr>
                  <w:rFonts w:ascii="Arial" w:hAnsi="Arial" w:cs="Arial"/>
                  <w:sz w:val="24"/>
                  <w:szCs w:val="24"/>
                  <w:lang w:val="en-GB"/>
                </w:rPr>
                <w:t>pp.</w:t>
              </w:r>
              <w:r w:rsidRPr="009A111C">
                <w:rPr>
                  <w:rFonts w:ascii="Arial" w:hAnsi="Arial" w:cs="Arial"/>
                  <w:sz w:val="24"/>
                  <w:szCs w:val="24"/>
                  <w:lang w:val="en-GB"/>
                </w:rPr>
                <w:t>54-58. doi:10.20467/HumanCaring-D-16-00022.1</w:t>
              </w:r>
            </w:p>
            <w:p w:rsidRPr="009A111C" w:rsidR="0048213E" w:rsidP="009A111C" w:rsidRDefault="0048213E" w14:paraId="6C7E5FA5" w14:textId="057069E5">
              <w:pPr>
                <w:pStyle w:val="Bibliography"/>
                <w:rPr>
                  <w:rFonts w:ascii="Arial" w:hAnsi="Arial" w:cs="Arial"/>
                  <w:sz w:val="24"/>
                  <w:szCs w:val="24"/>
                  <w:lang w:val="en-GB"/>
                </w:rPr>
              </w:pPr>
              <w:proofErr w:type="spellStart"/>
              <w:r w:rsidRPr="009A111C">
                <w:rPr>
                  <w:rFonts w:ascii="Arial" w:hAnsi="Arial" w:cs="Arial"/>
                  <w:sz w:val="24"/>
                  <w:szCs w:val="24"/>
                  <w:lang w:val="en-GB"/>
                </w:rPr>
                <w:t>Postareff</w:t>
              </w:r>
              <w:proofErr w:type="spellEnd"/>
              <w:r w:rsidRPr="009A111C">
                <w:rPr>
                  <w:rFonts w:ascii="Arial" w:hAnsi="Arial" w:cs="Arial"/>
                  <w:sz w:val="24"/>
                  <w:szCs w:val="24"/>
                  <w:lang w:val="en-GB"/>
                </w:rPr>
                <w:t>, L.</w:t>
              </w:r>
              <w:r w:rsidR="00FC04DC">
                <w:rPr>
                  <w:rFonts w:ascii="Arial" w:hAnsi="Arial" w:cs="Arial"/>
                  <w:sz w:val="24"/>
                  <w:szCs w:val="24"/>
                  <w:lang w:val="en-GB"/>
                </w:rPr>
                <w:t xml:space="preserve"> </w:t>
              </w:r>
              <w:r w:rsidRPr="00FC04DC" w:rsidR="00FC04DC">
                <w:rPr>
                  <w:rFonts w:ascii="Arial" w:hAnsi="Arial" w:cs="Arial"/>
                  <w:i/>
                  <w:iCs/>
                  <w:sz w:val="24"/>
                  <w:szCs w:val="24"/>
                  <w:lang w:val="en-GB"/>
                </w:rPr>
                <w:t>et al.</w:t>
              </w:r>
              <w:r w:rsidRPr="009A111C">
                <w:rPr>
                  <w:rFonts w:ascii="Arial" w:hAnsi="Arial" w:cs="Arial"/>
                  <w:sz w:val="24"/>
                  <w:szCs w:val="24"/>
                  <w:lang w:val="en-GB"/>
                </w:rPr>
                <w:t xml:space="preserve"> (2017) The Complex Relationship Between Emotions, Approaches to Learning, Study </w:t>
              </w:r>
              <w:proofErr w:type="spellStart"/>
              <w:r w:rsidRPr="009A111C">
                <w:rPr>
                  <w:rFonts w:ascii="Arial" w:hAnsi="Arial" w:cs="Arial"/>
                  <w:sz w:val="24"/>
                  <w:szCs w:val="24"/>
                  <w:lang w:val="en-GB"/>
                </w:rPr>
                <w:t>Successs</w:t>
              </w:r>
              <w:proofErr w:type="spellEnd"/>
              <w:r w:rsidRPr="009A111C">
                <w:rPr>
                  <w:rFonts w:ascii="Arial" w:hAnsi="Arial" w:cs="Arial"/>
                  <w:sz w:val="24"/>
                  <w:szCs w:val="24"/>
                  <w:lang w:val="en-GB"/>
                </w:rPr>
                <w:t xml:space="preserve"> and Study Progress During the Transition to University. </w:t>
              </w:r>
              <w:r w:rsidRPr="009A111C">
                <w:rPr>
                  <w:rFonts w:ascii="Arial" w:hAnsi="Arial" w:cs="Arial"/>
                  <w:i/>
                  <w:iCs/>
                  <w:sz w:val="24"/>
                  <w:szCs w:val="24"/>
                  <w:lang w:val="en-GB"/>
                </w:rPr>
                <w:t>Higher Education, 73</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441-457.</w:t>
              </w:r>
            </w:p>
            <w:p w:rsidR="007134CF" w:rsidP="009A111C" w:rsidRDefault="007134CF" w14:paraId="7562FCE8" w14:textId="45AD4B70">
              <w:pPr>
                <w:pStyle w:val="Bibliography"/>
                <w:rPr>
                  <w:rFonts w:ascii="Arial" w:hAnsi="Arial" w:cs="Arial"/>
                  <w:sz w:val="24"/>
                  <w:szCs w:val="24"/>
                  <w:lang w:val="en-GB"/>
                </w:rPr>
              </w:pPr>
              <w:r>
                <w:rPr>
                  <w:rFonts w:ascii="Arial" w:hAnsi="Arial" w:cs="Arial"/>
                  <w:sz w:val="24"/>
                  <w:szCs w:val="24"/>
                  <w:lang w:val="en-GB"/>
                </w:rPr>
                <w:t xml:space="preserve">Quality Qualification Ireland (2016) </w:t>
              </w:r>
              <w:r>
                <w:rPr>
                  <w:rFonts w:ascii="Arial" w:hAnsi="Arial" w:cs="Arial"/>
                  <w:sz w:val="24"/>
                  <w:szCs w:val="24"/>
                  <w:lang w:val="en-GB"/>
                </w:rPr>
                <w:t>Statutory Quality Assurance Guidelines</w:t>
              </w:r>
              <w:r>
                <w:rPr>
                  <w:rFonts w:ascii="Arial" w:hAnsi="Arial" w:cs="Arial"/>
                  <w:sz w:val="24"/>
                  <w:szCs w:val="24"/>
                  <w:lang w:val="en-GB"/>
                </w:rPr>
                <w:t>. Available at</w:t>
              </w:r>
              <w:r w:rsidRPr="007134CF">
                <w:rPr>
                  <w:rFonts w:ascii="Arial" w:hAnsi="Arial" w:cs="Arial"/>
                  <w:sz w:val="24"/>
                  <w:szCs w:val="24"/>
                  <w:lang w:val="en-GB"/>
                </w:rPr>
                <w:t xml:space="preserve">:  </w:t>
              </w:r>
              <w:hyperlink w:history="1" r:id="rId10">
                <w:r w:rsidRPr="007134CF">
                  <w:rPr>
                    <w:rStyle w:val="Hyperlink"/>
                    <w:rFonts w:ascii="Arial" w:hAnsi="Arial" w:cs="Arial"/>
                    <w:color w:val="auto"/>
                    <w:sz w:val="24"/>
                    <w:szCs w:val="24"/>
                    <w:u w:val="none"/>
                  </w:rPr>
                  <w:t>qg-1-core-statutory-quality-assurance-guidelines.pdf (qqi.ie)</w:t>
                </w:r>
              </w:hyperlink>
              <w:r>
                <w:rPr>
                  <w:rFonts w:ascii="Arial" w:hAnsi="Arial" w:cs="Arial"/>
                  <w:sz w:val="24"/>
                  <w:szCs w:val="24"/>
                </w:rPr>
                <w:t>. Accessed: 10 March 2023.</w:t>
              </w:r>
            </w:p>
            <w:p w:rsidRPr="009A111C" w:rsidR="0048213E" w:rsidP="009A111C" w:rsidRDefault="007134CF" w14:paraId="47283C52" w14:textId="5390CF06">
              <w:pPr>
                <w:pStyle w:val="Bibliography"/>
                <w:rPr>
                  <w:rFonts w:ascii="Arial" w:hAnsi="Arial" w:cs="Arial"/>
                  <w:sz w:val="24"/>
                  <w:szCs w:val="24"/>
                  <w:lang w:val="en-GB"/>
                </w:rPr>
              </w:pPr>
              <w:r w:rsidRPr="009A111C">
                <w:rPr>
                  <w:rFonts w:ascii="Arial" w:hAnsi="Arial" w:cs="Arial"/>
                  <w:sz w:val="24"/>
                  <w:szCs w:val="24"/>
                  <w:lang w:val="en-GB"/>
                </w:rPr>
                <w:t xml:space="preserve"> </w:t>
              </w:r>
              <w:r w:rsidRPr="009A111C" w:rsidR="0048213E">
                <w:rPr>
                  <w:rFonts w:ascii="Arial" w:hAnsi="Arial" w:cs="Arial"/>
                  <w:sz w:val="24"/>
                  <w:szCs w:val="24"/>
                  <w:lang w:val="en-GB"/>
                </w:rPr>
                <w:t xml:space="preserve">Quinlan, K. (2016) How Emotion Matters in Four Key Relationships in Teaching and Learning in Higher Education. </w:t>
              </w:r>
              <w:r w:rsidRPr="009A111C" w:rsidR="0048213E">
                <w:rPr>
                  <w:rFonts w:ascii="Arial" w:hAnsi="Arial" w:cs="Arial"/>
                  <w:i/>
                  <w:iCs/>
                  <w:sz w:val="24"/>
                  <w:szCs w:val="24"/>
                  <w:lang w:val="en-GB"/>
                </w:rPr>
                <w:t>College Teaching, 64</w:t>
              </w:r>
              <w:r w:rsidRPr="009A111C" w:rsidR="0048213E">
                <w:rPr>
                  <w:rFonts w:ascii="Arial" w:hAnsi="Arial" w:cs="Arial"/>
                  <w:sz w:val="24"/>
                  <w:szCs w:val="24"/>
                  <w:lang w:val="en-GB"/>
                </w:rPr>
                <w:t xml:space="preserve">(3), </w:t>
              </w:r>
              <w:r w:rsidR="006319AB">
                <w:rPr>
                  <w:rFonts w:ascii="Arial" w:hAnsi="Arial" w:cs="Arial"/>
                  <w:sz w:val="24"/>
                  <w:szCs w:val="24"/>
                  <w:lang w:val="en-GB"/>
                </w:rPr>
                <w:t>pp.</w:t>
              </w:r>
              <w:r w:rsidRPr="009A111C" w:rsidR="0048213E">
                <w:rPr>
                  <w:rFonts w:ascii="Arial" w:hAnsi="Arial" w:cs="Arial"/>
                  <w:sz w:val="24"/>
                  <w:szCs w:val="24"/>
                  <w:lang w:val="en-GB"/>
                </w:rPr>
                <w:t>101-111. doi:10.1080/87567555.2015.1088818</w:t>
              </w:r>
            </w:p>
            <w:p w:rsidRPr="009A111C" w:rsidR="0048213E" w:rsidP="009A111C" w:rsidRDefault="0048213E" w14:paraId="6D9EE789" w14:textId="0E022929">
              <w:pPr>
                <w:pStyle w:val="Bibliography"/>
                <w:rPr>
                  <w:rFonts w:ascii="Arial" w:hAnsi="Arial" w:cs="Arial"/>
                  <w:sz w:val="24"/>
                  <w:szCs w:val="24"/>
                  <w:lang w:val="en-GB"/>
                </w:rPr>
              </w:pPr>
              <w:r w:rsidRPr="009A111C">
                <w:rPr>
                  <w:rFonts w:ascii="Arial" w:hAnsi="Arial" w:cs="Arial"/>
                  <w:sz w:val="24"/>
                  <w:szCs w:val="24"/>
                  <w:lang w:val="en-GB"/>
                </w:rPr>
                <w:t xml:space="preserve">Rees, C., Crampton, P., &amp; </w:t>
              </w:r>
              <w:proofErr w:type="spellStart"/>
              <w:r w:rsidRPr="009A111C">
                <w:rPr>
                  <w:rFonts w:ascii="Arial" w:hAnsi="Arial" w:cs="Arial"/>
                  <w:sz w:val="24"/>
                  <w:szCs w:val="24"/>
                  <w:lang w:val="en-GB"/>
                </w:rPr>
                <w:t>Monrouxe</w:t>
              </w:r>
              <w:proofErr w:type="spellEnd"/>
              <w:r w:rsidRPr="009A111C">
                <w:rPr>
                  <w:rFonts w:ascii="Arial" w:hAnsi="Arial" w:cs="Arial"/>
                  <w:sz w:val="24"/>
                  <w:szCs w:val="24"/>
                  <w:lang w:val="en-GB"/>
                </w:rPr>
                <w:t xml:space="preserve">, L. (2020) Re-visioning Academic Medicine through Constructionist Lens. </w:t>
              </w:r>
              <w:r w:rsidRPr="009A111C">
                <w:rPr>
                  <w:rFonts w:ascii="Arial" w:hAnsi="Arial" w:cs="Arial"/>
                  <w:i/>
                  <w:iCs/>
                  <w:sz w:val="24"/>
                  <w:szCs w:val="24"/>
                  <w:lang w:val="en-GB"/>
                </w:rPr>
                <w:t>Academic Medicine, 95</w:t>
              </w:r>
              <w:r w:rsidRPr="009A111C">
                <w:rPr>
                  <w:rFonts w:ascii="Arial" w:hAnsi="Arial" w:cs="Arial"/>
                  <w:sz w:val="24"/>
                  <w:szCs w:val="24"/>
                  <w:lang w:val="en-GB"/>
                </w:rPr>
                <w:t>(6</w:t>
              </w:r>
              <w:r w:rsidRPr="009A111C" w:rsidR="006319AB">
                <w:rPr>
                  <w:rFonts w:ascii="Arial" w:hAnsi="Arial" w:cs="Arial"/>
                  <w:sz w:val="24"/>
                  <w:szCs w:val="24"/>
                  <w:lang w:val="en-GB"/>
                </w:rPr>
                <w:t>),</w:t>
              </w:r>
              <w:r w:rsidR="006319AB">
                <w:rPr>
                  <w:rFonts w:ascii="Arial" w:hAnsi="Arial" w:cs="Arial"/>
                  <w:sz w:val="24"/>
                  <w:szCs w:val="24"/>
                  <w:lang w:val="en-GB"/>
                </w:rPr>
                <w:t xml:space="preserve"> pp.</w:t>
              </w:r>
              <w:r w:rsidRPr="009A111C">
                <w:rPr>
                  <w:rFonts w:ascii="Arial" w:hAnsi="Arial" w:cs="Arial"/>
                  <w:sz w:val="24"/>
                  <w:szCs w:val="24"/>
                  <w:lang w:val="en-GB"/>
                </w:rPr>
                <w:t>846-850.</w:t>
              </w:r>
            </w:p>
            <w:p w:rsidRPr="009A111C" w:rsidR="0048213E" w:rsidP="009A111C" w:rsidRDefault="0048213E" w14:paraId="04255322" w14:textId="03F1C6AA">
              <w:pPr>
                <w:pStyle w:val="Bibliography"/>
                <w:rPr>
                  <w:rFonts w:ascii="Arial" w:hAnsi="Arial" w:cs="Arial"/>
                  <w:sz w:val="24"/>
                  <w:szCs w:val="24"/>
                  <w:lang w:val="en-GB"/>
                </w:rPr>
              </w:pPr>
              <w:r w:rsidRPr="009A111C">
                <w:rPr>
                  <w:rFonts w:ascii="Arial" w:hAnsi="Arial" w:cs="Arial"/>
                  <w:sz w:val="24"/>
                  <w:szCs w:val="24"/>
                  <w:lang w:val="en-GB"/>
                </w:rPr>
                <w:t xml:space="preserve">Robinson, H., Al-Freih, M., &amp; Kilgore, W. (2020) Designing with Care: Towards a Care-Centred Model for Online Learning </w:t>
              </w:r>
              <w:r w:rsidRPr="009A111C" w:rsidR="00FF685D">
                <w:rPr>
                  <w:rFonts w:ascii="Arial" w:hAnsi="Arial" w:cs="Arial"/>
                  <w:sz w:val="24"/>
                  <w:szCs w:val="24"/>
                  <w:lang w:val="en-GB"/>
                </w:rPr>
                <w:t>Design</w:t>
              </w:r>
              <w:r w:rsidRPr="009A111C">
                <w:rPr>
                  <w:rFonts w:ascii="Arial" w:hAnsi="Arial" w:cs="Arial"/>
                  <w:sz w:val="24"/>
                  <w:szCs w:val="24"/>
                  <w:lang w:val="en-GB"/>
                </w:rPr>
                <w:t xml:space="preserve">. </w:t>
              </w:r>
              <w:r w:rsidRPr="009A111C">
                <w:rPr>
                  <w:rFonts w:ascii="Arial" w:hAnsi="Arial" w:cs="Arial"/>
                  <w:i/>
                  <w:iCs/>
                  <w:sz w:val="24"/>
                  <w:szCs w:val="24"/>
                  <w:lang w:val="en-GB"/>
                </w:rPr>
                <w:t>International Journal of Information Learning and Technology, 37</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99-108. doi:10.1108/IJILT-10-2019-0098</w:t>
              </w:r>
            </w:p>
            <w:p w:rsidRPr="009A111C" w:rsidR="0048213E" w:rsidP="009A111C" w:rsidRDefault="0048213E" w14:paraId="26F2E33E" w14:textId="6D5F2725">
              <w:pPr>
                <w:pStyle w:val="Bibliography"/>
                <w:rPr>
                  <w:rFonts w:ascii="Arial" w:hAnsi="Arial" w:cs="Arial"/>
                  <w:sz w:val="24"/>
                  <w:szCs w:val="24"/>
                  <w:lang w:val="en-GB"/>
                </w:rPr>
              </w:pPr>
              <w:r w:rsidRPr="009A111C">
                <w:rPr>
                  <w:rFonts w:ascii="Arial" w:hAnsi="Arial" w:cs="Arial"/>
                  <w:sz w:val="24"/>
                  <w:szCs w:val="24"/>
                  <w:lang w:val="en-GB"/>
                </w:rPr>
                <w:t>Roffey-</w:t>
              </w:r>
              <w:proofErr w:type="spellStart"/>
              <w:r w:rsidRPr="009A111C">
                <w:rPr>
                  <w:rFonts w:ascii="Arial" w:hAnsi="Arial" w:cs="Arial"/>
                  <w:sz w:val="24"/>
                  <w:szCs w:val="24"/>
                  <w:lang w:val="en-GB"/>
                </w:rPr>
                <w:t>Barentsen</w:t>
              </w:r>
              <w:proofErr w:type="spellEnd"/>
              <w:r w:rsidRPr="009A111C">
                <w:rPr>
                  <w:rFonts w:ascii="Arial" w:hAnsi="Arial" w:cs="Arial"/>
                  <w:sz w:val="24"/>
                  <w:szCs w:val="24"/>
                  <w:lang w:val="en-GB"/>
                </w:rPr>
                <w:t xml:space="preserve">, J., &amp; Malthouse, R. (2009) </w:t>
              </w:r>
              <w:r w:rsidRPr="009A111C">
                <w:rPr>
                  <w:rFonts w:ascii="Arial" w:hAnsi="Arial" w:cs="Arial"/>
                  <w:i/>
                  <w:iCs/>
                  <w:sz w:val="24"/>
                  <w:szCs w:val="24"/>
                  <w:lang w:val="en-GB"/>
                </w:rPr>
                <w:t xml:space="preserve">Reflective Practice in the </w:t>
              </w:r>
              <w:r w:rsidRPr="009A111C" w:rsidR="00FF685D">
                <w:rPr>
                  <w:rFonts w:ascii="Arial" w:hAnsi="Arial" w:cs="Arial"/>
                  <w:i/>
                  <w:iCs/>
                  <w:sz w:val="24"/>
                  <w:szCs w:val="24"/>
                  <w:lang w:val="en-GB"/>
                </w:rPr>
                <w:t>Lifelong</w:t>
              </w:r>
              <w:r w:rsidRPr="009A111C">
                <w:rPr>
                  <w:rFonts w:ascii="Arial" w:hAnsi="Arial" w:cs="Arial"/>
                  <w:i/>
                  <w:iCs/>
                  <w:sz w:val="24"/>
                  <w:szCs w:val="24"/>
                  <w:lang w:val="en-GB"/>
                </w:rPr>
                <w:t xml:space="preserve"> Learning Sector.</w:t>
              </w:r>
              <w:r w:rsidRPr="009A111C">
                <w:rPr>
                  <w:rFonts w:ascii="Arial" w:hAnsi="Arial" w:cs="Arial"/>
                  <w:sz w:val="24"/>
                  <w:szCs w:val="24"/>
                  <w:lang w:val="en-GB"/>
                </w:rPr>
                <w:t xml:space="preserve"> Exeter: Learning Matters.</w:t>
              </w:r>
            </w:p>
            <w:p w:rsidRPr="009A111C" w:rsidR="0048213E" w:rsidP="009A111C" w:rsidRDefault="0048213E" w14:paraId="4F049B96" w14:textId="766DA9E7">
              <w:pPr>
                <w:pStyle w:val="Bibliography"/>
                <w:rPr>
                  <w:rFonts w:ascii="Arial" w:hAnsi="Arial" w:cs="Arial"/>
                  <w:sz w:val="24"/>
                  <w:szCs w:val="24"/>
                  <w:lang w:val="en-GB"/>
                </w:rPr>
              </w:pPr>
              <w:r w:rsidRPr="009A111C">
                <w:rPr>
                  <w:rFonts w:ascii="Arial" w:hAnsi="Arial" w:cs="Arial"/>
                  <w:sz w:val="24"/>
                  <w:szCs w:val="24"/>
                  <w:lang w:val="en-GB"/>
                </w:rPr>
                <w:t xml:space="preserve">Ryan, G., &amp; Bernard, H. (2003) Techniques to identify Themes. </w:t>
              </w:r>
              <w:r w:rsidRPr="009A111C">
                <w:rPr>
                  <w:rFonts w:ascii="Arial" w:hAnsi="Arial" w:cs="Arial"/>
                  <w:i/>
                  <w:iCs/>
                  <w:sz w:val="24"/>
                  <w:szCs w:val="24"/>
                  <w:lang w:val="en-GB"/>
                </w:rPr>
                <w:t>Field Matters, 15</w:t>
              </w:r>
              <w:r w:rsidRPr="009A111C">
                <w:rPr>
                  <w:rFonts w:ascii="Arial" w:hAnsi="Arial" w:cs="Arial"/>
                  <w:sz w:val="24"/>
                  <w:szCs w:val="24"/>
                  <w:lang w:val="en-GB"/>
                </w:rPr>
                <w:t xml:space="preserve">(1), </w:t>
              </w:r>
              <w:r w:rsidR="006319AB">
                <w:rPr>
                  <w:rFonts w:ascii="Arial" w:hAnsi="Arial" w:cs="Arial"/>
                  <w:sz w:val="24"/>
                  <w:szCs w:val="24"/>
                  <w:lang w:val="en-GB"/>
                </w:rPr>
                <w:t>pp.</w:t>
              </w:r>
              <w:r w:rsidRPr="009A111C">
                <w:rPr>
                  <w:rFonts w:ascii="Arial" w:hAnsi="Arial" w:cs="Arial"/>
                  <w:sz w:val="24"/>
                  <w:szCs w:val="24"/>
                  <w:lang w:val="en-GB"/>
                </w:rPr>
                <w:t xml:space="preserve">85-109. </w:t>
              </w:r>
              <w:proofErr w:type="spellStart"/>
              <w:r w:rsidRPr="009A111C">
                <w:rPr>
                  <w:rFonts w:ascii="Arial" w:hAnsi="Arial" w:cs="Arial"/>
                  <w:sz w:val="24"/>
                  <w:szCs w:val="24"/>
                  <w:lang w:val="en-GB"/>
                </w:rPr>
                <w:t>doi</w:t>
              </w:r>
              <w:proofErr w:type="spellEnd"/>
              <w:r w:rsidRPr="009A111C">
                <w:rPr>
                  <w:rFonts w:ascii="Arial" w:hAnsi="Arial" w:cs="Arial"/>
                  <w:sz w:val="24"/>
                  <w:szCs w:val="24"/>
                  <w:lang w:val="en-GB"/>
                </w:rPr>
                <w:t>: 10.1177/1525822X02239569</w:t>
              </w:r>
            </w:p>
            <w:p w:rsidRPr="009A111C" w:rsidR="0048213E" w:rsidP="009A111C" w:rsidRDefault="0048213E" w14:paraId="7ED1B011" w14:textId="681BFFAC">
              <w:pPr>
                <w:pStyle w:val="Bibliography"/>
                <w:rPr>
                  <w:rFonts w:ascii="Arial" w:hAnsi="Arial" w:cs="Arial"/>
                  <w:sz w:val="24"/>
                  <w:szCs w:val="24"/>
                  <w:lang w:val="en-GB"/>
                </w:rPr>
              </w:pPr>
              <w:r w:rsidRPr="009A111C">
                <w:rPr>
                  <w:rFonts w:ascii="Arial" w:hAnsi="Arial" w:cs="Arial"/>
                  <w:sz w:val="24"/>
                  <w:szCs w:val="24"/>
                  <w:lang w:val="en-GB"/>
                </w:rPr>
                <w:t xml:space="preserve">Scales, P. (2009) </w:t>
              </w:r>
              <w:r w:rsidRPr="009A111C">
                <w:rPr>
                  <w:rFonts w:ascii="Arial" w:hAnsi="Arial" w:cs="Arial"/>
                  <w:i/>
                  <w:iCs/>
                  <w:sz w:val="24"/>
                  <w:szCs w:val="24"/>
                  <w:lang w:val="en-GB"/>
                </w:rPr>
                <w:t>Teaching in the Life-Long Learning Sector.</w:t>
              </w:r>
              <w:r w:rsidRPr="009A111C">
                <w:rPr>
                  <w:rFonts w:ascii="Arial" w:hAnsi="Arial" w:cs="Arial"/>
                  <w:sz w:val="24"/>
                  <w:szCs w:val="24"/>
                  <w:lang w:val="en-GB"/>
                </w:rPr>
                <w:t xml:space="preserve"> Maidenhead: Open University Press.</w:t>
              </w:r>
            </w:p>
            <w:p w:rsidRPr="009A111C" w:rsidR="0048213E" w:rsidP="009A111C" w:rsidRDefault="0048213E" w14:paraId="4D5C6F91" w14:textId="152C53F6">
              <w:pPr>
                <w:pStyle w:val="Bibliography"/>
                <w:rPr>
                  <w:rFonts w:ascii="Arial" w:hAnsi="Arial" w:cs="Arial"/>
                  <w:sz w:val="24"/>
                  <w:szCs w:val="24"/>
                  <w:lang w:val="en-GB"/>
                </w:rPr>
              </w:pPr>
              <w:r w:rsidRPr="009A111C">
                <w:rPr>
                  <w:rFonts w:ascii="Arial" w:hAnsi="Arial" w:cs="Arial"/>
                  <w:sz w:val="24"/>
                  <w:szCs w:val="24"/>
                  <w:lang w:val="en-GB"/>
                </w:rPr>
                <w:t xml:space="preserve">Shin, M. (2022) Confronting De-Humanizing Remote Teaching Practices. </w:t>
              </w:r>
              <w:r w:rsidRPr="009A111C">
                <w:rPr>
                  <w:rFonts w:ascii="Arial" w:hAnsi="Arial" w:cs="Arial"/>
                  <w:i/>
                  <w:iCs/>
                  <w:sz w:val="24"/>
                  <w:szCs w:val="24"/>
                  <w:lang w:val="en-GB"/>
                </w:rPr>
                <w:t>Contemporary Issues in Early Childhood, 23</w:t>
              </w:r>
              <w:r w:rsidRPr="009A111C">
                <w:rPr>
                  <w:rFonts w:ascii="Arial" w:hAnsi="Arial" w:cs="Arial"/>
                  <w:sz w:val="24"/>
                  <w:szCs w:val="24"/>
                  <w:lang w:val="en-GB"/>
                </w:rPr>
                <w:t xml:space="preserve">(3), </w:t>
              </w:r>
              <w:r w:rsidR="006319AB">
                <w:rPr>
                  <w:rFonts w:ascii="Arial" w:hAnsi="Arial" w:cs="Arial"/>
                  <w:sz w:val="24"/>
                  <w:szCs w:val="24"/>
                  <w:lang w:val="en-GB"/>
                </w:rPr>
                <w:t>pp.</w:t>
              </w:r>
              <w:r w:rsidRPr="009A111C">
                <w:rPr>
                  <w:rFonts w:ascii="Arial" w:hAnsi="Arial" w:cs="Arial"/>
                  <w:sz w:val="24"/>
                  <w:szCs w:val="24"/>
                  <w:lang w:val="en-GB"/>
                </w:rPr>
                <w:t>356-360. doi:10.1177/14639491211035452</w:t>
              </w:r>
            </w:p>
            <w:p w:rsidRPr="009A111C" w:rsidR="0048213E" w:rsidP="009A111C" w:rsidRDefault="0048213E" w14:paraId="6E30DD06" w14:textId="609DBC1D">
              <w:pPr>
                <w:pStyle w:val="Bibliography"/>
                <w:rPr>
                  <w:rFonts w:ascii="Arial" w:hAnsi="Arial" w:cs="Arial"/>
                  <w:sz w:val="24"/>
                  <w:szCs w:val="24"/>
                  <w:lang w:val="en-GB"/>
                </w:rPr>
              </w:pPr>
              <w:r w:rsidRPr="009A111C">
                <w:rPr>
                  <w:rFonts w:ascii="Arial" w:hAnsi="Arial" w:cs="Arial"/>
                  <w:sz w:val="24"/>
                  <w:szCs w:val="24"/>
                  <w:lang w:val="en-GB"/>
                </w:rPr>
                <w:t xml:space="preserve">Spencer, R., Pryce, J. M., &amp; Walsh, J. (2014) Philosophical Approaches to Qualitative Research. In P. Leavy, &amp; P. Leavy (Ed.), </w:t>
              </w:r>
              <w:r w:rsidRPr="009A111C">
                <w:rPr>
                  <w:rFonts w:ascii="Arial" w:hAnsi="Arial" w:cs="Arial"/>
                  <w:i/>
                  <w:iCs/>
                  <w:sz w:val="24"/>
                  <w:szCs w:val="24"/>
                  <w:lang w:val="en-GB"/>
                </w:rPr>
                <w:t>The Oxford Handbook of Qualitative Research</w:t>
              </w:r>
              <w:r w:rsidRPr="009A111C">
                <w:rPr>
                  <w:rFonts w:ascii="Arial" w:hAnsi="Arial" w:cs="Arial"/>
                  <w:sz w:val="24"/>
                  <w:szCs w:val="24"/>
                  <w:lang w:val="en-GB"/>
                </w:rPr>
                <w:t xml:space="preserve">. Oxford: Oxford University </w:t>
              </w:r>
              <w:r w:rsidRPr="009A111C" w:rsidR="006319AB">
                <w:rPr>
                  <w:rFonts w:ascii="Arial" w:hAnsi="Arial" w:cs="Arial"/>
                  <w:sz w:val="24"/>
                  <w:szCs w:val="24"/>
                  <w:lang w:val="en-GB"/>
                </w:rPr>
                <w:t>Press</w:t>
              </w:r>
              <w:r w:rsidR="006319AB">
                <w:rPr>
                  <w:rFonts w:ascii="Arial" w:hAnsi="Arial" w:cs="Arial"/>
                  <w:sz w:val="24"/>
                  <w:szCs w:val="24"/>
                  <w:lang w:val="en-GB"/>
                </w:rPr>
                <w:t>,</w:t>
              </w:r>
              <w:r w:rsidRPr="009A111C" w:rsidR="006319AB">
                <w:rPr>
                  <w:rFonts w:ascii="Arial" w:hAnsi="Arial" w:cs="Arial"/>
                  <w:sz w:val="24"/>
                  <w:szCs w:val="24"/>
                  <w:lang w:val="en-GB"/>
                </w:rPr>
                <w:t xml:space="preserve"> </w:t>
              </w:r>
              <w:r w:rsidR="006319AB">
                <w:rPr>
                  <w:rFonts w:ascii="Arial" w:hAnsi="Arial" w:cs="Arial"/>
                  <w:sz w:val="24"/>
                  <w:szCs w:val="24"/>
                  <w:lang w:val="en-GB"/>
                </w:rPr>
                <w:t>pp.</w:t>
              </w:r>
              <w:r w:rsidRPr="009A111C" w:rsidR="006319AB">
                <w:rPr>
                  <w:rFonts w:ascii="Arial" w:hAnsi="Arial" w:cs="Arial"/>
                  <w:sz w:val="24"/>
                  <w:szCs w:val="24"/>
                  <w:lang w:val="en-GB"/>
                </w:rPr>
                <w:t>80-98</w:t>
              </w:r>
              <w:r w:rsidRPr="009A111C">
                <w:rPr>
                  <w:rFonts w:ascii="Arial" w:hAnsi="Arial" w:cs="Arial"/>
                  <w:sz w:val="24"/>
                  <w:szCs w:val="24"/>
                  <w:lang w:val="en-GB"/>
                </w:rPr>
                <w:t>.</w:t>
              </w:r>
            </w:p>
            <w:p w:rsidRPr="009A111C" w:rsidR="0048213E" w:rsidP="009A111C" w:rsidRDefault="0048213E" w14:paraId="639C16BB" w14:textId="23CC48CF">
              <w:pPr>
                <w:pStyle w:val="Bibliography"/>
                <w:rPr>
                  <w:rFonts w:ascii="Arial" w:hAnsi="Arial" w:cs="Arial"/>
                  <w:sz w:val="24"/>
                  <w:szCs w:val="24"/>
                  <w:lang w:val="en-GB"/>
                </w:rPr>
              </w:pPr>
              <w:proofErr w:type="spellStart"/>
              <w:r w:rsidRPr="009A111C">
                <w:rPr>
                  <w:rFonts w:ascii="Arial" w:hAnsi="Arial" w:cs="Arial"/>
                  <w:sz w:val="24"/>
                  <w:szCs w:val="24"/>
                  <w:lang w:val="en-GB"/>
                </w:rPr>
                <w:t>Svendby</w:t>
              </w:r>
              <w:proofErr w:type="spellEnd"/>
              <w:r w:rsidRPr="009A111C">
                <w:rPr>
                  <w:rFonts w:ascii="Arial" w:hAnsi="Arial" w:cs="Arial"/>
                  <w:sz w:val="24"/>
                  <w:szCs w:val="24"/>
                  <w:lang w:val="en-GB"/>
                </w:rPr>
                <w:t xml:space="preserve">, R. (2021) Learning by Doing it Wrong: </w:t>
              </w:r>
              <w:r w:rsidRPr="009A111C" w:rsidR="009A111C">
                <w:rPr>
                  <w:rFonts w:ascii="Arial" w:hAnsi="Arial" w:cs="Arial"/>
                  <w:sz w:val="24"/>
                  <w:szCs w:val="24"/>
                  <w:lang w:val="en-GB"/>
                </w:rPr>
                <w:t>An</w:t>
              </w:r>
              <w:r w:rsidRPr="009A111C">
                <w:rPr>
                  <w:rFonts w:ascii="Arial" w:hAnsi="Arial" w:cs="Arial"/>
                  <w:sz w:val="24"/>
                  <w:szCs w:val="24"/>
                  <w:lang w:val="en-GB"/>
                </w:rPr>
                <w:t xml:space="preserve"> </w:t>
              </w:r>
              <w:r w:rsidRPr="009A111C" w:rsidR="009A111C">
                <w:rPr>
                  <w:rFonts w:ascii="Arial" w:hAnsi="Arial" w:cs="Arial"/>
                  <w:sz w:val="24"/>
                  <w:szCs w:val="24"/>
                  <w:lang w:val="en-GB"/>
                </w:rPr>
                <w:t>Autoethnography</w:t>
              </w:r>
              <w:r w:rsidRPr="009A111C">
                <w:rPr>
                  <w:rFonts w:ascii="Arial" w:hAnsi="Arial" w:cs="Arial"/>
                  <w:sz w:val="24"/>
                  <w:szCs w:val="24"/>
                  <w:lang w:val="en-GB"/>
                </w:rPr>
                <w:t xml:space="preserve"> Inviting Critical Reflection of Lecturer's Disability Awareness. </w:t>
              </w:r>
              <w:r w:rsidRPr="009A111C">
                <w:rPr>
                  <w:rFonts w:ascii="Arial" w:hAnsi="Arial" w:cs="Arial"/>
                  <w:i/>
                  <w:iCs/>
                  <w:sz w:val="24"/>
                  <w:szCs w:val="24"/>
                  <w:lang w:val="en-GB"/>
                </w:rPr>
                <w:t>Teaching in Higher Education, 26</w:t>
              </w:r>
              <w:r w:rsidRPr="009A111C">
                <w:rPr>
                  <w:rFonts w:ascii="Arial" w:hAnsi="Arial" w:cs="Arial"/>
                  <w:sz w:val="24"/>
                  <w:szCs w:val="24"/>
                  <w:lang w:val="en-GB"/>
                </w:rPr>
                <w:t xml:space="preserve">(4), </w:t>
              </w:r>
              <w:r w:rsidR="006319AB">
                <w:rPr>
                  <w:rFonts w:ascii="Arial" w:hAnsi="Arial" w:cs="Arial"/>
                  <w:sz w:val="24"/>
                  <w:szCs w:val="24"/>
                  <w:lang w:val="en-GB"/>
                </w:rPr>
                <w:t>pp.</w:t>
              </w:r>
              <w:r w:rsidRPr="009A111C">
                <w:rPr>
                  <w:rFonts w:ascii="Arial" w:hAnsi="Arial" w:cs="Arial"/>
                  <w:sz w:val="24"/>
                  <w:szCs w:val="24"/>
                  <w:lang w:val="en-GB"/>
                </w:rPr>
                <w:t>636-643. doi:10.1080/13562517.2021.1872528</w:t>
              </w:r>
            </w:p>
            <w:p w:rsidRPr="009A111C" w:rsidR="0048213E" w:rsidP="009A111C" w:rsidRDefault="0048213E" w14:paraId="7620DEF8" w14:textId="1239F13D">
              <w:pPr>
                <w:pStyle w:val="Bibliography"/>
                <w:rPr>
                  <w:rFonts w:ascii="Arial" w:hAnsi="Arial" w:cs="Arial"/>
                  <w:sz w:val="24"/>
                  <w:szCs w:val="24"/>
                  <w:lang w:val="en-GB"/>
                </w:rPr>
              </w:pPr>
              <w:r w:rsidRPr="009A111C">
                <w:rPr>
                  <w:rFonts w:ascii="Arial" w:hAnsi="Arial" w:cs="Arial"/>
                  <w:sz w:val="24"/>
                  <w:szCs w:val="24"/>
                  <w:lang w:val="en-GB"/>
                </w:rPr>
                <w:t xml:space="preserve">Swarz, B., </w:t>
              </w:r>
              <w:proofErr w:type="spellStart"/>
              <w:r w:rsidRPr="009A111C">
                <w:rPr>
                  <w:rFonts w:ascii="Arial" w:hAnsi="Arial" w:cs="Arial"/>
                  <w:sz w:val="24"/>
                  <w:szCs w:val="24"/>
                  <w:lang w:val="en-GB"/>
                </w:rPr>
                <w:t>Gachago</w:t>
              </w:r>
              <w:proofErr w:type="spellEnd"/>
              <w:r w:rsidRPr="009A111C">
                <w:rPr>
                  <w:rFonts w:ascii="Arial" w:hAnsi="Arial" w:cs="Arial"/>
                  <w:sz w:val="24"/>
                  <w:szCs w:val="24"/>
                  <w:lang w:val="en-GB"/>
                </w:rPr>
                <w:t xml:space="preserve">, D., &amp; Belford, C. (2018) To Care or Not to Care: </w:t>
              </w:r>
              <w:r w:rsidRPr="009A111C" w:rsidR="009A111C">
                <w:rPr>
                  <w:rFonts w:ascii="Arial" w:hAnsi="Arial" w:cs="Arial"/>
                  <w:sz w:val="24"/>
                  <w:szCs w:val="24"/>
                  <w:lang w:val="en-GB"/>
                </w:rPr>
                <w:t>Reflections</w:t>
              </w:r>
              <w:r w:rsidRPr="009A111C">
                <w:rPr>
                  <w:rFonts w:ascii="Arial" w:hAnsi="Arial" w:cs="Arial"/>
                  <w:sz w:val="24"/>
                  <w:szCs w:val="24"/>
                  <w:lang w:val="en-GB"/>
                </w:rPr>
                <w:t xml:space="preserve"> on the Blended Learning at the Tiem of Disruption. </w:t>
              </w:r>
              <w:r w:rsidRPr="009A111C">
                <w:rPr>
                  <w:rFonts w:ascii="Arial" w:hAnsi="Arial" w:cs="Arial"/>
                  <w:i/>
                  <w:iCs/>
                  <w:sz w:val="24"/>
                  <w:szCs w:val="24"/>
                  <w:lang w:val="en-GB"/>
                </w:rPr>
                <w:t>The South African Journal of Higher Education, 6</w:t>
              </w:r>
              <w:r w:rsidRPr="009A111C">
                <w:rPr>
                  <w:rFonts w:ascii="Arial" w:hAnsi="Arial" w:cs="Arial"/>
                  <w:sz w:val="24"/>
                  <w:szCs w:val="24"/>
                  <w:lang w:val="en-GB"/>
                </w:rPr>
                <w:t xml:space="preserve">, </w:t>
              </w:r>
              <w:r w:rsidR="007C539F">
                <w:rPr>
                  <w:rFonts w:ascii="Arial" w:hAnsi="Arial" w:cs="Arial"/>
                  <w:sz w:val="24"/>
                  <w:szCs w:val="24"/>
                  <w:lang w:val="en-GB"/>
                </w:rPr>
                <w:t>pp.</w:t>
              </w:r>
              <w:r w:rsidRPr="009A111C">
                <w:rPr>
                  <w:rFonts w:ascii="Arial" w:hAnsi="Arial" w:cs="Arial"/>
                  <w:sz w:val="24"/>
                  <w:szCs w:val="24"/>
                  <w:lang w:val="en-GB"/>
                </w:rPr>
                <w:t>49-64. doi:10.20853/32-6-2659</w:t>
              </w:r>
            </w:p>
            <w:p w:rsidRPr="009A111C" w:rsidR="0048213E" w:rsidP="009A111C" w:rsidRDefault="0048213E" w14:paraId="6616C488" w14:textId="60F348A7">
              <w:pPr>
                <w:pStyle w:val="Bibliography"/>
                <w:rPr>
                  <w:rFonts w:ascii="Arial" w:hAnsi="Arial" w:cs="Arial"/>
                  <w:sz w:val="24"/>
                  <w:szCs w:val="24"/>
                  <w:lang w:val="en-GB"/>
                </w:rPr>
              </w:pPr>
              <w:r w:rsidRPr="009A111C">
                <w:rPr>
                  <w:rFonts w:ascii="Arial" w:hAnsi="Arial" w:cs="Arial"/>
                  <w:sz w:val="24"/>
                  <w:szCs w:val="24"/>
                  <w:lang w:val="en-GB"/>
                </w:rPr>
                <w:t>Tang, A.</w:t>
              </w:r>
              <w:r w:rsidR="00FC04DC">
                <w:rPr>
                  <w:rFonts w:ascii="Arial" w:hAnsi="Arial" w:cs="Arial"/>
                  <w:sz w:val="24"/>
                  <w:szCs w:val="24"/>
                  <w:lang w:val="en-GB"/>
                </w:rPr>
                <w:t xml:space="preserve"> </w:t>
              </w:r>
              <w:r w:rsidRPr="00FC04DC" w:rsidR="00FC04DC">
                <w:rPr>
                  <w:rFonts w:ascii="Arial" w:hAnsi="Arial" w:cs="Arial"/>
                  <w:i/>
                  <w:iCs/>
                  <w:sz w:val="24"/>
                  <w:szCs w:val="24"/>
                  <w:lang w:val="en-GB"/>
                </w:rPr>
                <w:t>et al.</w:t>
              </w:r>
              <w:r w:rsidRPr="009A111C">
                <w:rPr>
                  <w:rFonts w:ascii="Arial" w:hAnsi="Arial" w:cs="Arial"/>
                  <w:sz w:val="24"/>
                  <w:szCs w:val="24"/>
                  <w:lang w:val="en-GB"/>
                </w:rPr>
                <w:t xml:space="preserve"> (2022) Assessing University Student Perceptions of Teacher Care. </w:t>
              </w:r>
              <w:r w:rsidRPr="009A111C">
                <w:rPr>
                  <w:rFonts w:ascii="Arial" w:hAnsi="Arial" w:cs="Arial"/>
                  <w:i/>
                  <w:iCs/>
                  <w:sz w:val="24"/>
                  <w:szCs w:val="24"/>
                  <w:lang w:val="en-GB"/>
                </w:rPr>
                <w:t>Quality in Higher Education</w:t>
              </w:r>
              <w:r w:rsidRPr="009A111C">
                <w:rPr>
                  <w:rFonts w:ascii="Arial" w:hAnsi="Arial" w:cs="Arial"/>
                  <w:sz w:val="24"/>
                  <w:szCs w:val="24"/>
                  <w:lang w:val="en-GB"/>
                </w:rPr>
                <w:t xml:space="preserve">, </w:t>
              </w:r>
              <w:r w:rsidR="007C539F">
                <w:rPr>
                  <w:rFonts w:ascii="Arial" w:hAnsi="Arial" w:cs="Arial"/>
                  <w:sz w:val="24"/>
                  <w:szCs w:val="24"/>
                  <w:lang w:val="en-GB"/>
                </w:rPr>
                <w:t>pp.</w:t>
              </w:r>
              <w:r w:rsidRPr="009A111C">
                <w:rPr>
                  <w:rFonts w:ascii="Arial" w:hAnsi="Arial" w:cs="Arial"/>
                  <w:sz w:val="24"/>
                  <w:szCs w:val="24"/>
                  <w:lang w:val="en-GB"/>
                </w:rPr>
                <w:t xml:space="preserve">1-18. </w:t>
              </w:r>
              <w:proofErr w:type="spellStart"/>
              <w:r w:rsidRPr="009A111C">
                <w:rPr>
                  <w:rFonts w:ascii="Arial" w:hAnsi="Arial" w:cs="Arial"/>
                  <w:sz w:val="24"/>
                  <w:szCs w:val="24"/>
                  <w:lang w:val="en-GB"/>
                </w:rPr>
                <w:t>doi</w:t>
              </w:r>
              <w:proofErr w:type="spellEnd"/>
              <w:r w:rsidRPr="009A111C">
                <w:rPr>
                  <w:rFonts w:ascii="Arial" w:hAnsi="Arial" w:cs="Arial"/>
                  <w:sz w:val="24"/>
                  <w:szCs w:val="24"/>
                  <w:lang w:val="en-GB"/>
                </w:rPr>
                <w:t>: 10.1080/13538322.2022.2042894</w:t>
              </w:r>
            </w:p>
            <w:p w:rsidRPr="009A111C" w:rsidR="0048213E" w:rsidP="009A111C" w:rsidRDefault="0048213E" w14:paraId="127E79BD" w14:textId="785E7D96">
              <w:pPr>
                <w:pStyle w:val="Bibliography"/>
                <w:rPr>
                  <w:rFonts w:ascii="Arial" w:hAnsi="Arial" w:cs="Arial"/>
                  <w:sz w:val="24"/>
                  <w:szCs w:val="24"/>
                  <w:lang w:val="en-GB"/>
                </w:rPr>
              </w:pPr>
              <w:r w:rsidRPr="009A111C">
                <w:rPr>
                  <w:rFonts w:ascii="Arial" w:hAnsi="Arial" w:cs="Arial"/>
                  <w:sz w:val="24"/>
                  <w:szCs w:val="24"/>
                  <w:lang w:val="en-GB"/>
                </w:rPr>
                <w:t>Tett, L.</w:t>
              </w:r>
              <w:r w:rsidR="00FC04DC">
                <w:rPr>
                  <w:rFonts w:ascii="Arial" w:hAnsi="Arial" w:cs="Arial"/>
                  <w:sz w:val="24"/>
                  <w:szCs w:val="24"/>
                  <w:lang w:val="en-GB"/>
                </w:rPr>
                <w:t xml:space="preserve"> </w:t>
              </w:r>
              <w:r w:rsidRPr="00FC04DC" w:rsidR="00FC04DC">
                <w:rPr>
                  <w:rFonts w:ascii="Arial" w:hAnsi="Arial" w:cs="Arial"/>
                  <w:i/>
                  <w:iCs/>
                  <w:sz w:val="24"/>
                  <w:szCs w:val="24"/>
                  <w:lang w:val="en-GB"/>
                </w:rPr>
                <w:t>et al.</w:t>
              </w:r>
              <w:r w:rsidRPr="009A111C">
                <w:rPr>
                  <w:rFonts w:ascii="Arial" w:hAnsi="Arial" w:cs="Arial"/>
                  <w:sz w:val="24"/>
                  <w:szCs w:val="24"/>
                  <w:lang w:val="en-GB"/>
                </w:rPr>
                <w:t xml:space="preserve"> (2017) Narratives of Care Amongst Undergraduate Students. </w:t>
              </w:r>
              <w:r w:rsidRPr="009A111C">
                <w:rPr>
                  <w:rFonts w:ascii="Arial" w:hAnsi="Arial" w:cs="Arial"/>
                  <w:i/>
                  <w:iCs/>
                  <w:sz w:val="24"/>
                  <w:szCs w:val="24"/>
                  <w:lang w:val="en-GB"/>
                </w:rPr>
                <w:t>Pastoral Care in Education, 35</w:t>
              </w:r>
              <w:r w:rsidRPr="009A111C">
                <w:rPr>
                  <w:rFonts w:ascii="Arial" w:hAnsi="Arial" w:cs="Arial"/>
                  <w:sz w:val="24"/>
                  <w:szCs w:val="24"/>
                  <w:lang w:val="en-GB"/>
                </w:rPr>
                <w:t xml:space="preserve">(3), </w:t>
              </w:r>
              <w:r w:rsidR="007C539F">
                <w:rPr>
                  <w:rFonts w:ascii="Arial" w:hAnsi="Arial" w:cs="Arial"/>
                  <w:sz w:val="24"/>
                  <w:szCs w:val="24"/>
                  <w:lang w:val="en-GB"/>
                </w:rPr>
                <w:t>pp.</w:t>
              </w:r>
              <w:r w:rsidRPr="009A111C">
                <w:rPr>
                  <w:rFonts w:ascii="Arial" w:hAnsi="Arial" w:cs="Arial"/>
                  <w:sz w:val="24"/>
                  <w:szCs w:val="24"/>
                  <w:lang w:val="en-GB"/>
                </w:rPr>
                <w:t>166-178. doi:10.1080/02643944.2017.1363813</w:t>
              </w:r>
            </w:p>
            <w:p w:rsidRPr="009A111C" w:rsidR="0048213E" w:rsidP="009A111C" w:rsidRDefault="0048213E" w14:paraId="19110375" w14:textId="5C04E20B">
              <w:pPr>
                <w:pStyle w:val="Bibliography"/>
                <w:rPr>
                  <w:rFonts w:ascii="Arial" w:hAnsi="Arial" w:cs="Arial"/>
                  <w:sz w:val="24"/>
                  <w:szCs w:val="24"/>
                  <w:lang w:val="en-GB"/>
                </w:rPr>
              </w:pPr>
              <w:r w:rsidRPr="009A111C">
                <w:rPr>
                  <w:rFonts w:ascii="Arial" w:hAnsi="Arial" w:cs="Arial"/>
                  <w:sz w:val="24"/>
                  <w:szCs w:val="24"/>
                  <w:lang w:val="en-GB"/>
                </w:rPr>
                <w:t xml:space="preserve">Tormey, R. (2021) Rethinking Student-Teacher Relationships in Higher Education: A Multidimensional Approach. </w:t>
              </w:r>
              <w:r w:rsidRPr="009A111C">
                <w:rPr>
                  <w:rFonts w:ascii="Arial" w:hAnsi="Arial" w:cs="Arial"/>
                  <w:i/>
                  <w:iCs/>
                  <w:sz w:val="24"/>
                  <w:szCs w:val="24"/>
                  <w:lang w:val="en-GB"/>
                </w:rPr>
                <w:t xml:space="preserve">High </w:t>
              </w:r>
              <w:proofErr w:type="spellStart"/>
              <w:r w:rsidRPr="009A111C">
                <w:rPr>
                  <w:rFonts w:ascii="Arial" w:hAnsi="Arial" w:cs="Arial"/>
                  <w:i/>
                  <w:iCs/>
                  <w:sz w:val="24"/>
                  <w:szCs w:val="24"/>
                  <w:lang w:val="en-GB"/>
                </w:rPr>
                <w:t>Educ</w:t>
              </w:r>
              <w:proofErr w:type="spellEnd"/>
              <w:r w:rsidRPr="009A111C">
                <w:rPr>
                  <w:rFonts w:ascii="Arial" w:hAnsi="Arial" w:cs="Arial"/>
                  <w:i/>
                  <w:iCs/>
                  <w:sz w:val="24"/>
                  <w:szCs w:val="24"/>
                  <w:lang w:val="en-GB"/>
                </w:rPr>
                <w:t>, 82</w:t>
              </w:r>
              <w:r w:rsidRPr="009A111C">
                <w:rPr>
                  <w:rFonts w:ascii="Arial" w:hAnsi="Arial" w:cs="Arial"/>
                  <w:sz w:val="24"/>
                  <w:szCs w:val="24"/>
                  <w:lang w:val="en-GB"/>
                </w:rPr>
                <w:t xml:space="preserve">, </w:t>
              </w:r>
              <w:r w:rsidR="007C539F">
                <w:rPr>
                  <w:rFonts w:ascii="Arial" w:hAnsi="Arial" w:cs="Arial"/>
                  <w:sz w:val="24"/>
                  <w:szCs w:val="24"/>
                  <w:lang w:val="en-GB"/>
                </w:rPr>
                <w:t>pp.</w:t>
              </w:r>
              <w:r w:rsidRPr="009A111C">
                <w:rPr>
                  <w:rFonts w:ascii="Arial" w:hAnsi="Arial" w:cs="Arial"/>
                  <w:sz w:val="24"/>
                  <w:szCs w:val="24"/>
                  <w:lang w:val="en-GB"/>
                </w:rPr>
                <w:t>993-1011. doi:10.1007/s10734-021-00711-w</w:t>
              </w:r>
            </w:p>
            <w:p w:rsidRPr="009A111C" w:rsidR="0048213E" w:rsidP="009A111C" w:rsidRDefault="0048213E" w14:paraId="3CBE5108" w14:textId="4260B842">
              <w:pPr>
                <w:pStyle w:val="Bibliography"/>
                <w:rPr>
                  <w:rFonts w:ascii="Arial" w:hAnsi="Arial" w:cs="Arial"/>
                  <w:sz w:val="24"/>
                  <w:szCs w:val="24"/>
                  <w:lang w:val="en-GB"/>
                </w:rPr>
              </w:pPr>
              <w:r w:rsidRPr="009A111C">
                <w:rPr>
                  <w:rFonts w:ascii="Arial" w:hAnsi="Arial" w:cs="Arial"/>
                  <w:sz w:val="24"/>
                  <w:szCs w:val="24"/>
                  <w:lang w:val="en-GB"/>
                </w:rPr>
                <w:t xml:space="preserve">Tronto, J. (1993) </w:t>
              </w:r>
              <w:r w:rsidRPr="009A111C">
                <w:rPr>
                  <w:rFonts w:ascii="Arial" w:hAnsi="Arial" w:cs="Arial"/>
                  <w:i/>
                  <w:iCs/>
                  <w:sz w:val="24"/>
                  <w:szCs w:val="24"/>
                  <w:lang w:val="en-GB"/>
                </w:rPr>
                <w:t>Moral Boundaries: A Political Argument for an Ethic of Care.</w:t>
              </w:r>
              <w:r w:rsidRPr="009A111C">
                <w:rPr>
                  <w:rFonts w:ascii="Arial" w:hAnsi="Arial" w:cs="Arial"/>
                  <w:sz w:val="24"/>
                  <w:szCs w:val="24"/>
                  <w:lang w:val="en-GB"/>
                </w:rPr>
                <w:t xml:space="preserve"> New York and London: Routledge.</w:t>
              </w:r>
            </w:p>
            <w:p w:rsidRPr="009A111C" w:rsidR="0048213E" w:rsidP="009A111C" w:rsidRDefault="0048213E" w14:paraId="6C377C37" w14:textId="138983E9">
              <w:pPr>
                <w:pStyle w:val="Bibliography"/>
                <w:rPr>
                  <w:rFonts w:ascii="Arial" w:hAnsi="Arial" w:cs="Arial"/>
                  <w:sz w:val="24"/>
                  <w:szCs w:val="24"/>
                  <w:lang w:val="en-GB"/>
                </w:rPr>
              </w:pPr>
              <w:r w:rsidRPr="009A111C">
                <w:rPr>
                  <w:rFonts w:ascii="Arial" w:hAnsi="Arial" w:cs="Arial"/>
                  <w:sz w:val="24"/>
                  <w:szCs w:val="24"/>
                  <w:lang w:val="en-GB"/>
                </w:rPr>
                <w:t xml:space="preserve">Tronto, J. (2013) </w:t>
              </w:r>
              <w:r w:rsidRPr="009A111C">
                <w:rPr>
                  <w:rFonts w:ascii="Arial" w:hAnsi="Arial" w:cs="Arial"/>
                  <w:i/>
                  <w:iCs/>
                  <w:sz w:val="24"/>
                  <w:szCs w:val="24"/>
                  <w:lang w:val="en-GB"/>
                </w:rPr>
                <w:t>Caring Democracy.</w:t>
              </w:r>
              <w:r w:rsidRPr="009A111C">
                <w:rPr>
                  <w:rFonts w:ascii="Arial" w:hAnsi="Arial" w:cs="Arial"/>
                  <w:sz w:val="24"/>
                  <w:szCs w:val="24"/>
                  <w:lang w:val="en-GB"/>
                </w:rPr>
                <w:t xml:space="preserve"> New York: New York University Press.</w:t>
              </w:r>
            </w:p>
            <w:p w:rsidRPr="009A111C" w:rsidR="0048213E" w:rsidP="009A111C" w:rsidRDefault="0048213E" w14:paraId="27A541CB" w14:textId="1D964382">
              <w:pPr>
                <w:pStyle w:val="Bibliography"/>
                <w:rPr>
                  <w:rFonts w:ascii="Arial" w:hAnsi="Arial" w:cs="Arial"/>
                  <w:sz w:val="24"/>
                  <w:szCs w:val="24"/>
                  <w:lang w:val="en-GB"/>
                </w:rPr>
              </w:pPr>
              <w:r w:rsidRPr="009A111C">
                <w:rPr>
                  <w:rFonts w:ascii="Arial" w:hAnsi="Arial" w:cs="Arial"/>
                  <w:sz w:val="24"/>
                  <w:szCs w:val="24"/>
                  <w:lang w:val="en-GB"/>
                </w:rPr>
                <w:t xml:space="preserve">Walker, C., &amp; Gleaves, A. (2016) Constructing the Caring Higher Education Teacher: </w:t>
              </w:r>
              <w:proofErr w:type="gramStart"/>
              <w:r w:rsidRPr="009A111C">
                <w:rPr>
                  <w:rFonts w:ascii="Arial" w:hAnsi="Arial" w:cs="Arial"/>
                  <w:sz w:val="24"/>
                  <w:szCs w:val="24"/>
                  <w:lang w:val="en-GB"/>
                </w:rPr>
                <w:t>a</w:t>
              </w:r>
              <w:proofErr w:type="gramEnd"/>
              <w:r w:rsidRPr="009A111C">
                <w:rPr>
                  <w:rFonts w:ascii="Arial" w:hAnsi="Arial" w:cs="Arial"/>
                  <w:sz w:val="24"/>
                  <w:szCs w:val="24"/>
                  <w:lang w:val="en-GB"/>
                </w:rPr>
                <w:t xml:space="preserve"> Theoretical Framework. </w:t>
              </w:r>
              <w:r w:rsidRPr="009A111C">
                <w:rPr>
                  <w:rFonts w:ascii="Arial" w:hAnsi="Arial" w:cs="Arial"/>
                  <w:i/>
                  <w:iCs/>
                  <w:sz w:val="24"/>
                  <w:szCs w:val="24"/>
                  <w:lang w:val="en-GB"/>
                </w:rPr>
                <w:t>Teaching and Teacher Education, 54</w:t>
              </w:r>
              <w:r w:rsidRPr="009A111C">
                <w:rPr>
                  <w:rFonts w:ascii="Arial" w:hAnsi="Arial" w:cs="Arial"/>
                  <w:sz w:val="24"/>
                  <w:szCs w:val="24"/>
                  <w:lang w:val="en-GB"/>
                </w:rPr>
                <w:t xml:space="preserve">, </w:t>
              </w:r>
              <w:r w:rsidR="007C539F">
                <w:rPr>
                  <w:rFonts w:ascii="Arial" w:hAnsi="Arial" w:cs="Arial"/>
                  <w:sz w:val="24"/>
                  <w:szCs w:val="24"/>
                  <w:lang w:val="en-GB"/>
                </w:rPr>
                <w:t>pp.</w:t>
              </w:r>
              <w:r w:rsidRPr="009A111C">
                <w:rPr>
                  <w:rFonts w:ascii="Arial" w:hAnsi="Arial" w:cs="Arial"/>
                  <w:sz w:val="24"/>
                  <w:szCs w:val="24"/>
                  <w:lang w:val="en-GB"/>
                </w:rPr>
                <w:t xml:space="preserve">65-76. </w:t>
              </w:r>
              <w:proofErr w:type="spellStart"/>
              <w:r w:rsidRPr="009A111C">
                <w:rPr>
                  <w:rFonts w:ascii="Arial" w:hAnsi="Arial" w:cs="Arial"/>
                  <w:sz w:val="24"/>
                  <w:szCs w:val="24"/>
                  <w:lang w:val="en-GB"/>
                </w:rPr>
                <w:t>doi</w:t>
              </w:r>
              <w:proofErr w:type="spellEnd"/>
              <w:r w:rsidRPr="009A111C">
                <w:rPr>
                  <w:rFonts w:ascii="Arial" w:hAnsi="Arial" w:cs="Arial"/>
                  <w:sz w:val="24"/>
                  <w:szCs w:val="24"/>
                  <w:lang w:val="en-GB"/>
                </w:rPr>
                <w:t>:</w:t>
              </w:r>
              <w:r w:rsidRPr="009A111C" w:rsidR="00712CEB">
                <w:rPr>
                  <w:rFonts w:ascii="Arial" w:hAnsi="Arial" w:cs="Arial"/>
                  <w:sz w:val="24"/>
                  <w:szCs w:val="24"/>
                  <w:lang w:val="en-GB"/>
                </w:rPr>
                <w:t xml:space="preserve"> </w:t>
              </w:r>
              <w:r w:rsidRPr="009A111C">
                <w:rPr>
                  <w:rFonts w:ascii="Arial" w:hAnsi="Arial" w:cs="Arial"/>
                  <w:sz w:val="24"/>
                  <w:szCs w:val="24"/>
                  <w:lang w:val="en-GB"/>
                </w:rPr>
                <w:t>10.1016/j.tate.2015.11.013</w:t>
              </w:r>
            </w:p>
            <w:p w:rsidRPr="009A111C" w:rsidR="0048213E" w:rsidP="009A111C" w:rsidRDefault="0048213E" w14:paraId="09D9CD4F" w14:textId="28A89F1B">
              <w:pPr>
                <w:pStyle w:val="Bibliography"/>
                <w:rPr>
                  <w:rFonts w:ascii="Arial" w:hAnsi="Arial" w:cs="Arial"/>
                  <w:sz w:val="24"/>
                  <w:szCs w:val="24"/>
                  <w:lang w:val="en-GB"/>
                </w:rPr>
              </w:pPr>
              <w:r w:rsidRPr="009A111C">
                <w:rPr>
                  <w:rFonts w:ascii="Arial" w:hAnsi="Arial" w:cs="Arial"/>
                  <w:sz w:val="24"/>
                  <w:szCs w:val="24"/>
                  <w:lang w:val="en-GB"/>
                </w:rPr>
                <w:t xml:space="preserve">Williamson, M. (2018) This is Who We ARE: Promoting Professional Behaviours and Civility in Higher </w:t>
              </w:r>
              <w:proofErr w:type="gramStart"/>
              <w:r w:rsidRPr="009A111C">
                <w:rPr>
                  <w:rFonts w:ascii="Arial" w:hAnsi="Arial" w:cs="Arial"/>
                  <w:sz w:val="24"/>
                  <w:szCs w:val="24"/>
                  <w:lang w:val="en-GB"/>
                </w:rPr>
                <w:t>Education:.</w:t>
              </w:r>
              <w:proofErr w:type="gramEnd"/>
              <w:r w:rsidRPr="009A111C">
                <w:rPr>
                  <w:rFonts w:ascii="Arial" w:hAnsi="Arial" w:cs="Arial"/>
                  <w:sz w:val="24"/>
                  <w:szCs w:val="24"/>
                  <w:lang w:val="en-GB"/>
                </w:rPr>
                <w:t xml:space="preserve"> </w:t>
              </w:r>
              <w:r w:rsidRPr="009A111C">
                <w:rPr>
                  <w:rFonts w:ascii="Arial" w:hAnsi="Arial" w:cs="Arial"/>
                  <w:i/>
                  <w:iCs/>
                  <w:sz w:val="24"/>
                  <w:szCs w:val="24"/>
                  <w:lang w:val="en-GB"/>
                </w:rPr>
                <w:t>Building Healthy Academic Communities Journal, 2</w:t>
              </w:r>
              <w:r w:rsidRPr="009A111C">
                <w:rPr>
                  <w:rFonts w:ascii="Arial" w:hAnsi="Arial" w:cs="Arial"/>
                  <w:sz w:val="24"/>
                  <w:szCs w:val="24"/>
                  <w:lang w:val="en-GB"/>
                </w:rPr>
                <w:t xml:space="preserve">(1), </w:t>
              </w:r>
              <w:r w:rsidR="007C539F">
                <w:rPr>
                  <w:rFonts w:ascii="Arial" w:hAnsi="Arial" w:cs="Arial"/>
                  <w:sz w:val="24"/>
                  <w:szCs w:val="24"/>
                  <w:lang w:val="en-GB"/>
                </w:rPr>
                <w:t>pp.</w:t>
              </w:r>
              <w:r w:rsidRPr="009A111C">
                <w:rPr>
                  <w:rFonts w:ascii="Arial" w:hAnsi="Arial" w:cs="Arial"/>
                  <w:sz w:val="24"/>
                  <w:szCs w:val="24"/>
                  <w:lang w:val="en-GB"/>
                </w:rPr>
                <w:t>14-24.</w:t>
              </w:r>
            </w:p>
            <w:p w:rsidRPr="009A111C" w:rsidR="0048213E" w:rsidP="009A111C" w:rsidRDefault="0048213E" w14:paraId="03A60AE6" w14:textId="67EC9038">
              <w:pPr>
                <w:pStyle w:val="Bibliography"/>
                <w:rPr>
                  <w:rFonts w:ascii="Arial" w:hAnsi="Arial" w:cs="Arial"/>
                  <w:sz w:val="24"/>
                  <w:szCs w:val="24"/>
                  <w:lang w:val="en-GB"/>
                </w:rPr>
              </w:pPr>
              <w:r w:rsidRPr="009A111C">
                <w:rPr>
                  <w:rFonts w:ascii="Arial" w:hAnsi="Arial" w:cs="Arial"/>
                  <w:sz w:val="24"/>
                  <w:szCs w:val="24"/>
                  <w:lang w:val="en-GB"/>
                </w:rPr>
                <w:t xml:space="preserve">Wisker, G. (2019) </w:t>
              </w:r>
              <w:r w:rsidRPr="009A111C">
                <w:rPr>
                  <w:rFonts w:ascii="Arial" w:hAnsi="Arial" w:cs="Arial"/>
                  <w:i/>
                  <w:iCs/>
                  <w:sz w:val="24"/>
                  <w:szCs w:val="24"/>
                  <w:lang w:val="en-GB"/>
                </w:rPr>
                <w:t xml:space="preserve">The Undergraduate </w:t>
              </w:r>
              <w:r w:rsidRPr="009A111C" w:rsidR="009A111C">
                <w:rPr>
                  <w:rFonts w:ascii="Arial" w:hAnsi="Arial" w:cs="Arial"/>
                  <w:i/>
                  <w:iCs/>
                  <w:sz w:val="24"/>
                  <w:szCs w:val="24"/>
                  <w:lang w:val="en-GB"/>
                </w:rPr>
                <w:t>Research</w:t>
              </w:r>
              <w:r w:rsidRPr="009A111C">
                <w:rPr>
                  <w:rFonts w:ascii="Arial" w:hAnsi="Arial" w:cs="Arial"/>
                  <w:i/>
                  <w:iCs/>
                  <w:sz w:val="24"/>
                  <w:szCs w:val="24"/>
                  <w:lang w:val="en-GB"/>
                </w:rPr>
                <w:t xml:space="preserve"> Handbook</w:t>
              </w:r>
              <w:r w:rsidRPr="009A111C">
                <w:rPr>
                  <w:rFonts w:ascii="Arial" w:hAnsi="Arial" w:cs="Arial"/>
                  <w:sz w:val="24"/>
                  <w:szCs w:val="24"/>
                  <w:lang w:val="en-GB"/>
                </w:rPr>
                <w:t xml:space="preserve"> (2nd ed.). London: Red Globe Press.</w:t>
              </w:r>
            </w:p>
            <w:p w:rsidRPr="009A111C" w:rsidR="0048213E" w:rsidP="009A111C" w:rsidRDefault="0048213E" w14:paraId="49C5173F" w14:textId="28B1B85E">
              <w:pPr>
                <w:rPr>
                  <w:rFonts w:ascii="Arial" w:hAnsi="Arial" w:cs="Arial"/>
                  <w:sz w:val="24"/>
                  <w:szCs w:val="24"/>
                </w:rPr>
              </w:pPr>
              <w:r w:rsidRPr="009A111C">
                <w:rPr>
                  <w:rFonts w:ascii="Arial" w:hAnsi="Arial" w:cs="Arial"/>
                  <w:b/>
                  <w:bCs/>
                  <w:sz w:val="24"/>
                  <w:szCs w:val="24"/>
                  <w:lang w:val="en-GB"/>
                </w:rPr>
                <w:fldChar w:fldCharType="end"/>
              </w:r>
            </w:p>
          </w:sdtContent>
        </w:sdt>
      </w:sdtContent>
    </w:sdt>
    <w:p w:rsidRPr="0086082E" w:rsidR="0086082E" w:rsidP="0086082E" w:rsidRDefault="0086082E" w14:paraId="36A9EC4D" w14:textId="77777777">
      <w:pPr>
        <w:spacing w:line="360" w:lineRule="auto"/>
        <w:rPr>
          <w:rFonts w:ascii="Arial" w:hAnsi="Arial" w:cs="Arial"/>
          <w:sz w:val="24"/>
          <w:szCs w:val="24"/>
          <w:lang w:val="en-US"/>
        </w:rPr>
      </w:pPr>
    </w:p>
    <w:p w:rsidR="009E4D05" w:rsidRDefault="009E4D05" w14:paraId="64ECF6B3" w14:textId="084DDDA9">
      <w:pPr>
        <w:rPr>
          <w:rFonts w:ascii="Arial" w:hAnsi="Arial" w:cs="Arial"/>
          <w:sz w:val="24"/>
          <w:szCs w:val="24"/>
          <w:lang w:val="en-GB"/>
        </w:rPr>
      </w:pPr>
      <w:r>
        <w:rPr>
          <w:rFonts w:ascii="Arial" w:hAnsi="Arial" w:cs="Arial"/>
          <w:sz w:val="24"/>
          <w:szCs w:val="24"/>
          <w:lang w:val="en-GB"/>
        </w:rPr>
        <w:br w:type="page"/>
      </w:r>
    </w:p>
    <w:p w:rsidR="0086082E" w:rsidP="009E4D05" w:rsidRDefault="009E4D05" w14:paraId="2E3D5557" w14:textId="120C735F">
      <w:pPr>
        <w:pStyle w:val="Heading1"/>
        <w:rPr>
          <w:lang w:val="en-GB"/>
        </w:rPr>
      </w:pPr>
      <w:bookmarkStart w:name="_Toc140444225" w:id="85"/>
      <w:r>
        <w:rPr>
          <w:lang w:val="en-GB"/>
        </w:rPr>
        <w:t>Appendix 1. Copy of the Ethical Approval Form</w:t>
      </w:r>
      <w:bookmarkEnd w:id="85"/>
    </w:p>
    <w:p w:rsidRPr="007E5FFB" w:rsidR="009E4D05" w:rsidP="009E4D05" w:rsidRDefault="009E4D05" w14:paraId="580C6E3E" w14:textId="77777777">
      <w:pPr>
        <w:rPr>
          <w:b/>
          <w:lang w:val="ga-IE"/>
        </w:rPr>
      </w:pPr>
      <w:r w:rsidRPr="007E5FFB">
        <w:t xml:space="preserve">This form should be completed by the researcher (with the advice of the research supervisor), for all research which involves human participants. </w:t>
      </w:r>
    </w:p>
    <w:tbl>
      <w:tblPr>
        <w:tblStyle w:val="TableGrid"/>
        <w:tblW w:w="0" w:type="auto"/>
        <w:tblLook w:val="04A0" w:firstRow="1" w:lastRow="0" w:firstColumn="1" w:lastColumn="0" w:noHBand="0" w:noVBand="1"/>
      </w:tblPr>
      <w:tblGrid>
        <w:gridCol w:w="3823"/>
        <w:gridCol w:w="4291"/>
      </w:tblGrid>
      <w:tr w:rsidRPr="007E5FFB" w:rsidR="009E4D05" w:rsidTr="00982D98" w14:paraId="22DBDC25" w14:textId="77777777">
        <w:tc>
          <w:tcPr>
            <w:tcW w:w="3823" w:type="dxa"/>
          </w:tcPr>
          <w:p w:rsidRPr="00124B9F" w:rsidR="009E4D05" w:rsidP="00982D98" w:rsidRDefault="009E4D05" w14:paraId="6FEE21C7" w14:textId="77777777">
            <w:pPr>
              <w:spacing w:line="276" w:lineRule="auto"/>
              <w:rPr>
                <w:rFonts w:cstheme="minorHAnsi"/>
                <w:b/>
              </w:rPr>
            </w:pPr>
            <w:r w:rsidRPr="00124B9F">
              <w:rPr>
                <w:rFonts w:cstheme="minorHAnsi"/>
                <w:b/>
              </w:rPr>
              <w:t>Research Title</w:t>
            </w:r>
          </w:p>
        </w:tc>
        <w:tc>
          <w:tcPr>
            <w:tcW w:w="4291" w:type="dxa"/>
          </w:tcPr>
          <w:p w:rsidRPr="007E5FFB" w:rsidR="009E4D05" w:rsidP="00982D98" w:rsidRDefault="009E4D05" w14:paraId="1D92C6A8" w14:textId="77777777">
            <w:pPr>
              <w:spacing w:line="276" w:lineRule="auto"/>
              <w:rPr>
                <w:rFonts w:cstheme="minorHAnsi"/>
                <w:sz w:val="20"/>
              </w:rPr>
            </w:pPr>
            <w:r>
              <w:rPr>
                <w:rFonts w:cstheme="minorHAnsi"/>
                <w:sz w:val="20"/>
              </w:rPr>
              <w:t xml:space="preserve">How We Care? </w:t>
            </w:r>
            <w:r w:rsidRPr="00941F6C">
              <w:rPr>
                <w:rFonts w:cstheme="minorHAnsi"/>
              </w:rPr>
              <w:t>An exploration of tutors’ experiences of developing caring relationship with mature students in an online learning environment</w:t>
            </w:r>
          </w:p>
        </w:tc>
      </w:tr>
      <w:tr w:rsidRPr="007E5FFB" w:rsidR="009E4D05" w:rsidTr="00982D98" w14:paraId="6334D90A" w14:textId="77777777">
        <w:tc>
          <w:tcPr>
            <w:tcW w:w="3823" w:type="dxa"/>
          </w:tcPr>
          <w:p w:rsidRPr="00124B9F" w:rsidR="009E4D05" w:rsidP="00982D98" w:rsidRDefault="009E4D05" w14:paraId="67994B5C" w14:textId="77777777">
            <w:pPr>
              <w:spacing w:line="276" w:lineRule="auto"/>
              <w:rPr>
                <w:rFonts w:cstheme="minorHAnsi"/>
                <w:b/>
              </w:rPr>
            </w:pPr>
            <w:r w:rsidRPr="00124B9F">
              <w:rPr>
                <w:rFonts w:cstheme="minorHAnsi"/>
                <w:b/>
              </w:rPr>
              <w:t>Researcher(s)/</w:t>
            </w:r>
            <w:r>
              <w:rPr>
                <w:rFonts w:cstheme="minorHAnsi"/>
                <w:b/>
              </w:rPr>
              <w:t>Learner</w:t>
            </w:r>
          </w:p>
        </w:tc>
        <w:tc>
          <w:tcPr>
            <w:tcW w:w="4291" w:type="dxa"/>
          </w:tcPr>
          <w:p w:rsidRPr="007E5FFB" w:rsidR="009E4D05" w:rsidP="00982D98" w:rsidRDefault="009E4D05" w14:paraId="7EECF30B" w14:textId="77777777">
            <w:pPr>
              <w:spacing w:line="276" w:lineRule="auto"/>
              <w:rPr>
                <w:rFonts w:cstheme="minorHAnsi"/>
                <w:sz w:val="20"/>
              </w:rPr>
            </w:pPr>
            <w:r>
              <w:rPr>
                <w:rFonts w:cstheme="minorHAnsi"/>
                <w:sz w:val="20"/>
              </w:rPr>
              <w:t>Iryna Fox - 2974837</w:t>
            </w:r>
          </w:p>
        </w:tc>
      </w:tr>
      <w:tr w:rsidRPr="007E5FFB" w:rsidR="009E4D05" w:rsidTr="00982D98" w14:paraId="69EB42FB" w14:textId="77777777">
        <w:tc>
          <w:tcPr>
            <w:tcW w:w="3823" w:type="dxa"/>
          </w:tcPr>
          <w:p w:rsidRPr="00124B9F" w:rsidR="009E4D05" w:rsidP="00982D98" w:rsidRDefault="009E4D05" w14:paraId="7D775222" w14:textId="77777777">
            <w:pPr>
              <w:spacing w:line="276" w:lineRule="auto"/>
              <w:rPr>
                <w:rFonts w:cstheme="minorHAnsi"/>
                <w:b/>
              </w:rPr>
            </w:pPr>
            <w:r w:rsidRPr="00124B9F">
              <w:rPr>
                <w:rFonts w:cstheme="minorHAnsi"/>
                <w:b/>
              </w:rPr>
              <w:t>Supervisor (where relevant)</w:t>
            </w:r>
          </w:p>
        </w:tc>
        <w:tc>
          <w:tcPr>
            <w:tcW w:w="4291" w:type="dxa"/>
          </w:tcPr>
          <w:p w:rsidRPr="007E5FFB" w:rsidR="009E4D05" w:rsidP="00982D98" w:rsidRDefault="009E4D05" w14:paraId="6596EC11" w14:textId="77777777">
            <w:pPr>
              <w:spacing w:line="276" w:lineRule="auto"/>
              <w:rPr>
                <w:rFonts w:cstheme="minorHAnsi"/>
                <w:sz w:val="20"/>
              </w:rPr>
            </w:pPr>
            <w:r>
              <w:rPr>
                <w:rFonts w:cstheme="minorHAnsi"/>
                <w:sz w:val="20"/>
              </w:rPr>
              <w:t>Professor Lloyd Scott</w:t>
            </w:r>
          </w:p>
        </w:tc>
      </w:tr>
      <w:tr w:rsidRPr="007E5FFB" w:rsidR="009E4D05" w:rsidTr="00982D98" w14:paraId="7ECDDEE5" w14:textId="77777777">
        <w:tc>
          <w:tcPr>
            <w:tcW w:w="3823" w:type="dxa"/>
          </w:tcPr>
          <w:p w:rsidRPr="00124B9F" w:rsidR="009E4D05" w:rsidP="00982D98" w:rsidRDefault="009E4D05" w14:paraId="01758C3A" w14:textId="77777777">
            <w:pPr>
              <w:spacing w:line="276" w:lineRule="auto"/>
              <w:rPr>
                <w:rFonts w:cstheme="minorHAnsi"/>
                <w:b/>
              </w:rPr>
            </w:pPr>
            <w:r w:rsidRPr="00124B9F">
              <w:rPr>
                <w:rFonts w:cstheme="minorHAnsi"/>
                <w:b/>
              </w:rPr>
              <w:t>Programme of Study (where relevant)</w:t>
            </w:r>
          </w:p>
        </w:tc>
        <w:tc>
          <w:tcPr>
            <w:tcW w:w="4291" w:type="dxa"/>
          </w:tcPr>
          <w:p w:rsidRPr="007E5FFB" w:rsidR="009E4D05" w:rsidP="00982D98" w:rsidRDefault="009E4D05" w14:paraId="159135E9" w14:textId="77777777">
            <w:pPr>
              <w:spacing w:line="276" w:lineRule="auto"/>
              <w:rPr>
                <w:rFonts w:cstheme="minorHAnsi"/>
                <w:sz w:val="20"/>
              </w:rPr>
            </w:pPr>
            <w:r>
              <w:rPr>
                <w:rFonts w:cstheme="minorHAnsi"/>
                <w:sz w:val="20"/>
              </w:rPr>
              <w:t>MA ELD</w:t>
            </w:r>
          </w:p>
        </w:tc>
      </w:tr>
    </w:tbl>
    <w:p w:rsidRPr="007E5FFB" w:rsidR="009E4D05" w:rsidP="009E4D05" w:rsidRDefault="009E4D05" w14:paraId="3AECE5D3" w14:textId="77777777">
      <w:pPr>
        <w:spacing w:line="276" w:lineRule="auto"/>
        <w:ind w:right="-4913"/>
        <w:rPr>
          <w:rFonts w:cstheme="minorHAnsi"/>
          <w:b/>
          <w:sz w:val="20"/>
        </w:rPr>
      </w:pPr>
    </w:p>
    <w:p w:rsidRPr="00124B9F" w:rsidR="009E4D05" w:rsidP="009E4D05" w:rsidRDefault="009E4D05" w14:paraId="2D399DCE" w14:textId="77777777">
      <w:pPr>
        <w:spacing w:line="276" w:lineRule="auto"/>
        <w:ind w:right="-4913"/>
        <w:rPr>
          <w:rFonts w:cstheme="minorHAnsi"/>
          <w:b/>
        </w:rPr>
      </w:pPr>
      <w:r w:rsidRPr="00124B9F">
        <w:rPr>
          <w:rFonts w:cstheme="minorHAnsi"/>
          <w:b/>
        </w:rPr>
        <w:t>Checklist:</w:t>
      </w:r>
    </w:p>
    <w:tbl>
      <w:tblPr>
        <w:tblStyle w:val="TableGrid"/>
        <w:tblW w:w="0" w:type="auto"/>
        <w:tblLook w:val="00A0" w:firstRow="1" w:lastRow="0" w:firstColumn="1" w:lastColumn="0" w:noHBand="0" w:noVBand="0"/>
      </w:tblPr>
      <w:tblGrid>
        <w:gridCol w:w="7054"/>
        <w:gridCol w:w="1286"/>
      </w:tblGrid>
      <w:tr w:rsidRPr="00124B9F" w:rsidR="009E4D05" w:rsidTr="00982D98" w14:paraId="22561FDD" w14:textId="77777777">
        <w:tc>
          <w:tcPr>
            <w:tcW w:w="8340" w:type="dxa"/>
            <w:gridSpan w:val="2"/>
          </w:tcPr>
          <w:p w:rsidRPr="00124B9F" w:rsidR="009E4D05" w:rsidP="00982D98" w:rsidRDefault="009E4D05" w14:paraId="1667AC9F" w14:textId="77777777">
            <w:pPr>
              <w:spacing w:line="276" w:lineRule="auto"/>
              <w:rPr>
                <w:rFonts w:cstheme="minorHAnsi"/>
                <w:i/>
              </w:rPr>
            </w:pPr>
            <w:r w:rsidRPr="00124B9F">
              <w:rPr>
                <w:rFonts w:cstheme="minorHAnsi"/>
                <w:i/>
              </w:rPr>
              <w:t>Please attach to all forms:</w:t>
            </w:r>
          </w:p>
        </w:tc>
      </w:tr>
      <w:tr w:rsidRPr="00124B9F" w:rsidR="009E4D05" w:rsidTr="00982D98" w14:paraId="2789A140" w14:textId="77777777">
        <w:tc>
          <w:tcPr>
            <w:tcW w:w="7054" w:type="dxa"/>
          </w:tcPr>
          <w:p w:rsidRPr="00124B9F" w:rsidR="009E4D05" w:rsidP="00982D98" w:rsidRDefault="009E4D05" w14:paraId="5D111B6E" w14:textId="77777777">
            <w:pPr>
              <w:spacing w:line="276" w:lineRule="auto"/>
              <w:rPr>
                <w:rFonts w:cstheme="minorHAnsi"/>
              </w:rPr>
            </w:pPr>
            <w:r w:rsidRPr="00124B9F">
              <w:rPr>
                <w:rFonts w:cstheme="minorHAnsi"/>
              </w:rPr>
              <w:t xml:space="preserve">Summary of Project Proposal (no more than 500 words) </w:t>
            </w:r>
          </w:p>
        </w:tc>
        <w:tc>
          <w:tcPr>
            <w:tcW w:w="1286" w:type="dxa"/>
          </w:tcPr>
          <w:p w:rsidRPr="00B03BC2" w:rsidR="009E4D05" w:rsidP="00982D98" w:rsidRDefault="009E4D05" w14:paraId="74562300" w14:textId="77777777">
            <w:pPr>
              <w:pStyle w:val="Heading2"/>
              <w:shd w:val="clear" w:color="auto" w:fill="FFFFFF"/>
              <w:spacing w:before="0" w:after="168" w:line="450" w:lineRule="atLeast"/>
              <w:textAlignment w:val="baseline"/>
              <w:rPr>
                <w:rFonts w:cstheme="minorHAnsi"/>
                <w:szCs w:val="22"/>
              </w:rPr>
            </w:pPr>
            <w:bookmarkStart w:name="_Toc140444226" w:id="86"/>
            <w:r w:rsidRPr="00B03BC2">
              <w:rPr>
                <w:rFonts w:cstheme="minorHAnsi"/>
                <w:b w:val="0"/>
                <w:bCs/>
                <w:sz w:val="22"/>
                <w:szCs w:val="22"/>
              </w:rPr>
              <w:t>p</w:t>
            </w:r>
            <w:r>
              <w:rPr>
                <w:rFonts w:cstheme="minorHAnsi"/>
                <w:b w:val="0"/>
                <w:bCs/>
                <w:sz w:val="22"/>
                <w:szCs w:val="22"/>
              </w:rPr>
              <w:t>p</w:t>
            </w:r>
            <w:r w:rsidRPr="00B03BC2">
              <w:rPr>
                <w:rFonts w:cstheme="minorHAnsi"/>
                <w:b w:val="0"/>
                <w:bCs/>
                <w:sz w:val="22"/>
                <w:szCs w:val="22"/>
              </w:rPr>
              <w:t>.</w:t>
            </w:r>
            <w:r>
              <w:rPr>
                <w:rFonts w:cstheme="minorHAnsi"/>
                <w:b w:val="0"/>
                <w:bCs/>
                <w:sz w:val="22"/>
                <w:szCs w:val="22"/>
              </w:rPr>
              <w:t xml:space="preserve"> </w:t>
            </w:r>
            <w:r w:rsidRPr="00B03BC2">
              <w:rPr>
                <w:rFonts w:cstheme="minorHAnsi"/>
                <w:b w:val="0"/>
                <w:bCs/>
                <w:sz w:val="22"/>
                <w:szCs w:val="22"/>
              </w:rPr>
              <w:t>5-6</w:t>
            </w:r>
            <w:bookmarkEnd w:id="86"/>
          </w:p>
        </w:tc>
      </w:tr>
      <w:tr w:rsidRPr="00124B9F" w:rsidR="009E4D05" w:rsidTr="00982D98" w14:paraId="390F77FD" w14:textId="77777777">
        <w:tc>
          <w:tcPr>
            <w:tcW w:w="7054" w:type="dxa"/>
          </w:tcPr>
          <w:p w:rsidRPr="00124B9F" w:rsidR="009E4D05" w:rsidP="00982D98" w:rsidRDefault="009E4D05" w14:paraId="65FBDD9A" w14:textId="77777777">
            <w:pPr>
              <w:spacing w:line="276" w:lineRule="auto"/>
              <w:rPr>
                <w:rFonts w:cstheme="minorHAnsi"/>
              </w:rPr>
            </w:pPr>
            <w:r w:rsidRPr="00124B9F">
              <w:rPr>
                <w:rFonts w:cstheme="minorHAnsi"/>
              </w:rPr>
              <w:t>Participant Information Sheet</w:t>
            </w:r>
          </w:p>
        </w:tc>
        <w:tc>
          <w:tcPr>
            <w:tcW w:w="1286" w:type="dxa"/>
          </w:tcPr>
          <w:p w:rsidRPr="00B03BC2" w:rsidR="009E4D05" w:rsidP="00982D98" w:rsidRDefault="009E4D05" w14:paraId="0A71567C" w14:textId="77777777">
            <w:pPr>
              <w:pStyle w:val="Heading2"/>
              <w:shd w:val="clear" w:color="auto" w:fill="FFFFFF"/>
              <w:spacing w:before="0" w:after="168" w:line="450" w:lineRule="atLeast"/>
              <w:textAlignment w:val="baseline"/>
              <w:rPr>
                <w:rFonts w:cstheme="minorHAnsi"/>
                <w:szCs w:val="22"/>
              </w:rPr>
            </w:pPr>
            <w:bookmarkStart w:name="_Toc140444227" w:id="87"/>
            <w:r w:rsidRPr="00B03BC2">
              <w:rPr>
                <w:rFonts w:cstheme="minorHAnsi"/>
                <w:b w:val="0"/>
                <w:bCs/>
                <w:sz w:val="22"/>
                <w:szCs w:val="22"/>
              </w:rPr>
              <w:t>p</w:t>
            </w:r>
            <w:r>
              <w:rPr>
                <w:rFonts w:cstheme="minorHAnsi"/>
                <w:b w:val="0"/>
                <w:bCs/>
                <w:sz w:val="22"/>
                <w:szCs w:val="22"/>
              </w:rPr>
              <w:t>p</w:t>
            </w:r>
            <w:r w:rsidRPr="00B03BC2">
              <w:rPr>
                <w:rFonts w:cstheme="minorHAnsi"/>
                <w:b w:val="0"/>
                <w:bCs/>
                <w:sz w:val="22"/>
                <w:szCs w:val="22"/>
              </w:rPr>
              <w:t>.</w:t>
            </w:r>
            <w:r>
              <w:rPr>
                <w:rFonts w:cstheme="minorHAnsi"/>
                <w:b w:val="0"/>
                <w:bCs/>
                <w:sz w:val="22"/>
                <w:szCs w:val="22"/>
              </w:rPr>
              <w:t xml:space="preserve"> </w:t>
            </w:r>
            <w:r w:rsidRPr="00B03BC2">
              <w:rPr>
                <w:rFonts w:cstheme="minorHAnsi"/>
                <w:b w:val="0"/>
                <w:bCs/>
                <w:sz w:val="22"/>
                <w:szCs w:val="22"/>
              </w:rPr>
              <w:t>7-1</w:t>
            </w:r>
            <w:r>
              <w:rPr>
                <w:rFonts w:cstheme="minorHAnsi"/>
                <w:b w:val="0"/>
                <w:bCs/>
                <w:sz w:val="22"/>
                <w:szCs w:val="22"/>
              </w:rPr>
              <w:t>2</w:t>
            </w:r>
            <w:bookmarkEnd w:id="87"/>
          </w:p>
        </w:tc>
      </w:tr>
      <w:tr w:rsidRPr="00124B9F" w:rsidR="009E4D05" w:rsidTr="00982D98" w14:paraId="03F3DB4D" w14:textId="77777777">
        <w:tc>
          <w:tcPr>
            <w:tcW w:w="8340" w:type="dxa"/>
            <w:gridSpan w:val="2"/>
          </w:tcPr>
          <w:p w:rsidRPr="00B03BC2" w:rsidR="009E4D05" w:rsidP="00982D98" w:rsidRDefault="009E4D05" w14:paraId="217AED71" w14:textId="77777777">
            <w:pPr>
              <w:spacing w:line="276" w:lineRule="auto"/>
              <w:rPr>
                <w:rFonts w:cstheme="minorHAnsi"/>
                <w:i/>
              </w:rPr>
            </w:pPr>
            <w:r w:rsidRPr="00B03BC2">
              <w:rPr>
                <w:rFonts w:cstheme="minorHAnsi"/>
                <w:i/>
              </w:rPr>
              <w:t>If applicable, application should also include the following:</w:t>
            </w:r>
          </w:p>
        </w:tc>
      </w:tr>
      <w:tr w:rsidRPr="00124B9F" w:rsidR="009E4D05" w:rsidTr="00982D98" w14:paraId="2F1B3336" w14:textId="77777777">
        <w:tc>
          <w:tcPr>
            <w:tcW w:w="7054" w:type="dxa"/>
          </w:tcPr>
          <w:p w:rsidRPr="00124B9F" w:rsidR="009E4D05" w:rsidP="00982D98" w:rsidRDefault="009E4D05" w14:paraId="3D30C4E2" w14:textId="77777777">
            <w:pPr>
              <w:spacing w:line="276" w:lineRule="auto"/>
              <w:rPr>
                <w:rFonts w:cstheme="minorHAnsi"/>
              </w:rPr>
            </w:pPr>
            <w:r w:rsidRPr="00124B9F">
              <w:rPr>
                <w:rFonts w:cstheme="minorHAnsi"/>
              </w:rPr>
              <w:t>Draft Consent Form</w:t>
            </w:r>
          </w:p>
        </w:tc>
        <w:tc>
          <w:tcPr>
            <w:tcW w:w="1286" w:type="dxa"/>
          </w:tcPr>
          <w:p w:rsidRPr="00B03BC2" w:rsidR="009E4D05" w:rsidP="00982D98" w:rsidRDefault="009E4D05" w14:paraId="12FDD684" w14:textId="77777777">
            <w:pPr>
              <w:pStyle w:val="Heading2"/>
              <w:shd w:val="clear" w:color="auto" w:fill="FFFFFF"/>
              <w:spacing w:before="0" w:after="168" w:line="450" w:lineRule="atLeast"/>
              <w:textAlignment w:val="baseline"/>
              <w:rPr>
                <w:rFonts w:cstheme="minorHAnsi"/>
                <w:szCs w:val="22"/>
              </w:rPr>
            </w:pPr>
            <w:bookmarkStart w:name="_Toc140444228" w:id="88"/>
            <w:r w:rsidRPr="00B03BC2">
              <w:rPr>
                <w:rFonts w:cstheme="minorHAnsi"/>
                <w:b w:val="0"/>
                <w:bCs/>
                <w:sz w:val="22"/>
                <w:szCs w:val="22"/>
              </w:rPr>
              <w:t>p</w:t>
            </w:r>
            <w:r>
              <w:rPr>
                <w:rFonts w:cstheme="minorHAnsi"/>
                <w:b w:val="0"/>
                <w:bCs/>
                <w:sz w:val="22"/>
                <w:szCs w:val="22"/>
              </w:rPr>
              <w:t>p</w:t>
            </w:r>
            <w:r w:rsidRPr="00B03BC2">
              <w:rPr>
                <w:rFonts w:cstheme="minorHAnsi"/>
                <w:b w:val="0"/>
                <w:bCs/>
                <w:sz w:val="22"/>
                <w:szCs w:val="22"/>
              </w:rPr>
              <w:t>. 13-14</w:t>
            </w:r>
            <w:bookmarkEnd w:id="88"/>
          </w:p>
        </w:tc>
      </w:tr>
      <w:tr w:rsidRPr="00124B9F" w:rsidR="009E4D05" w:rsidTr="00982D98" w14:paraId="727F49EB" w14:textId="77777777">
        <w:tc>
          <w:tcPr>
            <w:tcW w:w="7054" w:type="dxa"/>
          </w:tcPr>
          <w:p w:rsidRPr="00124B9F" w:rsidR="009E4D05" w:rsidP="00982D98" w:rsidRDefault="009E4D05" w14:paraId="41886D5E" w14:textId="77777777">
            <w:pPr>
              <w:spacing w:line="276" w:lineRule="auto"/>
              <w:rPr>
                <w:rFonts w:cstheme="minorHAnsi"/>
              </w:rPr>
            </w:pPr>
            <w:r w:rsidRPr="00124B9F">
              <w:rPr>
                <w:rFonts w:cstheme="minorHAnsi"/>
              </w:rPr>
              <w:t xml:space="preserve">Draft Research Instrument </w:t>
            </w:r>
            <w:proofErr w:type="gramStart"/>
            <w:r w:rsidRPr="00124B9F">
              <w:rPr>
                <w:rFonts w:cstheme="minorHAnsi"/>
              </w:rPr>
              <w:t>e.g.</w:t>
            </w:r>
            <w:proofErr w:type="gramEnd"/>
            <w:r w:rsidRPr="00124B9F">
              <w:rPr>
                <w:rFonts w:cstheme="minorHAnsi"/>
              </w:rPr>
              <w:t xml:space="preserve"> survey, interview schedule, focus group questions etc</w:t>
            </w:r>
          </w:p>
        </w:tc>
        <w:tc>
          <w:tcPr>
            <w:tcW w:w="1286" w:type="dxa"/>
          </w:tcPr>
          <w:p w:rsidRPr="00B03BC2" w:rsidR="009E4D05" w:rsidP="00982D98" w:rsidRDefault="009E4D05" w14:paraId="29D88551" w14:textId="77777777">
            <w:pPr>
              <w:pStyle w:val="Heading2"/>
              <w:shd w:val="clear" w:color="auto" w:fill="FFFFFF"/>
              <w:spacing w:before="0" w:after="168" w:line="450" w:lineRule="atLeast"/>
              <w:textAlignment w:val="baseline"/>
              <w:rPr>
                <w:rFonts w:cstheme="minorHAnsi"/>
                <w:sz w:val="22"/>
                <w:szCs w:val="22"/>
              </w:rPr>
            </w:pPr>
            <w:bookmarkStart w:name="_Toc140444229" w:id="89"/>
            <w:r w:rsidRPr="00B03BC2">
              <w:rPr>
                <w:rFonts w:cstheme="minorHAnsi"/>
                <w:b w:val="0"/>
                <w:bCs/>
                <w:sz w:val="22"/>
                <w:szCs w:val="22"/>
              </w:rPr>
              <w:t>p</w:t>
            </w:r>
            <w:r>
              <w:rPr>
                <w:rFonts w:cstheme="minorHAnsi"/>
                <w:b w:val="0"/>
                <w:bCs/>
                <w:sz w:val="22"/>
                <w:szCs w:val="22"/>
              </w:rPr>
              <w:t>p</w:t>
            </w:r>
            <w:r w:rsidRPr="00B03BC2">
              <w:rPr>
                <w:rFonts w:cstheme="minorHAnsi"/>
                <w:b w:val="0"/>
                <w:bCs/>
                <w:sz w:val="22"/>
                <w:szCs w:val="22"/>
              </w:rPr>
              <w:t>. 15-1</w:t>
            </w:r>
            <w:r>
              <w:rPr>
                <w:rFonts w:cstheme="minorHAnsi"/>
                <w:b w:val="0"/>
                <w:bCs/>
                <w:sz w:val="22"/>
                <w:szCs w:val="22"/>
              </w:rPr>
              <w:t>8</w:t>
            </w:r>
            <w:bookmarkEnd w:id="89"/>
            <w:r w:rsidRPr="00B03BC2">
              <w:rPr>
                <w:rFonts w:cstheme="minorHAnsi"/>
                <w:sz w:val="22"/>
                <w:szCs w:val="22"/>
              </w:rPr>
              <w:t xml:space="preserve"> </w:t>
            </w:r>
          </w:p>
        </w:tc>
      </w:tr>
    </w:tbl>
    <w:p w:rsidRPr="007E5FFB" w:rsidR="009E4D05" w:rsidP="009E4D05" w:rsidRDefault="009E4D05" w14:paraId="18439FE1" w14:textId="77777777">
      <w:pPr>
        <w:spacing w:line="276" w:lineRule="auto"/>
        <w:ind w:right="-4913"/>
        <w:rPr>
          <w:rFonts w:cstheme="minorHAnsi"/>
          <w:b/>
          <w:sz w:val="20"/>
        </w:rPr>
      </w:pPr>
    </w:p>
    <w:p w:rsidRPr="007E5FFB" w:rsidR="009E4D05" w:rsidP="009E4D05" w:rsidRDefault="009E4D05" w14:paraId="7559369A" w14:textId="77777777">
      <w:pPr>
        <w:spacing w:after="200" w:line="276" w:lineRule="auto"/>
        <w:rPr>
          <w:rFonts w:cstheme="minorHAnsi"/>
          <w:i/>
          <w:sz w:val="20"/>
        </w:rPr>
      </w:pPr>
      <w:r>
        <w:rPr>
          <w:rFonts w:cstheme="minorHAnsi"/>
          <w:b/>
          <w:i/>
          <w:sz w:val="20"/>
        </w:rPr>
        <w:br w:type="page"/>
      </w:r>
      <w:r w:rsidRPr="007E5FFB">
        <w:rPr>
          <w:rFonts w:cstheme="minorHAnsi"/>
          <w:b/>
          <w:i/>
          <w:sz w:val="20"/>
        </w:rPr>
        <w:t>Part (a)</w:t>
      </w:r>
    </w:p>
    <w:tbl>
      <w:tblPr>
        <w:tblStyle w:val="TableGrid"/>
        <w:tblW w:w="0" w:type="auto"/>
        <w:tblLook w:val="04A0" w:firstRow="1" w:lastRow="0" w:firstColumn="1" w:lastColumn="0" w:noHBand="0" w:noVBand="1"/>
      </w:tblPr>
      <w:tblGrid>
        <w:gridCol w:w="666"/>
        <w:gridCol w:w="6054"/>
        <w:gridCol w:w="700"/>
        <w:gridCol w:w="835"/>
        <w:gridCol w:w="761"/>
      </w:tblGrid>
      <w:tr w:rsidRPr="007E5FFB" w:rsidR="009E4D05" w:rsidTr="00982D98" w14:paraId="574A4BDB" w14:textId="77777777">
        <w:tc>
          <w:tcPr>
            <w:tcW w:w="675" w:type="dxa"/>
            <w:shd w:val="clear" w:color="auto" w:fill="000000" w:themeFill="text1"/>
          </w:tcPr>
          <w:p w:rsidRPr="007E5FFB" w:rsidR="009E4D05" w:rsidP="00982D98" w:rsidRDefault="009E4D05" w14:paraId="7A90B72A" w14:textId="77777777">
            <w:pPr>
              <w:spacing w:line="276" w:lineRule="auto"/>
              <w:rPr>
                <w:rFonts w:cstheme="minorHAnsi"/>
                <w:sz w:val="20"/>
              </w:rPr>
            </w:pPr>
          </w:p>
        </w:tc>
        <w:tc>
          <w:tcPr>
            <w:tcW w:w="6237" w:type="dxa"/>
            <w:shd w:val="clear" w:color="auto" w:fill="000000" w:themeFill="text1"/>
          </w:tcPr>
          <w:p w:rsidRPr="007E5FFB" w:rsidR="009E4D05" w:rsidP="00982D98" w:rsidRDefault="009E4D05" w14:paraId="1CCFC4F7" w14:textId="77777777">
            <w:pPr>
              <w:spacing w:line="276" w:lineRule="auto"/>
              <w:rPr>
                <w:rFonts w:cstheme="minorHAnsi"/>
                <w:sz w:val="20"/>
              </w:rPr>
            </w:pPr>
          </w:p>
        </w:tc>
        <w:tc>
          <w:tcPr>
            <w:tcW w:w="709" w:type="dxa"/>
            <w:shd w:val="clear" w:color="auto" w:fill="000000" w:themeFill="text1"/>
          </w:tcPr>
          <w:p w:rsidRPr="007E5FFB" w:rsidR="009E4D05" w:rsidP="00982D98" w:rsidRDefault="009E4D05" w14:paraId="69C3F133" w14:textId="77777777">
            <w:pPr>
              <w:spacing w:line="276" w:lineRule="auto"/>
              <w:rPr>
                <w:rFonts w:cstheme="minorHAnsi"/>
                <w:color w:val="FFFFFF" w:themeColor="background1"/>
                <w:sz w:val="20"/>
              </w:rPr>
            </w:pPr>
            <w:r w:rsidRPr="007E5FFB">
              <w:rPr>
                <w:rFonts w:cstheme="minorHAnsi"/>
                <w:color w:val="FFFFFF" w:themeColor="background1"/>
                <w:sz w:val="20"/>
              </w:rPr>
              <w:t>Yes</w:t>
            </w:r>
          </w:p>
        </w:tc>
        <w:tc>
          <w:tcPr>
            <w:tcW w:w="851" w:type="dxa"/>
            <w:shd w:val="clear" w:color="auto" w:fill="000000" w:themeFill="text1"/>
          </w:tcPr>
          <w:p w:rsidRPr="007E5FFB" w:rsidR="009E4D05" w:rsidP="00982D98" w:rsidRDefault="009E4D05" w14:paraId="1D091795" w14:textId="77777777">
            <w:pPr>
              <w:spacing w:line="276" w:lineRule="auto"/>
              <w:rPr>
                <w:rFonts w:cstheme="minorHAnsi"/>
                <w:sz w:val="20"/>
              </w:rPr>
            </w:pPr>
            <w:r w:rsidRPr="007E5FFB">
              <w:rPr>
                <w:rFonts w:cstheme="minorHAnsi"/>
                <w:sz w:val="20"/>
              </w:rPr>
              <w:t>No</w:t>
            </w:r>
          </w:p>
        </w:tc>
        <w:tc>
          <w:tcPr>
            <w:tcW w:w="770" w:type="dxa"/>
            <w:shd w:val="clear" w:color="auto" w:fill="000000" w:themeFill="text1"/>
          </w:tcPr>
          <w:p w:rsidRPr="007E5FFB" w:rsidR="009E4D05" w:rsidP="00982D98" w:rsidRDefault="009E4D05" w14:paraId="00DA71BF" w14:textId="77777777">
            <w:pPr>
              <w:spacing w:line="276" w:lineRule="auto"/>
              <w:rPr>
                <w:rFonts w:cstheme="minorHAnsi"/>
                <w:sz w:val="20"/>
              </w:rPr>
            </w:pPr>
            <w:r w:rsidRPr="007E5FFB">
              <w:rPr>
                <w:rFonts w:cstheme="minorHAnsi"/>
                <w:sz w:val="20"/>
              </w:rPr>
              <w:t>N/A</w:t>
            </w:r>
          </w:p>
        </w:tc>
      </w:tr>
      <w:tr w:rsidRPr="007E5FFB" w:rsidR="009E4D05" w:rsidTr="00982D98" w14:paraId="2147430C" w14:textId="77777777">
        <w:tc>
          <w:tcPr>
            <w:tcW w:w="675" w:type="dxa"/>
          </w:tcPr>
          <w:p w:rsidRPr="00124B9F" w:rsidR="009E4D05" w:rsidP="00982D98" w:rsidRDefault="009E4D05" w14:paraId="584CF57D" w14:textId="77777777">
            <w:pPr>
              <w:spacing w:line="276" w:lineRule="auto"/>
              <w:rPr>
                <w:rFonts w:cstheme="minorHAnsi"/>
              </w:rPr>
            </w:pPr>
            <w:r w:rsidRPr="00124B9F">
              <w:rPr>
                <w:rFonts w:cstheme="minorHAnsi"/>
              </w:rPr>
              <w:t>1</w:t>
            </w:r>
          </w:p>
        </w:tc>
        <w:tc>
          <w:tcPr>
            <w:tcW w:w="6237" w:type="dxa"/>
          </w:tcPr>
          <w:p w:rsidRPr="00124B9F" w:rsidR="009E4D05" w:rsidP="00982D98" w:rsidRDefault="009E4D05" w14:paraId="1B72950E" w14:textId="77777777">
            <w:pPr>
              <w:spacing w:line="276" w:lineRule="auto"/>
              <w:rPr>
                <w:rFonts w:cstheme="minorHAnsi"/>
              </w:rPr>
            </w:pPr>
            <w:r w:rsidRPr="00124B9F">
              <w:rPr>
                <w:rFonts w:cstheme="minorHAnsi"/>
              </w:rPr>
              <w:t>Will you describe the main research procedures to participants?</w:t>
            </w:r>
          </w:p>
        </w:tc>
        <w:tc>
          <w:tcPr>
            <w:tcW w:w="709" w:type="dxa"/>
          </w:tcPr>
          <w:p w:rsidRPr="007A3756" w:rsidR="009E4D05" w:rsidP="00982D98" w:rsidRDefault="009E4D05" w14:paraId="15CCE8FE" w14:textId="77777777">
            <w:pPr>
              <w:pStyle w:val="Title"/>
              <w:jc w:val="left"/>
              <w:rPr>
                <w:b w:val="0"/>
                <w:bCs w:val="0"/>
              </w:rPr>
            </w:pPr>
            <w:r w:rsidRPr="007A3756">
              <w:rPr>
                <w:rFonts w:ascii="Segoe UI Symbol" w:hAnsi="Segoe UI Symbol" w:cs="Segoe UI Symbol"/>
                <w:b w:val="0"/>
                <w:bCs w:val="0"/>
              </w:rPr>
              <w:t>✓</w:t>
            </w:r>
          </w:p>
        </w:tc>
        <w:tc>
          <w:tcPr>
            <w:tcW w:w="851" w:type="dxa"/>
          </w:tcPr>
          <w:p w:rsidRPr="007E5FFB" w:rsidR="009E4D05" w:rsidP="00982D98" w:rsidRDefault="009E4D05" w14:paraId="711326DF" w14:textId="77777777">
            <w:pPr>
              <w:spacing w:line="276" w:lineRule="auto"/>
              <w:rPr>
                <w:rFonts w:cstheme="minorHAnsi"/>
                <w:sz w:val="20"/>
              </w:rPr>
            </w:pPr>
          </w:p>
        </w:tc>
        <w:tc>
          <w:tcPr>
            <w:tcW w:w="770" w:type="dxa"/>
          </w:tcPr>
          <w:p w:rsidRPr="007E5FFB" w:rsidR="009E4D05" w:rsidP="00982D98" w:rsidRDefault="009E4D05" w14:paraId="06C7279C" w14:textId="77777777">
            <w:pPr>
              <w:spacing w:line="276" w:lineRule="auto"/>
              <w:rPr>
                <w:rFonts w:cstheme="minorHAnsi"/>
                <w:sz w:val="20"/>
              </w:rPr>
            </w:pPr>
          </w:p>
        </w:tc>
      </w:tr>
      <w:tr w:rsidRPr="007E5FFB" w:rsidR="009E4D05" w:rsidTr="00982D98" w14:paraId="660C1AFC" w14:textId="77777777">
        <w:tc>
          <w:tcPr>
            <w:tcW w:w="675" w:type="dxa"/>
          </w:tcPr>
          <w:p w:rsidRPr="00124B9F" w:rsidR="009E4D05" w:rsidP="00982D98" w:rsidRDefault="009E4D05" w14:paraId="45E3DFC0" w14:textId="77777777">
            <w:pPr>
              <w:spacing w:line="276" w:lineRule="auto"/>
              <w:rPr>
                <w:rFonts w:cstheme="minorHAnsi"/>
              </w:rPr>
            </w:pPr>
            <w:r w:rsidRPr="00124B9F">
              <w:rPr>
                <w:rFonts w:cstheme="minorHAnsi"/>
              </w:rPr>
              <w:t>2</w:t>
            </w:r>
          </w:p>
        </w:tc>
        <w:tc>
          <w:tcPr>
            <w:tcW w:w="6237" w:type="dxa"/>
          </w:tcPr>
          <w:p w:rsidRPr="00124B9F" w:rsidR="009E4D05" w:rsidP="00982D98" w:rsidRDefault="009E4D05" w14:paraId="520BB206" w14:textId="77777777">
            <w:pPr>
              <w:spacing w:line="276" w:lineRule="auto"/>
              <w:rPr>
                <w:rFonts w:cstheme="minorHAnsi"/>
              </w:rPr>
            </w:pPr>
            <w:r w:rsidRPr="00124B9F">
              <w:rPr>
                <w:rFonts w:cstheme="minorHAnsi"/>
              </w:rPr>
              <w:t>Will you tell participants that their participation is voluntary?</w:t>
            </w:r>
          </w:p>
        </w:tc>
        <w:tc>
          <w:tcPr>
            <w:tcW w:w="709" w:type="dxa"/>
          </w:tcPr>
          <w:p w:rsidRPr="007E5FFB" w:rsidR="009E4D05" w:rsidP="00982D98" w:rsidRDefault="009E4D05" w14:paraId="25B971E3"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5652E5E8" w14:textId="77777777">
            <w:pPr>
              <w:spacing w:line="276" w:lineRule="auto"/>
              <w:rPr>
                <w:rFonts w:cstheme="minorHAnsi"/>
                <w:sz w:val="20"/>
              </w:rPr>
            </w:pPr>
          </w:p>
        </w:tc>
        <w:tc>
          <w:tcPr>
            <w:tcW w:w="770" w:type="dxa"/>
          </w:tcPr>
          <w:p w:rsidRPr="007E5FFB" w:rsidR="009E4D05" w:rsidP="00982D98" w:rsidRDefault="009E4D05" w14:paraId="454AEA52" w14:textId="77777777">
            <w:pPr>
              <w:spacing w:line="276" w:lineRule="auto"/>
              <w:rPr>
                <w:rFonts w:cstheme="minorHAnsi"/>
                <w:sz w:val="20"/>
              </w:rPr>
            </w:pPr>
          </w:p>
        </w:tc>
      </w:tr>
      <w:tr w:rsidRPr="007E5FFB" w:rsidR="009E4D05" w:rsidTr="00982D98" w14:paraId="064AA922" w14:textId="77777777">
        <w:tc>
          <w:tcPr>
            <w:tcW w:w="675" w:type="dxa"/>
          </w:tcPr>
          <w:p w:rsidRPr="00124B9F" w:rsidR="009E4D05" w:rsidP="00982D98" w:rsidRDefault="009E4D05" w14:paraId="79743585" w14:textId="77777777">
            <w:pPr>
              <w:spacing w:line="276" w:lineRule="auto"/>
              <w:rPr>
                <w:rFonts w:cstheme="minorHAnsi"/>
              </w:rPr>
            </w:pPr>
            <w:r w:rsidRPr="00124B9F">
              <w:rPr>
                <w:rFonts w:cstheme="minorHAnsi"/>
              </w:rPr>
              <w:t>3</w:t>
            </w:r>
          </w:p>
        </w:tc>
        <w:tc>
          <w:tcPr>
            <w:tcW w:w="6237" w:type="dxa"/>
          </w:tcPr>
          <w:p w:rsidRPr="00124B9F" w:rsidR="009E4D05" w:rsidP="00982D98" w:rsidRDefault="009E4D05" w14:paraId="7A3638CE" w14:textId="77777777">
            <w:pPr>
              <w:spacing w:line="276" w:lineRule="auto"/>
              <w:rPr>
                <w:rFonts w:cstheme="minorHAnsi"/>
              </w:rPr>
            </w:pPr>
            <w:r w:rsidRPr="00124B9F">
              <w:rPr>
                <w:rFonts w:cstheme="minorHAnsi"/>
              </w:rPr>
              <w:t>Will you obtain written consent for participation?</w:t>
            </w:r>
          </w:p>
        </w:tc>
        <w:tc>
          <w:tcPr>
            <w:tcW w:w="709" w:type="dxa"/>
          </w:tcPr>
          <w:p w:rsidRPr="007E5FFB" w:rsidR="009E4D05" w:rsidP="00982D98" w:rsidRDefault="009E4D05" w14:paraId="0D2E4308"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42CE37B0" w14:textId="77777777">
            <w:pPr>
              <w:spacing w:line="276" w:lineRule="auto"/>
              <w:rPr>
                <w:rFonts w:cstheme="minorHAnsi"/>
                <w:sz w:val="20"/>
              </w:rPr>
            </w:pPr>
          </w:p>
        </w:tc>
        <w:tc>
          <w:tcPr>
            <w:tcW w:w="770" w:type="dxa"/>
          </w:tcPr>
          <w:p w:rsidRPr="007E5FFB" w:rsidR="009E4D05" w:rsidP="00982D98" w:rsidRDefault="009E4D05" w14:paraId="7C3B3419" w14:textId="77777777">
            <w:pPr>
              <w:spacing w:line="276" w:lineRule="auto"/>
              <w:rPr>
                <w:rFonts w:cstheme="minorHAnsi"/>
                <w:sz w:val="20"/>
              </w:rPr>
            </w:pPr>
          </w:p>
        </w:tc>
      </w:tr>
      <w:tr w:rsidRPr="007E5FFB" w:rsidR="009E4D05" w:rsidTr="00982D98" w14:paraId="376E1954" w14:textId="77777777">
        <w:tc>
          <w:tcPr>
            <w:tcW w:w="675" w:type="dxa"/>
          </w:tcPr>
          <w:p w:rsidRPr="00124B9F" w:rsidR="009E4D05" w:rsidP="00982D98" w:rsidRDefault="009E4D05" w14:paraId="79472F2D" w14:textId="77777777">
            <w:pPr>
              <w:spacing w:line="276" w:lineRule="auto"/>
              <w:rPr>
                <w:rFonts w:cstheme="minorHAnsi"/>
              </w:rPr>
            </w:pPr>
            <w:r w:rsidRPr="00124B9F">
              <w:rPr>
                <w:rFonts w:cstheme="minorHAnsi"/>
              </w:rPr>
              <w:t>4</w:t>
            </w:r>
          </w:p>
        </w:tc>
        <w:tc>
          <w:tcPr>
            <w:tcW w:w="6237" w:type="dxa"/>
          </w:tcPr>
          <w:p w:rsidRPr="00124B9F" w:rsidR="009E4D05" w:rsidP="00982D98" w:rsidRDefault="009E4D05" w14:paraId="3AE9C989" w14:textId="77777777">
            <w:pPr>
              <w:spacing w:line="276" w:lineRule="auto"/>
              <w:rPr>
                <w:rFonts w:cstheme="minorHAnsi"/>
              </w:rPr>
            </w:pPr>
            <w:r w:rsidRPr="00124B9F">
              <w:rPr>
                <w:rFonts w:cstheme="minorHAnsi"/>
              </w:rPr>
              <w:t>If the research is observational, will you ask participants for their consent to being observed?</w:t>
            </w:r>
          </w:p>
        </w:tc>
        <w:tc>
          <w:tcPr>
            <w:tcW w:w="709" w:type="dxa"/>
          </w:tcPr>
          <w:p w:rsidRPr="007E5FFB" w:rsidR="009E4D05" w:rsidP="00982D98" w:rsidRDefault="009E4D05" w14:paraId="35E54DBC" w14:textId="77777777">
            <w:pPr>
              <w:spacing w:line="276" w:lineRule="auto"/>
              <w:rPr>
                <w:rFonts w:cstheme="minorHAnsi"/>
                <w:sz w:val="20"/>
              </w:rPr>
            </w:pPr>
          </w:p>
        </w:tc>
        <w:tc>
          <w:tcPr>
            <w:tcW w:w="851" w:type="dxa"/>
          </w:tcPr>
          <w:p w:rsidRPr="007E5FFB" w:rsidR="009E4D05" w:rsidP="00982D98" w:rsidRDefault="009E4D05" w14:paraId="38E3EB48" w14:textId="77777777">
            <w:pPr>
              <w:spacing w:line="276" w:lineRule="auto"/>
              <w:rPr>
                <w:rFonts w:cstheme="minorHAnsi"/>
                <w:sz w:val="20"/>
              </w:rPr>
            </w:pPr>
          </w:p>
        </w:tc>
        <w:tc>
          <w:tcPr>
            <w:tcW w:w="770" w:type="dxa"/>
          </w:tcPr>
          <w:p w:rsidRPr="007E5FFB" w:rsidR="009E4D05" w:rsidP="00982D98" w:rsidRDefault="009E4D05" w14:paraId="1AC5F5A9" w14:textId="77777777">
            <w:pPr>
              <w:spacing w:line="276" w:lineRule="auto"/>
              <w:rPr>
                <w:rFonts w:cstheme="minorHAnsi"/>
                <w:sz w:val="20"/>
              </w:rPr>
            </w:pPr>
            <w:r w:rsidRPr="006A716A">
              <w:rPr>
                <w:rFonts w:ascii="Segoe UI Symbol" w:hAnsi="Segoe UI Symbol" w:cs="Segoe UI Symbol"/>
                <w:sz w:val="20"/>
              </w:rPr>
              <w:t>✓</w:t>
            </w:r>
          </w:p>
        </w:tc>
      </w:tr>
      <w:tr w:rsidRPr="007E5FFB" w:rsidR="009E4D05" w:rsidTr="00982D98" w14:paraId="4CB4E103" w14:textId="77777777">
        <w:tc>
          <w:tcPr>
            <w:tcW w:w="675" w:type="dxa"/>
          </w:tcPr>
          <w:p w:rsidRPr="00124B9F" w:rsidR="009E4D05" w:rsidP="00982D98" w:rsidRDefault="009E4D05" w14:paraId="15CE898E" w14:textId="77777777">
            <w:pPr>
              <w:spacing w:line="276" w:lineRule="auto"/>
              <w:rPr>
                <w:rFonts w:cstheme="minorHAnsi"/>
              </w:rPr>
            </w:pPr>
            <w:r w:rsidRPr="00124B9F">
              <w:rPr>
                <w:rFonts w:cstheme="minorHAnsi"/>
              </w:rPr>
              <w:t>5</w:t>
            </w:r>
          </w:p>
        </w:tc>
        <w:tc>
          <w:tcPr>
            <w:tcW w:w="6237" w:type="dxa"/>
          </w:tcPr>
          <w:p w:rsidRPr="00124B9F" w:rsidR="009E4D05" w:rsidP="00982D98" w:rsidRDefault="009E4D05" w14:paraId="2F7FBE7D" w14:textId="77777777">
            <w:pPr>
              <w:spacing w:line="276" w:lineRule="auto"/>
              <w:rPr>
                <w:rFonts w:cstheme="minorHAnsi"/>
              </w:rPr>
            </w:pPr>
            <w:r w:rsidRPr="00124B9F">
              <w:rPr>
                <w:rFonts w:cstheme="minorHAnsi"/>
              </w:rPr>
              <w:t>Is the right to freely withdraw from the research at any time made explicit to participants?</w:t>
            </w:r>
          </w:p>
        </w:tc>
        <w:tc>
          <w:tcPr>
            <w:tcW w:w="709" w:type="dxa"/>
          </w:tcPr>
          <w:p w:rsidRPr="007E5FFB" w:rsidR="009E4D05" w:rsidP="00982D98" w:rsidRDefault="009E4D05" w14:paraId="52BB9A33"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021779BD" w14:textId="77777777">
            <w:pPr>
              <w:spacing w:line="276" w:lineRule="auto"/>
              <w:rPr>
                <w:rFonts w:cstheme="minorHAnsi"/>
                <w:sz w:val="20"/>
              </w:rPr>
            </w:pPr>
          </w:p>
        </w:tc>
        <w:tc>
          <w:tcPr>
            <w:tcW w:w="770" w:type="dxa"/>
          </w:tcPr>
          <w:p w:rsidRPr="007E5FFB" w:rsidR="009E4D05" w:rsidP="00982D98" w:rsidRDefault="009E4D05" w14:paraId="59A5E7A7" w14:textId="77777777">
            <w:pPr>
              <w:spacing w:line="276" w:lineRule="auto"/>
              <w:rPr>
                <w:rFonts w:cstheme="minorHAnsi"/>
                <w:sz w:val="20"/>
              </w:rPr>
            </w:pPr>
          </w:p>
        </w:tc>
      </w:tr>
      <w:tr w:rsidRPr="007E5FFB" w:rsidR="009E4D05" w:rsidTr="00982D98" w14:paraId="3044308C" w14:textId="77777777">
        <w:tc>
          <w:tcPr>
            <w:tcW w:w="675" w:type="dxa"/>
          </w:tcPr>
          <w:p w:rsidRPr="00124B9F" w:rsidR="009E4D05" w:rsidP="00982D98" w:rsidRDefault="009E4D05" w14:paraId="52291DC9" w14:textId="77777777">
            <w:pPr>
              <w:spacing w:line="276" w:lineRule="auto"/>
              <w:rPr>
                <w:rFonts w:cstheme="minorHAnsi"/>
              </w:rPr>
            </w:pPr>
            <w:r w:rsidRPr="00124B9F">
              <w:rPr>
                <w:rFonts w:cstheme="minorHAnsi"/>
              </w:rPr>
              <w:t>6</w:t>
            </w:r>
          </w:p>
        </w:tc>
        <w:tc>
          <w:tcPr>
            <w:tcW w:w="6237" w:type="dxa"/>
          </w:tcPr>
          <w:p w:rsidRPr="00124B9F" w:rsidR="009E4D05" w:rsidP="00982D98" w:rsidRDefault="009E4D05" w14:paraId="0E687EDD" w14:textId="77777777">
            <w:pPr>
              <w:spacing w:line="276" w:lineRule="auto"/>
              <w:rPr>
                <w:rFonts w:cstheme="minorHAnsi"/>
              </w:rPr>
            </w:pPr>
            <w:r w:rsidRPr="00124B9F">
              <w:rPr>
                <w:rFonts w:cstheme="minorHAnsi"/>
              </w:rPr>
              <w:t>Will you tell participants that their data will be treated with full confidentiality and that, if published, it will not be identifiable as theirs?</w:t>
            </w:r>
          </w:p>
        </w:tc>
        <w:tc>
          <w:tcPr>
            <w:tcW w:w="709" w:type="dxa"/>
          </w:tcPr>
          <w:p w:rsidRPr="007E5FFB" w:rsidR="009E4D05" w:rsidP="00982D98" w:rsidRDefault="009E4D05" w14:paraId="59D7ABC4"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41E562FB" w14:textId="77777777">
            <w:pPr>
              <w:spacing w:line="276" w:lineRule="auto"/>
              <w:rPr>
                <w:rFonts w:cstheme="minorHAnsi"/>
                <w:sz w:val="20"/>
              </w:rPr>
            </w:pPr>
          </w:p>
        </w:tc>
        <w:tc>
          <w:tcPr>
            <w:tcW w:w="770" w:type="dxa"/>
          </w:tcPr>
          <w:p w:rsidRPr="007E5FFB" w:rsidR="009E4D05" w:rsidP="00982D98" w:rsidRDefault="009E4D05" w14:paraId="18131CCA" w14:textId="77777777">
            <w:pPr>
              <w:spacing w:line="276" w:lineRule="auto"/>
              <w:rPr>
                <w:rFonts w:cstheme="minorHAnsi"/>
                <w:sz w:val="20"/>
              </w:rPr>
            </w:pPr>
          </w:p>
        </w:tc>
      </w:tr>
      <w:tr w:rsidRPr="007E5FFB" w:rsidR="009E4D05" w:rsidTr="00982D98" w14:paraId="375E79D3" w14:textId="77777777">
        <w:tc>
          <w:tcPr>
            <w:tcW w:w="675" w:type="dxa"/>
          </w:tcPr>
          <w:p w:rsidRPr="00124B9F" w:rsidR="009E4D05" w:rsidP="00982D98" w:rsidRDefault="009E4D05" w14:paraId="4307496B" w14:textId="77777777">
            <w:pPr>
              <w:spacing w:line="276" w:lineRule="auto"/>
              <w:rPr>
                <w:rFonts w:cstheme="minorHAnsi"/>
              </w:rPr>
            </w:pPr>
            <w:r w:rsidRPr="00124B9F">
              <w:rPr>
                <w:rFonts w:cstheme="minorHAnsi"/>
              </w:rPr>
              <w:t>7</w:t>
            </w:r>
          </w:p>
        </w:tc>
        <w:tc>
          <w:tcPr>
            <w:tcW w:w="6237" w:type="dxa"/>
          </w:tcPr>
          <w:p w:rsidRPr="00124B9F" w:rsidR="009E4D05" w:rsidP="00982D98" w:rsidRDefault="009E4D05" w14:paraId="0998708E" w14:textId="77777777">
            <w:pPr>
              <w:spacing w:line="276" w:lineRule="auto"/>
              <w:rPr>
                <w:rFonts w:cstheme="minorHAnsi"/>
              </w:rPr>
            </w:pPr>
            <w:r w:rsidRPr="00124B9F">
              <w:rPr>
                <w:rFonts w:cstheme="minorHAnsi"/>
              </w:rPr>
              <w:t>Will you debrief participants at the end of their participation?</w:t>
            </w:r>
          </w:p>
        </w:tc>
        <w:tc>
          <w:tcPr>
            <w:tcW w:w="709" w:type="dxa"/>
          </w:tcPr>
          <w:p w:rsidRPr="007E5FFB" w:rsidR="009E4D05" w:rsidP="00982D98" w:rsidRDefault="009E4D05" w14:paraId="3822B388"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264E27DF" w14:textId="77777777">
            <w:pPr>
              <w:spacing w:line="276" w:lineRule="auto"/>
              <w:rPr>
                <w:rFonts w:cstheme="minorHAnsi"/>
                <w:sz w:val="20"/>
              </w:rPr>
            </w:pPr>
          </w:p>
        </w:tc>
        <w:tc>
          <w:tcPr>
            <w:tcW w:w="770" w:type="dxa"/>
          </w:tcPr>
          <w:p w:rsidRPr="007E5FFB" w:rsidR="009E4D05" w:rsidP="00982D98" w:rsidRDefault="009E4D05" w14:paraId="1F5C6A15" w14:textId="77777777">
            <w:pPr>
              <w:spacing w:line="276" w:lineRule="auto"/>
              <w:rPr>
                <w:rFonts w:cstheme="minorHAnsi"/>
                <w:sz w:val="20"/>
              </w:rPr>
            </w:pPr>
          </w:p>
        </w:tc>
      </w:tr>
      <w:tr w:rsidRPr="007E5FFB" w:rsidR="009E4D05" w:rsidTr="00982D98" w14:paraId="36529D36" w14:textId="77777777">
        <w:tc>
          <w:tcPr>
            <w:tcW w:w="675" w:type="dxa"/>
          </w:tcPr>
          <w:p w:rsidRPr="00124B9F" w:rsidR="009E4D05" w:rsidP="00982D98" w:rsidRDefault="009E4D05" w14:paraId="3E747775" w14:textId="77777777">
            <w:pPr>
              <w:spacing w:line="276" w:lineRule="auto"/>
              <w:rPr>
                <w:rFonts w:cstheme="minorHAnsi"/>
              </w:rPr>
            </w:pPr>
            <w:r w:rsidRPr="00124B9F">
              <w:rPr>
                <w:rFonts w:cstheme="minorHAnsi"/>
              </w:rPr>
              <w:t>8</w:t>
            </w:r>
          </w:p>
        </w:tc>
        <w:tc>
          <w:tcPr>
            <w:tcW w:w="6237" w:type="dxa"/>
          </w:tcPr>
          <w:p w:rsidRPr="00124B9F" w:rsidR="009E4D05" w:rsidP="00982D98" w:rsidRDefault="009E4D05" w14:paraId="15179B3F" w14:textId="77777777">
            <w:pPr>
              <w:spacing w:line="276" w:lineRule="auto"/>
              <w:rPr>
                <w:rFonts w:cstheme="minorHAnsi"/>
              </w:rPr>
            </w:pPr>
            <w:r w:rsidRPr="00124B9F">
              <w:rPr>
                <w:rFonts w:cstheme="minorHAnsi"/>
              </w:rPr>
              <w:t>Will your research involve discussion of topics which the participants might find sensitive?</w:t>
            </w:r>
          </w:p>
        </w:tc>
        <w:tc>
          <w:tcPr>
            <w:tcW w:w="709" w:type="dxa"/>
          </w:tcPr>
          <w:p w:rsidRPr="007E5FFB" w:rsidR="009E4D05" w:rsidP="00982D98" w:rsidRDefault="009E4D05" w14:paraId="45AB8E43"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617D7A07" w14:textId="77777777">
            <w:pPr>
              <w:spacing w:line="276" w:lineRule="auto"/>
              <w:rPr>
                <w:rFonts w:cstheme="minorHAnsi"/>
                <w:sz w:val="20"/>
              </w:rPr>
            </w:pPr>
          </w:p>
        </w:tc>
        <w:tc>
          <w:tcPr>
            <w:tcW w:w="770" w:type="dxa"/>
          </w:tcPr>
          <w:p w:rsidRPr="007E5FFB" w:rsidR="009E4D05" w:rsidP="00982D98" w:rsidRDefault="009E4D05" w14:paraId="25BF48A5" w14:textId="77777777">
            <w:pPr>
              <w:spacing w:line="276" w:lineRule="auto"/>
              <w:rPr>
                <w:rFonts w:cstheme="minorHAnsi"/>
                <w:sz w:val="20"/>
              </w:rPr>
            </w:pPr>
          </w:p>
        </w:tc>
      </w:tr>
      <w:tr w:rsidRPr="007E5FFB" w:rsidR="009E4D05" w:rsidTr="00982D98" w14:paraId="78527FA0" w14:textId="77777777">
        <w:tc>
          <w:tcPr>
            <w:tcW w:w="675" w:type="dxa"/>
          </w:tcPr>
          <w:p w:rsidRPr="00124B9F" w:rsidR="009E4D05" w:rsidP="00982D98" w:rsidRDefault="009E4D05" w14:paraId="1A65EE18" w14:textId="77777777">
            <w:pPr>
              <w:spacing w:line="276" w:lineRule="auto"/>
              <w:rPr>
                <w:rFonts w:cstheme="minorHAnsi"/>
              </w:rPr>
            </w:pPr>
            <w:r w:rsidRPr="00124B9F">
              <w:rPr>
                <w:rFonts w:cstheme="minorHAnsi"/>
              </w:rPr>
              <w:t>9</w:t>
            </w:r>
          </w:p>
        </w:tc>
        <w:tc>
          <w:tcPr>
            <w:tcW w:w="6237" w:type="dxa"/>
          </w:tcPr>
          <w:p w:rsidRPr="00124B9F" w:rsidR="009E4D05" w:rsidP="00982D98" w:rsidRDefault="009E4D05" w14:paraId="536BE183" w14:textId="77777777">
            <w:pPr>
              <w:spacing w:line="276" w:lineRule="auto"/>
              <w:rPr>
                <w:rFonts w:cstheme="minorHAnsi"/>
              </w:rPr>
            </w:pPr>
            <w:r w:rsidRPr="00124B9F">
              <w:rPr>
                <w:rFonts w:cstheme="minorHAnsi"/>
              </w:rPr>
              <w:t>Will financial inducements (other than reasonable expenses or compensation for time) be offered to participants?</w:t>
            </w:r>
          </w:p>
        </w:tc>
        <w:tc>
          <w:tcPr>
            <w:tcW w:w="709" w:type="dxa"/>
          </w:tcPr>
          <w:p w:rsidRPr="007E5FFB" w:rsidR="009E4D05" w:rsidP="00982D98" w:rsidRDefault="009E4D05" w14:paraId="6CB753C6" w14:textId="77777777">
            <w:pPr>
              <w:spacing w:line="276" w:lineRule="auto"/>
              <w:rPr>
                <w:rFonts w:cstheme="minorHAnsi"/>
                <w:sz w:val="20"/>
              </w:rPr>
            </w:pPr>
          </w:p>
        </w:tc>
        <w:tc>
          <w:tcPr>
            <w:tcW w:w="851" w:type="dxa"/>
          </w:tcPr>
          <w:p w:rsidRPr="007E5FFB" w:rsidR="009E4D05" w:rsidP="00982D98" w:rsidRDefault="009E4D05" w14:paraId="5015D66E" w14:textId="77777777">
            <w:pPr>
              <w:spacing w:line="276" w:lineRule="auto"/>
              <w:rPr>
                <w:rFonts w:cstheme="minorHAnsi"/>
                <w:sz w:val="20"/>
              </w:rPr>
            </w:pPr>
            <w:r w:rsidRPr="006A716A">
              <w:rPr>
                <w:rFonts w:ascii="Segoe UI Symbol" w:hAnsi="Segoe UI Symbol" w:cs="Segoe UI Symbol"/>
                <w:sz w:val="20"/>
              </w:rPr>
              <w:t>✓</w:t>
            </w:r>
          </w:p>
        </w:tc>
        <w:tc>
          <w:tcPr>
            <w:tcW w:w="770" w:type="dxa"/>
          </w:tcPr>
          <w:p w:rsidRPr="007E5FFB" w:rsidR="009E4D05" w:rsidP="00982D98" w:rsidRDefault="009E4D05" w14:paraId="70D00B68" w14:textId="77777777">
            <w:pPr>
              <w:spacing w:line="276" w:lineRule="auto"/>
              <w:rPr>
                <w:rFonts w:cstheme="minorHAnsi"/>
                <w:sz w:val="20"/>
              </w:rPr>
            </w:pPr>
          </w:p>
        </w:tc>
      </w:tr>
      <w:tr w:rsidRPr="007E5FFB" w:rsidR="009E4D05" w:rsidTr="00982D98" w14:paraId="4D2FD17B" w14:textId="77777777">
        <w:tc>
          <w:tcPr>
            <w:tcW w:w="675" w:type="dxa"/>
          </w:tcPr>
          <w:p w:rsidRPr="00124B9F" w:rsidR="009E4D05" w:rsidP="00982D98" w:rsidRDefault="009E4D05" w14:paraId="0FF71E3B" w14:textId="77777777">
            <w:pPr>
              <w:spacing w:line="276" w:lineRule="auto"/>
              <w:rPr>
                <w:rFonts w:cstheme="minorHAnsi"/>
              </w:rPr>
            </w:pPr>
            <w:r w:rsidRPr="00124B9F">
              <w:rPr>
                <w:rFonts w:cstheme="minorHAnsi"/>
              </w:rPr>
              <w:t>10</w:t>
            </w:r>
          </w:p>
        </w:tc>
        <w:tc>
          <w:tcPr>
            <w:tcW w:w="6237" w:type="dxa"/>
          </w:tcPr>
          <w:p w:rsidRPr="00124B9F" w:rsidR="009E4D05" w:rsidP="00982D98" w:rsidRDefault="009E4D05" w14:paraId="164F6FB7" w14:textId="77777777">
            <w:pPr>
              <w:spacing w:line="276" w:lineRule="auto"/>
              <w:rPr>
                <w:rFonts w:cstheme="minorHAnsi"/>
              </w:rPr>
            </w:pPr>
            <w:r w:rsidRPr="00124B9F">
              <w:rPr>
                <w:rFonts w:cstheme="minorHAnsi"/>
              </w:rPr>
              <w:t>Will your project involve deliberately misleading participants in any way?</w:t>
            </w:r>
          </w:p>
        </w:tc>
        <w:tc>
          <w:tcPr>
            <w:tcW w:w="709" w:type="dxa"/>
          </w:tcPr>
          <w:p w:rsidRPr="007E5FFB" w:rsidR="009E4D05" w:rsidP="00982D98" w:rsidRDefault="009E4D05" w14:paraId="007D6E64" w14:textId="77777777">
            <w:pPr>
              <w:spacing w:line="276" w:lineRule="auto"/>
              <w:rPr>
                <w:rFonts w:cstheme="minorHAnsi"/>
                <w:sz w:val="20"/>
              </w:rPr>
            </w:pPr>
          </w:p>
        </w:tc>
        <w:tc>
          <w:tcPr>
            <w:tcW w:w="851" w:type="dxa"/>
          </w:tcPr>
          <w:p w:rsidRPr="007E5FFB" w:rsidR="009E4D05" w:rsidP="00982D98" w:rsidRDefault="009E4D05" w14:paraId="67009A90" w14:textId="77777777">
            <w:pPr>
              <w:spacing w:line="276" w:lineRule="auto"/>
              <w:rPr>
                <w:rFonts w:cstheme="minorHAnsi"/>
                <w:sz w:val="20"/>
              </w:rPr>
            </w:pPr>
            <w:r w:rsidRPr="006A716A">
              <w:rPr>
                <w:rFonts w:ascii="Segoe UI Symbol" w:hAnsi="Segoe UI Symbol" w:cs="Segoe UI Symbol"/>
                <w:sz w:val="20"/>
              </w:rPr>
              <w:t>✓</w:t>
            </w:r>
          </w:p>
        </w:tc>
        <w:tc>
          <w:tcPr>
            <w:tcW w:w="770" w:type="dxa"/>
          </w:tcPr>
          <w:p w:rsidRPr="007E5FFB" w:rsidR="009E4D05" w:rsidP="00982D98" w:rsidRDefault="009E4D05" w14:paraId="1D3674E9" w14:textId="77777777">
            <w:pPr>
              <w:spacing w:line="276" w:lineRule="auto"/>
              <w:rPr>
                <w:rFonts w:cstheme="minorHAnsi"/>
                <w:sz w:val="20"/>
              </w:rPr>
            </w:pPr>
          </w:p>
        </w:tc>
      </w:tr>
      <w:tr w:rsidRPr="007E5FFB" w:rsidR="009E4D05" w:rsidTr="00982D98" w14:paraId="0F3576D5" w14:textId="77777777">
        <w:tc>
          <w:tcPr>
            <w:tcW w:w="675" w:type="dxa"/>
          </w:tcPr>
          <w:p w:rsidRPr="00124B9F" w:rsidR="009E4D05" w:rsidP="00982D98" w:rsidRDefault="009E4D05" w14:paraId="3E84366C" w14:textId="77777777">
            <w:pPr>
              <w:spacing w:line="276" w:lineRule="auto"/>
              <w:rPr>
                <w:rFonts w:cstheme="minorHAnsi"/>
              </w:rPr>
            </w:pPr>
            <w:r w:rsidRPr="00124B9F">
              <w:rPr>
                <w:rFonts w:cstheme="minorHAnsi"/>
              </w:rPr>
              <w:t>11</w:t>
            </w:r>
          </w:p>
        </w:tc>
        <w:tc>
          <w:tcPr>
            <w:tcW w:w="6237" w:type="dxa"/>
          </w:tcPr>
          <w:p w:rsidRPr="00124B9F" w:rsidR="009E4D05" w:rsidP="00982D98" w:rsidRDefault="009E4D05" w14:paraId="7128A5CC" w14:textId="77777777">
            <w:pPr>
              <w:spacing w:line="276" w:lineRule="auto"/>
              <w:rPr>
                <w:rFonts w:cstheme="minorHAnsi"/>
              </w:rPr>
            </w:pPr>
            <w:r w:rsidRPr="00124B9F">
              <w:rPr>
                <w:rFonts w:cstheme="minorHAnsi"/>
              </w:rPr>
              <w:t>Is there any realistic risk of any participants experiencing either physical or psychological distress or discomfort?</w:t>
            </w:r>
          </w:p>
        </w:tc>
        <w:tc>
          <w:tcPr>
            <w:tcW w:w="709" w:type="dxa"/>
          </w:tcPr>
          <w:p w:rsidRPr="007E5FFB" w:rsidR="009E4D05" w:rsidP="00982D98" w:rsidRDefault="009E4D05" w14:paraId="3F6D77C6" w14:textId="77777777">
            <w:pPr>
              <w:spacing w:line="276" w:lineRule="auto"/>
              <w:rPr>
                <w:rFonts w:cstheme="minorHAnsi"/>
                <w:sz w:val="20"/>
              </w:rPr>
            </w:pPr>
          </w:p>
        </w:tc>
        <w:tc>
          <w:tcPr>
            <w:tcW w:w="851" w:type="dxa"/>
          </w:tcPr>
          <w:p w:rsidRPr="007E5FFB" w:rsidR="009E4D05" w:rsidP="00982D98" w:rsidRDefault="009E4D05" w14:paraId="6598B9B9" w14:textId="77777777">
            <w:pPr>
              <w:spacing w:line="276" w:lineRule="auto"/>
              <w:rPr>
                <w:rFonts w:cstheme="minorHAnsi"/>
                <w:sz w:val="20"/>
              </w:rPr>
            </w:pPr>
            <w:r w:rsidRPr="006A716A">
              <w:rPr>
                <w:rFonts w:ascii="Segoe UI Symbol" w:hAnsi="Segoe UI Symbol" w:cs="Segoe UI Symbol"/>
                <w:sz w:val="20"/>
              </w:rPr>
              <w:t>✓</w:t>
            </w:r>
          </w:p>
        </w:tc>
        <w:tc>
          <w:tcPr>
            <w:tcW w:w="770" w:type="dxa"/>
          </w:tcPr>
          <w:p w:rsidRPr="007E5FFB" w:rsidR="009E4D05" w:rsidP="00982D98" w:rsidRDefault="009E4D05" w14:paraId="2F19E365" w14:textId="77777777">
            <w:pPr>
              <w:spacing w:line="276" w:lineRule="auto"/>
              <w:rPr>
                <w:rFonts w:cstheme="minorHAnsi"/>
                <w:sz w:val="20"/>
              </w:rPr>
            </w:pPr>
          </w:p>
        </w:tc>
      </w:tr>
      <w:tr w:rsidRPr="007E5FFB" w:rsidR="009E4D05" w:rsidTr="00982D98" w14:paraId="2322D753" w14:textId="77777777">
        <w:tc>
          <w:tcPr>
            <w:tcW w:w="675" w:type="dxa"/>
          </w:tcPr>
          <w:p w:rsidRPr="00124B9F" w:rsidR="009E4D05" w:rsidP="00982D98" w:rsidRDefault="009E4D05" w14:paraId="111C7464" w14:textId="77777777">
            <w:pPr>
              <w:spacing w:line="276" w:lineRule="auto"/>
              <w:rPr>
                <w:rFonts w:cstheme="minorHAnsi"/>
              </w:rPr>
            </w:pPr>
            <w:r w:rsidRPr="00124B9F">
              <w:rPr>
                <w:rFonts w:cstheme="minorHAnsi"/>
              </w:rPr>
              <w:t>12</w:t>
            </w:r>
          </w:p>
        </w:tc>
        <w:tc>
          <w:tcPr>
            <w:tcW w:w="6237" w:type="dxa"/>
          </w:tcPr>
          <w:p w:rsidRPr="00124B9F" w:rsidR="009E4D05" w:rsidP="00982D98" w:rsidRDefault="009E4D05" w14:paraId="0BA9DDD9" w14:textId="77777777">
            <w:pPr>
              <w:spacing w:line="276" w:lineRule="auto"/>
              <w:rPr>
                <w:rFonts w:cstheme="minorHAnsi"/>
              </w:rPr>
            </w:pPr>
            <w:r w:rsidRPr="00124B9F">
              <w:rPr>
                <w:rFonts w:cstheme="minorHAnsi"/>
              </w:rPr>
              <w:t xml:space="preserve">Does your research involve participants who are particularly vulnerable or who may feel unable to give informed consent </w:t>
            </w:r>
            <w:proofErr w:type="gramStart"/>
            <w:r w:rsidRPr="00124B9F">
              <w:rPr>
                <w:rFonts w:cstheme="minorHAnsi"/>
              </w:rPr>
              <w:t>e.g.</w:t>
            </w:r>
            <w:proofErr w:type="gramEnd"/>
            <w:r w:rsidRPr="00124B9F">
              <w:rPr>
                <w:rFonts w:cstheme="minorHAnsi"/>
              </w:rPr>
              <w:t xml:space="preserve"> prisoners; children; people for whom English is not their first language; learners in a programme you teach on?</w:t>
            </w:r>
          </w:p>
        </w:tc>
        <w:tc>
          <w:tcPr>
            <w:tcW w:w="709" w:type="dxa"/>
          </w:tcPr>
          <w:p w:rsidRPr="007E5FFB" w:rsidR="009E4D05" w:rsidP="00982D98" w:rsidRDefault="009E4D05" w14:paraId="0EB0862E" w14:textId="77777777">
            <w:pPr>
              <w:spacing w:line="276" w:lineRule="auto"/>
              <w:rPr>
                <w:rFonts w:cstheme="minorHAnsi"/>
                <w:sz w:val="20"/>
              </w:rPr>
            </w:pPr>
          </w:p>
        </w:tc>
        <w:tc>
          <w:tcPr>
            <w:tcW w:w="851" w:type="dxa"/>
          </w:tcPr>
          <w:p w:rsidRPr="007E5FFB" w:rsidR="009E4D05" w:rsidP="00982D98" w:rsidRDefault="009E4D05" w14:paraId="25185CF8" w14:textId="77777777">
            <w:pPr>
              <w:spacing w:line="276" w:lineRule="auto"/>
              <w:rPr>
                <w:rFonts w:cstheme="minorHAnsi"/>
                <w:sz w:val="20"/>
              </w:rPr>
            </w:pPr>
            <w:r w:rsidRPr="006A716A">
              <w:rPr>
                <w:rFonts w:ascii="Segoe UI Symbol" w:hAnsi="Segoe UI Symbol" w:cs="Segoe UI Symbol"/>
                <w:sz w:val="20"/>
              </w:rPr>
              <w:t>✓</w:t>
            </w:r>
          </w:p>
        </w:tc>
        <w:tc>
          <w:tcPr>
            <w:tcW w:w="770" w:type="dxa"/>
          </w:tcPr>
          <w:p w:rsidRPr="007E5FFB" w:rsidR="009E4D05" w:rsidP="00982D98" w:rsidRDefault="009E4D05" w14:paraId="32B349CC" w14:textId="77777777">
            <w:pPr>
              <w:spacing w:line="276" w:lineRule="auto"/>
              <w:rPr>
                <w:rFonts w:cstheme="minorHAnsi"/>
                <w:sz w:val="20"/>
              </w:rPr>
            </w:pPr>
          </w:p>
        </w:tc>
      </w:tr>
      <w:tr w:rsidRPr="007E5FFB" w:rsidR="009E4D05" w:rsidTr="00982D98" w14:paraId="62884B26" w14:textId="77777777">
        <w:tc>
          <w:tcPr>
            <w:tcW w:w="675" w:type="dxa"/>
          </w:tcPr>
          <w:p w:rsidRPr="007E5FFB" w:rsidR="009E4D05" w:rsidP="00982D98" w:rsidRDefault="009E4D05" w14:paraId="0AAB582F" w14:textId="77777777">
            <w:pPr>
              <w:spacing w:line="276" w:lineRule="auto"/>
              <w:rPr>
                <w:rFonts w:cstheme="minorHAnsi"/>
                <w:sz w:val="20"/>
              </w:rPr>
            </w:pPr>
            <w:r w:rsidRPr="007E5FFB">
              <w:rPr>
                <w:rFonts w:cstheme="minorHAnsi"/>
                <w:sz w:val="20"/>
              </w:rPr>
              <w:t>13</w:t>
            </w:r>
          </w:p>
        </w:tc>
        <w:tc>
          <w:tcPr>
            <w:tcW w:w="6237" w:type="dxa"/>
          </w:tcPr>
          <w:p w:rsidRPr="007E5FFB" w:rsidR="009E4D05" w:rsidP="00982D98" w:rsidRDefault="009E4D05" w14:paraId="6A62AC0F" w14:textId="77777777">
            <w:pPr>
              <w:spacing w:line="276" w:lineRule="auto"/>
              <w:rPr>
                <w:rFonts w:cstheme="minorHAnsi"/>
                <w:sz w:val="20"/>
              </w:rPr>
            </w:pPr>
            <w:r w:rsidRPr="007E5FFB">
              <w:rPr>
                <w:rFonts w:cstheme="minorHAnsi"/>
                <w:sz w:val="20"/>
              </w:rPr>
              <w:t>Will any non-anonymised and/personalised data be generated and/stored?</w:t>
            </w:r>
          </w:p>
        </w:tc>
        <w:tc>
          <w:tcPr>
            <w:tcW w:w="709" w:type="dxa"/>
          </w:tcPr>
          <w:p w:rsidRPr="007E5FFB" w:rsidR="009E4D05" w:rsidP="00982D98" w:rsidRDefault="009E4D05" w14:paraId="666FA300" w14:textId="77777777">
            <w:pPr>
              <w:spacing w:line="276" w:lineRule="auto"/>
              <w:rPr>
                <w:rFonts w:cstheme="minorHAnsi"/>
                <w:sz w:val="20"/>
              </w:rPr>
            </w:pPr>
            <w:r w:rsidRPr="006A716A">
              <w:rPr>
                <w:rFonts w:ascii="Segoe UI Symbol" w:hAnsi="Segoe UI Symbol" w:cs="Segoe UI Symbol"/>
                <w:sz w:val="20"/>
              </w:rPr>
              <w:t>✓</w:t>
            </w:r>
          </w:p>
        </w:tc>
        <w:tc>
          <w:tcPr>
            <w:tcW w:w="851" w:type="dxa"/>
          </w:tcPr>
          <w:p w:rsidRPr="007E5FFB" w:rsidR="009E4D05" w:rsidP="00982D98" w:rsidRDefault="009E4D05" w14:paraId="63CD11E3" w14:textId="77777777">
            <w:pPr>
              <w:spacing w:line="276" w:lineRule="auto"/>
              <w:rPr>
                <w:rFonts w:cstheme="minorHAnsi"/>
                <w:sz w:val="20"/>
              </w:rPr>
            </w:pPr>
          </w:p>
        </w:tc>
        <w:tc>
          <w:tcPr>
            <w:tcW w:w="770" w:type="dxa"/>
          </w:tcPr>
          <w:p w:rsidRPr="007E5FFB" w:rsidR="009E4D05" w:rsidP="00982D98" w:rsidRDefault="009E4D05" w14:paraId="4D3417F7" w14:textId="77777777">
            <w:pPr>
              <w:spacing w:line="276" w:lineRule="auto"/>
              <w:rPr>
                <w:rFonts w:cstheme="minorHAnsi"/>
                <w:sz w:val="20"/>
              </w:rPr>
            </w:pPr>
          </w:p>
        </w:tc>
      </w:tr>
    </w:tbl>
    <w:p w:rsidRPr="007E5FFB" w:rsidR="009E4D05" w:rsidP="009E4D05" w:rsidRDefault="009E4D05" w14:paraId="21B7EAA4" w14:textId="77777777">
      <w:pPr>
        <w:spacing w:line="276" w:lineRule="auto"/>
        <w:rPr>
          <w:rFonts w:cstheme="minorHAnsi"/>
          <w:b/>
          <w:sz w:val="20"/>
        </w:rPr>
      </w:pPr>
    </w:p>
    <w:p w:rsidRPr="00124B9F" w:rsidR="009E4D05" w:rsidP="009E4D05" w:rsidRDefault="009E4D05" w14:paraId="27B15665" w14:textId="77777777">
      <w:pPr>
        <w:rPr>
          <w:b/>
        </w:rPr>
      </w:pPr>
      <w:r w:rsidRPr="00124B9F">
        <w:rPr>
          <w:b/>
        </w:rPr>
        <w:t xml:space="preserve">If you answered YES to any of questions 8 to </w:t>
      </w:r>
      <w:proofErr w:type="gramStart"/>
      <w:r w:rsidRPr="00124B9F">
        <w:rPr>
          <w:b/>
        </w:rPr>
        <w:t>13</w:t>
      </w:r>
      <w:proofErr w:type="gramEnd"/>
      <w:r w:rsidRPr="00124B9F">
        <w:rPr>
          <w:b/>
        </w:rPr>
        <w:t xml:space="preserve"> please complete Part (b) of this form.  If there are any other ethical issues that you think the Committee should consider, please explain them in Part (b) of this form. It is the researcher’s obligation to bring to the attention of the Committee any ethical issues not covered on this form.</w:t>
      </w:r>
    </w:p>
    <w:p w:rsidRPr="00124B9F" w:rsidR="009E4D05" w:rsidP="009E4D05" w:rsidRDefault="009E4D05" w14:paraId="594C18BD" w14:textId="77777777">
      <w:pPr>
        <w:rPr>
          <w:b/>
        </w:rPr>
      </w:pPr>
      <w:r w:rsidRPr="00124B9F">
        <w:rPr>
          <w:b/>
        </w:rPr>
        <w:t>Part (b)</w:t>
      </w:r>
    </w:p>
    <w:p w:rsidRPr="000732CD" w:rsidR="009E4D05" w:rsidP="009E4D05" w:rsidRDefault="009E4D05" w14:paraId="575DDF67" w14:textId="77777777">
      <w:r w:rsidRPr="000732CD">
        <w:t>For each question 8 to 13 that you answered YES, please give a summary of the issue and action to be taken to address it (no more than 300 words in total):</w:t>
      </w:r>
    </w:p>
    <w:p w:rsidRPr="000732CD" w:rsidR="009E4D05" w:rsidP="009E4D05" w:rsidRDefault="009E4D05" w14:paraId="47505CF7" w14:textId="77777777">
      <w:pPr>
        <w:spacing w:line="276" w:lineRule="auto"/>
        <w:rPr>
          <w:rFonts w:cstheme="minorHAnsi"/>
          <w:u w:val="single"/>
        </w:rPr>
      </w:pPr>
      <w:r w:rsidRPr="000732CD">
        <w:rPr>
          <w:rFonts w:cstheme="minorHAnsi"/>
          <w:u w:val="single"/>
        </w:rPr>
        <w:t>Question 8:</w:t>
      </w:r>
    </w:p>
    <w:p w:rsidRPr="000732CD" w:rsidR="009E4D05" w:rsidP="009E4D05" w:rsidRDefault="009E4D05" w14:paraId="710B54CE" w14:textId="77777777">
      <w:pPr>
        <w:spacing w:line="276" w:lineRule="auto"/>
        <w:rPr>
          <w:rFonts w:cstheme="minorHAnsi"/>
        </w:rPr>
      </w:pPr>
      <w:r w:rsidRPr="000732CD">
        <w:rPr>
          <w:rFonts w:cstheme="minorHAnsi"/>
        </w:rPr>
        <w:t xml:space="preserve">The study will not involve discussion of any sensitive subjects or topics, however narrative data collection methods encouraging self-reflection will be used. These can </w:t>
      </w:r>
      <w:r>
        <w:rPr>
          <w:rFonts w:cstheme="minorHAnsi"/>
        </w:rPr>
        <w:t xml:space="preserve">be uncomfortable and </w:t>
      </w:r>
      <w:r w:rsidRPr="000732CD">
        <w:rPr>
          <w:rFonts w:cstheme="minorHAnsi"/>
        </w:rPr>
        <w:t xml:space="preserve">cause unexpected and far-reaching responses. The participants will be </w:t>
      </w:r>
      <w:r>
        <w:rPr>
          <w:rFonts w:cstheme="minorHAnsi"/>
        </w:rPr>
        <w:t xml:space="preserve">alerted to </w:t>
      </w:r>
      <w:r w:rsidRPr="000732CD">
        <w:rPr>
          <w:rFonts w:cstheme="minorHAnsi"/>
        </w:rPr>
        <w:t xml:space="preserve">these possible outcomes prior to their involvement in the study. </w:t>
      </w:r>
      <w:r>
        <w:rPr>
          <w:rFonts w:cstheme="minorHAnsi"/>
        </w:rPr>
        <w:t xml:space="preserve"> </w:t>
      </w:r>
      <w:r w:rsidRPr="00000D58">
        <w:rPr>
          <w:rFonts w:cstheme="minorHAnsi"/>
        </w:rPr>
        <w:t>The potential risks will be discussed in the Information Sheet and the participants will be assured they can withdraw from the study if they find the process uncomfortable.</w:t>
      </w:r>
      <w:r>
        <w:rPr>
          <w:rFonts w:cstheme="minorHAnsi"/>
        </w:rPr>
        <w:t xml:space="preserve"> </w:t>
      </w:r>
    </w:p>
    <w:p w:rsidR="009E4D05" w:rsidP="009E4D05" w:rsidRDefault="009E4D05" w14:paraId="5AC16450" w14:textId="77777777">
      <w:pPr>
        <w:spacing w:line="276" w:lineRule="auto"/>
        <w:rPr>
          <w:rFonts w:cstheme="minorHAnsi"/>
          <w:sz w:val="20"/>
        </w:rPr>
      </w:pPr>
    </w:p>
    <w:p w:rsidRPr="005E34F5" w:rsidR="009E4D05" w:rsidP="009E4D05" w:rsidRDefault="009E4D05" w14:paraId="4832261B" w14:textId="77777777">
      <w:pPr>
        <w:spacing w:line="276" w:lineRule="auto"/>
        <w:rPr>
          <w:rFonts w:cstheme="minorHAnsi"/>
          <w:u w:val="single"/>
        </w:rPr>
      </w:pPr>
      <w:r w:rsidRPr="005E34F5">
        <w:rPr>
          <w:rFonts w:cstheme="minorHAnsi"/>
          <w:u w:val="single"/>
        </w:rPr>
        <w:t>Question 13</w:t>
      </w:r>
    </w:p>
    <w:p w:rsidRPr="005E34F5" w:rsidR="009E4D05" w:rsidP="009E4D05" w:rsidRDefault="009E4D05" w14:paraId="46ECB9DE" w14:textId="77777777">
      <w:pPr>
        <w:spacing w:line="276" w:lineRule="auto"/>
        <w:rPr>
          <w:rFonts w:cstheme="minorHAnsi"/>
        </w:rPr>
      </w:pPr>
      <w:r w:rsidRPr="005E34F5">
        <w:rPr>
          <w:rFonts w:cstheme="minorHAnsi"/>
        </w:rPr>
        <w:t>Non-anonymised data will be received from the participants at as they will be emailing their reflective texts. The following steps will be take</w:t>
      </w:r>
      <w:r>
        <w:rPr>
          <w:rFonts w:cstheme="minorHAnsi"/>
        </w:rPr>
        <w:t>n</w:t>
      </w:r>
      <w:r w:rsidRPr="005E34F5">
        <w:rPr>
          <w:rFonts w:cstheme="minorHAnsi"/>
        </w:rPr>
        <w:t xml:space="preserve"> to protect their identity and confidentiality.</w:t>
      </w:r>
    </w:p>
    <w:p w:rsidRPr="005E34F5" w:rsidR="009E4D05" w:rsidP="009E4D05" w:rsidRDefault="009E4D05" w14:paraId="02A34E3F" w14:textId="77777777">
      <w:pPr>
        <w:spacing w:line="276" w:lineRule="auto"/>
        <w:rPr>
          <w:rFonts w:cstheme="minorHAnsi"/>
        </w:rPr>
      </w:pPr>
      <w:r w:rsidRPr="005E34F5">
        <w:rPr>
          <w:rFonts w:cstheme="minorHAnsi"/>
        </w:rPr>
        <w:t>Communication will take place through the Griffith college email account only</w:t>
      </w:r>
      <w:r>
        <w:rPr>
          <w:rFonts w:cstheme="minorHAnsi"/>
        </w:rPr>
        <w:t>.</w:t>
      </w:r>
    </w:p>
    <w:p w:rsidRPr="005E34F5" w:rsidR="009E4D05" w:rsidP="009E4D05" w:rsidRDefault="009E4D05" w14:paraId="4DFD7D22" w14:textId="77777777">
      <w:pPr>
        <w:spacing w:line="276" w:lineRule="auto"/>
        <w:rPr>
          <w:rFonts w:cstheme="minorHAnsi"/>
        </w:rPr>
      </w:pPr>
      <w:r w:rsidRPr="005E34F5">
        <w:rPr>
          <w:rFonts w:cstheme="minorHAnsi"/>
        </w:rPr>
        <w:t xml:space="preserve">The data will undergo the process of anonymisation – the key to the participants’ identity will be held by the supervisor. </w:t>
      </w:r>
      <w:r>
        <w:rPr>
          <w:rFonts w:cstheme="minorHAnsi"/>
        </w:rPr>
        <w:t xml:space="preserve">The emails containing reflective texts will be deleted and the data will be disposed of in accordance with the Griffith College policies.  </w:t>
      </w:r>
    </w:p>
    <w:p w:rsidRPr="007E5FFB" w:rsidR="009E4D05" w:rsidP="009E4D05" w:rsidRDefault="009E4D05" w14:paraId="10B66EAD" w14:textId="77777777">
      <w:pPr>
        <w:spacing w:line="276" w:lineRule="auto"/>
        <w:rPr>
          <w:rFonts w:cstheme="minorHAnsi"/>
          <w:sz w:val="20"/>
        </w:rPr>
      </w:pPr>
    </w:p>
    <w:p w:rsidRPr="00941F6C" w:rsidR="009E4D05" w:rsidP="009E4D05" w:rsidRDefault="009E4D05" w14:paraId="41C0ADDA" w14:textId="77777777">
      <w:pPr>
        <w:rPr>
          <w:u w:val="single"/>
        </w:rPr>
      </w:pPr>
      <w:r w:rsidRPr="00941F6C">
        <w:rPr>
          <w:u w:val="single"/>
        </w:rPr>
        <w:t>Potential other ethical issues:</w:t>
      </w:r>
    </w:p>
    <w:p w:rsidRPr="00941F6C" w:rsidR="009E4D05" w:rsidP="009E4D05" w:rsidRDefault="009E4D05" w14:paraId="17DA5738" w14:textId="77777777">
      <w:pPr>
        <w:spacing w:line="276" w:lineRule="auto"/>
        <w:rPr>
          <w:rFonts w:cstheme="minorHAnsi"/>
          <w:sz w:val="24"/>
          <w:u w:val="single"/>
        </w:rPr>
      </w:pPr>
      <w:r w:rsidRPr="00941F6C">
        <w:rPr>
          <w:rFonts w:cstheme="minorHAnsi"/>
          <w:sz w:val="24"/>
          <w:u w:val="single"/>
        </w:rPr>
        <w:t>Power relation</w:t>
      </w:r>
      <w:r>
        <w:rPr>
          <w:rFonts w:cstheme="minorHAnsi"/>
          <w:sz w:val="24"/>
          <w:u w:val="single"/>
        </w:rPr>
        <w:t>s</w:t>
      </w:r>
    </w:p>
    <w:p w:rsidR="009E4D05" w:rsidP="009E4D05" w:rsidRDefault="009E4D05" w14:paraId="2E50BCB6" w14:textId="77777777">
      <w:pPr>
        <w:spacing w:line="276" w:lineRule="auto"/>
        <w:rPr>
          <w:rFonts w:cstheme="minorHAnsi"/>
          <w:sz w:val="24"/>
        </w:rPr>
      </w:pPr>
      <w:r>
        <w:rPr>
          <w:rFonts w:cstheme="minorHAnsi"/>
          <w:sz w:val="24"/>
        </w:rPr>
        <w:t>T</w:t>
      </w:r>
      <w:r w:rsidRPr="005E34F5">
        <w:rPr>
          <w:rFonts w:cstheme="minorHAnsi"/>
          <w:sz w:val="24"/>
        </w:rPr>
        <w:t>he researcher</w:t>
      </w:r>
      <w:r>
        <w:rPr>
          <w:rFonts w:cstheme="minorHAnsi"/>
          <w:sz w:val="24"/>
        </w:rPr>
        <w:t xml:space="preserve"> holds a managerial </w:t>
      </w:r>
      <w:r w:rsidRPr="005E34F5">
        <w:rPr>
          <w:rFonts w:cstheme="minorHAnsi"/>
          <w:sz w:val="24"/>
        </w:rPr>
        <w:t xml:space="preserve">role </w:t>
      </w:r>
      <w:r>
        <w:rPr>
          <w:rFonts w:cstheme="minorHAnsi"/>
          <w:sz w:val="24"/>
        </w:rPr>
        <w:t>a managerial position in the organisation</w:t>
      </w:r>
      <w:r w:rsidRPr="005E34F5">
        <w:rPr>
          <w:rFonts w:cstheme="minorHAnsi"/>
          <w:sz w:val="24"/>
        </w:rPr>
        <w:t xml:space="preserve"> </w:t>
      </w:r>
      <w:r>
        <w:rPr>
          <w:rFonts w:cstheme="minorHAnsi"/>
          <w:sz w:val="24"/>
        </w:rPr>
        <w:t xml:space="preserve">which could put the participants under perceived pressure to take part in the study and produce certain types of responses. This issue will be addressed through the </w:t>
      </w:r>
      <w:r w:rsidRPr="005E34F5">
        <w:rPr>
          <w:rFonts w:cstheme="minorHAnsi"/>
          <w:sz w:val="24"/>
        </w:rPr>
        <w:t xml:space="preserve">commitment </w:t>
      </w:r>
      <w:r>
        <w:rPr>
          <w:rFonts w:cstheme="minorHAnsi"/>
          <w:sz w:val="24"/>
        </w:rPr>
        <w:t xml:space="preserve">on the part of the researcher to create an informal and anti-authoritative atmosphere, </w:t>
      </w:r>
      <w:r w:rsidRPr="005E34F5">
        <w:rPr>
          <w:rFonts w:cstheme="minorHAnsi"/>
          <w:sz w:val="24"/>
        </w:rPr>
        <w:t xml:space="preserve">to avoid any beneficial treatment of participants and to </w:t>
      </w:r>
      <w:r>
        <w:rPr>
          <w:rFonts w:cstheme="minorHAnsi"/>
          <w:sz w:val="24"/>
        </w:rPr>
        <w:t xml:space="preserve">create a climate of equality by </w:t>
      </w:r>
      <w:r w:rsidRPr="005E34F5">
        <w:rPr>
          <w:rFonts w:cstheme="minorHAnsi"/>
          <w:sz w:val="24"/>
        </w:rPr>
        <w:t>be</w:t>
      </w:r>
      <w:r>
        <w:rPr>
          <w:rFonts w:cstheme="minorHAnsi"/>
          <w:sz w:val="24"/>
        </w:rPr>
        <w:t>ing</w:t>
      </w:r>
      <w:r w:rsidRPr="005E34F5">
        <w:rPr>
          <w:rFonts w:cstheme="minorHAnsi"/>
          <w:sz w:val="24"/>
        </w:rPr>
        <w:t xml:space="preserve"> sensitive to consultancy, collaboration, and accurate representation of the participant’s voices</w:t>
      </w:r>
      <w:r>
        <w:rPr>
          <w:rFonts w:cstheme="minorHAnsi"/>
          <w:sz w:val="24"/>
        </w:rPr>
        <w:t>.</w:t>
      </w:r>
    </w:p>
    <w:p w:rsidRPr="00145324" w:rsidR="009E4D05" w:rsidP="009E4D05" w:rsidRDefault="009E4D05" w14:paraId="6A6462E3" w14:textId="77777777">
      <w:pPr>
        <w:spacing w:line="276" w:lineRule="auto"/>
        <w:rPr>
          <w:rFonts w:cstheme="minorHAnsi"/>
          <w:sz w:val="24"/>
          <w:u w:val="single"/>
        </w:rPr>
      </w:pPr>
      <w:r w:rsidRPr="00145324">
        <w:rPr>
          <w:rFonts w:cstheme="minorHAnsi"/>
          <w:sz w:val="24"/>
          <w:u w:val="single"/>
        </w:rPr>
        <w:t>Bias:</w:t>
      </w:r>
    </w:p>
    <w:p w:rsidR="009E4D05" w:rsidP="009E4D05" w:rsidRDefault="009E4D05" w14:paraId="28329753" w14:textId="77777777">
      <w:pPr>
        <w:spacing w:line="276" w:lineRule="auto"/>
        <w:rPr>
          <w:rFonts w:cstheme="minorHAnsi"/>
          <w:sz w:val="24"/>
        </w:rPr>
      </w:pPr>
      <w:r>
        <w:rPr>
          <w:rFonts w:cstheme="minorHAnsi"/>
          <w:sz w:val="24"/>
        </w:rPr>
        <w:t xml:space="preserve">Researcher bias and interference with the study is traditionally considered a concern and the researcher’s beliefs about the subject matter, role as a manager with a responsibility to promote the institutional values of nurture and care, similarity to the participants, i.e., experience of teaching mature students in HE and personal experience of being a mature student can lead to a potential bias. While every effort will be made to avoid influencing the participants and their responses, it is also important to note that qualitative researchers believe that complete objectivity is impossible in human sciences and by owning up to subjectivity and inserting themselves into the research process the researcher can achieve a measure of closeness with the participants leading to increased trustworthiness of the research (Cousin, 2009). </w:t>
      </w:r>
    </w:p>
    <w:p w:rsidRPr="005E34F5" w:rsidR="009E4D05" w:rsidP="009E4D05" w:rsidRDefault="009E4D05" w14:paraId="37E42478" w14:textId="77777777">
      <w:pPr>
        <w:spacing w:line="276" w:lineRule="auto"/>
        <w:rPr>
          <w:rFonts w:cstheme="minorHAnsi"/>
          <w:sz w:val="24"/>
        </w:rPr>
      </w:pPr>
      <w:r>
        <w:rPr>
          <w:rFonts w:cstheme="minorHAnsi"/>
          <w:sz w:val="24"/>
        </w:rPr>
        <w:t xml:space="preserve">During the Focus Group interview stage of the project, it will be important to avoid Moderator bias which can manifest as favouring contributions of certain participants, positive or negative body language to indicate agreement or disagreement or neglecting less animated participants. Being aware of the phenomenon of the moderator bias and consciously facilitating an inclusive discussion will address this concern. </w:t>
      </w:r>
    </w:p>
    <w:bookmarkStart w:name="_Toc140444230" w:displacedByCustomXml="next" w:id="90"/>
    <w:sdt>
      <w:sdtPr>
        <w:id w:val="-364604405"/>
        <w:docPartObj>
          <w:docPartGallery w:val="Bibliographies"/>
          <w:docPartUnique/>
        </w:docPartObj>
        <w:rPr>
          <w:rFonts w:eastAsia="Calibri" w:cs="" w:eastAsiaTheme="minorAscii" w:cstheme="minorBidi"/>
          <w:b w:val="0"/>
          <w:bCs w:val="0"/>
          <w:sz w:val="22"/>
          <w:szCs w:val="22"/>
          <w:lang w:val="en-US"/>
        </w:rPr>
      </w:sdtPr>
      <w:sdtEndPr>
        <w:rPr>
          <w:rFonts w:ascii="Calibri" w:hAnsi="Calibri" w:eastAsia="Calibri" w:cs="" w:asciiTheme="minorAscii" w:hAnsiTheme="minorAscii" w:eastAsiaTheme="minorAscii" w:cstheme="minorBidi"/>
          <w:b w:val="0"/>
          <w:bCs w:val="0"/>
          <w:kern w:val="2"/>
          <w:sz w:val="22"/>
          <w:szCs w:val="22"/>
          <w:lang w:val="en-IE"/>
          <w14:ligatures w14:val="standardContextual"/>
        </w:rPr>
      </w:sdtEndPr>
      <w:sdtContent>
        <w:p w:rsidRPr="005D7677" w:rsidR="009E4D05" w:rsidP="009E4D05" w:rsidRDefault="009E4D05" w14:paraId="4657D6DA" w14:textId="77777777">
          <w:pPr>
            <w:pStyle w:val="Heading1"/>
            <w:rPr>
              <w:b w:val="0"/>
              <w:bCs/>
              <w:sz w:val="22"/>
              <w:szCs w:val="22"/>
              <w:u w:val="single"/>
            </w:rPr>
          </w:pPr>
          <w:r w:rsidRPr="005D7677">
            <w:rPr>
              <w:b w:val="0"/>
              <w:sz w:val="22"/>
              <w:szCs w:val="22"/>
              <w:u w:val="single"/>
            </w:rPr>
            <w:t>References:</w:t>
          </w:r>
          <w:bookmarkEnd w:id="90"/>
        </w:p>
        <w:sdt>
          <w:sdtPr>
            <w:id w:val="731665241"/>
            <w:bibliography/>
          </w:sdtPr>
          <w:sdtContent>
            <w:p w:rsidR="009E4D05" w:rsidP="009E4D05" w:rsidRDefault="009E4D05" w14:paraId="32DA3912" w14:textId="77777777">
              <w:pPr>
                <w:pStyle w:val="Bibliography"/>
              </w:pPr>
              <w:r>
                <w:fldChar w:fldCharType="begin"/>
              </w:r>
              <w:r>
                <w:instrText xml:space="preserve"> BIBLIOGRAPHY </w:instrText>
              </w:r>
              <w:r>
                <w:fldChar w:fldCharType="separate"/>
              </w:r>
              <w:r>
                <w:rPr>
                  <w:noProof/>
                </w:rPr>
                <w:t xml:space="preserve">Cousin, G. (2009) </w:t>
              </w:r>
              <w:r>
                <w:rPr>
                  <w:i/>
                  <w:iCs/>
                  <w:noProof/>
                </w:rPr>
                <w:t>Researching Learning in Higher Education. An Introduction to Contemporary Methods and Approaches.</w:t>
              </w:r>
              <w:r>
                <w:rPr>
                  <w:noProof/>
                </w:rPr>
                <w:t xml:space="preserve"> New York: Routledge.</w:t>
              </w:r>
              <w:r>
                <w:rPr>
                  <w:b/>
                  <w:bCs/>
                  <w:noProof/>
                </w:rPr>
                <w:fldChar w:fldCharType="end"/>
              </w:r>
            </w:p>
          </w:sdtContent>
        </w:sdt>
      </w:sdtContent>
    </w:sdt>
    <w:p w:rsidRPr="006D5F96" w:rsidR="009E4D05" w:rsidP="009E4D05" w:rsidRDefault="009E4D05" w14:paraId="78CC3323" w14:textId="77777777">
      <w:pPr>
        <w:rPr>
          <w:rFonts w:ascii="Bradley Hand ITC" w:hAnsi="Bradley Hand ITC"/>
          <w:b/>
        </w:rPr>
      </w:pPr>
      <w:r w:rsidRPr="007E5FFB">
        <w:rPr>
          <w:b/>
        </w:rPr>
        <w:t xml:space="preserve">Signed (by Researcher): </w:t>
      </w:r>
      <w:r>
        <w:rPr>
          <w:b/>
        </w:rPr>
        <w:t xml:space="preserve"> </w:t>
      </w:r>
      <w:r>
        <w:rPr>
          <w:rFonts w:ascii="Bradley Hand ITC" w:hAnsi="Bradley Hand ITC"/>
          <w:b/>
          <w:noProof/>
        </w:rPr>
        <w:drawing>
          <wp:inline distT="0" distB="0" distL="0" distR="0" wp14:anchorId="20020843" wp14:editId="0903BFF8">
            <wp:extent cx="276561" cy="693236"/>
            <wp:effectExtent l="1270" t="0" r="0" b="0"/>
            <wp:docPr id="1" name="Picture 1" descr="A black writing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writing on a white surfac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rot="16200000">
                      <a:off x="0" y="0"/>
                      <a:ext cx="276561" cy="693236"/>
                    </a:xfrm>
                    <a:prstGeom prst="rect">
                      <a:avLst/>
                    </a:prstGeom>
                  </pic:spPr>
                </pic:pic>
              </a:graphicData>
            </a:graphic>
          </wp:inline>
        </w:drawing>
      </w:r>
    </w:p>
    <w:p w:rsidRPr="007E5FFB" w:rsidR="009E4D05" w:rsidP="009E4D05" w:rsidRDefault="009E4D05" w14:paraId="4CD2D07B" w14:textId="77777777">
      <w:pPr>
        <w:rPr>
          <w:b/>
        </w:rPr>
      </w:pPr>
      <w:r w:rsidRPr="007E5FFB">
        <w:rPr>
          <w:b/>
        </w:rPr>
        <w:t>Date:</w:t>
      </w:r>
      <w:r>
        <w:rPr>
          <w:b/>
        </w:rPr>
        <w:t xml:space="preserve"> 10/02/23</w:t>
      </w:r>
    </w:p>
    <w:tbl>
      <w:tblPr>
        <w:tblStyle w:val="TableGrid"/>
        <w:tblW w:w="0" w:type="auto"/>
        <w:tblLook w:val="04A0" w:firstRow="1" w:lastRow="0" w:firstColumn="1" w:lastColumn="0" w:noHBand="0" w:noVBand="1"/>
      </w:tblPr>
      <w:tblGrid>
        <w:gridCol w:w="8114"/>
      </w:tblGrid>
      <w:tr w:rsidRPr="007E5FFB" w:rsidR="009E4D05" w:rsidTr="00982D98" w14:paraId="4DCBD6F3" w14:textId="77777777">
        <w:tc>
          <w:tcPr>
            <w:tcW w:w="8114" w:type="dxa"/>
          </w:tcPr>
          <w:p w:rsidRPr="00AB6DC7" w:rsidR="009E4D05" w:rsidP="00982D98" w:rsidRDefault="009E4D05" w14:paraId="4E94E7CF" w14:textId="77777777">
            <w:pPr>
              <w:spacing w:line="276" w:lineRule="auto"/>
              <w:rPr>
                <w:rFonts w:cstheme="minorHAnsi"/>
                <w:b/>
              </w:rPr>
            </w:pPr>
            <w:r w:rsidRPr="00AB6DC7">
              <w:rPr>
                <w:rFonts w:cstheme="minorHAnsi"/>
                <w:b/>
              </w:rPr>
              <w:t xml:space="preserve">To be completed by the supervisor (in the case of a </w:t>
            </w:r>
            <w:r>
              <w:rPr>
                <w:rFonts w:cstheme="minorHAnsi"/>
                <w:b/>
              </w:rPr>
              <w:t>learner</w:t>
            </w:r>
            <w:r w:rsidRPr="00AB6DC7">
              <w:rPr>
                <w:rFonts w:cstheme="minorHAnsi"/>
                <w:b/>
              </w:rPr>
              <w:t xml:space="preserve"> application)</w:t>
            </w:r>
          </w:p>
          <w:p w:rsidRPr="00124B9F" w:rsidR="009E4D05" w:rsidP="00982D98" w:rsidRDefault="009E4D05" w14:paraId="418DC3F8" w14:textId="77777777">
            <w:pPr>
              <w:spacing w:line="276" w:lineRule="auto"/>
              <w:rPr>
                <w:rFonts w:cstheme="minorHAnsi"/>
              </w:rPr>
            </w:pPr>
          </w:p>
          <w:p w:rsidRPr="00124B9F" w:rsidR="009E4D05" w:rsidP="00982D98" w:rsidRDefault="009E4D05" w14:paraId="76A3DDC7" w14:textId="77777777">
            <w:pPr>
              <w:spacing w:line="276" w:lineRule="auto"/>
              <w:rPr>
                <w:rFonts w:cstheme="minorHAnsi"/>
              </w:rPr>
            </w:pPr>
            <w:r w:rsidRPr="00124B9F">
              <w:rPr>
                <w:rFonts w:cstheme="minorHAnsi"/>
              </w:rPr>
              <w:t>PLEASE TICK ONE</w:t>
            </w:r>
          </w:p>
          <w:p w:rsidRPr="00124B9F" w:rsidR="009E4D05" w:rsidP="00982D98" w:rsidRDefault="009E4D05" w14:paraId="07800F96" w14:textId="77777777">
            <w:pPr>
              <w:spacing w:line="276" w:lineRule="auto"/>
              <w:rPr>
                <w:rFonts w:cstheme="minorHAnsi"/>
              </w:rPr>
            </w:pPr>
          </w:p>
          <w:p w:rsidRPr="00124B9F" w:rsidR="009E4D05" w:rsidP="00982D98" w:rsidRDefault="009E4D05" w14:paraId="56E29D5F" w14:textId="77777777">
            <w:pPr>
              <w:rPr>
                <w:rFonts w:cstheme="minorHAnsi"/>
              </w:rPr>
            </w:pPr>
            <w:r w:rsidRPr="00124B9F">
              <w:rPr>
                <w:rFonts w:cstheme="minorHAnsi"/>
                <w:noProof/>
                <w:lang w:eastAsia="en-IE"/>
              </w:rPr>
              <mc:AlternateContent>
                <mc:Choice Requires="wps">
                  <w:drawing>
                    <wp:anchor distT="0" distB="0" distL="114300" distR="114300" simplePos="0" relativeHeight="251659264" behindDoc="0" locked="0" layoutInCell="1" allowOverlap="1" wp14:anchorId="6FE84776" wp14:editId="3D0A66D0">
                      <wp:simplePos x="0" y="0"/>
                      <wp:positionH relativeFrom="column">
                        <wp:posOffset>4589918</wp:posOffset>
                      </wp:positionH>
                      <wp:positionV relativeFrom="paragraph">
                        <wp:posOffset>383402</wp:posOffset>
                      </wp:positionV>
                      <wp:extent cx="323850" cy="209550"/>
                      <wp:effectExtent l="0" t="0" r="19050" b="1905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Pr="00BF3AC6" w:rsidR="009E4D05" w:rsidP="009E4D05" w:rsidRDefault="009E4D05" w14:paraId="66CF44C1" w14:textId="77777777">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w14:anchorId="352DB8BA">
                    <v:shapetype id="_x0000_t202" coordsize="21600,21600" o:spt="202" path="m,l,21600r21600,l21600,xe" w14:anchorId="6FE84776">
                      <v:stroke joinstyle="miter"/>
                      <v:path gradientshapeok="t" o:connecttype="rect"/>
                    </v:shapetype>
                    <v:shape id="Text Box 18" style="position:absolute;margin-left:361.4pt;margin-top:30.2pt;width:25.5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">
                      <v:path arrowok="t"/>
                      <v:textbox>
                        <w:txbxContent>
                          <w:p w:rsidRPr="00BF3AC6" w:rsidR="009E4D05" w:rsidP="009E4D05" w:rsidRDefault="009E4D05" w14:paraId="672A6659" w14:textId="77777777">
                            <w:pPr>
                              <w:rPr>
                                <w:lang w:val="en-GB"/>
                              </w:rPr>
                            </w:pPr>
                          </w:p>
                        </w:txbxContent>
                      </v:textbox>
                    </v:shape>
                  </w:pict>
                </mc:Fallback>
              </mc:AlternateContent>
            </w:r>
            <w:r w:rsidRPr="00124B9F">
              <w:rPr>
                <w:rFonts w:cstheme="minorHAnsi"/>
              </w:rPr>
              <w:t>As the supervisor of this research project, I confirm that I believe that all ethical issues relating to research have been dealt with in accordance with the College’s policy on research ethics.</w:t>
            </w:r>
          </w:p>
          <w:p w:rsidRPr="00124B9F" w:rsidR="009E4D05" w:rsidP="00982D98" w:rsidRDefault="009E4D05" w14:paraId="4EBC21F9" w14:textId="77777777">
            <w:pPr>
              <w:spacing w:line="276" w:lineRule="auto"/>
              <w:rPr>
                <w:rFonts w:cstheme="minorHAnsi"/>
              </w:rPr>
            </w:pPr>
          </w:p>
          <w:p w:rsidRPr="00124B9F" w:rsidR="009E4D05" w:rsidP="00982D98" w:rsidRDefault="009E4D05" w14:paraId="22702CD8" w14:textId="77777777">
            <w:pPr>
              <w:rPr>
                <w:rFonts w:cstheme="minorHAnsi"/>
              </w:rPr>
            </w:pPr>
            <w:r w:rsidRPr="00124B9F">
              <w:rPr>
                <w:rFonts w:cstheme="minorHAnsi"/>
                <w:noProof/>
                <w:lang w:eastAsia="en-IE"/>
              </w:rPr>
              <mc:AlternateContent>
                <mc:Choice Requires="wps">
                  <w:drawing>
                    <wp:anchor distT="0" distB="0" distL="114300" distR="114300" simplePos="0" relativeHeight="251660288" behindDoc="0" locked="0" layoutInCell="1" allowOverlap="1" wp14:anchorId="53171799" wp14:editId="37F120D9">
                      <wp:simplePos x="0" y="0"/>
                      <wp:positionH relativeFrom="column">
                        <wp:posOffset>4592955</wp:posOffset>
                      </wp:positionH>
                      <wp:positionV relativeFrom="paragraph">
                        <wp:posOffset>401099</wp:posOffset>
                      </wp:positionV>
                      <wp:extent cx="323850" cy="209550"/>
                      <wp:effectExtent l="0" t="0" r="19050" b="1905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209550"/>
                              </a:xfrm>
                              <a:prstGeom prst="rect">
                                <a:avLst/>
                              </a:prstGeom>
                              <a:solidFill>
                                <a:sysClr val="window" lastClr="FFFFFF"/>
                              </a:solidFill>
                              <a:ln w="6350">
                                <a:solidFill>
                                  <a:prstClr val="black"/>
                                </a:solidFill>
                              </a:ln>
                              <a:effectLst/>
                            </wps:spPr>
                            <wps:txbx>
                              <w:txbxContent>
                                <w:p w:rsidRPr="00BF3AC6" w:rsidR="009E4D05" w:rsidP="009E4D05" w:rsidRDefault="009E4D05" w14:paraId="2B54E039" w14:textId="77777777">
                                  <w:pPr>
                                    <w:rPr>
                                      <w:lang w:val="en-GB"/>
                                    </w:rPr>
                                  </w:pPr>
                                  <w:r>
                                    <w:rPr>
                                      <w:lang w:val="en-GB"/>
                                    </w:rPr>
                                    <w:t>X</w:t>
                                  </w:r>
                                </w:p>
                                <w:p w:rsidR="009E4D05" w:rsidP="009E4D05" w:rsidRDefault="009E4D05" w14:paraId="722AA6DF"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w14:anchorId="3873EBC9">
                    <v:shape id="Text Box 20" style="position:absolute;margin-left:361.65pt;margin-top:31.6pt;width:25.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fillcolor="window"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" w14:anchorId="53171799">
                      <v:path arrowok="t"/>
                      <v:textbox>
                        <w:txbxContent>
                          <w:p w:rsidRPr="00BF3AC6" w:rsidR="009E4D05" w:rsidP="009E4D05" w:rsidRDefault="009E4D05" w14:paraId="33096EF0" w14:textId="77777777">
                            <w:pPr>
                              <w:rPr>
                                <w:lang w:val="en-GB"/>
                              </w:rPr>
                            </w:pPr>
                            <w:r>
                              <w:rPr>
                                <w:lang w:val="en-GB"/>
                              </w:rPr>
                              <w:t>X</w:t>
                            </w:r>
                          </w:p>
                          <w:p w:rsidR="009E4D05" w:rsidP="009E4D05" w:rsidRDefault="009E4D05" w14:paraId="0A37501D" w14:textId="77777777"/>
                        </w:txbxContent>
                      </v:textbox>
                    </v:shape>
                  </w:pict>
                </mc:Fallback>
              </mc:AlternateContent>
            </w:r>
            <w:r w:rsidRPr="00124B9F">
              <w:rPr>
                <w:rFonts w:cstheme="minorHAnsi"/>
              </w:rPr>
              <w:t xml:space="preserve">The application requires the attention and approval of the Research Ethics Committee. (In general, forms which answer ‘yes’ to questions 8-13, should be forwarded to the Research Ethics Committee).              </w:t>
            </w:r>
          </w:p>
          <w:p w:rsidRPr="00124B9F" w:rsidR="009E4D05" w:rsidP="00982D98" w:rsidRDefault="009E4D05" w14:paraId="447516B6" w14:textId="77777777">
            <w:pPr>
              <w:spacing w:line="276" w:lineRule="auto"/>
              <w:rPr>
                <w:rFonts w:cstheme="minorHAnsi"/>
              </w:rPr>
            </w:pPr>
          </w:p>
          <w:p w:rsidRPr="00124B9F" w:rsidR="009E4D05" w:rsidP="00982D98" w:rsidRDefault="009E4D05" w14:paraId="5AF51F74" w14:textId="77777777">
            <w:pPr>
              <w:spacing w:line="276" w:lineRule="auto"/>
              <w:rPr>
                <w:rFonts w:cstheme="minorHAnsi"/>
              </w:rPr>
            </w:pPr>
            <w:r w:rsidRPr="00124B9F">
              <w:rPr>
                <w:rFonts w:cstheme="minorHAnsi"/>
              </w:rPr>
              <w:t>Comments:</w:t>
            </w:r>
          </w:p>
          <w:p w:rsidRPr="00124B9F" w:rsidR="009E4D05" w:rsidP="00982D98" w:rsidRDefault="009E4D05" w14:paraId="08C48F18" w14:textId="77777777">
            <w:pPr>
              <w:spacing w:line="276" w:lineRule="auto"/>
              <w:rPr>
                <w:rFonts w:cstheme="minorHAnsi"/>
              </w:rPr>
            </w:pPr>
            <w:r>
              <w:rPr>
                <w:rFonts w:cstheme="minorHAnsi"/>
              </w:rPr>
              <w:t>The process for this research project is as robust and well developed as can possibly be. I am happy to offer my approval of it as supervisor.</w:t>
            </w:r>
          </w:p>
          <w:p w:rsidRPr="00124B9F" w:rsidR="009E4D05" w:rsidP="00982D98" w:rsidRDefault="009E4D05" w14:paraId="77B2390C" w14:textId="77777777">
            <w:pPr>
              <w:spacing w:line="276" w:lineRule="auto"/>
              <w:rPr>
                <w:rFonts w:cstheme="minorHAnsi"/>
              </w:rPr>
            </w:pPr>
          </w:p>
          <w:p w:rsidRPr="00124B9F" w:rsidR="009E4D05" w:rsidP="00982D98" w:rsidRDefault="009E4D05" w14:paraId="0B437D72" w14:textId="77777777">
            <w:pPr>
              <w:spacing w:line="276" w:lineRule="auto"/>
              <w:rPr>
                <w:rFonts w:cstheme="minorHAnsi"/>
                <w:b/>
              </w:rPr>
            </w:pPr>
            <w:r w:rsidRPr="00124B9F">
              <w:rPr>
                <w:rFonts w:cstheme="minorHAnsi"/>
                <w:b/>
              </w:rPr>
              <w:t>Signed (Supervisor):</w:t>
            </w:r>
            <w:r>
              <w:rPr>
                <w:rFonts w:cstheme="minorHAnsi"/>
                <w:b/>
              </w:rPr>
              <w:t xml:space="preserve">  </w:t>
            </w:r>
            <w:r>
              <w:rPr>
                <w:noProof/>
              </w:rPr>
              <w:drawing>
                <wp:inline distT="0" distB="0" distL="0" distR="0" wp14:anchorId="3885FD9F" wp14:editId="075F9FF8">
                  <wp:extent cx="2235200" cy="454409"/>
                  <wp:effectExtent l="0" t="0" r="0" b="0"/>
                  <wp:docPr id="3" name="Picture 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10;&#10;Description automatically generated with medium confidence"/>
                          <pic:cNvPicPr/>
                        </pic:nvPicPr>
                        <pic:blipFill>
                          <a:blip r:embed="rId12"/>
                          <a:stretch>
                            <a:fillRect/>
                          </a:stretch>
                        </pic:blipFill>
                        <pic:spPr>
                          <a:xfrm>
                            <a:off x="0" y="0"/>
                            <a:ext cx="2246814" cy="456770"/>
                          </a:xfrm>
                          <a:prstGeom prst="rect">
                            <a:avLst/>
                          </a:prstGeom>
                        </pic:spPr>
                      </pic:pic>
                    </a:graphicData>
                  </a:graphic>
                </wp:inline>
              </w:drawing>
            </w:r>
          </w:p>
          <w:p w:rsidRPr="007E5FFB" w:rsidR="009E4D05" w:rsidP="00982D98" w:rsidRDefault="009E4D05" w14:paraId="37302A19" w14:textId="77777777">
            <w:pPr>
              <w:spacing w:line="276" w:lineRule="auto"/>
              <w:rPr>
                <w:rFonts w:cstheme="minorHAnsi"/>
                <w:sz w:val="20"/>
              </w:rPr>
            </w:pPr>
            <w:r w:rsidRPr="00124B9F">
              <w:rPr>
                <w:rFonts w:cstheme="minorHAnsi"/>
                <w:b/>
              </w:rPr>
              <w:t>Date</w:t>
            </w:r>
            <w:r>
              <w:rPr>
                <w:rFonts w:cstheme="minorHAnsi"/>
                <w:b/>
              </w:rPr>
              <w:t>: 10</w:t>
            </w:r>
            <w:r w:rsidRPr="00000D58">
              <w:rPr>
                <w:rFonts w:cstheme="minorHAnsi"/>
                <w:b/>
                <w:vertAlign w:val="superscript"/>
              </w:rPr>
              <w:t>th</w:t>
            </w:r>
            <w:r>
              <w:rPr>
                <w:rFonts w:cstheme="minorHAnsi"/>
                <w:b/>
              </w:rPr>
              <w:t xml:space="preserve"> February 2023</w:t>
            </w:r>
          </w:p>
        </w:tc>
      </w:tr>
    </w:tbl>
    <w:p w:rsidRPr="009E4D05" w:rsidR="009E4D05" w:rsidP="0086082E" w:rsidRDefault="009E4D05" w14:paraId="20F70D7C" w14:textId="77777777">
      <w:pPr>
        <w:spacing w:line="360" w:lineRule="auto"/>
        <w:rPr>
          <w:rFonts w:ascii="Arial" w:hAnsi="Arial" w:cs="Arial"/>
          <w:sz w:val="24"/>
          <w:szCs w:val="24"/>
        </w:rPr>
      </w:pPr>
    </w:p>
    <w:p w:rsidR="009E4D05" w:rsidP="0086082E" w:rsidRDefault="009E4D05" w14:paraId="3830C160" w14:textId="77777777">
      <w:pPr>
        <w:spacing w:line="360" w:lineRule="auto"/>
        <w:rPr>
          <w:rFonts w:ascii="Arial" w:hAnsi="Arial" w:cs="Arial"/>
          <w:sz w:val="24"/>
          <w:szCs w:val="24"/>
          <w:lang w:val="en-GB"/>
        </w:rPr>
      </w:pPr>
    </w:p>
    <w:p w:rsidR="009E4D05" w:rsidRDefault="009E4D05" w14:paraId="4D04287D" w14:textId="77777777">
      <w:pPr>
        <w:rPr>
          <w:rFonts w:ascii="Arial" w:hAnsi="Arial" w:cs="Arial"/>
          <w:sz w:val="24"/>
          <w:szCs w:val="24"/>
        </w:rPr>
      </w:pPr>
      <w:r>
        <w:rPr>
          <w:rFonts w:ascii="Arial" w:hAnsi="Arial" w:cs="Arial"/>
          <w:sz w:val="24"/>
          <w:szCs w:val="24"/>
        </w:rPr>
        <w:br w:type="page"/>
      </w:r>
    </w:p>
    <w:p w:rsidR="009E4D05" w:rsidP="009E4D05" w:rsidRDefault="009E4D05" w14:paraId="30522376" w14:textId="015EBC90">
      <w:pPr>
        <w:pStyle w:val="Heading1"/>
      </w:pPr>
      <w:bookmarkStart w:name="_Toc140444231" w:id="91"/>
      <w:r>
        <w:t>Appendix 2. Sample Information Sheets</w:t>
      </w:r>
      <w:bookmarkEnd w:id="91"/>
      <w:r>
        <w:t xml:space="preserve"> </w:t>
      </w:r>
    </w:p>
    <w:p w:rsidR="009E4D05" w:rsidP="009E4D05" w:rsidRDefault="009E4D05" w14:paraId="5A272555" w14:textId="77777777">
      <w:pPr>
        <w:rPr>
          <w:rFonts w:ascii="Arial" w:hAnsi="Arial" w:cs="Arial"/>
          <w:b/>
          <w:bCs/>
        </w:rPr>
      </w:pPr>
      <w:r w:rsidRPr="00DA4AE0">
        <w:rPr>
          <w:rFonts w:ascii="Arial" w:hAnsi="Arial" w:cs="Arial"/>
          <w:b/>
          <w:bCs/>
        </w:rPr>
        <w:t>How We Care? An exploration of tutors’ experiences of developing caring relationship with mature students in an online learning environment</w:t>
      </w:r>
    </w:p>
    <w:p w:rsidR="009E4D05" w:rsidP="009E4D05" w:rsidRDefault="009E4D05" w14:paraId="2AD001F3" w14:textId="77777777">
      <w:pPr>
        <w:jc w:val="center"/>
        <w:rPr>
          <w:rFonts w:ascii="Arial" w:hAnsi="Arial" w:cs="Arial"/>
          <w:b/>
          <w:bCs/>
        </w:rPr>
      </w:pPr>
      <w:r>
        <w:rPr>
          <w:rFonts w:ascii="Arial" w:hAnsi="Arial" w:cs="Arial"/>
          <w:b/>
          <w:bCs/>
        </w:rPr>
        <w:t xml:space="preserve">INFORMATION SHEET </w:t>
      </w:r>
    </w:p>
    <w:p w:rsidRPr="00DA4AE0" w:rsidR="009E4D05" w:rsidP="009E4D05" w:rsidRDefault="009E4D05" w14:paraId="08E7997A" w14:textId="77777777">
      <w:pPr>
        <w:jc w:val="center"/>
        <w:rPr>
          <w:rFonts w:ascii="Arial" w:hAnsi="Arial" w:cs="Arial"/>
          <w:b/>
          <w:bCs/>
        </w:rPr>
      </w:pPr>
      <w:r>
        <w:rPr>
          <w:rFonts w:ascii="Arial" w:hAnsi="Arial" w:cs="Arial"/>
          <w:b/>
          <w:bCs/>
        </w:rPr>
        <w:t>for the Organisation Management</w:t>
      </w:r>
    </w:p>
    <w:p w:rsidRPr="00DA4AE0" w:rsidR="009E4D05" w:rsidP="009E4D05" w:rsidRDefault="009E4D05" w14:paraId="37F79AC3" w14:textId="5F6FEDD0">
      <w:pPr>
        <w:rPr>
          <w:rFonts w:ascii="Arial" w:hAnsi="Arial" w:cs="Arial"/>
          <w:lang w:val="en-GB"/>
        </w:rPr>
      </w:pPr>
      <w:r>
        <w:rPr>
          <w:rFonts w:ascii="Arial" w:hAnsi="Arial" w:cs="Arial"/>
        </w:rPr>
        <w:t xml:space="preserve">As part of the MA in </w:t>
      </w:r>
      <w:r w:rsidRPr="00DA4AE0">
        <w:rPr>
          <w:rFonts w:ascii="Arial" w:hAnsi="Arial" w:cs="Arial"/>
          <w:lang w:val="en-GB"/>
        </w:rPr>
        <w:t>Education, Learning and Development at Griffith College, Dublin</w:t>
      </w:r>
      <w:r>
        <w:rPr>
          <w:rFonts w:ascii="Arial" w:hAnsi="Arial" w:cs="Arial"/>
          <w:lang w:val="en-GB"/>
        </w:rPr>
        <w:t>,</w:t>
      </w:r>
      <w:r w:rsidRPr="00DA4AE0">
        <w:rPr>
          <w:rFonts w:ascii="Arial" w:hAnsi="Arial" w:cs="Arial"/>
          <w:lang w:val="en-GB"/>
        </w:rPr>
        <w:t xml:space="preserve"> </w:t>
      </w:r>
      <w:r>
        <w:rPr>
          <w:rFonts w:ascii="Arial" w:hAnsi="Arial" w:cs="Arial"/>
        </w:rPr>
        <w:t>I</w:t>
      </w:r>
      <w:r w:rsidRPr="00DA4AE0">
        <w:rPr>
          <w:rFonts w:ascii="Arial" w:hAnsi="Arial" w:cs="Arial"/>
        </w:rPr>
        <w:t xml:space="preserve"> would like to </w:t>
      </w:r>
      <w:r>
        <w:rPr>
          <w:rFonts w:ascii="Arial" w:hAnsi="Arial" w:cs="Arial"/>
        </w:rPr>
        <w:t>conduct</w:t>
      </w:r>
      <w:r w:rsidRPr="00DA4AE0">
        <w:rPr>
          <w:rFonts w:ascii="Arial" w:hAnsi="Arial" w:cs="Arial"/>
        </w:rPr>
        <w:t xml:space="preserve"> a research study exploring teaching practices and experiences of tutors delivering</w:t>
      </w:r>
      <w:r w:rsidRPr="00DA4AE0">
        <w:rPr>
          <w:rFonts w:ascii="Arial" w:hAnsi="Arial" w:cs="Arial"/>
          <w:lang w:val="en-GB"/>
        </w:rPr>
        <w:t xml:space="preserve"> an online programme for mature students who transitioned to an undergraduate degree course following completion of further education studies. The objective of this research is to explore teaching practices and experiences through the lens of the Ethics of </w:t>
      </w:r>
      <w:r w:rsidRPr="00000D58">
        <w:rPr>
          <w:rFonts w:ascii="Arial" w:hAnsi="Arial" w:cs="Arial"/>
          <w:lang w:val="en-GB"/>
        </w:rPr>
        <w:t xml:space="preserve">Care - </w:t>
      </w:r>
      <w:r w:rsidRPr="00000D58">
        <w:rPr>
          <w:rFonts w:ascii="Arial" w:hAnsi="Arial" w:cs="Arial"/>
        </w:rPr>
        <w:t>an approach which emphasises relational aspects in classroom pedagogies and school management styles and places the student and their need to be nurtured and encouraged at the centre of the educational process</w:t>
      </w:r>
      <w:proofErr w:type="gramStart"/>
      <w:r w:rsidRPr="00000D58" w:rsidR="00DC662F">
        <w:rPr>
          <w:rFonts w:ascii="Arial" w:hAnsi="Arial" w:cs="Arial"/>
        </w:rPr>
        <w:t xml:space="preserve">. </w:t>
      </w:r>
      <w:r w:rsidRPr="00000D58">
        <w:rPr>
          <w:rFonts w:ascii="Arial" w:hAnsi="Arial" w:cs="Arial"/>
        </w:rPr>
        <w:t xml:space="preserve"> </w:t>
      </w:r>
      <w:proofErr w:type="gramEnd"/>
      <w:r w:rsidRPr="00000D58">
        <w:rPr>
          <w:rFonts w:ascii="Arial" w:hAnsi="Arial" w:cs="Arial"/>
        </w:rPr>
        <w:t xml:space="preserve">The research </w:t>
      </w:r>
      <w:r w:rsidRPr="00000D58" w:rsidR="00DC662F">
        <w:rPr>
          <w:rFonts w:ascii="Arial" w:hAnsi="Arial" w:cs="Arial"/>
        </w:rPr>
        <w:t>project</w:t>
      </w:r>
      <w:r w:rsidR="00DC662F">
        <w:rPr>
          <w:rFonts w:ascii="Arial" w:hAnsi="Arial" w:cs="Arial"/>
        </w:rPr>
        <w:t xml:space="preserve"> </w:t>
      </w:r>
      <w:r w:rsidRPr="00DA4AE0" w:rsidR="00DC662F">
        <w:rPr>
          <w:rFonts w:ascii="Arial" w:hAnsi="Arial" w:cs="Arial"/>
          <w:lang w:val="en-GB"/>
        </w:rPr>
        <w:t>will</w:t>
      </w:r>
      <w:r w:rsidRPr="00DA4AE0">
        <w:rPr>
          <w:rFonts w:ascii="Arial" w:hAnsi="Arial" w:cs="Arial"/>
          <w:lang w:val="en-GB"/>
        </w:rPr>
        <w:t xml:space="preserve"> aim to answer the following questions:</w:t>
      </w:r>
    </w:p>
    <w:p w:rsidRPr="00DA4AE0" w:rsidR="009E4D05" w:rsidP="009E4D05" w:rsidRDefault="009E4D05" w14:paraId="5BE4DC81" w14:textId="77777777">
      <w:pPr>
        <w:pStyle w:val="ListParagraph"/>
        <w:numPr>
          <w:ilvl w:val="0"/>
          <w:numId w:val="3"/>
        </w:numPr>
        <w:rPr>
          <w:rFonts w:ascii="Arial" w:hAnsi="Arial" w:cs="Arial"/>
        </w:rPr>
      </w:pPr>
      <w:r w:rsidRPr="00DA4AE0">
        <w:rPr>
          <w:rFonts w:ascii="Arial" w:hAnsi="Arial" w:cs="Arial"/>
        </w:rPr>
        <w:t>How do tutors understand caring relationships and what behaviours do they perceive as caring in an online learning context?</w:t>
      </w:r>
    </w:p>
    <w:p w:rsidR="00DC662F" w:rsidP="00DC662F" w:rsidRDefault="009E4D05" w14:paraId="0509D0AC" w14:textId="77777777">
      <w:pPr>
        <w:pStyle w:val="ListParagraph"/>
        <w:numPr>
          <w:ilvl w:val="0"/>
          <w:numId w:val="3"/>
        </w:numPr>
        <w:rPr>
          <w:rFonts w:ascii="Arial" w:hAnsi="Arial" w:cs="Arial"/>
        </w:rPr>
      </w:pPr>
      <w:r w:rsidRPr="00DA4AE0">
        <w:rPr>
          <w:rFonts w:ascii="Arial" w:hAnsi="Arial" w:cs="Arial"/>
        </w:rPr>
        <w:t>What are the tutors’ lived experiences as educators building caring relationships with mature students in an online learning environment?</w:t>
      </w:r>
    </w:p>
    <w:p w:rsidRPr="00DC662F" w:rsidR="009E4D05" w:rsidP="00DC662F" w:rsidRDefault="009E4D05" w14:paraId="75EC1A8D" w14:textId="75304C9F">
      <w:pPr>
        <w:pStyle w:val="ListParagraph"/>
        <w:numPr>
          <w:ilvl w:val="0"/>
          <w:numId w:val="3"/>
        </w:numPr>
        <w:rPr>
          <w:rFonts w:ascii="Arial" w:hAnsi="Arial" w:cs="Arial"/>
        </w:rPr>
      </w:pPr>
      <w:r w:rsidRPr="00DA4AE0">
        <w:rPr>
          <w:rFonts w:ascii="Arial" w:hAnsi="Arial" w:cs="Arial"/>
        </w:rPr>
        <w:t xml:space="preserve"> </w:t>
      </w:r>
      <w:r w:rsidRPr="00DA4AE0" w:rsidR="00DC662F">
        <w:rPr>
          <w:rFonts w:ascii="Arial" w:hAnsi="Arial" w:cs="Arial"/>
        </w:rPr>
        <w:t>What impact do the tutors believe caring relationships have on development of an empowering learning climate online?</w:t>
      </w:r>
    </w:p>
    <w:p w:rsidRPr="00DA4AE0" w:rsidR="009E4D05" w:rsidP="009E4D05" w:rsidRDefault="009E4D05" w14:paraId="7DC37D51" w14:textId="77777777">
      <w:pPr>
        <w:rPr>
          <w:rFonts w:ascii="Arial" w:hAnsi="Arial" w:cs="Arial"/>
          <w:b/>
          <w:bCs/>
        </w:rPr>
      </w:pPr>
      <w:r w:rsidRPr="00DA4AE0">
        <w:rPr>
          <w:rFonts w:ascii="Arial" w:hAnsi="Arial" w:cs="Arial"/>
          <w:b/>
          <w:bCs/>
        </w:rPr>
        <w:t xml:space="preserve">Why </w:t>
      </w:r>
      <w:r>
        <w:rPr>
          <w:rFonts w:ascii="Arial" w:hAnsi="Arial" w:cs="Arial"/>
          <w:b/>
          <w:bCs/>
        </w:rPr>
        <w:t>is the study conducted at your organisation</w:t>
      </w:r>
      <w:r w:rsidRPr="00DA4AE0">
        <w:rPr>
          <w:rFonts w:ascii="Arial" w:hAnsi="Arial" w:cs="Arial"/>
          <w:b/>
          <w:bCs/>
        </w:rPr>
        <w:t xml:space="preserve"> the study and do you</w:t>
      </w:r>
      <w:r>
        <w:rPr>
          <w:rFonts w:ascii="Arial" w:hAnsi="Arial" w:cs="Arial"/>
          <w:b/>
          <w:bCs/>
        </w:rPr>
        <w:t>r</w:t>
      </w:r>
      <w:r w:rsidRPr="00DA4AE0">
        <w:rPr>
          <w:rFonts w:ascii="Arial" w:hAnsi="Arial" w:cs="Arial"/>
          <w:b/>
          <w:bCs/>
        </w:rPr>
        <w:t xml:space="preserve"> </w:t>
      </w:r>
      <w:r>
        <w:rPr>
          <w:rFonts w:ascii="Arial" w:hAnsi="Arial" w:cs="Arial"/>
          <w:b/>
          <w:bCs/>
        </w:rPr>
        <w:t>employees have</w:t>
      </w:r>
      <w:r w:rsidRPr="00DA4AE0">
        <w:rPr>
          <w:rFonts w:ascii="Arial" w:hAnsi="Arial" w:cs="Arial"/>
          <w:b/>
          <w:bCs/>
        </w:rPr>
        <w:t xml:space="preserve"> to take part?</w:t>
      </w:r>
    </w:p>
    <w:p w:rsidRPr="00DA4AE0" w:rsidR="009E4D05" w:rsidP="009E4D05" w:rsidRDefault="009E4D05" w14:paraId="4FAB946C" w14:textId="77777777">
      <w:pPr>
        <w:rPr>
          <w:rFonts w:ascii="Arial" w:hAnsi="Arial" w:cs="Arial"/>
        </w:rPr>
      </w:pPr>
      <w:r w:rsidRPr="00DA4AE0">
        <w:rPr>
          <w:rFonts w:ascii="Arial" w:hAnsi="Arial" w:cs="Arial"/>
        </w:rPr>
        <w:t>I very much hope you will agree</w:t>
      </w:r>
      <w:r>
        <w:rPr>
          <w:rFonts w:ascii="Arial" w:hAnsi="Arial" w:cs="Arial"/>
        </w:rPr>
        <w:t xml:space="preserve"> to allow me to conduct the study in your organisation and your employees </w:t>
      </w:r>
      <w:r w:rsidRPr="00DA4AE0">
        <w:rPr>
          <w:rFonts w:ascii="Arial" w:hAnsi="Arial" w:cs="Arial"/>
        </w:rPr>
        <w:t>will</w:t>
      </w:r>
      <w:r>
        <w:rPr>
          <w:rFonts w:ascii="Arial" w:hAnsi="Arial" w:cs="Arial"/>
        </w:rPr>
        <w:t xml:space="preserve"> be willing to</w:t>
      </w:r>
      <w:r w:rsidRPr="00DA4AE0">
        <w:rPr>
          <w:rFonts w:ascii="Arial" w:hAnsi="Arial" w:cs="Arial"/>
        </w:rPr>
        <w:t xml:space="preserve"> participate in the study because of </w:t>
      </w:r>
      <w:r>
        <w:rPr>
          <w:rFonts w:ascii="Arial" w:hAnsi="Arial" w:cs="Arial"/>
        </w:rPr>
        <w:t>their</w:t>
      </w:r>
      <w:r w:rsidRPr="00DA4AE0">
        <w:rPr>
          <w:rFonts w:ascii="Arial" w:hAnsi="Arial" w:cs="Arial"/>
        </w:rPr>
        <w:t xml:space="preserve"> experiences of working with mature students in online learning contexts. </w:t>
      </w:r>
    </w:p>
    <w:p w:rsidRPr="00DA4AE0" w:rsidR="009E4D05" w:rsidP="009E4D05" w:rsidRDefault="009E4D05" w14:paraId="0469C0CA" w14:textId="77777777">
      <w:pPr>
        <w:rPr>
          <w:rFonts w:ascii="Arial" w:hAnsi="Arial" w:cs="Arial"/>
        </w:rPr>
      </w:pPr>
      <w:r w:rsidRPr="00DA4AE0">
        <w:rPr>
          <w:rFonts w:ascii="Arial" w:hAnsi="Arial" w:cs="Arial"/>
        </w:rPr>
        <w:t xml:space="preserve">Participation in the study is voluntary and </w:t>
      </w:r>
      <w:r>
        <w:rPr>
          <w:rFonts w:ascii="Arial" w:hAnsi="Arial" w:cs="Arial"/>
        </w:rPr>
        <w:t xml:space="preserve">for all participants </w:t>
      </w:r>
      <w:r w:rsidRPr="00DA4AE0">
        <w:rPr>
          <w:rFonts w:ascii="Arial" w:hAnsi="Arial" w:cs="Arial"/>
        </w:rPr>
        <w:t>and</w:t>
      </w:r>
      <w:r>
        <w:rPr>
          <w:rFonts w:ascii="Arial" w:hAnsi="Arial" w:cs="Arial"/>
        </w:rPr>
        <w:t xml:space="preserve"> they are</w:t>
      </w:r>
      <w:r w:rsidRPr="00DA4AE0">
        <w:rPr>
          <w:rFonts w:ascii="Arial" w:hAnsi="Arial" w:cs="Arial"/>
        </w:rPr>
        <w:t xml:space="preserve"> free to withdraw from the study without giving any reason at any time up to the analysis of findings at which stage the data will be anonymous.   </w:t>
      </w:r>
      <w:r>
        <w:rPr>
          <w:rFonts w:ascii="Arial" w:hAnsi="Arial" w:cs="Arial"/>
        </w:rPr>
        <w:t>The</w:t>
      </w:r>
      <w:r w:rsidRPr="00DA4AE0">
        <w:rPr>
          <w:rFonts w:ascii="Arial" w:hAnsi="Arial" w:cs="Arial"/>
        </w:rPr>
        <w:t xml:space="preserve"> decision not to take part or withdraw from the study or withdraw </w:t>
      </w:r>
      <w:r>
        <w:rPr>
          <w:rFonts w:ascii="Arial" w:hAnsi="Arial" w:cs="Arial"/>
        </w:rPr>
        <w:t>their</w:t>
      </w:r>
      <w:r w:rsidRPr="00DA4AE0">
        <w:rPr>
          <w:rFonts w:ascii="Arial" w:hAnsi="Arial" w:cs="Arial"/>
        </w:rPr>
        <w:t xml:space="preserve"> data will not have any adverse effect on </w:t>
      </w:r>
      <w:r>
        <w:rPr>
          <w:rFonts w:ascii="Arial" w:hAnsi="Arial" w:cs="Arial"/>
        </w:rPr>
        <w:t>the participants</w:t>
      </w:r>
      <w:r w:rsidRPr="00DA4AE0">
        <w:rPr>
          <w:rFonts w:ascii="Arial" w:hAnsi="Arial" w:cs="Arial"/>
        </w:rPr>
        <w:t>.</w:t>
      </w:r>
    </w:p>
    <w:p w:rsidRPr="00DA4AE0" w:rsidR="009E4D05" w:rsidP="009E4D05" w:rsidRDefault="009E4D05" w14:paraId="6815B8C8" w14:textId="77777777">
      <w:pPr>
        <w:rPr>
          <w:rFonts w:ascii="Arial" w:hAnsi="Arial" w:cs="Arial"/>
        </w:rPr>
      </w:pPr>
    </w:p>
    <w:p w:rsidRPr="00DA4AE0" w:rsidR="009E4D05" w:rsidP="009E4D05" w:rsidRDefault="009E4D05" w14:paraId="245EC1BA" w14:textId="77777777">
      <w:pPr>
        <w:rPr>
          <w:rFonts w:ascii="Arial" w:hAnsi="Arial" w:cs="Arial"/>
          <w:b/>
          <w:bCs/>
        </w:rPr>
      </w:pPr>
      <w:r w:rsidRPr="00DA4AE0">
        <w:rPr>
          <w:rFonts w:ascii="Arial" w:hAnsi="Arial" w:cs="Arial"/>
          <w:b/>
          <w:bCs/>
        </w:rPr>
        <w:t>What will taking part involve and what are the possible risks?</w:t>
      </w:r>
    </w:p>
    <w:p w:rsidRPr="00DA4AE0" w:rsidR="009E4D05" w:rsidP="009E4D05" w:rsidRDefault="009E4D05" w14:paraId="623AB3B7" w14:textId="77777777">
      <w:pPr>
        <w:rPr>
          <w:rFonts w:ascii="Arial" w:hAnsi="Arial" w:cs="Arial"/>
          <w:lang w:val="en-GB"/>
        </w:rPr>
      </w:pPr>
      <w:r>
        <w:rPr>
          <w:rFonts w:ascii="Arial" w:hAnsi="Arial" w:cs="Arial"/>
        </w:rPr>
        <w:t xml:space="preserve">If you provide permission to conduct research and </w:t>
      </w:r>
      <w:r w:rsidRPr="00DA4AE0">
        <w:rPr>
          <w:rFonts w:ascii="Arial" w:hAnsi="Arial" w:cs="Arial"/>
        </w:rPr>
        <w:t>you</w:t>
      </w:r>
      <w:r>
        <w:rPr>
          <w:rFonts w:ascii="Arial" w:hAnsi="Arial" w:cs="Arial"/>
        </w:rPr>
        <w:t>r employees</w:t>
      </w:r>
      <w:r w:rsidRPr="00DA4AE0">
        <w:rPr>
          <w:rFonts w:ascii="Arial" w:hAnsi="Arial" w:cs="Arial"/>
        </w:rPr>
        <w:t xml:space="preserve"> decide to participate, </w:t>
      </w:r>
      <w:r>
        <w:rPr>
          <w:rFonts w:ascii="Arial" w:hAnsi="Arial" w:cs="Arial"/>
        </w:rPr>
        <w:t xml:space="preserve">they </w:t>
      </w:r>
      <w:r w:rsidRPr="00DA4AE0">
        <w:rPr>
          <w:rFonts w:ascii="Arial" w:hAnsi="Arial" w:cs="Arial"/>
        </w:rPr>
        <w:t>will be asked to write a piece of reflective text</w:t>
      </w:r>
      <w:r>
        <w:rPr>
          <w:rFonts w:ascii="Arial" w:hAnsi="Arial" w:cs="Arial"/>
        </w:rPr>
        <w:t xml:space="preserve"> </w:t>
      </w:r>
      <w:r w:rsidRPr="00000D58">
        <w:rPr>
          <w:rFonts w:ascii="Arial" w:hAnsi="Arial" w:cs="Arial"/>
        </w:rPr>
        <w:t>(between 800 and 2000 words)</w:t>
      </w:r>
      <w:r>
        <w:rPr>
          <w:rFonts w:ascii="Arial" w:hAnsi="Arial" w:cs="Arial"/>
        </w:rPr>
        <w:t xml:space="preserve"> </w:t>
      </w:r>
      <w:r w:rsidRPr="00DA4AE0">
        <w:rPr>
          <w:rFonts w:ascii="Arial" w:hAnsi="Arial" w:cs="Arial"/>
        </w:rPr>
        <w:t xml:space="preserve">about </w:t>
      </w:r>
      <w:r>
        <w:rPr>
          <w:rFonts w:ascii="Arial" w:hAnsi="Arial" w:cs="Arial"/>
        </w:rPr>
        <w:t>their</w:t>
      </w:r>
      <w:r w:rsidRPr="00DA4AE0">
        <w:rPr>
          <w:rFonts w:ascii="Arial" w:hAnsi="Arial" w:cs="Arial"/>
        </w:rPr>
        <w:t xml:space="preserve"> experiences of teaching mature students </w:t>
      </w:r>
      <w:r w:rsidRPr="00DA4AE0">
        <w:rPr>
          <w:rFonts w:ascii="Arial" w:hAnsi="Arial" w:cs="Arial"/>
          <w:lang w:val="en-GB"/>
        </w:rPr>
        <w:t xml:space="preserve">who transitioned to an undergraduate degree course following completion of further education studies. </w:t>
      </w:r>
      <w:r>
        <w:rPr>
          <w:rFonts w:ascii="Arial" w:hAnsi="Arial" w:cs="Arial"/>
          <w:lang w:val="en-GB"/>
        </w:rPr>
        <w:t>They</w:t>
      </w:r>
      <w:r w:rsidRPr="00DA4AE0">
        <w:rPr>
          <w:rFonts w:ascii="Arial" w:hAnsi="Arial" w:cs="Arial"/>
          <w:lang w:val="en-GB"/>
        </w:rPr>
        <w:t xml:space="preserve"> will </w:t>
      </w:r>
      <w:proofErr w:type="gramStart"/>
      <w:r w:rsidRPr="00DA4AE0">
        <w:rPr>
          <w:rFonts w:ascii="Arial" w:hAnsi="Arial" w:cs="Arial"/>
          <w:lang w:val="en-GB"/>
        </w:rPr>
        <w:t>be asked</w:t>
      </w:r>
      <w:proofErr w:type="gramEnd"/>
      <w:r w:rsidRPr="00DA4AE0">
        <w:rPr>
          <w:rFonts w:ascii="Arial" w:hAnsi="Arial" w:cs="Arial"/>
          <w:lang w:val="en-GB"/>
        </w:rPr>
        <w:t xml:space="preserve"> to </w:t>
      </w:r>
      <w:r>
        <w:rPr>
          <w:rFonts w:ascii="Arial" w:hAnsi="Arial" w:cs="Arial"/>
          <w:lang w:val="en-GB"/>
        </w:rPr>
        <w:t>consider</w:t>
      </w:r>
      <w:r w:rsidRPr="00DA4AE0">
        <w:rPr>
          <w:rFonts w:ascii="Arial" w:hAnsi="Arial" w:cs="Arial"/>
          <w:lang w:val="en-GB"/>
        </w:rPr>
        <w:t xml:space="preserve"> the concept of caring relationships, their role in student success, </w:t>
      </w:r>
      <w:r>
        <w:rPr>
          <w:rFonts w:ascii="Arial" w:hAnsi="Arial" w:cs="Arial"/>
          <w:lang w:val="en-GB"/>
        </w:rPr>
        <w:t>their</w:t>
      </w:r>
      <w:r w:rsidRPr="00DA4AE0">
        <w:rPr>
          <w:rFonts w:ascii="Arial" w:hAnsi="Arial" w:cs="Arial"/>
          <w:lang w:val="en-GB"/>
        </w:rPr>
        <w:t xml:space="preserve"> understanding how teacher’s caring attitudes and behaviours are manifested in an online environment and </w:t>
      </w:r>
      <w:r>
        <w:rPr>
          <w:rFonts w:ascii="Arial" w:hAnsi="Arial" w:cs="Arial"/>
          <w:lang w:val="en-GB"/>
        </w:rPr>
        <w:t>thei</w:t>
      </w:r>
      <w:r w:rsidRPr="00DA4AE0">
        <w:rPr>
          <w:rFonts w:ascii="Arial" w:hAnsi="Arial" w:cs="Arial"/>
          <w:lang w:val="en-GB"/>
        </w:rPr>
        <w:t>r experiences of building caring relationships with students.</w:t>
      </w:r>
    </w:p>
    <w:p w:rsidRPr="00DA4AE0" w:rsidR="009E4D05" w:rsidP="009E4D05" w:rsidRDefault="009E4D05" w14:paraId="010D67B3" w14:textId="77777777">
      <w:pPr>
        <w:rPr>
          <w:rFonts w:ascii="Arial" w:hAnsi="Arial" w:cs="Arial"/>
        </w:rPr>
      </w:pPr>
      <w:r w:rsidRPr="00DA4AE0">
        <w:rPr>
          <w:rFonts w:ascii="Arial" w:hAnsi="Arial" w:cs="Arial"/>
        </w:rPr>
        <w:t xml:space="preserve">This study will not involve discussion of any sensitive subjects or topics, however the method of narrative data collection encouraging self-reflection can </w:t>
      </w:r>
      <w:r>
        <w:rPr>
          <w:rFonts w:ascii="Arial" w:hAnsi="Arial" w:cs="Arial"/>
        </w:rPr>
        <w:t xml:space="preserve">be uncomfortable, </w:t>
      </w:r>
      <w:r w:rsidRPr="00DA4AE0">
        <w:rPr>
          <w:rFonts w:ascii="Arial" w:hAnsi="Arial" w:cs="Arial"/>
        </w:rPr>
        <w:t xml:space="preserve">cause emotional upset and produce unexpected and far-reaching responses. Therefore, </w:t>
      </w:r>
      <w:r>
        <w:rPr>
          <w:rFonts w:ascii="Arial" w:hAnsi="Arial" w:cs="Arial"/>
        </w:rPr>
        <w:t xml:space="preserve">all </w:t>
      </w:r>
      <w:r>
        <w:rPr>
          <w:rFonts w:ascii="Arial" w:hAnsi="Arial" w:cs="Arial"/>
        </w:rPr>
        <w:t>potential participants will be made</w:t>
      </w:r>
      <w:r w:rsidRPr="00DA4AE0">
        <w:rPr>
          <w:rFonts w:ascii="Arial" w:hAnsi="Arial" w:cs="Arial"/>
        </w:rPr>
        <w:t xml:space="preserve"> aware of this and </w:t>
      </w:r>
      <w:r>
        <w:rPr>
          <w:rFonts w:ascii="Arial" w:hAnsi="Arial" w:cs="Arial"/>
        </w:rPr>
        <w:t xml:space="preserve">will be asked to </w:t>
      </w:r>
      <w:r w:rsidRPr="00DA4AE0">
        <w:rPr>
          <w:rFonts w:ascii="Arial" w:hAnsi="Arial" w:cs="Arial"/>
        </w:rPr>
        <w:t xml:space="preserve">consider </w:t>
      </w:r>
      <w:r>
        <w:rPr>
          <w:rFonts w:ascii="Arial" w:hAnsi="Arial" w:cs="Arial"/>
        </w:rPr>
        <w:t xml:space="preserve">their </w:t>
      </w:r>
      <w:r w:rsidRPr="00DA4AE0">
        <w:rPr>
          <w:rFonts w:ascii="Arial" w:hAnsi="Arial" w:cs="Arial"/>
        </w:rPr>
        <w:t xml:space="preserve">participation in this light. </w:t>
      </w:r>
      <w:r w:rsidRPr="00000D58">
        <w:rPr>
          <w:rFonts w:ascii="Arial" w:hAnsi="Arial" w:cs="Arial"/>
        </w:rPr>
        <w:t>They may stop their participation in research if they find the process and experience of self-reflection and writing the reflective piece upsetting or uncomfortable.</w:t>
      </w:r>
      <w:r>
        <w:rPr>
          <w:rFonts w:ascii="Arial" w:hAnsi="Arial" w:cs="Arial"/>
        </w:rPr>
        <w:t xml:space="preserve">  </w:t>
      </w:r>
    </w:p>
    <w:p w:rsidRPr="00DA4AE0" w:rsidR="009E4D05" w:rsidP="009E4D05" w:rsidRDefault="009E4D05" w14:paraId="7A4FE6EF" w14:textId="77777777">
      <w:pPr>
        <w:rPr>
          <w:rFonts w:ascii="Arial" w:hAnsi="Arial" w:cs="Arial"/>
        </w:rPr>
      </w:pPr>
      <w:r w:rsidRPr="00DA4AE0">
        <w:rPr>
          <w:rFonts w:ascii="Arial" w:hAnsi="Arial" w:cs="Arial"/>
        </w:rPr>
        <w:t xml:space="preserve">After the pieces of reflective text are analysed, </w:t>
      </w:r>
      <w:r>
        <w:rPr>
          <w:rFonts w:ascii="Arial" w:hAnsi="Arial" w:cs="Arial"/>
        </w:rPr>
        <w:t>the participants</w:t>
      </w:r>
      <w:r w:rsidRPr="00DA4AE0">
        <w:rPr>
          <w:rFonts w:ascii="Arial" w:hAnsi="Arial" w:cs="Arial"/>
        </w:rPr>
        <w:t xml:space="preserve"> may be invited to take part in a further </w:t>
      </w:r>
      <w:r>
        <w:rPr>
          <w:rFonts w:ascii="Arial" w:hAnsi="Arial" w:cs="Arial"/>
        </w:rPr>
        <w:t>focus group discussion</w:t>
      </w:r>
      <w:r w:rsidRPr="00DA4AE0">
        <w:rPr>
          <w:rFonts w:ascii="Arial" w:hAnsi="Arial" w:cs="Arial"/>
        </w:rPr>
        <w:t xml:space="preserve">.  </w:t>
      </w:r>
      <w:r>
        <w:rPr>
          <w:rFonts w:ascii="Arial" w:hAnsi="Arial" w:cs="Arial"/>
        </w:rPr>
        <w:t>They</w:t>
      </w:r>
      <w:r w:rsidRPr="00DA4AE0">
        <w:rPr>
          <w:rFonts w:ascii="Arial" w:hAnsi="Arial" w:cs="Arial"/>
        </w:rPr>
        <w:t xml:space="preserve"> will be asked for additional consent and provided with the necessary information, should </w:t>
      </w:r>
      <w:r>
        <w:rPr>
          <w:rFonts w:ascii="Arial" w:hAnsi="Arial" w:cs="Arial"/>
        </w:rPr>
        <w:t>their</w:t>
      </w:r>
      <w:r w:rsidRPr="00DA4AE0">
        <w:rPr>
          <w:rFonts w:ascii="Arial" w:hAnsi="Arial" w:cs="Arial"/>
        </w:rPr>
        <w:t xml:space="preserve"> further participation be requested.</w:t>
      </w:r>
    </w:p>
    <w:p w:rsidRPr="00DA4AE0" w:rsidR="009E4D05" w:rsidP="009E4D05" w:rsidRDefault="009E4D05" w14:paraId="665B65C5" w14:textId="77777777">
      <w:pPr>
        <w:rPr>
          <w:rFonts w:ascii="Arial" w:hAnsi="Arial" w:cs="Arial"/>
        </w:rPr>
      </w:pPr>
    </w:p>
    <w:p w:rsidRPr="00524442" w:rsidR="009E4D05" w:rsidP="009E4D05" w:rsidRDefault="009E4D05" w14:paraId="5B5C2130" w14:textId="77777777">
      <w:pPr>
        <w:rPr>
          <w:rFonts w:ascii="Arial" w:hAnsi="Arial" w:cs="Arial"/>
          <w:b/>
          <w:bCs/>
        </w:rPr>
      </w:pPr>
      <w:r w:rsidRPr="00524442">
        <w:rPr>
          <w:rFonts w:ascii="Arial" w:hAnsi="Arial" w:cs="Arial"/>
          <w:b/>
          <w:bCs/>
        </w:rPr>
        <w:t xml:space="preserve">Will </w:t>
      </w:r>
      <w:r>
        <w:rPr>
          <w:rFonts w:ascii="Arial" w:hAnsi="Arial" w:cs="Arial"/>
          <w:b/>
          <w:bCs/>
        </w:rPr>
        <w:t>your</w:t>
      </w:r>
      <w:r w:rsidRPr="00524442">
        <w:rPr>
          <w:rFonts w:ascii="Arial" w:hAnsi="Arial" w:cs="Arial"/>
          <w:b/>
          <w:bCs/>
        </w:rPr>
        <w:t xml:space="preserve"> </w:t>
      </w:r>
      <w:r>
        <w:rPr>
          <w:rFonts w:ascii="Arial" w:hAnsi="Arial" w:cs="Arial"/>
          <w:b/>
          <w:bCs/>
        </w:rPr>
        <w:t xml:space="preserve">employees’ </w:t>
      </w:r>
      <w:r w:rsidRPr="00524442">
        <w:rPr>
          <w:rFonts w:ascii="Arial" w:hAnsi="Arial" w:cs="Arial"/>
          <w:b/>
          <w:bCs/>
        </w:rPr>
        <w:t>data be secure?</w:t>
      </w:r>
    </w:p>
    <w:p w:rsidRPr="00DA4AE0" w:rsidR="009E4D05" w:rsidP="009E4D05" w:rsidRDefault="009E4D05" w14:paraId="78721A7B" w14:textId="77777777">
      <w:pPr>
        <w:rPr>
          <w:rFonts w:ascii="Arial" w:hAnsi="Arial" w:cs="Arial"/>
        </w:rPr>
      </w:pPr>
      <w:r w:rsidRPr="00DA4AE0">
        <w:rPr>
          <w:rFonts w:ascii="Arial" w:hAnsi="Arial" w:cs="Arial"/>
        </w:rPr>
        <w:t xml:space="preserve">All data will be anonymised to protect identity of the participants. The name of the </w:t>
      </w:r>
      <w:r>
        <w:rPr>
          <w:rFonts w:ascii="Arial" w:hAnsi="Arial" w:cs="Arial"/>
        </w:rPr>
        <w:t>organisation</w:t>
      </w:r>
      <w:r w:rsidRPr="00DA4AE0">
        <w:rPr>
          <w:rFonts w:ascii="Arial" w:hAnsi="Arial" w:cs="Arial"/>
        </w:rPr>
        <w:t xml:space="preserve"> where the study is taking place will not be disclosed. </w:t>
      </w:r>
      <w:r>
        <w:rPr>
          <w:rFonts w:ascii="Arial" w:hAnsi="Arial" w:cs="Arial"/>
        </w:rPr>
        <w:t>All emails containing the reflective texts will be deleted.</w:t>
      </w:r>
    </w:p>
    <w:p w:rsidRPr="00DA4AE0" w:rsidR="009E4D05" w:rsidP="009E4D05" w:rsidRDefault="009E4D05" w14:paraId="4C6EDE0A" w14:textId="77777777">
      <w:pPr>
        <w:rPr>
          <w:rFonts w:ascii="Arial" w:hAnsi="Arial" w:cs="Arial"/>
        </w:rPr>
      </w:pPr>
      <w:r w:rsidRPr="00DA4AE0">
        <w:rPr>
          <w:rFonts w:ascii="Arial" w:hAnsi="Arial" w:cs="Arial"/>
        </w:rPr>
        <w:t xml:space="preserve">The data will be securely stored on the researcher’s password-protected computer and on an encrypted USB memory stick as a backup. </w:t>
      </w:r>
    </w:p>
    <w:p w:rsidRPr="00DA4AE0" w:rsidR="009E4D05" w:rsidP="009E4D05" w:rsidRDefault="009E4D05" w14:paraId="5448FB20" w14:textId="77777777">
      <w:pPr>
        <w:rPr>
          <w:rFonts w:ascii="Arial" w:hAnsi="Arial" w:cs="Arial"/>
        </w:rPr>
      </w:pPr>
      <w:r w:rsidRPr="00DA4AE0">
        <w:rPr>
          <w:rFonts w:ascii="Arial" w:hAnsi="Arial" w:cs="Arial"/>
        </w:rPr>
        <w:t xml:space="preserve">All information gathered in the process of this research will be destroyed after graduation or within 24 months, whichever is sooner. </w:t>
      </w:r>
    </w:p>
    <w:p w:rsidRPr="00DA4AE0" w:rsidR="009E4D05" w:rsidP="009E4D05" w:rsidRDefault="009E4D05" w14:paraId="0ED6DE22" w14:textId="77777777">
      <w:pPr>
        <w:rPr>
          <w:rFonts w:ascii="Arial" w:hAnsi="Arial" w:cs="Arial"/>
        </w:rPr>
      </w:pPr>
      <w:r w:rsidRPr="00DA4AE0">
        <w:rPr>
          <w:rFonts w:ascii="Arial" w:hAnsi="Arial" w:cs="Arial"/>
        </w:rPr>
        <w:t>The data will be shared with the researcher’s project supervisor and markers</w:t>
      </w:r>
      <w:r>
        <w:rPr>
          <w:rFonts w:ascii="Arial" w:hAnsi="Arial" w:cs="Arial"/>
        </w:rPr>
        <w:t>/readers</w:t>
      </w:r>
      <w:r w:rsidRPr="00DA4AE0">
        <w:rPr>
          <w:rFonts w:ascii="Arial" w:hAnsi="Arial" w:cs="Arial"/>
        </w:rPr>
        <w:t xml:space="preserve"> at </w:t>
      </w:r>
      <w:r>
        <w:rPr>
          <w:rFonts w:ascii="Arial" w:hAnsi="Arial" w:cs="Arial"/>
        </w:rPr>
        <w:t xml:space="preserve">the </w:t>
      </w:r>
      <w:r w:rsidRPr="00DA4AE0">
        <w:rPr>
          <w:rFonts w:ascii="Arial" w:hAnsi="Arial" w:cs="Arial"/>
        </w:rPr>
        <w:t>Griffith College, Dublin.</w:t>
      </w:r>
    </w:p>
    <w:p w:rsidRPr="00DA4AE0" w:rsidR="009E4D05" w:rsidP="009E4D05" w:rsidRDefault="009E4D05" w14:paraId="64147A38" w14:textId="77777777">
      <w:pPr>
        <w:rPr>
          <w:rFonts w:ascii="Arial" w:hAnsi="Arial" w:cs="Arial"/>
        </w:rPr>
      </w:pPr>
      <w:r w:rsidRPr="00DA4AE0">
        <w:rPr>
          <w:rFonts w:ascii="Arial" w:hAnsi="Arial" w:cs="Arial"/>
        </w:rPr>
        <w:t xml:space="preserve">Under the </w:t>
      </w:r>
      <w:r>
        <w:rPr>
          <w:rFonts w:ascii="Arial" w:hAnsi="Arial" w:cs="Arial"/>
        </w:rPr>
        <w:t xml:space="preserve">General Data Protection Regulation (GDPR), Article 15, the participants </w:t>
      </w:r>
      <w:r w:rsidRPr="00DA4AE0">
        <w:rPr>
          <w:rFonts w:ascii="Arial" w:hAnsi="Arial" w:cs="Arial"/>
        </w:rPr>
        <w:t xml:space="preserve">have entitlement to access the information provided by </w:t>
      </w:r>
      <w:r>
        <w:rPr>
          <w:rFonts w:ascii="Arial" w:hAnsi="Arial" w:cs="Arial"/>
        </w:rPr>
        <w:t>them</w:t>
      </w:r>
      <w:r w:rsidRPr="00DA4AE0">
        <w:rPr>
          <w:rFonts w:ascii="Arial" w:hAnsi="Arial" w:cs="Arial"/>
        </w:rPr>
        <w:t xml:space="preserve"> at any time while it is in storage as specified above.</w:t>
      </w:r>
    </w:p>
    <w:p w:rsidRPr="00DA4AE0" w:rsidR="009E4D05" w:rsidP="009E4D05" w:rsidRDefault="009E4D05" w14:paraId="00A19535" w14:textId="77777777">
      <w:pPr>
        <w:rPr>
          <w:rFonts w:ascii="Arial" w:hAnsi="Arial" w:cs="Arial"/>
        </w:rPr>
      </w:pPr>
    </w:p>
    <w:p w:rsidRPr="00524442" w:rsidR="009E4D05" w:rsidP="009E4D05" w:rsidRDefault="009E4D05" w14:paraId="51E5C415" w14:textId="77777777">
      <w:pPr>
        <w:rPr>
          <w:rFonts w:ascii="Arial" w:hAnsi="Arial" w:cs="Arial"/>
          <w:b/>
          <w:bCs/>
        </w:rPr>
      </w:pPr>
      <w:r w:rsidRPr="00524442">
        <w:rPr>
          <w:rFonts w:ascii="Arial" w:hAnsi="Arial" w:cs="Arial"/>
          <w:b/>
          <w:bCs/>
        </w:rPr>
        <w:t>Who will benefit from this study?</w:t>
      </w:r>
    </w:p>
    <w:p w:rsidRPr="00DA4AE0" w:rsidR="009E4D05" w:rsidP="009E4D05" w:rsidRDefault="009E4D05" w14:paraId="76A02B73" w14:textId="77777777">
      <w:pPr>
        <w:rPr>
          <w:rFonts w:ascii="Arial" w:hAnsi="Arial" w:cs="Arial"/>
        </w:rPr>
      </w:pPr>
      <w:r w:rsidRPr="00DA4AE0">
        <w:rPr>
          <w:rFonts w:ascii="Arial" w:hAnsi="Arial" w:cs="Arial"/>
        </w:rPr>
        <w:t xml:space="preserve">The researcher will benefit from the study by completing a dissertation in partial completion of MA Education, training and Development at Griffith College, Dublin. </w:t>
      </w:r>
    </w:p>
    <w:p w:rsidRPr="00DA4AE0" w:rsidR="009E4D05" w:rsidP="009E4D05" w:rsidRDefault="009E4D05" w14:paraId="79AFCD90" w14:textId="77777777">
      <w:pPr>
        <w:rPr>
          <w:rFonts w:ascii="Arial" w:hAnsi="Arial" w:cs="Arial"/>
        </w:rPr>
      </w:pPr>
      <w:r>
        <w:rPr>
          <w:rFonts w:ascii="Arial" w:hAnsi="Arial" w:cs="Arial"/>
        </w:rPr>
        <w:t>The participants</w:t>
      </w:r>
      <w:r w:rsidRPr="00DA4AE0">
        <w:rPr>
          <w:rFonts w:ascii="Arial" w:hAnsi="Arial" w:cs="Arial"/>
        </w:rPr>
        <w:t xml:space="preserve"> will not receive direct benefits from </w:t>
      </w:r>
      <w:r>
        <w:rPr>
          <w:rFonts w:ascii="Arial" w:hAnsi="Arial" w:cs="Arial"/>
        </w:rPr>
        <w:t>taking part</w:t>
      </w:r>
      <w:r w:rsidRPr="00DA4AE0">
        <w:rPr>
          <w:rFonts w:ascii="Arial" w:hAnsi="Arial" w:cs="Arial"/>
        </w:rPr>
        <w:t xml:space="preserve"> in the study, however </w:t>
      </w:r>
      <w:r>
        <w:rPr>
          <w:rFonts w:ascii="Arial" w:hAnsi="Arial" w:cs="Arial"/>
        </w:rPr>
        <w:t xml:space="preserve">their </w:t>
      </w:r>
      <w:r w:rsidRPr="00DA4AE0">
        <w:rPr>
          <w:rFonts w:ascii="Arial" w:hAnsi="Arial" w:cs="Arial"/>
        </w:rPr>
        <w:t xml:space="preserve">responses will contribute to the research base of the Higher Education sector. Development of the collaborative reflective narrative about the teaching team’s experience of building caring relationships with students online will be of interest to staff in </w:t>
      </w:r>
      <w:r>
        <w:rPr>
          <w:rFonts w:ascii="Arial" w:hAnsi="Arial" w:cs="Arial"/>
        </w:rPr>
        <w:t>the organisation</w:t>
      </w:r>
      <w:r w:rsidRPr="00DA4AE0">
        <w:rPr>
          <w:rFonts w:ascii="Arial" w:hAnsi="Arial" w:cs="Arial"/>
        </w:rPr>
        <w:t xml:space="preserve"> and other institutions and can promote good practice development. </w:t>
      </w:r>
      <w:r>
        <w:rPr>
          <w:rFonts w:ascii="Arial" w:hAnsi="Arial" w:cs="Arial"/>
        </w:rPr>
        <w:t xml:space="preserve">Collaborative discussion and shared reflection will promote professional practice. </w:t>
      </w:r>
    </w:p>
    <w:p w:rsidRPr="00DA4AE0" w:rsidR="009E4D05" w:rsidP="009E4D05" w:rsidRDefault="009E4D05" w14:paraId="686E1801" w14:textId="77777777">
      <w:pPr>
        <w:rPr>
          <w:rFonts w:ascii="Arial" w:hAnsi="Arial" w:cs="Arial"/>
        </w:rPr>
      </w:pPr>
    </w:p>
    <w:p w:rsidRPr="00524442" w:rsidR="009E4D05" w:rsidP="009E4D05" w:rsidRDefault="009E4D05" w14:paraId="629BC098" w14:textId="77777777">
      <w:pPr>
        <w:rPr>
          <w:rFonts w:ascii="Arial" w:hAnsi="Arial" w:cs="Arial"/>
          <w:b/>
          <w:bCs/>
        </w:rPr>
      </w:pPr>
      <w:r w:rsidRPr="00524442">
        <w:rPr>
          <w:rFonts w:ascii="Arial" w:hAnsi="Arial" w:cs="Arial"/>
          <w:b/>
          <w:bCs/>
        </w:rPr>
        <w:t>What will happen to the results of the study</w:t>
      </w:r>
      <w:r>
        <w:rPr>
          <w:rFonts w:ascii="Arial" w:hAnsi="Arial" w:cs="Arial"/>
          <w:b/>
          <w:bCs/>
        </w:rPr>
        <w:t>?</w:t>
      </w:r>
    </w:p>
    <w:p w:rsidRPr="00DA4AE0" w:rsidR="009E4D05" w:rsidP="009E4D05" w:rsidRDefault="009E4D05" w14:paraId="0C386615" w14:textId="77777777">
      <w:pPr>
        <w:rPr>
          <w:rFonts w:ascii="Arial" w:hAnsi="Arial" w:cs="Arial"/>
        </w:rPr>
      </w:pPr>
      <w:r w:rsidRPr="00DA4AE0">
        <w:rPr>
          <w:rFonts w:ascii="Arial" w:hAnsi="Arial" w:cs="Arial"/>
        </w:rPr>
        <w:t xml:space="preserve"> Results of the study may be disseminated through participation in teaching and research conferences and publications in per-reviewed journals.</w:t>
      </w:r>
    </w:p>
    <w:p w:rsidRPr="00DA4AE0" w:rsidR="009E4D05" w:rsidP="009E4D05" w:rsidRDefault="009E4D05" w14:paraId="6AB0E574" w14:textId="77777777">
      <w:pPr>
        <w:rPr>
          <w:rFonts w:ascii="Arial" w:hAnsi="Arial" w:cs="Arial"/>
        </w:rPr>
      </w:pPr>
    </w:p>
    <w:p w:rsidRPr="00524442" w:rsidR="009E4D05" w:rsidP="009E4D05" w:rsidRDefault="009E4D05" w14:paraId="1F5F8B54" w14:textId="77777777">
      <w:pPr>
        <w:rPr>
          <w:rFonts w:ascii="Arial" w:hAnsi="Arial" w:cs="Arial"/>
          <w:b/>
          <w:bCs/>
        </w:rPr>
      </w:pPr>
      <w:r w:rsidRPr="00524442">
        <w:rPr>
          <w:rFonts w:ascii="Arial" w:hAnsi="Arial" w:cs="Arial"/>
          <w:b/>
          <w:bCs/>
        </w:rPr>
        <w:t>Who should be contacted for further information?</w:t>
      </w:r>
    </w:p>
    <w:p w:rsidRPr="00DA4AE0" w:rsidR="009E4D05" w:rsidP="009E4D05" w:rsidRDefault="009E4D05" w14:paraId="2F70D67B" w14:textId="77777777">
      <w:pPr>
        <w:rPr>
          <w:rFonts w:ascii="Arial" w:hAnsi="Arial" w:cs="Arial"/>
        </w:rPr>
      </w:pPr>
      <w:r w:rsidRPr="00DA4AE0">
        <w:rPr>
          <w:rFonts w:ascii="Arial" w:hAnsi="Arial" w:cs="Arial"/>
        </w:rPr>
        <w:t xml:space="preserve">You are free to contact </w:t>
      </w:r>
      <w:r>
        <w:rPr>
          <w:rFonts w:ascii="Arial" w:hAnsi="Arial" w:cs="Arial"/>
        </w:rPr>
        <w:t>my</w:t>
      </w:r>
      <w:r w:rsidRPr="00DA4AE0">
        <w:rPr>
          <w:rFonts w:ascii="Arial" w:hAnsi="Arial" w:cs="Arial"/>
        </w:rPr>
        <w:t xml:space="preserve"> research </w:t>
      </w:r>
      <w:r>
        <w:rPr>
          <w:rFonts w:ascii="Arial" w:hAnsi="Arial" w:cs="Arial"/>
        </w:rPr>
        <w:t xml:space="preserve">supervisor </w:t>
      </w:r>
      <w:r w:rsidRPr="00DA4AE0">
        <w:rPr>
          <w:rFonts w:ascii="Arial" w:hAnsi="Arial" w:cs="Arial"/>
        </w:rPr>
        <w:t>to seek further information and clarification.</w:t>
      </w:r>
    </w:p>
    <w:p w:rsidR="009E4D05" w:rsidP="009E4D05" w:rsidRDefault="009E4D05" w14:paraId="16E0F2AB" w14:textId="77777777">
      <w:pPr>
        <w:rPr>
          <w:rFonts w:ascii="Arial" w:hAnsi="Arial" w:cs="Arial"/>
        </w:rPr>
      </w:pPr>
    </w:p>
    <w:tbl>
      <w:tblPr>
        <w:tblStyle w:val="TableGrid"/>
        <w:tblW w:w="0" w:type="auto"/>
        <w:tblLook w:val="04A0" w:firstRow="1" w:lastRow="0" w:firstColumn="1" w:lastColumn="0" w:noHBand="0" w:noVBand="1"/>
      </w:tblPr>
      <w:tblGrid>
        <w:gridCol w:w="4390"/>
        <w:gridCol w:w="3685"/>
      </w:tblGrid>
      <w:tr w:rsidR="009E4D05" w:rsidTr="00982D98" w14:paraId="541E067C" w14:textId="77777777">
        <w:tc>
          <w:tcPr>
            <w:tcW w:w="4390" w:type="dxa"/>
          </w:tcPr>
          <w:p w:rsidR="009E4D05" w:rsidP="00982D98" w:rsidRDefault="009E4D05" w14:paraId="4ECA569F" w14:textId="77777777">
            <w:pPr>
              <w:rPr>
                <w:rFonts w:ascii="Arial" w:hAnsi="Arial" w:cs="Arial"/>
              </w:rPr>
            </w:pPr>
            <w:r>
              <w:rPr>
                <w:rFonts w:ascii="Arial" w:hAnsi="Arial" w:cs="Arial"/>
              </w:rPr>
              <w:t>Name and Organisation</w:t>
            </w:r>
          </w:p>
        </w:tc>
        <w:tc>
          <w:tcPr>
            <w:tcW w:w="3685" w:type="dxa"/>
          </w:tcPr>
          <w:p w:rsidR="009E4D05" w:rsidP="00982D98" w:rsidRDefault="009E4D05" w14:paraId="4369FD0F" w14:textId="77777777">
            <w:pPr>
              <w:rPr>
                <w:rFonts w:ascii="Arial" w:hAnsi="Arial" w:cs="Arial"/>
              </w:rPr>
            </w:pPr>
            <w:r>
              <w:rPr>
                <w:rFonts w:ascii="Arial" w:hAnsi="Arial" w:cs="Arial"/>
              </w:rPr>
              <w:t>email</w:t>
            </w:r>
          </w:p>
        </w:tc>
      </w:tr>
      <w:tr w:rsidR="009E4D05" w:rsidTr="00982D98" w14:paraId="312F0FC7" w14:textId="77777777">
        <w:tc>
          <w:tcPr>
            <w:tcW w:w="4390" w:type="dxa"/>
          </w:tcPr>
          <w:p w:rsidR="009E4D05" w:rsidP="00982D98" w:rsidRDefault="009E4D05" w14:paraId="1EEB9B51" w14:textId="77777777">
            <w:pPr>
              <w:rPr>
                <w:rFonts w:ascii="Arial" w:hAnsi="Arial" w:cs="Arial"/>
              </w:rPr>
            </w:pPr>
            <w:r>
              <w:rPr>
                <w:rFonts w:ascii="Arial" w:hAnsi="Arial" w:cs="Arial"/>
              </w:rPr>
              <w:t xml:space="preserve">Professor Lloyd Scott, </w:t>
            </w:r>
          </w:p>
          <w:p w:rsidR="009E4D05" w:rsidP="00982D98" w:rsidRDefault="009E4D05" w14:paraId="4FB224DA" w14:textId="77777777">
            <w:pPr>
              <w:rPr>
                <w:rFonts w:ascii="Arial" w:hAnsi="Arial" w:cs="Arial"/>
              </w:rPr>
            </w:pPr>
            <w:r>
              <w:rPr>
                <w:rFonts w:ascii="Arial" w:hAnsi="Arial" w:cs="Arial"/>
              </w:rPr>
              <w:t>Griffith College Dublin</w:t>
            </w:r>
          </w:p>
        </w:tc>
        <w:tc>
          <w:tcPr>
            <w:tcW w:w="3685" w:type="dxa"/>
          </w:tcPr>
          <w:p w:rsidRPr="00887640" w:rsidR="009E4D05" w:rsidP="00982D98" w:rsidRDefault="009E4D05" w14:paraId="003CA268" w14:textId="77777777">
            <w:pPr>
              <w:rPr>
                <w:rFonts w:ascii="Arial" w:hAnsi="Arial" w:cs="Arial"/>
                <w:highlight w:val="yellow"/>
              </w:rPr>
            </w:pPr>
            <w:r w:rsidRPr="00CC42AA">
              <w:rPr>
                <w:rFonts w:ascii="Arial" w:hAnsi="Arial" w:cs="Arial"/>
              </w:rPr>
              <w:t>lloyd.scott@griffith.ie</w:t>
            </w:r>
          </w:p>
        </w:tc>
      </w:tr>
    </w:tbl>
    <w:p w:rsidR="009E4D05" w:rsidP="009E4D05" w:rsidRDefault="009E4D05" w14:paraId="757D0E46" w14:textId="77777777"/>
    <w:p w:rsidR="009E4D05" w:rsidP="009E4D05" w:rsidRDefault="009E4D05" w14:paraId="59997882" w14:textId="77777777">
      <w:pPr>
        <w:rPr>
          <w:rFonts w:ascii="Arial" w:hAnsi="Arial" w:cs="Arial"/>
        </w:rPr>
      </w:pPr>
    </w:p>
    <w:p w:rsidR="009E4D05" w:rsidP="009E4D05" w:rsidRDefault="009E4D05" w14:paraId="6FB0EE69" w14:textId="77777777">
      <w:pPr>
        <w:rPr>
          <w:rFonts w:ascii="Arial" w:hAnsi="Arial" w:cs="Arial"/>
        </w:rPr>
      </w:pPr>
    </w:p>
    <w:p w:rsidRPr="00424A80" w:rsidR="009E4D05" w:rsidP="009E4D05" w:rsidRDefault="009E4D05" w14:paraId="71B73484" w14:textId="77777777">
      <w:pPr>
        <w:rPr>
          <w:rFonts w:ascii="Arial" w:hAnsi="Arial" w:cs="Arial"/>
          <w:b/>
          <w:bCs/>
        </w:rPr>
      </w:pPr>
      <w:r w:rsidRPr="00424A80">
        <w:rPr>
          <w:rFonts w:ascii="Arial" w:hAnsi="Arial" w:cs="Arial"/>
          <w:b/>
          <w:bCs/>
        </w:rPr>
        <w:t>Researcher Contact Details:</w:t>
      </w:r>
    </w:p>
    <w:tbl>
      <w:tblPr>
        <w:tblStyle w:val="TableGrid"/>
        <w:tblW w:w="0" w:type="auto"/>
        <w:tblLook w:val="04A0" w:firstRow="1" w:lastRow="0" w:firstColumn="1" w:lastColumn="0" w:noHBand="0" w:noVBand="1"/>
      </w:tblPr>
      <w:tblGrid>
        <w:gridCol w:w="4508"/>
        <w:gridCol w:w="3567"/>
      </w:tblGrid>
      <w:tr w:rsidR="009E4D05" w:rsidTr="00982D98" w14:paraId="3919B517" w14:textId="77777777">
        <w:tc>
          <w:tcPr>
            <w:tcW w:w="4508" w:type="dxa"/>
          </w:tcPr>
          <w:p w:rsidR="009E4D05" w:rsidP="00982D98" w:rsidRDefault="009E4D05" w14:paraId="1C66AE42" w14:textId="77777777">
            <w:pPr>
              <w:rPr>
                <w:rFonts w:ascii="Arial" w:hAnsi="Arial" w:cs="Arial"/>
              </w:rPr>
            </w:pPr>
            <w:r>
              <w:rPr>
                <w:rFonts w:ascii="Arial" w:hAnsi="Arial" w:cs="Arial"/>
              </w:rPr>
              <w:t>Name and Organisation</w:t>
            </w:r>
          </w:p>
        </w:tc>
        <w:tc>
          <w:tcPr>
            <w:tcW w:w="3567" w:type="dxa"/>
          </w:tcPr>
          <w:p w:rsidR="009E4D05" w:rsidP="00982D98" w:rsidRDefault="009E4D05" w14:paraId="2A37C8A9" w14:textId="77777777">
            <w:pPr>
              <w:rPr>
                <w:rFonts w:ascii="Arial" w:hAnsi="Arial" w:cs="Arial"/>
              </w:rPr>
            </w:pPr>
            <w:r>
              <w:rPr>
                <w:rFonts w:ascii="Arial" w:hAnsi="Arial" w:cs="Arial"/>
              </w:rPr>
              <w:t>email</w:t>
            </w:r>
          </w:p>
        </w:tc>
      </w:tr>
      <w:tr w:rsidR="009E4D05" w:rsidTr="00982D98" w14:paraId="6D2D9F61" w14:textId="77777777">
        <w:tc>
          <w:tcPr>
            <w:tcW w:w="4508" w:type="dxa"/>
          </w:tcPr>
          <w:p w:rsidR="009E4D05" w:rsidP="00982D98" w:rsidRDefault="009E4D05" w14:paraId="2A4507F3" w14:textId="77777777">
            <w:pPr>
              <w:rPr>
                <w:rFonts w:ascii="Arial" w:hAnsi="Arial" w:cs="Arial"/>
              </w:rPr>
            </w:pPr>
            <w:r>
              <w:rPr>
                <w:rFonts w:ascii="Arial" w:hAnsi="Arial" w:cs="Arial"/>
              </w:rPr>
              <w:t>Iryna Fox</w:t>
            </w:r>
          </w:p>
          <w:p w:rsidR="009E4D05" w:rsidP="00982D98" w:rsidRDefault="009E4D05" w14:paraId="354ED1E4" w14:textId="77777777">
            <w:pPr>
              <w:rPr>
                <w:rFonts w:ascii="Arial" w:hAnsi="Arial" w:cs="Arial"/>
              </w:rPr>
            </w:pPr>
            <w:r>
              <w:rPr>
                <w:rFonts w:ascii="Arial" w:hAnsi="Arial" w:cs="Arial"/>
              </w:rPr>
              <w:t>Griffith College Dublin</w:t>
            </w:r>
          </w:p>
        </w:tc>
        <w:tc>
          <w:tcPr>
            <w:tcW w:w="3567" w:type="dxa"/>
          </w:tcPr>
          <w:p w:rsidR="009E4D05" w:rsidP="00982D98" w:rsidRDefault="009E4D05" w14:paraId="2BD6DEC9" w14:textId="77777777">
            <w:pPr>
              <w:rPr>
                <w:rFonts w:ascii="Arial" w:hAnsi="Arial" w:cs="Arial"/>
              </w:rPr>
            </w:pPr>
            <w:r>
              <w:rPr>
                <w:rFonts w:ascii="Arial" w:hAnsi="Arial" w:cs="Arial"/>
              </w:rPr>
              <w:t>iryna.fox@student.griffith.ie</w:t>
            </w:r>
          </w:p>
        </w:tc>
      </w:tr>
    </w:tbl>
    <w:p w:rsidR="009E4D05" w:rsidP="009E4D05" w:rsidRDefault="009E4D05" w14:paraId="0A484EB1" w14:textId="77777777">
      <w:pPr>
        <w:spacing w:after="200" w:line="276" w:lineRule="auto"/>
        <w:rPr>
          <w:rFonts w:ascii="Arial" w:hAnsi="Arial" w:cs="Arial"/>
          <w:b/>
          <w:bCs/>
        </w:rPr>
      </w:pPr>
    </w:p>
    <w:p w:rsidR="009E4D05" w:rsidP="009E4D05" w:rsidRDefault="009E4D05" w14:paraId="12FF98EC" w14:textId="77777777">
      <w:pPr>
        <w:spacing w:after="200" w:line="276" w:lineRule="auto"/>
        <w:rPr>
          <w:rFonts w:ascii="Arial" w:hAnsi="Arial" w:cs="Arial"/>
          <w:b/>
          <w:bCs/>
        </w:rPr>
      </w:pPr>
      <w:r>
        <w:rPr>
          <w:rFonts w:ascii="Arial" w:hAnsi="Arial" w:cs="Arial"/>
          <w:b/>
          <w:bCs/>
        </w:rPr>
        <w:br w:type="page"/>
      </w:r>
      <w:r w:rsidRPr="00DA4AE0">
        <w:rPr>
          <w:rFonts w:ascii="Arial" w:hAnsi="Arial" w:cs="Arial"/>
          <w:b/>
          <w:bCs/>
        </w:rPr>
        <w:t>How We Care? An exploration of tutors’ experiences of developing caring relationship with mature students in an online learning environment</w:t>
      </w:r>
    </w:p>
    <w:p w:rsidRPr="00DA4AE0" w:rsidR="009E4D05" w:rsidP="009E4D05" w:rsidRDefault="009E4D05" w14:paraId="729A472F" w14:textId="77777777">
      <w:pPr>
        <w:jc w:val="center"/>
        <w:rPr>
          <w:rFonts w:ascii="Arial" w:hAnsi="Arial" w:cs="Arial"/>
          <w:b/>
          <w:bCs/>
        </w:rPr>
      </w:pPr>
      <w:r>
        <w:rPr>
          <w:rFonts w:ascii="Arial" w:hAnsi="Arial" w:cs="Arial"/>
          <w:b/>
          <w:bCs/>
        </w:rPr>
        <w:t>PARTICIPANT INFORMATION SHEET</w:t>
      </w:r>
    </w:p>
    <w:p w:rsidR="009E4D05" w:rsidP="009E4D05" w:rsidRDefault="009E4D05" w14:paraId="23A9D1C8" w14:textId="77777777">
      <w:pPr>
        <w:rPr>
          <w:rFonts w:ascii="Arial" w:hAnsi="Arial" w:cs="Arial"/>
          <w:lang w:val="en-GB"/>
        </w:rPr>
      </w:pPr>
      <w:r w:rsidRPr="00DA4AE0">
        <w:rPr>
          <w:rFonts w:ascii="Arial" w:hAnsi="Arial" w:cs="Arial"/>
        </w:rPr>
        <w:t>I would like to invite to take part in a research study. exploring teaching practices and experiences of tutors delivering</w:t>
      </w:r>
      <w:r w:rsidRPr="00DA4AE0">
        <w:rPr>
          <w:rFonts w:ascii="Arial" w:hAnsi="Arial" w:cs="Arial"/>
          <w:lang w:val="en-GB"/>
        </w:rPr>
        <w:t xml:space="preserve"> an online programme for mature students who transitioned to an undergraduate degree course following completion of further education studies. This research is </w:t>
      </w:r>
      <w:proofErr w:type="gramStart"/>
      <w:r w:rsidRPr="00DA4AE0">
        <w:rPr>
          <w:rFonts w:ascii="Arial" w:hAnsi="Arial" w:cs="Arial"/>
          <w:lang w:val="en-GB"/>
        </w:rPr>
        <w:t>being conducted</w:t>
      </w:r>
      <w:proofErr w:type="gramEnd"/>
      <w:r w:rsidRPr="00DA4AE0">
        <w:rPr>
          <w:rFonts w:ascii="Arial" w:hAnsi="Arial" w:cs="Arial"/>
          <w:lang w:val="en-GB"/>
        </w:rPr>
        <w:t xml:space="preserve"> by Iryna Fox and undertaken as part of the MA Education, Learning and Development at Griffith College, Dublin. The objective of this research is to explore teaching practices and experiences through the lens of the Ethics of Care</w:t>
      </w:r>
      <w:r>
        <w:rPr>
          <w:rFonts w:ascii="Arial" w:hAnsi="Arial" w:cs="Arial"/>
          <w:lang w:val="en-GB"/>
        </w:rPr>
        <w:t xml:space="preserve"> </w:t>
      </w:r>
      <w:r w:rsidRPr="00000D58">
        <w:rPr>
          <w:rFonts w:ascii="Arial" w:hAnsi="Arial" w:cs="Arial"/>
          <w:lang w:val="en-GB"/>
        </w:rPr>
        <w:t xml:space="preserve">- </w:t>
      </w:r>
      <w:r w:rsidRPr="00000D58">
        <w:rPr>
          <w:rFonts w:ascii="Arial" w:hAnsi="Arial" w:cs="Arial"/>
        </w:rPr>
        <w:t>an approach which emphasises relational aspects in classroom pedagogies and school management styles and places the student and their need to be nurtured and encouraged at the centre of the educational process</w:t>
      </w:r>
      <w:proofErr w:type="gramStart"/>
      <w:r w:rsidRPr="00000D58">
        <w:rPr>
          <w:rFonts w:ascii="Arial" w:hAnsi="Arial" w:cs="Arial"/>
        </w:rPr>
        <w:t xml:space="preserve">.  </w:t>
      </w:r>
      <w:proofErr w:type="gramEnd"/>
      <w:r w:rsidRPr="00000D58">
        <w:rPr>
          <w:rFonts w:ascii="Arial" w:hAnsi="Arial" w:cs="Arial"/>
        </w:rPr>
        <w:t xml:space="preserve"> The research project</w:t>
      </w:r>
      <w:r>
        <w:rPr>
          <w:rFonts w:ascii="Arial" w:hAnsi="Arial" w:cs="Arial"/>
        </w:rPr>
        <w:t xml:space="preserve"> </w:t>
      </w:r>
      <w:r w:rsidRPr="00DA4AE0">
        <w:rPr>
          <w:rFonts w:ascii="Arial" w:hAnsi="Arial" w:cs="Arial"/>
          <w:lang w:val="en-GB"/>
        </w:rPr>
        <w:t>will aim to answer the following questions:</w:t>
      </w:r>
    </w:p>
    <w:p w:rsidRPr="00DA4AE0" w:rsidR="009E4D05" w:rsidP="009E4D05" w:rsidRDefault="009E4D05" w14:paraId="22DB440E" w14:textId="77777777">
      <w:pPr>
        <w:pStyle w:val="ListParagraph"/>
        <w:numPr>
          <w:ilvl w:val="0"/>
          <w:numId w:val="4"/>
        </w:numPr>
        <w:rPr>
          <w:rFonts w:ascii="Arial" w:hAnsi="Arial" w:cs="Arial"/>
        </w:rPr>
      </w:pPr>
      <w:r w:rsidRPr="00DA4AE0">
        <w:rPr>
          <w:rFonts w:ascii="Arial" w:hAnsi="Arial" w:cs="Arial"/>
        </w:rPr>
        <w:t>How do tutors understand caring relationships and what behaviours do they perceive as caring in an online learning context?</w:t>
      </w:r>
    </w:p>
    <w:p w:rsidR="00DC662F" w:rsidP="00DC662F" w:rsidRDefault="009E4D05" w14:paraId="1179E3C8" w14:textId="77777777">
      <w:pPr>
        <w:pStyle w:val="ListParagraph"/>
        <w:numPr>
          <w:ilvl w:val="0"/>
          <w:numId w:val="4"/>
        </w:numPr>
        <w:rPr>
          <w:rFonts w:ascii="Arial" w:hAnsi="Arial" w:cs="Arial"/>
        </w:rPr>
      </w:pPr>
      <w:r w:rsidRPr="00DA4AE0">
        <w:rPr>
          <w:rFonts w:ascii="Arial" w:hAnsi="Arial" w:cs="Arial"/>
        </w:rPr>
        <w:t xml:space="preserve">What are the tutors’ lived experiences as educators building caring relationships with mature students in an online learning environment? </w:t>
      </w:r>
    </w:p>
    <w:p w:rsidRPr="00DC662F" w:rsidR="009E4D05" w:rsidP="00DC662F" w:rsidRDefault="00DC662F" w14:paraId="50CE80B6" w14:textId="1F6257AE">
      <w:pPr>
        <w:pStyle w:val="ListParagraph"/>
        <w:numPr>
          <w:ilvl w:val="0"/>
          <w:numId w:val="4"/>
        </w:numPr>
        <w:rPr>
          <w:rFonts w:ascii="Arial" w:hAnsi="Arial" w:cs="Arial"/>
        </w:rPr>
      </w:pPr>
      <w:r w:rsidRPr="00000D58">
        <w:rPr>
          <w:rFonts w:ascii="Arial" w:hAnsi="Arial" w:cs="Arial"/>
        </w:rPr>
        <w:t>What impact do the tutors believe caring relationships have on development of an empowering learning climate online?</w:t>
      </w:r>
    </w:p>
    <w:p w:rsidRPr="00DA4AE0" w:rsidR="009E4D05" w:rsidP="009E4D05" w:rsidRDefault="009E4D05" w14:paraId="1D2CA5BA" w14:textId="77777777">
      <w:pPr>
        <w:rPr>
          <w:rFonts w:ascii="Arial" w:hAnsi="Arial" w:cs="Arial"/>
          <w:b/>
          <w:bCs/>
        </w:rPr>
      </w:pPr>
      <w:r w:rsidRPr="00DA4AE0">
        <w:rPr>
          <w:rFonts w:ascii="Arial" w:hAnsi="Arial" w:cs="Arial"/>
          <w:b/>
          <w:bCs/>
        </w:rPr>
        <w:t xml:space="preserve">Why are you invited to participate in the </w:t>
      </w:r>
      <w:proofErr w:type="gramStart"/>
      <w:r w:rsidRPr="00DA4AE0">
        <w:rPr>
          <w:rFonts w:ascii="Arial" w:hAnsi="Arial" w:cs="Arial"/>
          <w:b/>
          <w:bCs/>
        </w:rPr>
        <w:t>study</w:t>
      </w:r>
      <w:proofErr w:type="gramEnd"/>
      <w:r w:rsidRPr="00DA4AE0">
        <w:rPr>
          <w:rFonts w:ascii="Arial" w:hAnsi="Arial" w:cs="Arial"/>
          <w:b/>
          <w:bCs/>
        </w:rPr>
        <w:t xml:space="preserve"> and do you have to take part?</w:t>
      </w:r>
    </w:p>
    <w:p w:rsidRPr="00DA4AE0" w:rsidR="009E4D05" w:rsidP="009E4D05" w:rsidRDefault="009E4D05" w14:paraId="54DEA1B7" w14:textId="77777777">
      <w:pPr>
        <w:rPr>
          <w:rFonts w:ascii="Arial" w:hAnsi="Arial" w:cs="Arial"/>
        </w:rPr>
      </w:pPr>
      <w:r w:rsidRPr="00DA4AE0">
        <w:rPr>
          <w:rFonts w:ascii="Arial" w:hAnsi="Arial" w:cs="Arial"/>
        </w:rPr>
        <w:t xml:space="preserve">I very much hope you will agree to participate in the study because of your experiences of working with mature students in online learning contexts. </w:t>
      </w:r>
    </w:p>
    <w:p w:rsidRPr="00DA4AE0" w:rsidR="009E4D05" w:rsidP="009E4D05" w:rsidRDefault="009E4D05" w14:paraId="7BEEDED1" w14:textId="77777777">
      <w:pPr>
        <w:rPr>
          <w:rFonts w:ascii="Arial" w:hAnsi="Arial" w:cs="Arial"/>
        </w:rPr>
      </w:pPr>
      <w:r w:rsidRPr="00DA4AE0">
        <w:rPr>
          <w:rFonts w:ascii="Arial" w:hAnsi="Arial" w:cs="Arial"/>
        </w:rPr>
        <w:t>Participation in the study is voluntary and you are free to withdraw from the study without giving any reason at any time up to the analysis of findings at which stage the data will be anonymous.   Your decision not to take part or withdraw from the study or withdraw your data will not have any adverse effect on you.</w:t>
      </w:r>
    </w:p>
    <w:p w:rsidRPr="00DA4AE0" w:rsidR="009E4D05" w:rsidP="009E4D05" w:rsidRDefault="009E4D05" w14:paraId="15E6E300" w14:textId="77777777">
      <w:pPr>
        <w:rPr>
          <w:rFonts w:ascii="Arial" w:hAnsi="Arial" w:cs="Arial"/>
        </w:rPr>
      </w:pPr>
    </w:p>
    <w:p w:rsidRPr="00DA4AE0" w:rsidR="009E4D05" w:rsidP="009E4D05" w:rsidRDefault="009E4D05" w14:paraId="559F4034" w14:textId="77777777">
      <w:pPr>
        <w:rPr>
          <w:rFonts w:ascii="Arial" w:hAnsi="Arial" w:cs="Arial"/>
          <w:b/>
          <w:bCs/>
        </w:rPr>
      </w:pPr>
      <w:r w:rsidRPr="00DA4AE0">
        <w:rPr>
          <w:rFonts w:ascii="Arial" w:hAnsi="Arial" w:cs="Arial"/>
          <w:b/>
          <w:bCs/>
        </w:rPr>
        <w:t>What will taking part involve and what are the possible risks?</w:t>
      </w:r>
    </w:p>
    <w:p w:rsidRPr="00DA4AE0" w:rsidR="009E4D05" w:rsidP="009E4D05" w:rsidRDefault="009E4D05" w14:paraId="596EF67D" w14:textId="77777777">
      <w:pPr>
        <w:rPr>
          <w:rFonts w:ascii="Arial" w:hAnsi="Arial" w:cs="Arial"/>
          <w:lang w:val="en-GB"/>
        </w:rPr>
      </w:pPr>
      <w:r w:rsidRPr="00DA4AE0">
        <w:rPr>
          <w:rFonts w:ascii="Arial" w:hAnsi="Arial" w:cs="Arial"/>
        </w:rPr>
        <w:t xml:space="preserve">If you decide to participate, you will be asked to write a piece of reflective text </w:t>
      </w:r>
      <w:r w:rsidRPr="00000D58">
        <w:rPr>
          <w:rFonts w:ascii="Arial" w:hAnsi="Arial" w:cs="Arial"/>
        </w:rPr>
        <w:t>(between 800 and 2000 words)</w:t>
      </w:r>
      <w:r>
        <w:rPr>
          <w:rFonts w:ascii="Arial" w:hAnsi="Arial" w:cs="Arial"/>
        </w:rPr>
        <w:t xml:space="preserve"> </w:t>
      </w:r>
      <w:r w:rsidRPr="00DA4AE0">
        <w:rPr>
          <w:rFonts w:ascii="Arial" w:hAnsi="Arial" w:cs="Arial"/>
        </w:rPr>
        <w:t xml:space="preserve">about your experiences of teaching mature students </w:t>
      </w:r>
      <w:r w:rsidRPr="00DA4AE0">
        <w:rPr>
          <w:rFonts w:ascii="Arial" w:hAnsi="Arial" w:cs="Arial"/>
          <w:lang w:val="en-GB"/>
        </w:rPr>
        <w:t xml:space="preserve">who transitioned to an undergraduate degree course following completion of further education studies. You will be asked to </w:t>
      </w:r>
      <w:r>
        <w:rPr>
          <w:rFonts w:ascii="Arial" w:hAnsi="Arial" w:cs="Arial"/>
          <w:lang w:val="en-GB"/>
        </w:rPr>
        <w:t>consider</w:t>
      </w:r>
      <w:r w:rsidRPr="00DA4AE0">
        <w:rPr>
          <w:rFonts w:ascii="Arial" w:hAnsi="Arial" w:cs="Arial"/>
          <w:lang w:val="en-GB"/>
        </w:rPr>
        <w:t xml:space="preserve"> the concept of caring relationships, their role in student success, </w:t>
      </w:r>
      <w:proofErr w:type="gramStart"/>
      <w:r w:rsidRPr="00DA4AE0">
        <w:rPr>
          <w:rFonts w:ascii="Arial" w:hAnsi="Arial" w:cs="Arial"/>
          <w:lang w:val="en-GB"/>
        </w:rPr>
        <w:t>your</w:t>
      </w:r>
      <w:proofErr w:type="gramEnd"/>
      <w:r w:rsidRPr="00DA4AE0">
        <w:rPr>
          <w:rFonts w:ascii="Arial" w:hAnsi="Arial" w:cs="Arial"/>
          <w:lang w:val="en-GB"/>
        </w:rPr>
        <w:t xml:space="preserve"> understanding how teacher’s caring attitudes and behaviours are manifested in an online environment and your experiences of building caring relationships with students.</w:t>
      </w:r>
      <w:r>
        <w:rPr>
          <w:rFonts w:ascii="Arial" w:hAnsi="Arial" w:cs="Arial"/>
          <w:lang w:val="en-GB"/>
        </w:rPr>
        <w:t xml:space="preserve"> You will </w:t>
      </w:r>
      <w:proofErr w:type="gramStart"/>
      <w:r>
        <w:rPr>
          <w:rFonts w:ascii="Arial" w:hAnsi="Arial" w:cs="Arial"/>
          <w:lang w:val="en-GB"/>
        </w:rPr>
        <w:t>be provided</w:t>
      </w:r>
      <w:proofErr w:type="gramEnd"/>
      <w:r>
        <w:rPr>
          <w:rFonts w:ascii="Arial" w:hAnsi="Arial" w:cs="Arial"/>
          <w:lang w:val="en-GB"/>
        </w:rPr>
        <w:t xml:space="preserve"> with guidance to support you with writing a reflective text. </w:t>
      </w:r>
    </w:p>
    <w:p w:rsidRPr="00DA4AE0" w:rsidR="009E4D05" w:rsidP="009E4D05" w:rsidRDefault="009E4D05" w14:paraId="10F2ECF5" w14:textId="77777777">
      <w:pPr>
        <w:rPr>
          <w:rFonts w:ascii="Arial" w:hAnsi="Arial" w:cs="Arial"/>
        </w:rPr>
      </w:pPr>
      <w:r w:rsidRPr="00DA4AE0">
        <w:rPr>
          <w:rFonts w:ascii="Arial" w:hAnsi="Arial" w:cs="Arial"/>
        </w:rPr>
        <w:t xml:space="preserve">This study will not involve discussion of any sensitive subjects or topics, however the method of narrative data collection encouraging self-reflection can </w:t>
      </w:r>
      <w:r>
        <w:rPr>
          <w:rFonts w:ascii="Arial" w:hAnsi="Arial" w:cs="Arial"/>
        </w:rPr>
        <w:t xml:space="preserve">be uncomfortable, </w:t>
      </w:r>
      <w:r w:rsidRPr="00DA4AE0">
        <w:rPr>
          <w:rFonts w:ascii="Arial" w:hAnsi="Arial" w:cs="Arial"/>
        </w:rPr>
        <w:t xml:space="preserve">cause emotional upset and produce unexpected and far-reaching responses. Therefore, it is important that you are aware of this and consider your participation in this light. </w:t>
      </w:r>
      <w:r w:rsidRPr="00000D58">
        <w:rPr>
          <w:rFonts w:ascii="Arial" w:hAnsi="Arial" w:cs="Arial"/>
        </w:rPr>
        <w:t>You may stop your participation in research if you find the process and experience of self-reflection and writing the reflective piece upsetting or uncomfortable.</w:t>
      </w:r>
      <w:r>
        <w:rPr>
          <w:rFonts w:ascii="Arial" w:hAnsi="Arial" w:cs="Arial"/>
        </w:rPr>
        <w:t xml:space="preserve">  </w:t>
      </w:r>
    </w:p>
    <w:p w:rsidRPr="00DA4AE0" w:rsidR="009E4D05" w:rsidP="009E4D05" w:rsidRDefault="009E4D05" w14:paraId="52793AC9" w14:textId="77777777">
      <w:pPr>
        <w:rPr>
          <w:rFonts w:ascii="Arial" w:hAnsi="Arial" w:cs="Arial"/>
        </w:rPr>
      </w:pPr>
      <w:r w:rsidRPr="00DA4AE0">
        <w:rPr>
          <w:rFonts w:ascii="Arial" w:hAnsi="Arial" w:cs="Arial"/>
        </w:rPr>
        <w:t xml:space="preserve">After the pieces of reflective text are analysed, you may be invited to take part in a further </w:t>
      </w:r>
      <w:r>
        <w:rPr>
          <w:rFonts w:ascii="Arial" w:hAnsi="Arial" w:cs="Arial"/>
        </w:rPr>
        <w:t>focus group discussion</w:t>
      </w:r>
      <w:r w:rsidRPr="00DA4AE0">
        <w:rPr>
          <w:rFonts w:ascii="Arial" w:hAnsi="Arial" w:cs="Arial"/>
        </w:rPr>
        <w:t>.  You will be asked for additional consent and provided with the necessary information, should your further participation be requested.</w:t>
      </w:r>
    </w:p>
    <w:p w:rsidRPr="00DA4AE0" w:rsidR="009E4D05" w:rsidP="009E4D05" w:rsidRDefault="009E4D05" w14:paraId="0FD10B50" w14:textId="77777777">
      <w:pPr>
        <w:rPr>
          <w:rFonts w:ascii="Arial" w:hAnsi="Arial" w:cs="Arial"/>
        </w:rPr>
      </w:pPr>
    </w:p>
    <w:p w:rsidRPr="00524442" w:rsidR="009E4D05" w:rsidP="009E4D05" w:rsidRDefault="009E4D05" w14:paraId="61ABAAD1" w14:textId="77777777">
      <w:pPr>
        <w:rPr>
          <w:rFonts w:ascii="Arial" w:hAnsi="Arial" w:cs="Arial"/>
          <w:b/>
          <w:bCs/>
        </w:rPr>
      </w:pPr>
      <w:r w:rsidRPr="00524442">
        <w:rPr>
          <w:rFonts w:ascii="Arial" w:hAnsi="Arial" w:cs="Arial"/>
          <w:b/>
          <w:bCs/>
        </w:rPr>
        <w:t xml:space="preserve">Will </w:t>
      </w:r>
      <w:r>
        <w:rPr>
          <w:rFonts w:ascii="Arial" w:hAnsi="Arial" w:cs="Arial"/>
          <w:b/>
          <w:bCs/>
        </w:rPr>
        <w:t>your</w:t>
      </w:r>
      <w:r w:rsidRPr="00524442">
        <w:rPr>
          <w:rFonts w:ascii="Arial" w:hAnsi="Arial" w:cs="Arial"/>
          <w:b/>
          <w:bCs/>
        </w:rPr>
        <w:t xml:space="preserve"> data be secure?</w:t>
      </w:r>
    </w:p>
    <w:p w:rsidRPr="00DA4AE0" w:rsidR="009E4D05" w:rsidP="009E4D05" w:rsidRDefault="009E4D05" w14:paraId="11C4FAF5" w14:textId="77777777">
      <w:pPr>
        <w:rPr>
          <w:rFonts w:ascii="Arial" w:hAnsi="Arial" w:cs="Arial"/>
        </w:rPr>
      </w:pPr>
      <w:r w:rsidRPr="00DA4AE0">
        <w:rPr>
          <w:rFonts w:ascii="Arial" w:hAnsi="Arial" w:cs="Arial"/>
        </w:rPr>
        <w:t xml:space="preserve">All data will be anonymised to protect identity of the participants. The name of the </w:t>
      </w:r>
      <w:r>
        <w:rPr>
          <w:rFonts w:ascii="Arial" w:hAnsi="Arial" w:cs="Arial"/>
        </w:rPr>
        <w:t>organisation</w:t>
      </w:r>
      <w:r w:rsidRPr="00DA4AE0">
        <w:rPr>
          <w:rFonts w:ascii="Arial" w:hAnsi="Arial" w:cs="Arial"/>
        </w:rPr>
        <w:t xml:space="preserve"> where the study is taking place will not be disclosed. </w:t>
      </w:r>
      <w:r>
        <w:rPr>
          <w:rFonts w:ascii="Arial" w:hAnsi="Arial" w:cs="Arial"/>
        </w:rPr>
        <w:t xml:space="preserve">All emails containing reflective texts will be deleted. </w:t>
      </w:r>
    </w:p>
    <w:p w:rsidRPr="00DA4AE0" w:rsidR="009E4D05" w:rsidP="009E4D05" w:rsidRDefault="009E4D05" w14:paraId="4CDC331D" w14:textId="77777777">
      <w:pPr>
        <w:rPr>
          <w:rFonts w:ascii="Arial" w:hAnsi="Arial" w:cs="Arial"/>
        </w:rPr>
      </w:pPr>
      <w:r w:rsidRPr="00DA4AE0">
        <w:rPr>
          <w:rFonts w:ascii="Arial" w:hAnsi="Arial" w:cs="Arial"/>
        </w:rPr>
        <w:t xml:space="preserve">The data will be securely stored on the researcher’s password-protected computer and on an encrypted USB memory stick as a backup. </w:t>
      </w:r>
    </w:p>
    <w:p w:rsidRPr="00DA4AE0" w:rsidR="009E4D05" w:rsidP="009E4D05" w:rsidRDefault="009E4D05" w14:paraId="36A1BC86" w14:textId="77777777">
      <w:pPr>
        <w:rPr>
          <w:rFonts w:ascii="Arial" w:hAnsi="Arial" w:cs="Arial"/>
        </w:rPr>
      </w:pPr>
      <w:r w:rsidRPr="00DA4AE0">
        <w:rPr>
          <w:rFonts w:ascii="Arial" w:hAnsi="Arial" w:cs="Arial"/>
        </w:rPr>
        <w:t xml:space="preserve">All information gathered in the process of this research will be destroyed after graduation or within 24 months, whichever is sooner. </w:t>
      </w:r>
    </w:p>
    <w:p w:rsidRPr="00DA4AE0" w:rsidR="009E4D05" w:rsidP="009E4D05" w:rsidRDefault="009E4D05" w14:paraId="75CA241D" w14:textId="77777777">
      <w:pPr>
        <w:rPr>
          <w:rFonts w:ascii="Arial" w:hAnsi="Arial" w:cs="Arial"/>
        </w:rPr>
      </w:pPr>
      <w:r w:rsidRPr="00DA4AE0">
        <w:rPr>
          <w:rFonts w:ascii="Arial" w:hAnsi="Arial" w:cs="Arial"/>
        </w:rPr>
        <w:t>The data will be shared with the researcher’s project supervisor and markers</w:t>
      </w:r>
      <w:r>
        <w:rPr>
          <w:rFonts w:ascii="Arial" w:hAnsi="Arial" w:cs="Arial"/>
        </w:rPr>
        <w:t>/readers</w:t>
      </w:r>
      <w:r w:rsidRPr="00DA4AE0">
        <w:rPr>
          <w:rFonts w:ascii="Arial" w:hAnsi="Arial" w:cs="Arial"/>
        </w:rPr>
        <w:t xml:space="preserve"> at </w:t>
      </w:r>
      <w:r>
        <w:rPr>
          <w:rFonts w:ascii="Arial" w:hAnsi="Arial" w:cs="Arial"/>
        </w:rPr>
        <w:t xml:space="preserve">the </w:t>
      </w:r>
      <w:r w:rsidRPr="00DA4AE0">
        <w:rPr>
          <w:rFonts w:ascii="Arial" w:hAnsi="Arial" w:cs="Arial"/>
        </w:rPr>
        <w:t>Griffith College, Dublin.</w:t>
      </w:r>
    </w:p>
    <w:p w:rsidRPr="00DA4AE0" w:rsidR="009E4D05" w:rsidP="009E4D05" w:rsidRDefault="009E4D05" w14:paraId="66D858A8" w14:textId="77777777">
      <w:pPr>
        <w:rPr>
          <w:rFonts w:ascii="Arial" w:hAnsi="Arial" w:cs="Arial"/>
        </w:rPr>
      </w:pPr>
      <w:r w:rsidRPr="00DA4AE0">
        <w:rPr>
          <w:rFonts w:ascii="Arial" w:hAnsi="Arial" w:cs="Arial"/>
        </w:rPr>
        <w:t xml:space="preserve">Under the </w:t>
      </w:r>
      <w:r>
        <w:rPr>
          <w:rFonts w:ascii="Arial" w:hAnsi="Arial" w:cs="Arial"/>
        </w:rPr>
        <w:t>General Data Protection Regulation (GDPR)</w:t>
      </w:r>
      <w:r w:rsidRPr="00DA4AE0">
        <w:rPr>
          <w:rFonts w:ascii="Arial" w:hAnsi="Arial" w:cs="Arial"/>
        </w:rPr>
        <w:t>, you have entitlement to access the information provided by you at any time while it is in storage as specified above.</w:t>
      </w:r>
    </w:p>
    <w:p w:rsidRPr="00DA4AE0" w:rsidR="009E4D05" w:rsidP="009E4D05" w:rsidRDefault="009E4D05" w14:paraId="14CE0312" w14:textId="77777777">
      <w:pPr>
        <w:rPr>
          <w:rFonts w:ascii="Arial" w:hAnsi="Arial" w:cs="Arial"/>
        </w:rPr>
      </w:pPr>
    </w:p>
    <w:p w:rsidRPr="00524442" w:rsidR="009E4D05" w:rsidP="009E4D05" w:rsidRDefault="009E4D05" w14:paraId="3E587B71" w14:textId="77777777">
      <w:pPr>
        <w:rPr>
          <w:rFonts w:ascii="Arial" w:hAnsi="Arial" w:cs="Arial"/>
          <w:b/>
          <w:bCs/>
        </w:rPr>
      </w:pPr>
      <w:r w:rsidRPr="00524442">
        <w:rPr>
          <w:rFonts w:ascii="Arial" w:hAnsi="Arial" w:cs="Arial"/>
          <w:b/>
          <w:bCs/>
        </w:rPr>
        <w:t>Who will benefit from this study?</w:t>
      </w:r>
    </w:p>
    <w:p w:rsidRPr="00DA4AE0" w:rsidR="009E4D05" w:rsidP="009E4D05" w:rsidRDefault="009E4D05" w14:paraId="638476D7" w14:textId="77777777">
      <w:pPr>
        <w:rPr>
          <w:rFonts w:ascii="Arial" w:hAnsi="Arial" w:cs="Arial"/>
        </w:rPr>
      </w:pPr>
      <w:r w:rsidRPr="00DA4AE0">
        <w:rPr>
          <w:rFonts w:ascii="Arial" w:hAnsi="Arial" w:cs="Arial"/>
        </w:rPr>
        <w:t xml:space="preserve">The researcher will benefit from the study by completing a dissertation in partial completion of MA Education, training and Development at Griffith College, Dublin. </w:t>
      </w:r>
    </w:p>
    <w:p w:rsidRPr="00DA4AE0" w:rsidR="009E4D05" w:rsidP="009E4D05" w:rsidRDefault="009E4D05" w14:paraId="6BCFF94F" w14:textId="77777777">
      <w:pPr>
        <w:rPr>
          <w:rFonts w:ascii="Arial" w:hAnsi="Arial" w:cs="Arial"/>
        </w:rPr>
      </w:pPr>
      <w:r w:rsidRPr="00DA4AE0">
        <w:rPr>
          <w:rFonts w:ascii="Arial" w:hAnsi="Arial" w:cs="Arial"/>
        </w:rPr>
        <w:t xml:space="preserve">You will not receive direct benefits from participating in the study, however your responses will contribute to the research base of the Higher Education sector. Development of the collaborative reflective narrative about the teaching team’s experience of building caring relationships with students online will be of interest to staff in our college and other institutions and can promote good practice development. </w:t>
      </w:r>
      <w:r>
        <w:rPr>
          <w:rFonts w:ascii="Arial" w:hAnsi="Arial" w:cs="Arial"/>
        </w:rPr>
        <w:t>Collaborative discussion and shared reflection will promote professional practice.</w:t>
      </w:r>
    </w:p>
    <w:p w:rsidRPr="00DA4AE0" w:rsidR="009E4D05" w:rsidP="009E4D05" w:rsidRDefault="009E4D05" w14:paraId="249C386C" w14:textId="77777777">
      <w:pPr>
        <w:rPr>
          <w:rFonts w:ascii="Arial" w:hAnsi="Arial" w:cs="Arial"/>
        </w:rPr>
      </w:pPr>
    </w:p>
    <w:p w:rsidRPr="00524442" w:rsidR="009E4D05" w:rsidP="009E4D05" w:rsidRDefault="009E4D05" w14:paraId="182D504B" w14:textId="77777777">
      <w:pPr>
        <w:rPr>
          <w:rFonts w:ascii="Arial" w:hAnsi="Arial" w:cs="Arial"/>
          <w:b/>
          <w:bCs/>
        </w:rPr>
      </w:pPr>
      <w:r w:rsidRPr="00524442">
        <w:rPr>
          <w:rFonts w:ascii="Arial" w:hAnsi="Arial" w:cs="Arial"/>
          <w:b/>
          <w:bCs/>
        </w:rPr>
        <w:t>What will happen to the results of the study</w:t>
      </w:r>
      <w:r>
        <w:rPr>
          <w:rFonts w:ascii="Arial" w:hAnsi="Arial" w:cs="Arial"/>
          <w:b/>
          <w:bCs/>
        </w:rPr>
        <w:t>?</w:t>
      </w:r>
    </w:p>
    <w:p w:rsidRPr="00DA4AE0" w:rsidR="009E4D05" w:rsidP="009E4D05" w:rsidRDefault="009E4D05" w14:paraId="1D6E048C" w14:textId="77777777">
      <w:pPr>
        <w:rPr>
          <w:rFonts w:ascii="Arial" w:hAnsi="Arial" w:cs="Arial"/>
        </w:rPr>
      </w:pPr>
      <w:r w:rsidRPr="00DA4AE0">
        <w:rPr>
          <w:rFonts w:ascii="Arial" w:hAnsi="Arial" w:cs="Arial"/>
        </w:rPr>
        <w:t xml:space="preserve"> Results of the study may be disseminated through participation in teaching and research conferences and publications in per-reviewed journals.</w:t>
      </w:r>
    </w:p>
    <w:p w:rsidRPr="00DA4AE0" w:rsidR="009E4D05" w:rsidP="009E4D05" w:rsidRDefault="009E4D05" w14:paraId="20B12449" w14:textId="77777777">
      <w:pPr>
        <w:rPr>
          <w:rFonts w:ascii="Arial" w:hAnsi="Arial" w:cs="Arial"/>
        </w:rPr>
      </w:pPr>
    </w:p>
    <w:p w:rsidRPr="00524442" w:rsidR="009E4D05" w:rsidP="009E4D05" w:rsidRDefault="009E4D05" w14:paraId="46C9CB8D" w14:textId="77777777">
      <w:pPr>
        <w:rPr>
          <w:rFonts w:ascii="Arial" w:hAnsi="Arial" w:cs="Arial"/>
          <w:b/>
          <w:bCs/>
        </w:rPr>
      </w:pPr>
      <w:r w:rsidRPr="00524442">
        <w:rPr>
          <w:rFonts w:ascii="Arial" w:hAnsi="Arial" w:cs="Arial"/>
          <w:b/>
          <w:bCs/>
        </w:rPr>
        <w:t>Who should be contacted for further information?</w:t>
      </w:r>
    </w:p>
    <w:p w:rsidRPr="00DA4AE0" w:rsidR="009E4D05" w:rsidP="009E4D05" w:rsidRDefault="009E4D05" w14:paraId="4692C18E" w14:textId="77777777">
      <w:pPr>
        <w:rPr>
          <w:rFonts w:ascii="Arial" w:hAnsi="Arial" w:cs="Arial"/>
        </w:rPr>
      </w:pPr>
      <w:r w:rsidRPr="00DA4AE0">
        <w:rPr>
          <w:rFonts w:ascii="Arial" w:hAnsi="Arial" w:cs="Arial"/>
        </w:rPr>
        <w:t xml:space="preserve">You are free to contact </w:t>
      </w:r>
      <w:r>
        <w:rPr>
          <w:rFonts w:ascii="Arial" w:hAnsi="Arial" w:cs="Arial"/>
        </w:rPr>
        <w:t>my</w:t>
      </w:r>
      <w:r w:rsidRPr="00DA4AE0">
        <w:rPr>
          <w:rFonts w:ascii="Arial" w:hAnsi="Arial" w:cs="Arial"/>
        </w:rPr>
        <w:t xml:space="preserve"> research </w:t>
      </w:r>
      <w:r>
        <w:rPr>
          <w:rFonts w:ascii="Arial" w:hAnsi="Arial" w:cs="Arial"/>
        </w:rPr>
        <w:t xml:space="preserve">supervisor </w:t>
      </w:r>
      <w:r w:rsidRPr="00DA4AE0">
        <w:rPr>
          <w:rFonts w:ascii="Arial" w:hAnsi="Arial" w:cs="Arial"/>
        </w:rPr>
        <w:t>to seek further information and clarification.</w:t>
      </w:r>
    </w:p>
    <w:p w:rsidR="009E4D05" w:rsidP="009E4D05" w:rsidRDefault="009E4D05" w14:paraId="07183C8E" w14:textId="77777777">
      <w:pPr>
        <w:rPr>
          <w:rFonts w:ascii="Arial" w:hAnsi="Arial" w:cs="Arial"/>
        </w:rPr>
      </w:pPr>
    </w:p>
    <w:tbl>
      <w:tblPr>
        <w:tblStyle w:val="TableGrid"/>
        <w:tblW w:w="0" w:type="auto"/>
        <w:tblLook w:val="04A0" w:firstRow="1" w:lastRow="0" w:firstColumn="1" w:lastColumn="0" w:noHBand="0" w:noVBand="1"/>
      </w:tblPr>
      <w:tblGrid>
        <w:gridCol w:w="4390"/>
        <w:gridCol w:w="3685"/>
      </w:tblGrid>
      <w:tr w:rsidR="009E4D05" w:rsidTr="00982D98" w14:paraId="27CEC6A9" w14:textId="77777777">
        <w:tc>
          <w:tcPr>
            <w:tcW w:w="4390" w:type="dxa"/>
          </w:tcPr>
          <w:p w:rsidR="009E4D05" w:rsidP="00982D98" w:rsidRDefault="009E4D05" w14:paraId="47D7D081" w14:textId="77777777">
            <w:pPr>
              <w:rPr>
                <w:rFonts w:ascii="Arial" w:hAnsi="Arial" w:cs="Arial"/>
              </w:rPr>
            </w:pPr>
            <w:r>
              <w:rPr>
                <w:rFonts w:ascii="Arial" w:hAnsi="Arial" w:cs="Arial"/>
              </w:rPr>
              <w:t>Name and Organisation</w:t>
            </w:r>
          </w:p>
        </w:tc>
        <w:tc>
          <w:tcPr>
            <w:tcW w:w="3685" w:type="dxa"/>
          </w:tcPr>
          <w:p w:rsidR="009E4D05" w:rsidP="00982D98" w:rsidRDefault="009E4D05" w14:paraId="3D66B231" w14:textId="77777777">
            <w:pPr>
              <w:rPr>
                <w:rFonts w:ascii="Arial" w:hAnsi="Arial" w:cs="Arial"/>
              </w:rPr>
            </w:pPr>
            <w:r>
              <w:rPr>
                <w:rFonts w:ascii="Arial" w:hAnsi="Arial" w:cs="Arial"/>
              </w:rPr>
              <w:t>email</w:t>
            </w:r>
          </w:p>
        </w:tc>
      </w:tr>
      <w:tr w:rsidR="009E4D05" w:rsidTr="00982D98" w14:paraId="41290C45" w14:textId="77777777">
        <w:tc>
          <w:tcPr>
            <w:tcW w:w="4390" w:type="dxa"/>
          </w:tcPr>
          <w:p w:rsidR="009E4D05" w:rsidP="00982D98" w:rsidRDefault="009E4D05" w14:paraId="42A81876" w14:textId="77777777">
            <w:pPr>
              <w:rPr>
                <w:rFonts w:ascii="Arial" w:hAnsi="Arial" w:cs="Arial"/>
              </w:rPr>
            </w:pPr>
            <w:r>
              <w:rPr>
                <w:rFonts w:ascii="Arial" w:hAnsi="Arial" w:cs="Arial"/>
              </w:rPr>
              <w:t xml:space="preserve">Professor Lloyd Scott </w:t>
            </w:r>
          </w:p>
          <w:p w:rsidR="009E4D05" w:rsidP="00982D98" w:rsidRDefault="009E4D05" w14:paraId="45BF4341" w14:textId="77777777">
            <w:pPr>
              <w:rPr>
                <w:rFonts w:ascii="Arial" w:hAnsi="Arial" w:cs="Arial"/>
              </w:rPr>
            </w:pPr>
            <w:r>
              <w:rPr>
                <w:rFonts w:ascii="Arial" w:hAnsi="Arial" w:cs="Arial"/>
              </w:rPr>
              <w:t>Griffith College Dublin</w:t>
            </w:r>
          </w:p>
        </w:tc>
        <w:tc>
          <w:tcPr>
            <w:tcW w:w="3685" w:type="dxa"/>
          </w:tcPr>
          <w:p w:rsidRPr="004F7CB2" w:rsidR="009E4D05" w:rsidP="00982D98" w:rsidRDefault="009E4D05" w14:paraId="5583ED07" w14:textId="77777777">
            <w:pPr>
              <w:rPr>
                <w:rFonts w:ascii="Arial" w:hAnsi="Arial" w:cs="Arial"/>
              </w:rPr>
            </w:pPr>
            <w:r w:rsidRPr="004F7CB2">
              <w:rPr>
                <w:rFonts w:ascii="Arial" w:hAnsi="Arial" w:cs="Arial"/>
              </w:rPr>
              <w:t>lloyd.scott@griffith.ie</w:t>
            </w:r>
          </w:p>
        </w:tc>
      </w:tr>
    </w:tbl>
    <w:p w:rsidR="009E4D05" w:rsidP="009E4D05" w:rsidRDefault="009E4D05" w14:paraId="5EC88E07" w14:textId="77777777"/>
    <w:p w:rsidR="009E4D05" w:rsidP="009E4D05" w:rsidRDefault="009E4D05" w14:paraId="4EFD9003" w14:textId="77777777">
      <w:pPr>
        <w:rPr>
          <w:rFonts w:ascii="Arial" w:hAnsi="Arial" w:cs="Arial"/>
        </w:rPr>
      </w:pPr>
    </w:p>
    <w:p w:rsidR="009E4D05" w:rsidP="009E4D05" w:rsidRDefault="009E4D05" w14:paraId="708AAB63" w14:textId="77777777">
      <w:pPr>
        <w:rPr>
          <w:rFonts w:ascii="Arial" w:hAnsi="Arial" w:cs="Arial"/>
        </w:rPr>
      </w:pPr>
    </w:p>
    <w:p w:rsidRPr="00424A80" w:rsidR="009E4D05" w:rsidP="009E4D05" w:rsidRDefault="009E4D05" w14:paraId="12DDEF2D" w14:textId="77777777">
      <w:pPr>
        <w:rPr>
          <w:rFonts w:ascii="Arial" w:hAnsi="Arial" w:cs="Arial"/>
          <w:b/>
          <w:bCs/>
        </w:rPr>
      </w:pPr>
      <w:r w:rsidRPr="00424A80">
        <w:rPr>
          <w:rFonts w:ascii="Arial" w:hAnsi="Arial" w:cs="Arial"/>
          <w:b/>
          <w:bCs/>
        </w:rPr>
        <w:t>Researcher Contact Details:</w:t>
      </w:r>
    </w:p>
    <w:tbl>
      <w:tblPr>
        <w:tblStyle w:val="TableGrid"/>
        <w:tblW w:w="0" w:type="auto"/>
        <w:tblLook w:val="04A0" w:firstRow="1" w:lastRow="0" w:firstColumn="1" w:lastColumn="0" w:noHBand="0" w:noVBand="1"/>
      </w:tblPr>
      <w:tblGrid>
        <w:gridCol w:w="4508"/>
        <w:gridCol w:w="3567"/>
      </w:tblGrid>
      <w:tr w:rsidR="009E4D05" w:rsidTr="00982D98" w14:paraId="18EAF71D" w14:textId="77777777">
        <w:tc>
          <w:tcPr>
            <w:tcW w:w="4508" w:type="dxa"/>
          </w:tcPr>
          <w:p w:rsidR="009E4D05" w:rsidP="00982D98" w:rsidRDefault="009E4D05" w14:paraId="672D4EB6" w14:textId="77777777">
            <w:pPr>
              <w:rPr>
                <w:rFonts w:ascii="Arial" w:hAnsi="Arial" w:cs="Arial"/>
              </w:rPr>
            </w:pPr>
            <w:r>
              <w:rPr>
                <w:rFonts w:ascii="Arial" w:hAnsi="Arial" w:cs="Arial"/>
              </w:rPr>
              <w:t>Name</w:t>
            </w:r>
          </w:p>
        </w:tc>
        <w:tc>
          <w:tcPr>
            <w:tcW w:w="3567" w:type="dxa"/>
          </w:tcPr>
          <w:p w:rsidR="009E4D05" w:rsidP="00982D98" w:rsidRDefault="009E4D05" w14:paraId="50319341" w14:textId="77777777">
            <w:pPr>
              <w:rPr>
                <w:rFonts w:ascii="Arial" w:hAnsi="Arial" w:cs="Arial"/>
              </w:rPr>
            </w:pPr>
            <w:r>
              <w:rPr>
                <w:rFonts w:ascii="Arial" w:hAnsi="Arial" w:cs="Arial"/>
              </w:rPr>
              <w:t>email</w:t>
            </w:r>
          </w:p>
        </w:tc>
      </w:tr>
      <w:tr w:rsidR="009E4D05" w:rsidTr="00982D98" w14:paraId="637C453D" w14:textId="77777777">
        <w:tc>
          <w:tcPr>
            <w:tcW w:w="4508" w:type="dxa"/>
          </w:tcPr>
          <w:p w:rsidR="009E4D05" w:rsidP="00982D98" w:rsidRDefault="009E4D05" w14:paraId="0916C67D" w14:textId="77777777">
            <w:pPr>
              <w:rPr>
                <w:rFonts w:ascii="Arial" w:hAnsi="Arial" w:cs="Arial"/>
              </w:rPr>
            </w:pPr>
            <w:r>
              <w:rPr>
                <w:rFonts w:ascii="Arial" w:hAnsi="Arial" w:cs="Arial"/>
              </w:rPr>
              <w:t>Iryna Fox</w:t>
            </w:r>
          </w:p>
          <w:p w:rsidR="009E4D05" w:rsidP="00982D98" w:rsidRDefault="009E4D05" w14:paraId="49C970AB" w14:textId="77777777">
            <w:pPr>
              <w:rPr>
                <w:rFonts w:ascii="Arial" w:hAnsi="Arial" w:cs="Arial"/>
              </w:rPr>
            </w:pPr>
            <w:r>
              <w:rPr>
                <w:rFonts w:ascii="Arial" w:hAnsi="Arial" w:cs="Arial"/>
              </w:rPr>
              <w:t>Griffith College Dublin</w:t>
            </w:r>
          </w:p>
        </w:tc>
        <w:tc>
          <w:tcPr>
            <w:tcW w:w="3567" w:type="dxa"/>
          </w:tcPr>
          <w:p w:rsidR="009E4D05" w:rsidP="00982D98" w:rsidRDefault="009E4D05" w14:paraId="4FF41FFE" w14:textId="77777777">
            <w:pPr>
              <w:rPr>
                <w:rFonts w:ascii="Arial" w:hAnsi="Arial" w:cs="Arial"/>
              </w:rPr>
            </w:pPr>
            <w:r>
              <w:rPr>
                <w:rFonts w:ascii="Arial" w:hAnsi="Arial" w:cs="Arial"/>
              </w:rPr>
              <w:t>iryna.fox@student.griffith.ie</w:t>
            </w:r>
          </w:p>
        </w:tc>
      </w:tr>
    </w:tbl>
    <w:p w:rsidRPr="00E90068" w:rsidR="009E4D05" w:rsidP="009E4D05" w:rsidRDefault="009E4D05" w14:paraId="31791991" w14:textId="77777777">
      <w:pPr>
        <w:rPr>
          <w:rFonts w:ascii="Arial" w:hAnsi="Arial" w:cs="Arial"/>
        </w:rPr>
      </w:pPr>
    </w:p>
    <w:p w:rsidR="00DC662F" w:rsidRDefault="00DC662F" w14:paraId="633775E8" w14:textId="77777777">
      <w:pPr>
        <w:rPr>
          <w:rFonts w:ascii="Arial" w:hAnsi="Arial" w:cs="Arial"/>
          <w:sz w:val="24"/>
          <w:szCs w:val="24"/>
        </w:rPr>
      </w:pPr>
      <w:r>
        <w:rPr>
          <w:rFonts w:ascii="Arial" w:hAnsi="Arial" w:cs="Arial"/>
          <w:sz w:val="24"/>
          <w:szCs w:val="24"/>
        </w:rPr>
        <w:br w:type="page"/>
      </w:r>
    </w:p>
    <w:p w:rsidR="00DC662F" w:rsidRDefault="00DC662F" w14:paraId="47D6F7F9" w14:textId="77777777">
      <w:pPr>
        <w:rPr>
          <w:rFonts w:ascii="Arial" w:hAnsi="Arial" w:cs="Arial"/>
          <w:sz w:val="24"/>
          <w:szCs w:val="24"/>
        </w:rPr>
      </w:pPr>
      <w:r>
        <w:rPr>
          <w:rFonts w:ascii="Arial" w:hAnsi="Arial" w:cs="Arial"/>
          <w:sz w:val="24"/>
          <w:szCs w:val="24"/>
        </w:rPr>
        <w:t>Appendix 3:  Sample Consent Forms</w:t>
      </w:r>
    </w:p>
    <w:p w:rsidRPr="00FA5DD7" w:rsidR="00DC662F" w:rsidP="00DC662F" w:rsidRDefault="00DC662F" w14:paraId="1CF3DE1B" w14:textId="77777777">
      <w:pPr>
        <w:pStyle w:val="NormalWeb"/>
        <w:jc w:val="center"/>
        <w:rPr>
          <w:b/>
          <w:bCs/>
        </w:rPr>
      </w:pPr>
      <w:r>
        <w:rPr>
          <w:b/>
          <w:bCs/>
        </w:rPr>
        <w:t xml:space="preserve">DRAFT </w:t>
      </w:r>
      <w:r w:rsidRPr="00FA5DD7">
        <w:rPr>
          <w:b/>
          <w:bCs/>
        </w:rPr>
        <w:t xml:space="preserve">Consent to facilitate </w:t>
      </w:r>
      <w:proofErr w:type="gramStart"/>
      <w:r w:rsidRPr="00FA5DD7">
        <w:rPr>
          <w:b/>
          <w:bCs/>
        </w:rPr>
        <w:t>research</w:t>
      </w:r>
      <w:proofErr w:type="gramEnd"/>
    </w:p>
    <w:p w:rsidRPr="00FA5DD7" w:rsidR="00DC662F" w:rsidP="00DC662F" w:rsidRDefault="00DC662F" w14:paraId="529C72B2" w14:textId="77777777">
      <w:pPr>
        <w:pStyle w:val="NormalWeb"/>
        <w:jc w:val="center"/>
      </w:pPr>
      <w:r w:rsidRPr="00FA5DD7">
        <w:t>(</w:t>
      </w:r>
      <w:r w:rsidRPr="00FA5DD7">
        <w:rPr>
          <w:i/>
          <w:iCs/>
        </w:rPr>
        <w:t>Organisation</w:t>
      </w:r>
      <w:r w:rsidRPr="00FA5DD7">
        <w:t>)</w:t>
      </w:r>
    </w:p>
    <w:p w:rsidRPr="00FA5DD7" w:rsidR="00DC662F" w:rsidP="00DC662F" w:rsidRDefault="00DC662F" w14:paraId="56E8FC0A" w14:textId="77777777">
      <w:pPr>
        <w:pStyle w:val="NormalWeb"/>
        <w:rPr>
          <w:szCs w:val="22"/>
        </w:rPr>
      </w:pPr>
      <w:r w:rsidRPr="00FA5DD7">
        <w:rPr>
          <w:szCs w:val="22"/>
        </w:rPr>
        <w:t xml:space="preserve">I, ............................................. voluntarily agree to help facilitate this research study. </w:t>
      </w:r>
    </w:p>
    <w:p w:rsidRPr="000960AB" w:rsidR="00DC662F" w:rsidP="00DC662F" w:rsidRDefault="00DC662F" w14:paraId="431A029E" w14:textId="77777777">
      <w:pPr>
        <w:pStyle w:val="NormalWeb"/>
        <w:numPr>
          <w:ilvl w:val="0"/>
          <w:numId w:val="5"/>
        </w:numPr>
        <w:rPr>
          <w:szCs w:val="22"/>
        </w:rPr>
      </w:pPr>
      <w:r w:rsidRPr="00FA5DD7">
        <w:rPr>
          <w:szCs w:val="22"/>
        </w:rPr>
        <w:t xml:space="preserve">I understand that even if I agree to help now, I can withdraw at any time without any </w:t>
      </w:r>
      <w:r w:rsidRPr="000960AB">
        <w:rPr>
          <w:szCs w:val="22"/>
        </w:rPr>
        <w:t xml:space="preserve">consequences of any kind. </w:t>
      </w:r>
    </w:p>
    <w:p w:rsidRPr="00FA5DD7" w:rsidR="00DC662F" w:rsidP="00DC662F" w:rsidRDefault="00DC662F" w14:paraId="57E35252" w14:textId="77777777">
      <w:pPr>
        <w:pStyle w:val="NormalWeb"/>
        <w:numPr>
          <w:ilvl w:val="0"/>
          <w:numId w:val="5"/>
        </w:numPr>
        <w:rPr>
          <w:szCs w:val="22"/>
        </w:rPr>
      </w:pPr>
      <w:r w:rsidRPr="00FA5DD7">
        <w:rPr>
          <w:szCs w:val="22"/>
        </w:rPr>
        <w:t xml:space="preserve">I have had the purpose and nature of the study explained to me in writing and I have had the opportunity to ask questions about the study. </w:t>
      </w:r>
    </w:p>
    <w:p w:rsidRPr="00FA5DD7" w:rsidR="00DC662F" w:rsidP="00DC662F" w:rsidRDefault="00DC662F" w14:paraId="46D9F558" w14:textId="77777777">
      <w:pPr>
        <w:pStyle w:val="NormalWeb"/>
        <w:numPr>
          <w:ilvl w:val="0"/>
          <w:numId w:val="5"/>
        </w:numPr>
        <w:rPr>
          <w:szCs w:val="22"/>
        </w:rPr>
      </w:pPr>
      <w:r w:rsidRPr="00FA5DD7">
        <w:rPr>
          <w:szCs w:val="22"/>
        </w:rPr>
        <w:t xml:space="preserve">I understand that I will assist in providing access to the employees to be recruited as participants of the study, provide space for conduct of the focus group(s). </w:t>
      </w:r>
    </w:p>
    <w:p w:rsidRPr="00FA5DD7" w:rsidR="00DC662F" w:rsidP="00DC662F" w:rsidRDefault="00DC662F" w14:paraId="32A61DD7" w14:textId="77777777">
      <w:pPr>
        <w:pStyle w:val="NormalWeb"/>
        <w:numPr>
          <w:ilvl w:val="0"/>
          <w:numId w:val="5"/>
        </w:numPr>
        <w:rPr>
          <w:szCs w:val="22"/>
        </w:rPr>
      </w:pPr>
      <w:r w:rsidRPr="00FA5DD7">
        <w:rPr>
          <w:szCs w:val="22"/>
        </w:rPr>
        <w:t xml:space="preserve">I understand that all data collected in this study is confidential and anonymous. </w:t>
      </w:r>
    </w:p>
    <w:p w:rsidRPr="00FA5DD7" w:rsidR="00DC662F" w:rsidP="00DC662F" w:rsidRDefault="00DC662F" w14:paraId="29D39806" w14:textId="77777777">
      <w:pPr>
        <w:pStyle w:val="NormalWeb"/>
        <w:numPr>
          <w:ilvl w:val="0"/>
          <w:numId w:val="5"/>
        </w:numPr>
        <w:rPr>
          <w:szCs w:val="22"/>
        </w:rPr>
      </w:pPr>
      <w:r w:rsidRPr="00FA5DD7">
        <w:rPr>
          <w:szCs w:val="22"/>
        </w:rPr>
        <w:t xml:space="preserve">I understand that I am free to contact any of the people involved in the research to seek further clarification and information. </w:t>
      </w:r>
    </w:p>
    <w:tbl>
      <w:tblPr>
        <w:tblStyle w:val="TableGrid"/>
        <w:tblW w:w="0" w:type="auto"/>
        <w:tblLook w:val="04A0" w:firstRow="1" w:lastRow="0" w:firstColumn="1" w:lastColumn="0" w:noHBand="0" w:noVBand="1"/>
      </w:tblPr>
      <w:tblGrid>
        <w:gridCol w:w="4390"/>
        <w:gridCol w:w="3685"/>
      </w:tblGrid>
      <w:tr w:rsidR="00DC662F" w:rsidTr="00982D98" w14:paraId="05321A6C" w14:textId="77777777">
        <w:tc>
          <w:tcPr>
            <w:tcW w:w="4390" w:type="dxa"/>
          </w:tcPr>
          <w:p w:rsidR="00DC662F" w:rsidP="00982D98" w:rsidRDefault="00DC662F" w14:paraId="357BECA1" w14:textId="77777777">
            <w:pPr>
              <w:rPr>
                <w:rFonts w:ascii="Arial" w:hAnsi="Arial" w:cs="Arial"/>
              </w:rPr>
            </w:pPr>
            <w:r>
              <w:rPr>
                <w:rFonts w:ascii="Arial" w:hAnsi="Arial" w:cs="Arial"/>
              </w:rPr>
              <w:t>Name and Organisation</w:t>
            </w:r>
          </w:p>
        </w:tc>
        <w:tc>
          <w:tcPr>
            <w:tcW w:w="3685" w:type="dxa"/>
          </w:tcPr>
          <w:p w:rsidR="00DC662F" w:rsidP="00982D98" w:rsidRDefault="00DC662F" w14:paraId="6E31BD25" w14:textId="77777777">
            <w:pPr>
              <w:rPr>
                <w:rFonts w:ascii="Arial" w:hAnsi="Arial" w:cs="Arial"/>
              </w:rPr>
            </w:pPr>
            <w:r>
              <w:rPr>
                <w:rFonts w:ascii="Arial" w:hAnsi="Arial" w:cs="Arial"/>
              </w:rPr>
              <w:t>email</w:t>
            </w:r>
          </w:p>
        </w:tc>
      </w:tr>
      <w:tr w:rsidR="00DC662F" w:rsidTr="00982D98" w14:paraId="64058975" w14:textId="77777777">
        <w:tc>
          <w:tcPr>
            <w:tcW w:w="4390" w:type="dxa"/>
          </w:tcPr>
          <w:p w:rsidR="00DC662F" w:rsidP="00982D98" w:rsidRDefault="00DC662F" w14:paraId="6E2C5CF3" w14:textId="77777777">
            <w:pPr>
              <w:rPr>
                <w:rFonts w:ascii="Arial" w:hAnsi="Arial" w:cs="Arial"/>
              </w:rPr>
            </w:pPr>
            <w:r w:rsidRPr="00D757AC">
              <w:rPr>
                <w:rFonts w:ascii="Arial" w:hAnsi="Arial" w:cs="Arial"/>
              </w:rPr>
              <w:t>Professor</w:t>
            </w:r>
            <w:r>
              <w:rPr>
                <w:rFonts w:ascii="Arial" w:hAnsi="Arial" w:cs="Arial"/>
              </w:rPr>
              <w:t xml:space="preserve"> Lloyd Scott</w:t>
            </w:r>
          </w:p>
          <w:p w:rsidR="00DC662F" w:rsidP="00982D98" w:rsidRDefault="00DC662F" w14:paraId="36F6CD90" w14:textId="77777777">
            <w:pPr>
              <w:rPr>
                <w:rFonts w:ascii="Arial" w:hAnsi="Arial" w:cs="Arial"/>
              </w:rPr>
            </w:pPr>
            <w:r>
              <w:rPr>
                <w:rFonts w:ascii="Arial" w:hAnsi="Arial" w:cs="Arial"/>
              </w:rPr>
              <w:t>Griffith College Dublin</w:t>
            </w:r>
          </w:p>
        </w:tc>
        <w:tc>
          <w:tcPr>
            <w:tcW w:w="3685" w:type="dxa"/>
          </w:tcPr>
          <w:p w:rsidR="00DC662F" w:rsidP="00982D98" w:rsidRDefault="00DC662F" w14:paraId="3538EDBF" w14:textId="77777777">
            <w:pPr>
              <w:rPr>
                <w:rFonts w:ascii="Arial" w:hAnsi="Arial" w:cs="Arial"/>
              </w:rPr>
            </w:pPr>
            <w:r w:rsidRPr="00D757AC">
              <w:rPr>
                <w:rFonts w:ascii="Arial" w:hAnsi="Arial" w:cs="Arial"/>
              </w:rPr>
              <w:t>lloyd.sctott@griffith.ie</w:t>
            </w:r>
          </w:p>
        </w:tc>
      </w:tr>
    </w:tbl>
    <w:p w:rsidRPr="00FA5DD7" w:rsidR="00DC662F" w:rsidP="00DC662F" w:rsidRDefault="00DC662F" w14:paraId="43773BE0" w14:textId="77777777">
      <w:pPr>
        <w:pStyle w:val="NormalWeb"/>
        <w:rPr>
          <w:szCs w:val="22"/>
        </w:rPr>
      </w:pPr>
      <w:r w:rsidRPr="00FA5DD7">
        <w:rPr>
          <w:szCs w:val="22"/>
        </w:rPr>
        <w:t xml:space="preserve">Signature </w:t>
      </w:r>
      <w:r>
        <w:rPr>
          <w:szCs w:val="22"/>
        </w:rPr>
        <w:t>on behalf of organisation</w:t>
      </w:r>
    </w:p>
    <w:p w:rsidRPr="00FA5DD7" w:rsidR="00DC662F" w:rsidP="00DC662F" w:rsidRDefault="00DC662F" w14:paraId="5040C934" w14:textId="77777777">
      <w:pPr>
        <w:pStyle w:val="NormalWeb"/>
        <w:rPr>
          <w:szCs w:val="22"/>
        </w:rPr>
      </w:pPr>
      <w:r w:rsidRPr="00FA5DD7">
        <w:rPr>
          <w:szCs w:val="22"/>
        </w:rPr>
        <w:t xml:space="preserve">-------------------------------------------------------- </w:t>
      </w:r>
    </w:p>
    <w:p w:rsidRPr="00FA5DD7" w:rsidR="00DC662F" w:rsidP="00DC662F" w:rsidRDefault="00DC662F" w14:paraId="6073BF02" w14:textId="77777777">
      <w:pPr>
        <w:pStyle w:val="NormalWeb"/>
        <w:rPr>
          <w:szCs w:val="22"/>
        </w:rPr>
      </w:pPr>
      <w:r w:rsidRPr="00FA5DD7">
        <w:rPr>
          <w:szCs w:val="22"/>
        </w:rPr>
        <w:t xml:space="preserve">Date </w:t>
      </w:r>
    </w:p>
    <w:p w:rsidRPr="00FA5DD7" w:rsidR="00DC662F" w:rsidP="00DC662F" w:rsidRDefault="00DC662F" w14:paraId="537397E0" w14:textId="77777777">
      <w:pPr>
        <w:pStyle w:val="NormalWeb"/>
        <w:rPr>
          <w:szCs w:val="22"/>
        </w:rPr>
      </w:pPr>
      <w:r w:rsidRPr="00FA5DD7">
        <w:rPr>
          <w:szCs w:val="22"/>
        </w:rPr>
        <w:t xml:space="preserve">Signature of researcher </w:t>
      </w:r>
    </w:p>
    <w:p w:rsidRPr="00FA5DD7" w:rsidR="00DC662F" w:rsidP="00DC662F" w:rsidRDefault="00DC662F" w14:paraId="149658A6" w14:textId="77777777">
      <w:pPr>
        <w:pStyle w:val="NormalWeb"/>
        <w:rPr>
          <w:szCs w:val="22"/>
        </w:rPr>
      </w:pPr>
      <w:r w:rsidRPr="00FA5DD7">
        <w:rPr>
          <w:szCs w:val="22"/>
        </w:rPr>
        <w:t xml:space="preserve">I believe the participant is giving informed consent to participate in this </w:t>
      </w:r>
      <w:proofErr w:type="gramStart"/>
      <w:r w:rsidRPr="00FA5DD7">
        <w:rPr>
          <w:szCs w:val="22"/>
        </w:rPr>
        <w:t>study</w:t>
      </w:r>
      <w:proofErr w:type="gramEnd"/>
      <w:r w:rsidRPr="00FA5DD7">
        <w:rPr>
          <w:szCs w:val="22"/>
        </w:rPr>
        <w:t xml:space="preserve"> </w:t>
      </w:r>
    </w:p>
    <w:p w:rsidRPr="00FA5DD7" w:rsidR="00DC662F" w:rsidP="00DC662F" w:rsidRDefault="00DC662F" w14:paraId="66D39DD6" w14:textId="77777777">
      <w:pPr>
        <w:pStyle w:val="NormalWeb"/>
        <w:rPr>
          <w:szCs w:val="22"/>
        </w:rPr>
      </w:pPr>
      <w:r w:rsidRPr="00FA5DD7">
        <w:rPr>
          <w:szCs w:val="22"/>
        </w:rPr>
        <w:t xml:space="preserve">--------------------------------------------------------------- </w:t>
      </w:r>
    </w:p>
    <w:p w:rsidRPr="00FA5DD7" w:rsidR="00DC662F" w:rsidP="00DC662F" w:rsidRDefault="00DC662F" w14:paraId="5F5B0A29" w14:textId="77777777">
      <w:pPr>
        <w:pStyle w:val="NormalWeb"/>
        <w:rPr>
          <w:szCs w:val="22"/>
        </w:rPr>
      </w:pPr>
      <w:r w:rsidRPr="00FA5DD7">
        <w:rPr>
          <w:szCs w:val="22"/>
        </w:rPr>
        <w:t xml:space="preserve">Date </w:t>
      </w:r>
    </w:p>
    <w:p w:rsidR="00DC662F" w:rsidP="00DC662F" w:rsidRDefault="00DC662F" w14:paraId="42A1A48E" w14:textId="77777777">
      <w:pPr>
        <w:pStyle w:val="NormalWeb"/>
        <w:rPr>
          <w:szCs w:val="22"/>
        </w:rPr>
      </w:pPr>
      <w:r w:rsidRPr="00FA5DD7">
        <w:rPr>
          <w:szCs w:val="22"/>
        </w:rPr>
        <w:t xml:space="preserve">--------------------------------------------------------------- </w:t>
      </w:r>
    </w:p>
    <w:p w:rsidRPr="0024570C" w:rsidR="00DC662F" w:rsidP="00DC662F" w:rsidRDefault="00DC662F" w14:paraId="4E32B75F" w14:textId="77777777">
      <w:pPr>
        <w:widowControl w:val="0"/>
        <w:autoSpaceDE w:val="0"/>
        <w:autoSpaceDN w:val="0"/>
        <w:adjustRightInd w:val="0"/>
        <w:jc w:val="center"/>
        <w:rPr>
          <w:rFonts w:cstheme="minorHAnsi"/>
          <w:b/>
          <w:iCs/>
          <w:kern w:val="28"/>
          <w:lang w:val="en-US"/>
        </w:rPr>
      </w:pPr>
    </w:p>
    <w:p w:rsidR="00DC662F" w:rsidRDefault="00DC662F" w14:paraId="66F1C8B9" w14:textId="77777777">
      <w:pPr>
        <w:rPr>
          <w:rFonts w:ascii="Arial" w:hAnsi="Arial" w:cs="Arial"/>
          <w:sz w:val="24"/>
          <w:szCs w:val="24"/>
        </w:rPr>
      </w:pPr>
      <w:r>
        <w:rPr>
          <w:rFonts w:ascii="Arial" w:hAnsi="Arial" w:cs="Arial"/>
          <w:sz w:val="24"/>
          <w:szCs w:val="24"/>
        </w:rPr>
        <w:br w:type="page"/>
      </w:r>
    </w:p>
    <w:p w:rsidRPr="002411CC" w:rsidR="00DC662F" w:rsidP="00DC662F" w:rsidRDefault="00DC662F" w14:paraId="4CACB163" w14:textId="77777777">
      <w:pPr>
        <w:widowControl w:val="0"/>
        <w:autoSpaceDE w:val="0"/>
        <w:autoSpaceDN w:val="0"/>
        <w:adjustRightInd w:val="0"/>
        <w:jc w:val="center"/>
        <w:rPr>
          <w:rFonts w:cstheme="minorHAnsi"/>
          <w:bCs/>
          <w:iCs/>
          <w:kern w:val="28"/>
          <w:sz w:val="32"/>
          <w:szCs w:val="32"/>
          <w:lang w:val="en-US"/>
        </w:rPr>
      </w:pPr>
      <w:r>
        <w:rPr>
          <w:rFonts w:cstheme="minorHAnsi"/>
          <w:b/>
          <w:iCs/>
          <w:kern w:val="28"/>
          <w:sz w:val="32"/>
          <w:szCs w:val="32"/>
          <w:lang w:val="en-US"/>
        </w:rPr>
        <w:t xml:space="preserve">DRAFT </w:t>
      </w:r>
      <w:r w:rsidRPr="0024570C">
        <w:rPr>
          <w:rFonts w:cstheme="minorHAnsi"/>
          <w:b/>
          <w:iCs/>
          <w:kern w:val="28"/>
          <w:sz w:val="32"/>
          <w:szCs w:val="32"/>
          <w:lang w:val="en-US"/>
        </w:rPr>
        <w:t xml:space="preserve">CONSENT FORM </w:t>
      </w:r>
    </w:p>
    <w:p w:rsidRPr="0024570C" w:rsidR="00DC662F" w:rsidP="00DC662F" w:rsidRDefault="00DC662F" w14:paraId="181DFC22" w14:textId="77777777">
      <w:pPr>
        <w:widowControl w:val="0"/>
        <w:autoSpaceDE w:val="0"/>
        <w:autoSpaceDN w:val="0"/>
        <w:adjustRightInd w:val="0"/>
        <w:jc w:val="center"/>
        <w:rPr>
          <w:rFonts w:cstheme="minorHAnsi"/>
          <w:bCs/>
          <w:iCs/>
          <w:kern w:val="28"/>
          <w:sz w:val="32"/>
          <w:szCs w:val="32"/>
          <w:lang w:val="en-US"/>
        </w:rPr>
      </w:pPr>
    </w:p>
    <w:p w:rsidRPr="00A53C06" w:rsidR="00DC662F" w:rsidP="00DC662F" w:rsidRDefault="00DC662F" w14:paraId="515E5DAC" w14:textId="77777777">
      <w:pPr>
        <w:rPr>
          <w:rFonts w:ascii="Arial" w:hAnsi="Arial" w:cs="Arial"/>
        </w:rPr>
      </w:pPr>
      <w:r w:rsidRPr="0024570C">
        <w:rPr>
          <w:rFonts w:cstheme="minorHAnsi"/>
          <w:kern w:val="28"/>
          <w:lang w:val="en-US"/>
        </w:rPr>
        <w:t>I</w:t>
      </w:r>
      <w:r>
        <w:rPr>
          <w:rFonts w:cstheme="minorHAnsi"/>
          <w:kern w:val="28"/>
          <w:lang w:val="en-US"/>
        </w:rPr>
        <w:t xml:space="preserve">, </w:t>
      </w:r>
      <w:r w:rsidRPr="0024570C">
        <w:rPr>
          <w:rFonts w:cstheme="minorHAnsi"/>
          <w:kern w:val="28"/>
          <w:lang w:val="en-US"/>
        </w:rPr>
        <w:t>………………………………………</w:t>
      </w:r>
      <w:r>
        <w:rPr>
          <w:rFonts w:cstheme="minorHAnsi"/>
          <w:kern w:val="28"/>
          <w:lang w:val="en-US"/>
        </w:rPr>
        <w:t xml:space="preserve"> </w:t>
      </w:r>
      <w:r w:rsidRPr="0024570C">
        <w:rPr>
          <w:rFonts w:cstheme="minorHAnsi"/>
          <w:kern w:val="28"/>
          <w:lang w:val="en-US"/>
        </w:rPr>
        <w:t xml:space="preserve">agree to participate in </w:t>
      </w:r>
      <w:r>
        <w:rPr>
          <w:rFonts w:cstheme="minorHAnsi"/>
          <w:kern w:val="28"/>
          <w:lang w:val="en-US"/>
        </w:rPr>
        <w:t xml:space="preserve">Iryna Fox’s </w:t>
      </w:r>
      <w:r w:rsidRPr="0024570C">
        <w:rPr>
          <w:rFonts w:cstheme="minorHAnsi"/>
          <w:kern w:val="28"/>
          <w:lang w:val="en-US"/>
        </w:rPr>
        <w:t>research study</w:t>
      </w:r>
      <w:r>
        <w:rPr>
          <w:rFonts w:cstheme="minorHAnsi"/>
          <w:kern w:val="28"/>
          <w:lang w:val="en-US"/>
        </w:rPr>
        <w:t xml:space="preserve"> </w:t>
      </w:r>
      <w:r w:rsidRPr="00A53C06">
        <w:rPr>
          <w:rFonts w:ascii="Arial" w:hAnsi="Arial" w:cs="Arial"/>
        </w:rPr>
        <w:t>How We Care? An exploration of tutors’ experiences of developing caring relationship with mature students in an online learning environment</w:t>
      </w:r>
    </w:p>
    <w:p w:rsidRPr="0024570C" w:rsidR="00DC662F" w:rsidP="00DC662F" w:rsidRDefault="00DC662F" w14:paraId="2C3C679A" w14:textId="77777777">
      <w:pPr>
        <w:widowControl w:val="0"/>
        <w:autoSpaceDE w:val="0"/>
        <w:autoSpaceDN w:val="0"/>
        <w:adjustRightInd w:val="0"/>
        <w:rPr>
          <w:rFonts w:cstheme="minorHAnsi"/>
          <w:kern w:val="28"/>
          <w:lang w:val="en-US"/>
        </w:rPr>
      </w:pPr>
      <w:r w:rsidRPr="0024570C">
        <w:rPr>
          <w:rFonts w:cstheme="minorHAnsi"/>
          <w:kern w:val="28"/>
          <w:lang w:val="en-US"/>
        </w:rPr>
        <w:t xml:space="preserve">The purpose and nature of the study has been explained to me in writing and I have been offered opportunities to discuss this further should I </w:t>
      </w:r>
      <w:proofErr w:type="spellStart"/>
      <w:r w:rsidRPr="0024570C">
        <w:rPr>
          <w:rFonts w:cstheme="minorHAnsi"/>
          <w:kern w:val="28"/>
          <w:lang w:val="en-US"/>
        </w:rPr>
        <w:t>so</w:t>
      </w:r>
      <w:proofErr w:type="spellEnd"/>
      <w:r w:rsidRPr="0024570C">
        <w:rPr>
          <w:rFonts w:cstheme="minorHAnsi"/>
          <w:kern w:val="28"/>
          <w:lang w:val="en-US"/>
        </w:rPr>
        <w:t xml:space="preserve"> wish.</w:t>
      </w:r>
    </w:p>
    <w:p w:rsidRPr="0024570C" w:rsidR="00DC662F" w:rsidP="00DC662F" w:rsidRDefault="00DC662F" w14:paraId="245F49CD" w14:textId="77777777">
      <w:pPr>
        <w:widowControl w:val="0"/>
        <w:autoSpaceDE w:val="0"/>
        <w:autoSpaceDN w:val="0"/>
        <w:adjustRightInd w:val="0"/>
        <w:rPr>
          <w:rFonts w:cstheme="minorHAnsi"/>
          <w:kern w:val="28"/>
          <w:lang w:val="en-US"/>
        </w:rPr>
      </w:pPr>
    </w:p>
    <w:p w:rsidRPr="00C2161B" w:rsidR="00DC662F" w:rsidP="00DC662F" w:rsidRDefault="00DC662F" w14:paraId="769F028E"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I am participating voluntarily.</w:t>
      </w:r>
    </w:p>
    <w:p w:rsidRPr="00C2161B" w:rsidR="00DC662F" w:rsidP="00DC662F" w:rsidRDefault="00DC662F" w14:paraId="4D31ED8F"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I understand that I can withdraw from the study, without repercussions, at any time whether before it starts or while I am participating.</w:t>
      </w:r>
    </w:p>
    <w:p w:rsidRPr="00C2161B" w:rsidR="00DC662F" w:rsidP="00DC662F" w:rsidRDefault="00DC662F" w14:paraId="0F73570D"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I can withdraw permission to use the data </w:t>
      </w:r>
      <w:r w:rsidRPr="00C2161B">
        <w:rPr>
          <w:rFonts w:cstheme="minorHAnsi"/>
        </w:rPr>
        <w:t>up until the data is irrevocably anonymised.</w:t>
      </w:r>
    </w:p>
    <w:p w:rsidRPr="00C2161B" w:rsidR="00DC662F" w:rsidP="00DC662F" w:rsidRDefault="00DC662F" w14:paraId="56DF47DE"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anonymity will be ensured in the write-up by </w:t>
      </w:r>
      <w:proofErr w:type="spellStart"/>
      <w:r>
        <w:rPr>
          <w:rFonts w:cstheme="minorHAnsi"/>
          <w:kern w:val="28"/>
          <w:lang w:val="en-US"/>
        </w:rPr>
        <w:t>anonymising</w:t>
      </w:r>
      <w:proofErr w:type="spellEnd"/>
      <w:r w:rsidRPr="00C2161B">
        <w:rPr>
          <w:rFonts w:cstheme="minorHAnsi"/>
          <w:kern w:val="28"/>
          <w:lang w:val="en-US"/>
        </w:rPr>
        <w:t xml:space="preserve"> my identity and identity of the setting. </w:t>
      </w:r>
    </w:p>
    <w:p w:rsidRPr="00C2161B" w:rsidR="00DC662F" w:rsidP="00DC662F" w:rsidRDefault="00DC662F" w14:paraId="4ED4E7B0"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have been made aware that confidentiality will be addressed, except in instances where there is a reason for concern. </w:t>
      </w:r>
    </w:p>
    <w:p w:rsidRPr="00C2161B" w:rsidR="00DC662F" w:rsidP="00DC662F" w:rsidRDefault="00DC662F" w14:paraId="58C9352F"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w:t>
      </w:r>
      <w:proofErr w:type="spellStart"/>
      <w:r>
        <w:rPr>
          <w:rFonts w:cstheme="minorHAnsi"/>
          <w:kern w:val="28"/>
          <w:lang w:val="en-US"/>
        </w:rPr>
        <w:t>anonymised</w:t>
      </w:r>
      <w:proofErr w:type="spellEnd"/>
      <w:r w:rsidRPr="00C2161B">
        <w:rPr>
          <w:rFonts w:cstheme="minorHAnsi"/>
          <w:kern w:val="28"/>
          <w:lang w:val="en-US"/>
        </w:rPr>
        <w:t xml:space="preserve"> extracts from my reflective text/responses may be quoted in the dissertation and any subsequent publications by giving my consent below. </w:t>
      </w:r>
    </w:p>
    <w:p w:rsidRPr="0024570C" w:rsidR="00DC662F" w:rsidP="00DC662F" w:rsidRDefault="00DC662F" w14:paraId="3A0A3BA5" w14:textId="77777777">
      <w:pPr>
        <w:widowControl w:val="0"/>
        <w:autoSpaceDE w:val="0"/>
        <w:autoSpaceDN w:val="0"/>
        <w:adjustRightInd w:val="0"/>
        <w:rPr>
          <w:rFonts w:cstheme="minorHAnsi"/>
          <w:kern w:val="28"/>
          <w:lang w:val="en-US"/>
        </w:rPr>
      </w:pPr>
    </w:p>
    <w:p w:rsidRPr="0024570C" w:rsidR="00DC662F" w:rsidP="00DC662F" w:rsidRDefault="00DC662F" w14:paraId="359EEE2D" w14:textId="77777777">
      <w:pPr>
        <w:widowControl w:val="0"/>
        <w:autoSpaceDE w:val="0"/>
        <w:autoSpaceDN w:val="0"/>
        <w:adjustRightInd w:val="0"/>
        <w:rPr>
          <w:rFonts w:cstheme="minorHAnsi"/>
          <w:kern w:val="28"/>
          <w:lang w:val="en-US"/>
        </w:rPr>
      </w:pPr>
    </w:p>
    <w:p w:rsidRPr="0024570C" w:rsidR="00DC662F" w:rsidP="00DC662F" w:rsidRDefault="00DC662F" w14:paraId="2D2407E5" w14:textId="77777777">
      <w:pPr>
        <w:widowControl w:val="0"/>
        <w:autoSpaceDE w:val="0"/>
        <w:autoSpaceDN w:val="0"/>
        <w:adjustRightInd w:val="0"/>
        <w:rPr>
          <w:rFonts w:cstheme="minorHAnsi"/>
          <w:kern w:val="28"/>
          <w:lang w:val="en-US"/>
        </w:rPr>
      </w:pPr>
    </w:p>
    <w:p w:rsidRPr="0024570C" w:rsidR="00DC662F" w:rsidP="5F9C6982" w:rsidRDefault="00DC662F" w14:paraId="5A4FA3F9" w14:textId="77777777">
      <w:pPr>
        <w:widowControl w:val="0"/>
        <w:autoSpaceDE w:val="0"/>
        <w:autoSpaceDN w:val="0"/>
        <w:adjustRightInd w:val="0"/>
        <w:rPr>
          <w:rFonts w:cs="Calibri" w:cstheme="minorAscii"/>
          <w:kern w:val="28"/>
          <w:lang w:val="en-IE"/>
        </w:rPr>
      </w:pPr>
      <w:r w:rsidRPr="5F9C6982" w:rsidR="00DC662F">
        <w:rPr>
          <w:rFonts w:cs="Calibri" w:cstheme="minorAscii"/>
          <w:kern w:val="28"/>
          <w:lang w:val="en-IE"/>
        </w:rPr>
        <w:t>Signed:</w:t>
      </w:r>
      <w:r w:rsidRPr="0024570C">
        <w:rPr>
          <w:rFonts w:cstheme="minorHAnsi"/>
          <w:kern w:val="28"/>
          <w:lang w:val="en-US"/>
        </w:rPr>
        <w:tab/>
      </w:r>
      <w:r w:rsidRPr="0024570C">
        <w:rPr>
          <w:rFonts w:cstheme="minorHAnsi"/>
          <w:kern w:val="28"/>
          <w:lang w:val="en-US"/>
        </w:rPr>
        <w:tab/>
      </w:r>
      <w:r w:rsidRPr="5F9C6982" w:rsidR="00DC662F">
        <w:rPr>
          <w:rFonts w:cs="Calibri" w:cstheme="minorAscii"/>
          <w:kern w:val="28"/>
          <w:lang w:val="en-IE"/>
        </w:rPr>
        <w:t>…………………………………….</w:t>
      </w:r>
      <w:r w:rsidRPr="0024570C">
        <w:rPr>
          <w:rFonts w:cstheme="minorHAnsi"/>
          <w:kern w:val="28"/>
          <w:lang w:val="en-US"/>
        </w:rPr>
        <w:tab/>
      </w:r>
      <w:r w:rsidRPr="5F9C6982" w:rsidR="00DC662F">
        <w:rPr>
          <w:rFonts w:cs="Calibri" w:cstheme="minorAscii"/>
          <w:kern w:val="28"/>
          <w:lang w:val="en-IE"/>
        </w:rPr>
        <w:t>Date: ……………….</w:t>
      </w:r>
    </w:p>
    <w:p w:rsidR="0086082E" w:rsidRDefault="0086082E" w14:paraId="34DE57FE" w14:textId="56FDF01F">
      <w:pPr>
        <w:rPr>
          <w:rFonts w:ascii="Arial" w:hAnsi="Arial" w:cs="Arial"/>
          <w:sz w:val="24"/>
          <w:szCs w:val="24"/>
        </w:rPr>
      </w:pPr>
      <w:r>
        <w:rPr>
          <w:rFonts w:ascii="Arial" w:hAnsi="Arial" w:cs="Arial"/>
          <w:sz w:val="24"/>
          <w:szCs w:val="24"/>
        </w:rPr>
        <w:br w:type="page"/>
      </w:r>
    </w:p>
    <w:p w:rsidRPr="00E465B8" w:rsidR="00DC662F" w:rsidP="00DC662F" w:rsidRDefault="00DC662F" w14:paraId="325383B6" w14:textId="2950D25A">
      <w:pPr>
        <w:spacing w:line="360" w:lineRule="auto"/>
        <w:rPr>
          <w:rFonts w:ascii="Arial" w:hAnsi="Arial" w:cs="Arial"/>
          <w:b/>
          <w:bCs/>
        </w:rPr>
      </w:pPr>
      <w:r w:rsidRPr="00E465B8">
        <w:rPr>
          <w:rFonts w:ascii="Arial" w:hAnsi="Arial" w:cs="Arial"/>
          <w:b/>
          <w:bCs/>
        </w:rPr>
        <w:t>How We Care? An exploration of tutors’ experiences of developing caring relationship with mature students in an online learning environment.  Stage 2</w:t>
      </w:r>
    </w:p>
    <w:p w:rsidRPr="00E465B8" w:rsidR="00DC662F" w:rsidP="00DC662F" w:rsidRDefault="00DC662F" w14:paraId="48F0A9B2" w14:textId="77777777">
      <w:pPr>
        <w:spacing w:line="360" w:lineRule="auto"/>
        <w:jc w:val="center"/>
        <w:rPr>
          <w:rFonts w:ascii="Arial" w:hAnsi="Arial" w:cs="Arial"/>
          <w:b/>
          <w:bCs/>
        </w:rPr>
      </w:pPr>
      <w:r w:rsidRPr="00E465B8">
        <w:rPr>
          <w:rFonts w:ascii="Arial" w:hAnsi="Arial" w:cs="Arial"/>
          <w:b/>
          <w:bCs/>
        </w:rPr>
        <w:t xml:space="preserve">INFORMATION SHEET </w:t>
      </w:r>
    </w:p>
    <w:p w:rsidRPr="00E465B8" w:rsidR="00DC662F" w:rsidP="00DC662F" w:rsidRDefault="00DC662F" w14:paraId="53AADD91" w14:textId="77777777">
      <w:pPr>
        <w:spacing w:line="360" w:lineRule="auto"/>
        <w:rPr>
          <w:rFonts w:ascii="Arial" w:hAnsi="Arial" w:cs="Arial"/>
          <w:lang w:val="en-GB"/>
        </w:rPr>
      </w:pPr>
      <w:r w:rsidRPr="00E465B8">
        <w:rPr>
          <w:rFonts w:ascii="Arial" w:hAnsi="Arial" w:cs="Arial"/>
          <w:lang w:val="en-GB"/>
        </w:rPr>
        <w:t xml:space="preserve">Thank you for taking time to complete the reflective text. It provided valuable data on your perceptions and experiences of caring relationships in context of delivering higher education courses to mature students online. Moving on to the next stage of the research project, I would like to ask you to take part in a focus group interview, which will help to further develop interpretation of your ideas, identify some commonly shared </w:t>
      </w:r>
      <w:proofErr w:type="gramStart"/>
      <w:r w:rsidRPr="00E465B8">
        <w:rPr>
          <w:rFonts w:ascii="Arial" w:hAnsi="Arial" w:cs="Arial"/>
          <w:lang w:val="en-GB"/>
        </w:rPr>
        <w:t>meanings</w:t>
      </w:r>
      <w:proofErr w:type="gramEnd"/>
      <w:r w:rsidRPr="00E465B8">
        <w:rPr>
          <w:rFonts w:ascii="Arial" w:hAnsi="Arial" w:cs="Arial"/>
          <w:lang w:val="en-GB"/>
        </w:rPr>
        <w:t xml:space="preserve"> and engage in the process of joint construction between the participants and the researcher. </w:t>
      </w:r>
    </w:p>
    <w:p w:rsidRPr="00E465B8" w:rsidR="00DC662F" w:rsidP="00DC662F" w:rsidRDefault="00DC662F" w14:paraId="5D02DD97" w14:textId="77777777">
      <w:pPr>
        <w:spacing w:line="360" w:lineRule="auto"/>
        <w:rPr>
          <w:rFonts w:ascii="Arial" w:hAnsi="Arial" w:cs="Arial"/>
          <w:lang w:val="en-GB"/>
        </w:rPr>
      </w:pPr>
      <w:r w:rsidRPr="00E465B8">
        <w:rPr>
          <w:rFonts w:ascii="Arial" w:hAnsi="Arial" w:cs="Arial"/>
          <w:lang w:val="en-GB"/>
        </w:rPr>
        <w:t xml:space="preserve">The focus group interview will </w:t>
      </w:r>
      <w:proofErr w:type="gramStart"/>
      <w:r w:rsidRPr="00E465B8">
        <w:rPr>
          <w:rFonts w:ascii="Arial" w:hAnsi="Arial" w:cs="Arial"/>
          <w:lang w:val="en-GB"/>
        </w:rPr>
        <w:t>be conducted</w:t>
      </w:r>
      <w:proofErr w:type="gramEnd"/>
      <w:r w:rsidRPr="00E465B8">
        <w:rPr>
          <w:rFonts w:ascii="Arial" w:hAnsi="Arial" w:cs="Arial"/>
          <w:lang w:val="en-GB"/>
        </w:rPr>
        <w:t xml:space="preserve"> within a group of 3-</w:t>
      </w:r>
      <w:r>
        <w:rPr>
          <w:rFonts w:ascii="Arial" w:hAnsi="Arial" w:cs="Arial"/>
          <w:lang w:val="en-GB"/>
        </w:rPr>
        <w:t>5</w:t>
      </w:r>
      <w:r w:rsidRPr="00E465B8">
        <w:rPr>
          <w:rFonts w:ascii="Arial" w:hAnsi="Arial" w:cs="Arial"/>
          <w:lang w:val="en-GB"/>
        </w:rPr>
        <w:t xml:space="preserve"> participants. The interview will last up to 1 hr 30 </w:t>
      </w:r>
      <w:proofErr w:type="gramStart"/>
      <w:r w:rsidRPr="00E465B8">
        <w:rPr>
          <w:rFonts w:ascii="Arial" w:hAnsi="Arial" w:cs="Arial"/>
          <w:lang w:val="en-GB"/>
        </w:rPr>
        <w:t xml:space="preserve">min.  </w:t>
      </w:r>
      <w:proofErr w:type="gramEnd"/>
      <w:r w:rsidRPr="00E465B8">
        <w:rPr>
          <w:rFonts w:ascii="Arial" w:hAnsi="Arial" w:cs="Arial"/>
          <w:lang w:val="en-GB"/>
        </w:rPr>
        <w:t>Should you agree to take part:</w:t>
      </w:r>
    </w:p>
    <w:p w:rsidRPr="00E465B8" w:rsidR="00DC662F" w:rsidP="00DC662F" w:rsidRDefault="00DC662F" w14:paraId="51FBC27F" w14:textId="77777777">
      <w:pPr>
        <w:pStyle w:val="ListParagraph"/>
        <w:numPr>
          <w:ilvl w:val="0"/>
          <w:numId w:val="7"/>
        </w:numPr>
        <w:jc w:val="left"/>
        <w:rPr>
          <w:rFonts w:ascii="Arial" w:hAnsi="Arial" w:cs="Arial"/>
          <w:lang w:val="en-GB"/>
        </w:rPr>
      </w:pPr>
      <w:r w:rsidRPr="00E465B8">
        <w:rPr>
          <w:rFonts w:ascii="Arial" w:hAnsi="Arial" w:cs="Arial"/>
          <w:lang w:val="en-GB"/>
        </w:rPr>
        <w:t xml:space="preserve">you will be contacted about the suitable time and date to arrange the group </w:t>
      </w:r>
      <w:proofErr w:type="gramStart"/>
      <w:r w:rsidRPr="00E465B8">
        <w:rPr>
          <w:rFonts w:ascii="Arial" w:hAnsi="Arial" w:cs="Arial"/>
          <w:lang w:val="en-GB"/>
        </w:rPr>
        <w:t>interview</w:t>
      </w:r>
      <w:proofErr w:type="gramEnd"/>
      <w:r w:rsidRPr="00E465B8">
        <w:rPr>
          <w:rFonts w:ascii="Arial" w:hAnsi="Arial" w:cs="Arial"/>
          <w:lang w:val="en-GB"/>
        </w:rPr>
        <w:t xml:space="preserve"> </w:t>
      </w:r>
    </w:p>
    <w:p w:rsidRPr="00E465B8" w:rsidR="00DC662F" w:rsidP="00DC662F" w:rsidRDefault="00DC662F" w14:paraId="42615768" w14:textId="77777777">
      <w:pPr>
        <w:pStyle w:val="ListParagraph"/>
        <w:numPr>
          <w:ilvl w:val="0"/>
          <w:numId w:val="7"/>
        </w:numPr>
        <w:jc w:val="left"/>
        <w:rPr>
          <w:rFonts w:ascii="Arial" w:hAnsi="Arial" w:cs="Arial"/>
          <w:lang w:val="en-GB"/>
        </w:rPr>
      </w:pPr>
      <w:r w:rsidRPr="00E465B8">
        <w:rPr>
          <w:rFonts w:ascii="Arial" w:hAnsi="Arial" w:cs="Arial"/>
          <w:lang w:val="en-GB"/>
        </w:rPr>
        <w:t xml:space="preserve">the interview will be recorded on </w:t>
      </w:r>
      <w:proofErr w:type="gramStart"/>
      <w:r w:rsidRPr="00E465B8">
        <w:rPr>
          <w:rFonts w:ascii="Arial" w:hAnsi="Arial" w:cs="Arial"/>
          <w:lang w:val="en-GB"/>
        </w:rPr>
        <w:t>ZOOM</w:t>
      </w:r>
      <w:proofErr w:type="gramEnd"/>
    </w:p>
    <w:p w:rsidRPr="00E465B8" w:rsidR="00DC662F" w:rsidP="00DC662F" w:rsidRDefault="00DC662F" w14:paraId="2B62FF62" w14:textId="77777777">
      <w:pPr>
        <w:pStyle w:val="ListParagraph"/>
        <w:numPr>
          <w:ilvl w:val="0"/>
          <w:numId w:val="7"/>
        </w:numPr>
        <w:jc w:val="left"/>
        <w:rPr>
          <w:rFonts w:ascii="Arial" w:hAnsi="Arial" w:cs="Arial"/>
          <w:lang w:val="en-GB"/>
        </w:rPr>
      </w:pPr>
      <w:r w:rsidRPr="00E465B8">
        <w:rPr>
          <w:rFonts w:ascii="Arial" w:hAnsi="Arial" w:cs="Arial"/>
          <w:lang w:val="en-GB"/>
        </w:rPr>
        <w:t xml:space="preserve">the recording will be </w:t>
      </w:r>
      <w:proofErr w:type="gramStart"/>
      <w:r w:rsidRPr="00E465B8">
        <w:rPr>
          <w:rFonts w:ascii="Arial" w:hAnsi="Arial" w:cs="Arial"/>
          <w:lang w:val="en-GB"/>
        </w:rPr>
        <w:t>transcribed</w:t>
      </w:r>
      <w:proofErr w:type="gramEnd"/>
    </w:p>
    <w:p w:rsidRPr="00E465B8" w:rsidR="00DC662F" w:rsidP="00DC662F" w:rsidRDefault="00DC662F" w14:paraId="0FEC1AD6" w14:textId="77777777">
      <w:pPr>
        <w:spacing w:line="360" w:lineRule="auto"/>
        <w:rPr>
          <w:rFonts w:ascii="Arial" w:hAnsi="Arial" w:cs="Arial"/>
        </w:rPr>
      </w:pPr>
      <w:r w:rsidRPr="00E465B8">
        <w:rPr>
          <w:rFonts w:ascii="Arial" w:hAnsi="Arial" w:cs="Arial"/>
          <w:lang w:val="en-GB"/>
        </w:rPr>
        <w:t xml:space="preserve">The recording and the transcripts will </w:t>
      </w:r>
      <w:proofErr w:type="gramStart"/>
      <w:r w:rsidRPr="00E465B8">
        <w:rPr>
          <w:rFonts w:ascii="Arial" w:hAnsi="Arial" w:cs="Arial"/>
          <w:lang w:val="en-GB"/>
        </w:rPr>
        <w:t>be saved</w:t>
      </w:r>
      <w:proofErr w:type="gramEnd"/>
      <w:r w:rsidRPr="00E465B8">
        <w:rPr>
          <w:rFonts w:ascii="Arial" w:hAnsi="Arial" w:cs="Arial"/>
          <w:lang w:val="en-GB"/>
        </w:rPr>
        <w:t xml:space="preserve"> in a password-protected file </w:t>
      </w:r>
      <w:r>
        <w:rPr>
          <w:rFonts w:ascii="Arial" w:hAnsi="Arial" w:cs="Arial"/>
          <w:lang w:val="en-GB"/>
        </w:rPr>
        <w:t xml:space="preserve">on my computer </w:t>
      </w:r>
      <w:r w:rsidRPr="00E465B8">
        <w:rPr>
          <w:rFonts w:ascii="Arial" w:hAnsi="Arial" w:cs="Arial"/>
          <w:lang w:val="en-GB"/>
        </w:rPr>
        <w:t xml:space="preserve">and on </w:t>
      </w:r>
      <w:r>
        <w:rPr>
          <w:rFonts w:ascii="Arial" w:hAnsi="Arial" w:cs="Arial"/>
          <w:lang w:val="en-GB"/>
        </w:rPr>
        <w:t xml:space="preserve">an </w:t>
      </w:r>
      <w:r w:rsidRPr="00E465B8">
        <w:rPr>
          <w:rFonts w:ascii="Arial" w:hAnsi="Arial" w:cs="Arial"/>
          <w:lang w:val="en-GB"/>
        </w:rPr>
        <w:t xml:space="preserve">encrypted memory stick as a back-up. </w:t>
      </w:r>
      <w:r w:rsidRPr="00E465B8">
        <w:rPr>
          <w:rFonts w:ascii="Arial" w:hAnsi="Arial" w:cs="Arial"/>
        </w:rPr>
        <w:t xml:space="preserve">All information gathered in the process of this research will be destroyed after graduation or within 24 months, whichever is sooner. </w:t>
      </w:r>
    </w:p>
    <w:p w:rsidRPr="00E465B8" w:rsidR="00DC662F" w:rsidP="00DC662F" w:rsidRDefault="00DC662F" w14:paraId="6FCE3B1D" w14:textId="77777777">
      <w:pPr>
        <w:spacing w:line="360" w:lineRule="auto"/>
        <w:rPr>
          <w:rFonts w:ascii="Arial" w:hAnsi="Arial" w:cs="Arial"/>
        </w:rPr>
      </w:pPr>
      <w:r w:rsidRPr="00E465B8">
        <w:rPr>
          <w:rFonts w:ascii="Arial" w:hAnsi="Arial" w:cs="Arial"/>
        </w:rPr>
        <w:t>All data will be anonymised to protect identity of the participants. The name of the organisation where the study is taking place will not be disclosed.</w:t>
      </w:r>
    </w:p>
    <w:p w:rsidRPr="00E465B8" w:rsidR="00DC662F" w:rsidP="00DC662F" w:rsidRDefault="00DC662F" w14:paraId="55BEAA4A" w14:textId="77777777">
      <w:pPr>
        <w:spacing w:line="360" w:lineRule="auto"/>
        <w:rPr>
          <w:rFonts w:ascii="Arial" w:hAnsi="Arial" w:cs="Arial"/>
        </w:rPr>
      </w:pPr>
      <w:r w:rsidRPr="00E465B8">
        <w:rPr>
          <w:rFonts w:ascii="Arial" w:hAnsi="Arial" w:cs="Arial"/>
        </w:rPr>
        <w:t>Participation in the study is voluntary and you are free to withdraw from the study without giving any reason at any time up to the analysis of findings at which stage the data will be anonymous.   Your decision not to take part or withdraw from the study or withdraw your data will not have any adverse effect on you.</w:t>
      </w:r>
      <w:r w:rsidRPr="002034E8">
        <w:rPr>
          <w:rFonts w:ascii="Arial" w:hAnsi="Arial" w:cs="Arial"/>
        </w:rPr>
        <w:t xml:space="preserve"> </w:t>
      </w:r>
    </w:p>
    <w:p w:rsidRPr="00E465B8" w:rsidR="00DC662F" w:rsidP="00DC662F" w:rsidRDefault="00DC662F" w14:paraId="0E97C24F" w14:textId="77777777">
      <w:pPr>
        <w:spacing w:line="360" w:lineRule="auto"/>
        <w:rPr>
          <w:rFonts w:ascii="Arial" w:hAnsi="Arial" w:cs="Arial"/>
        </w:rPr>
      </w:pPr>
      <w:r w:rsidRPr="00E465B8">
        <w:rPr>
          <w:rFonts w:ascii="Arial" w:hAnsi="Arial" w:cs="Arial"/>
        </w:rPr>
        <w:t>The data will be shared with the researcher’s project supervisor and markers/readers at the Griffith College, Dublin.</w:t>
      </w:r>
    </w:p>
    <w:p w:rsidRPr="00E465B8" w:rsidR="00DC662F" w:rsidP="00DC662F" w:rsidRDefault="00DC662F" w14:paraId="6F0619FA" w14:textId="77777777">
      <w:pPr>
        <w:spacing w:line="360" w:lineRule="auto"/>
        <w:rPr>
          <w:rFonts w:ascii="Arial" w:hAnsi="Arial" w:cs="Arial"/>
        </w:rPr>
      </w:pPr>
      <w:r w:rsidRPr="00E465B8">
        <w:rPr>
          <w:rFonts w:ascii="Arial" w:hAnsi="Arial" w:cs="Arial"/>
        </w:rPr>
        <w:t>Results of the study may be disseminated through participation in teaching and research conferences and publications in per-reviewed journals.</w:t>
      </w:r>
    </w:p>
    <w:p w:rsidRPr="00E465B8" w:rsidR="00DC662F" w:rsidP="00DC662F" w:rsidRDefault="00DC662F" w14:paraId="4B406B77" w14:textId="77777777">
      <w:pPr>
        <w:spacing w:line="360" w:lineRule="auto"/>
        <w:rPr>
          <w:rFonts w:ascii="Arial" w:hAnsi="Arial" w:cs="Arial"/>
        </w:rPr>
      </w:pPr>
      <w:r w:rsidRPr="00E465B8">
        <w:rPr>
          <w:rFonts w:ascii="Arial" w:hAnsi="Arial" w:cs="Arial"/>
        </w:rPr>
        <w:t xml:space="preserve">Should you have any </w:t>
      </w:r>
      <w:r>
        <w:rPr>
          <w:rFonts w:ascii="Arial" w:hAnsi="Arial" w:cs="Arial"/>
        </w:rPr>
        <w:t xml:space="preserve">further </w:t>
      </w:r>
      <w:r w:rsidRPr="00E465B8">
        <w:rPr>
          <w:rFonts w:ascii="Arial" w:hAnsi="Arial" w:cs="Arial"/>
        </w:rPr>
        <w:t>questions, feel free to contact me or my research supervisor to seek further information and clarification.</w:t>
      </w:r>
    </w:p>
    <w:p w:rsidRPr="00E465B8" w:rsidR="00DC662F" w:rsidP="00DC662F" w:rsidRDefault="00DC662F" w14:paraId="0167835C" w14:textId="77777777">
      <w:pPr>
        <w:spacing w:line="360" w:lineRule="auto"/>
        <w:rPr>
          <w:rFonts w:ascii="Arial" w:hAnsi="Arial" w:cs="Arial"/>
        </w:rPr>
      </w:pPr>
    </w:p>
    <w:tbl>
      <w:tblPr>
        <w:tblStyle w:val="TableGrid"/>
        <w:tblW w:w="0" w:type="auto"/>
        <w:tblLook w:val="04A0" w:firstRow="1" w:lastRow="0" w:firstColumn="1" w:lastColumn="0" w:noHBand="0" w:noVBand="1"/>
      </w:tblPr>
      <w:tblGrid>
        <w:gridCol w:w="4390"/>
        <w:gridCol w:w="3685"/>
      </w:tblGrid>
      <w:tr w:rsidRPr="00E465B8" w:rsidR="00DC662F" w:rsidTr="00982D98" w14:paraId="5D66507E" w14:textId="77777777">
        <w:tc>
          <w:tcPr>
            <w:tcW w:w="4390" w:type="dxa"/>
          </w:tcPr>
          <w:p w:rsidRPr="00E465B8" w:rsidR="00DC662F" w:rsidP="00982D98" w:rsidRDefault="00DC662F" w14:paraId="7B270CB4" w14:textId="77777777">
            <w:pPr>
              <w:spacing w:line="360" w:lineRule="auto"/>
              <w:rPr>
                <w:rFonts w:ascii="Arial" w:hAnsi="Arial" w:cs="Arial"/>
              </w:rPr>
            </w:pPr>
            <w:r w:rsidRPr="00E465B8">
              <w:rPr>
                <w:rFonts w:ascii="Arial" w:hAnsi="Arial" w:cs="Arial"/>
              </w:rPr>
              <w:t>Name and Organisation</w:t>
            </w:r>
          </w:p>
        </w:tc>
        <w:tc>
          <w:tcPr>
            <w:tcW w:w="3685" w:type="dxa"/>
          </w:tcPr>
          <w:p w:rsidRPr="00E465B8" w:rsidR="00DC662F" w:rsidP="00982D98" w:rsidRDefault="00DC662F" w14:paraId="241F3CA5" w14:textId="77777777">
            <w:pPr>
              <w:spacing w:line="360" w:lineRule="auto"/>
              <w:rPr>
                <w:rFonts w:ascii="Arial" w:hAnsi="Arial" w:cs="Arial"/>
              </w:rPr>
            </w:pPr>
            <w:r w:rsidRPr="00E465B8">
              <w:rPr>
                <w:rFonts w:ascii="Arial" w:hAnsi="Arial" w:cs="Arial"/>
              </w:rPr>
              <w:t>email</w:t>
            </w:r>
          </w:p>
        </w:tc>
      </w:tr>
      <w:tr w:rsidRPr="00E465B8" w:rsidR="00DC662F" w:rsidTr="00982D98" w14:paraId="664659B4" w14:textId="77777777">
        <w:tc>
          <w:tcPr>
            <w:tcW w:w="4390" w:type="dxa"/>
          </w:tcPr>
          <w:p w:rsidRPr="00E465B8" w:rsidR="00DC662F" w:rsidP="00982D98" w:rsidRDefault="00DC662F" w14:paraId="392AE7B6" w14:textId="77777777">
            <w:pPr>
              <w:spacing w:line="360" w:lineRule="auto"/>
              <w:rPr>
                <w:rFonts w:ascii="Arial" w:hAnsi="Arial" w:cs="Arial"/>
              </w:rPr>
            </w:pPr>
            <w:r w:rsidRPr="00E465B8">
              <w:rPr>
                <w:rFonts w:ascii="Arial" w:hAnsi="Arial" w:cs="Arial"/>
              </w:rPr>
              <w:t xml:space="preserve">Professor Lloyd Scott </w:t>
            </w:r>
          </w:p>
          <w:p w:rsidRPr="00E465B8" w:rsidR="00DC662F" w:rsidP="00982D98" w:rsidRDefault="00DC662F" w14:paraId="3E080736" w14:textId="77777777">
            <w:pPr>
              <w:spacing w:line="360" w:lineRule="auto"/>
              <w:rPr>
                <w:rFonts w:ascii="Arial" w:hAnsi="Arial" w:cs="Arial"/>
              </w:rPr>
            </w:pPr>
            <w:r w:rsidRPr="00E465B8">
              <w:rPr>
                <w:rFonts w:ascii="Arial" w:hAnsi="Arial" w:cs="Arial"/>
              </w:rPr>
              <w:t>Griffith College Dublin</w:t>
            </w:r>
          </w:p>
        </w:tc>
        <w:tc>
          <w:tcPr>
            <w:tcW w:w="3685" w:type="dxa"/>
          </w:tcPr>
          <w:p w:rsidRPr="00E465B8" w:rsidR="00DC662F" w:rsidP="00982D98" w:rsidRDefault="00DC662F" w14:paraId="55097124" w14:textId="77777777">
            <w:pPr>
              <w:spacing w:line="360" w:lineRule="auto"/>
              <w:rPr>
                <w:rFonts w:ascii="Arial" w:hAnsi="Arial" w:cs="Arial"/>
              </w:rPr>
            </w:pPr>
            <w:r w:rsidRPr="00E465B8">
              <w:rPr>
                <w:rFonts w:ascii="Arial" w:hAnsi="Arial" w:cs="Arial"/>
              </w:rPr>
              <w:t>lloyd.scott@griffith.ie</w:t>
            </w:r>
          </w:p>
        </w:tc>
      </w:tr>
    </w:tbl>
    <w:p w:rsidRPr="00E465B8" w:rsidR="00DC662F" w:rsidP="00DC662F" w:rsidRDefault="00DC662F" w14:paraId="33EC303F" w14:textId="77777777">
      <w:pPr>
        <w:spacing w:line="360" w:lineRule="auto"/>
        <w:rPr>
          <w:rFonts w:ascii="Arial" w:hAnsi="Arial" w:cs="Arial"/>
        </w:rPr>
      </w:pPr>
    </w:p>
    <w:p w:rsidRPr="00E465B8" w:rsidR="00DC662F" w:rsidP="00DC662F" w:rsidRDefault="00DC662F" w14:paraId="0703C345" w14:textId="77777777">
      <w:pPr>
        <w:spacing w:line="360" w:lineRule="auto"/>
        <w:rPr>
          <w:rFonts w:ascii="Arial" w:hAnsi="Arial" w:cs="Arial"/>
        </w:rPr>
      </w:pPr>
    </w:p>
    <w:p w:rsidRPr="00E465B8" w:rsidR="00DC662F" w:rsidP="00DC662F" w:rsidRDefault="00DC662F" w14:paraId="3666F480" w14:textId="77777777">
      <w:pPr>
        <w:spacing w:line="360" w:lineRule="auto"/>
        <w:rPr>
          <w:rFonts w:ascii="Arial" w:hAnsi="Arial" w:cs="Arial"/>
        </w:rPr>
      </w:pPr>
    </w:p>
    <w:p w:rsidRPr="00E465B8" w:rsidR="00DC662F" w:rsidP="00DC662F" w:rsidRDefault="00DC662F" w14:paraId="26BEA273" w14:textId="77777777">
      <w:pPr>
        <w:spacing w:line="360" w:lineRule="auto"/>
        <w:rPr>
          <w:rFonts w:ascii="Arial" w:hAnsi="Arial" w:cs="Arial"/>
          <w:b/>
          <w:bCs/>
        </w:rPr>
      </w:pPr>
      <w:r w:rsidRPr="00E465B8">
        <w:rPr>
          <w:rFonts w:ascii="Arial" w:hAnsi="Arial" w:cs="Arial"/>
          <w:b/>
          <w:bCs/>
        </w:rPr>
        <w:t>Researcher Contact Details:</w:t>
      </w:r>
    </w:p>
    <w:tbl>
      <w:tblPr>
        <w:tblStyle w:val="TableGrid"/>
        <w:tblW w:w="0" w:type="auto"/>
        <w:tblLook w:val="04A0" w:firstRow="1" w:lastRow="0" w:firstColumn="1" w:lastColumn="0" w:noHBand="0" w:noVBand="1"/>
      </w:tblPr>
      <w:tblGrid>
        <w:gridCol w:w="4508"/>
        <w:gridCol w:w="3567"/>
      </w:tblGrid>
      <w:tr w:rsidRPr="00E465B8" w:rsidR="00DC662F" w:rsidTr="00982D98" w14:paraId="7AE6369B" w14:textId="77777777">
        <w:tc>
          <w:tcPr>
            <w:tcW w:w="4508" w:type="dxa"/>
          </w:tcPr>
          <w:p w:rsidRPr="00E465B8" w:rsidR="00DC662F" w:rsidP="00982D98" w:rsidRDefault="00DC662F" w14:paraId="7A6AE858" w14:textId="77777777">
            <w:pPr>
              <w:spacing w:line="360" w:lineRule="auto"/>
              <w:rPr>
                <w:rFonts w:ascii="Arial" w:hAnsi="Arial" w:cs="Arial"/>
              </w:rPr>
            </w:pPr>
            <w:r w:rsidRPr="00E465B8">
              <w:rPr>
                <w:rFonts w:ascii="Arial" w:hAnsi="Arial" w:cs="Arial"/>
              </w:rPr>
              <w:t>Name</w:t>
            </w:r>
          </w:p>
        </w:tc>
        <w:tc>
          <w:tcPr>
            <w:tcW w:w="3567" w:type="dxa"/>
          </w:tcPr>
          <w:p w:rsidRPr="00E465B8" w:rsidR="00DC662F" w:rsidP="00982D98" w:rsidRDefault="00DC662F" w14:paraId="72607E9D" w14:textId="77777777">
            <w:pPr>
              <w:spacing w:line="360" w:lineRule="auto"/>
              <w:rPr>
                <w:rFonts w:ascii="Arial" w:hAnsi="Arial" w:cs="Arial"/>
              </w:rPr>
            </w:pPr>
            <w:r w:rsidRPr="00E465B8">
              <w:rPr>
                <w:rFonts w:ascii="Arial" w:hAnsi="Arial" w:cs="Arial"/>
              </w:rPr>
              <w:t>email</w:t>
            </w:r>
          </w:p>
        </w:tc>
      </w:tr>
      <w:tr w:rsidRPr="00E465B8" w:rsidR="00DC662F" w:rsidTr="00982D98" w14:paraId="3D647107" w14:textId="77777777">
        <w:tc>
          <w:tcPr>
            <w:tcW w:w="4508" w:type="dxa"/>
          </w:tcPr>
          <w:p w:rsidRPr="00E465B8" w:rsidR="00DC662F" w:rsidP="00982D98" w:rsidRDefault="00DC662F" w14:paraId="6CC9D5F6" w14:textId="77777777">
            <w:pPr>
              <w:spacing w:line="360" w:lineRule="auto"/>
              <w:rPr>
                <w:rFonts w:ascii="Arial" w:hAnsi="Arial" w:cs="Arial"/>
              </w:rPr>
            </w:pPr>
            <w:r w:rsidRPr="00E465B8">
              <w:rPr>
                <w:rFonts w:ascii="Arial" w:hAnsi="Arial" w:cs="Arial"/>
              </w:rPr>
              <w:t>Iryna Fox</w:t>
            </w:r>
          </w:p>
          <w:p w:rsidRPr="00E465B8" w:rsidR="00DC662F" w:rsidP="00982D98" w:rsidRDefault="00DC662F" w14:paraId="16222FBD" w14:textId="77777777">
            <w:pPr>
              <w:spacing w:line="360" w:lineRule="auto"/>
              <w:rPr>
                <w:rFonts w:ascii="Arial" w:hAnsi="Arial" w:cs="Arial"/>
              </w:rPr>
            </w:pPr>
            <w:r w:rsidRPr="00E465B8">
              <w:rPr>
                <w:rFonts w:ascii="Arial" w:hAnsi="Arial" w:cs="Arial"/>
              </w:rPr>
              <w:t>Griffith College Dublin</w:t>
            </w:r>
          </w:p>
        </w:tc>
        <w:tc>
          <w:tcPr>
            <w:tcW w:w="3567" w:type="dxa"/>
          </w:tcPr>
          <w:p w:rsidRPr="00E465B8" w:rsidR="00DC662F" w:rsidP="00982D98" w:rsidRDefault="00DC662F" w14:paraId="388E1265" w14:textId="77777777">
            <w:pPr>
              <w:spacing w:line="360" w:lineRule="auto"/>
              <w:rPr>
                <w:rFonts w:ascii="Arial" w:hAnsi="Arial" w:cs="Arial"/>
              </w:rPr>
            </w:pPr>
            <w:r w:rsidRPr="00E465B8">
              <w:rPr>
                <w:rFonts w:ascii="Arial" w:hAnsi="Arial" w:cs="Arial"/>
              </w:rPr>
              <w:t>iryna.fox@student.griffith.ie</w:t>
            </w:r>
          </w:p>
        </w:tc>
      </w:tr>
    </w:tbl>
    <w:p w:rsidRPr="00E465B8" w:rsidR="00DC662F" w:rsidP="00DC662F" w:rsidRDefault="00DC662F" w14:paraId="5150E632" w14:textId="77777777">
      <w:pPr>
        <w:spacing w:line="360" w:lineRule="auto"/>
        <w:rPr>
          <w:rFonts w:ascii="Arial" w:hAnsi="Arial" w:cs="Arial"/>
        </w:rPr>
      </w:pPr>
    </w:p>
    <w:p w:rsidRPr="00E465B8" w:rsidR="00DC662F" w:rsidP="00DC662F" w:rsidRDefault="00DC662F" w14:paraId="279BDF09" w14:textId="77777777">
      <w:pPr>
        <w:spacing w:line="360" w:lineRule="auto"/>
        <w:rPr>
          <w:rFonts w:ascii="Arial" w:hAnsi="Arial" w:cs="Arial"/>
        </w:rPr>
      </w:pPr>
      <w:r w:rsidRPr="00E465B8">
        <w:rPr>
          <w:rFonts w:ascii="Arial" w:hAnsi="Arial" w:cs="Arial"/>
        </w:rPr>
        <w:t xml:space="preserve">Thank you for reading this information sheet. </w:t>
      </w:r>
    </w:p>
    <w:p w:rsidRPr="007C2BB6" w:rsidR="0086082E" w:rsidP="0086082E" w:rsidRDefault="0086082E" w14:paraId="61DDACE0" w14:textId="77777777">
      <w:pPr>
        <w:spacing w:line="360" w:lineRule="auto"/>
        <w:rPr>
          <w:rFonts w:ascii="Arial" w:hAnsi="Arial" w:cs="Arial"/>
          <w:sz w:val="24"/>
          <w:szCs w:val="24"/>
        </w:rPr>
      </w:pPr>
    </w:p>
    <w:p w:rsidR="00DC662F" w:rsidRDefault="00DC662F" w14:paraId="7CA8AA2E" w14:textId="7FBE7BB0">
      <w:r>
        <w:br w:type="page"/>
      </w:r>
    </w:p>
    <w:p w:rsidR="002259D1" w:rsidP="00DC662F" w:rsidRDefault="00DC662F" w14:paraId="499C021A" w14:textId="26490A10">
      <w:pPr>
        <w:pStyle w:val="Heading1"/>
      </w:pPr>
      <w:bookmarkStart w:name="_Toc140444232" w:id="92"/>
      <w:r>
        <w:t>Appendix 3.  Sample Participant Consent Forms</w:t>
      </w:r>
      <w:bookmarkEnd w:id="92"/>
      <w:r>
        <w:t xml:space="preserve"> </w:t>
      </w:r>
    </w:p>
    <w:p w:rsidRPr="00FA5DD7" w:rsidR="00DC662F" w:rsidP="00DC662F" w:rsidRDefault="00DC662F" w14:paraId="357EA245" w14:textId="77777777">
      <w:pPr>
        <w:pStyle w:val="NormalWeb"/>
        <w:jc w:val="center"/>
        <w:rPr>
          <w:b/>
          <w:bCs/>
        </w:rPr>
      </w:pPr>
      <w:r>
        <w:rPr>
          <w:b/>
          <w:bCs/>
        </w:rPr>
        <w:t xml:space="preserve">DRAFT </w:t>
      </w:r>
      <w:r w:rsidRPr="00FA5DD7">
        <w:rPr>
          <w:b/>
          <w:bCs/>
        </w:rPr>
        <w:t xml:space="preserve">Consent to facilitate </w:t>
      </w:r>
      <w:proofErr w:type="gramStart"/>
      <w:r w:rsidRPr="00FA5DD7">
        <w:rPr>
          <w:b/>
          <w:bCs/>
        </w:rPr>
        <w:t>research</w:t>
      </w:r>
      <w:proofErr w:type="gramEnd"/>
    </w:p>
    <w:p w:rsidRPr="00FA5DD7" w:rsidR="00DC662F" w:rsidP="00DC662F" w:rsidRDefault="00DC662F" w14:paraId="5623F7B9" w14:textId="77777777">
      <w:pPr>
        <w:pStyle w:val="NormalWeb"/>
        <w:jc w:val="center"/>
      </w:pPr>
      <w:r w:rsidRPr="00FA5DD7">
        <w:t>(</w:t>
      </w:r>
      <w:r w:rsidRPr="00FA5DD7">
        <w:rPr>
          <w:i/>
          <w:iCs/>
        </w:rPr>
        <w:t>Organisation</w:t>
      </w:r>
      <w:r w:rsidRPr="00FA5DD7">
        <w:t>)</w:t>
      </w:r>
    </w:p>
    <w:p w:rsidRPr="00FA5DD7" w:rsidR="00DC662F" w:rsidP="00DC662F" w:rsidRDefault="00DC662F" w14:paraId="3CE35910" w14:textId="77777777">
      <w:pPr>
        <w:pStyle w:val="NormalWeb"/>
        <w:rPr>
          <w:szCs w:val="22"/>
        </w:rPr>
      </w:pPr>
      <w:r w:rsidRPr="00FA5DD7">
        <w:rPr>
          <w:szCs w:val="22"/>
        </w:rPr>
        <w:t xml:space="preserve">I, ............................................. voluntarily agree to help facilitate this research study. </w:t>
      </w:r>
    </w:p>
    <w:p w:rsidRPr="000960AB" w:rsidR="00DC662F" w:rsidP="00DC662F" w:rsidRDefault="00DC662F" w14:paraId="78DC8104" w14:textId="77777777">
      <w:pPr>
        <w:pStyle w:val="NormalWeb"/>
        <w:numPr>
          <w:ilvl w:val="0"/>
          <w:numId w:val="5"/>
        </w:numPr>
        <w:rPr>
          <w:szCs w:val="22"/>
        </w:rPr>
      </w:pPr>
      <w:r w:rsidRPr="00FA5DD7">
        <w:rPr>
          <w:szCs w:val="22"/>
        </w:rPr>
        <w:t xml:space="preserve">I understand that even if I agree to help now, I can withdraw at any time without any </w:t>
      </w:r>
      <w:r w:rsidRPr="000960AB">
        <w:rPr>
          <w:szCs w:val="22"/>
        </w:rPr>
        <w:t xml:space="preserve">consequences of any kind. </w:t>
      </w:r>
    </w:p>
    <w:p w:rsidRPr="00FA5DD7" w:rsidR="00DC662F" w:rsidP="00DC662F" w:rsidRDefault="00DC662F" w14:paraId="3E4E7E39" w14:textId="77777777">
      <w:pPr>
        <w:pStyle w:val="NormalWeb"/>
        <w:numPr>
          <w:ilvl w:val="0"/>
          <w:numId w:val="5"/>
        </w:numPr>
        <w:rPr>
          <w:szCs w:val="22"/>
        </w:rPr>
      </w:pPr>
      <w:r w:rsidRPr="00FA5DD7">
        <w:rPr>
          <w:szCs w:val="22"/>
        </w:rPr>
        <w:t xml:space="preserve">I have had the purpose and nature of the study explained to me in writing and I have had the opportunity to ask questions about the study. </w:t>
      </w:r>
    </w:p>
    <w:p w:rsidRPr="00FA5DD7" w:rsidR="00DC662F" w:rsidP="00DC662F" w:rsidRDefault="00DC662F" w14:paraId="644D2FA4" w14:textId="77777777">
      <w:pPr>
        <w:pStyle w:val="NormalWeb"/>
        <w:numPr>
          <w:ilvl w:val="0"/>
          <w:numId w:val="5"/>
        </w:numPr>
        <w:rPr>
          <w:szCs w:val="22"/>
        </w:rPr>
      </w:pPr>
      <w:r w:rsidRPr="00FA5DD7">
        <w:rPr>
          <w:szCs w:val="22"/>
        </w:rPr>
        <w:t xml:space="preserve">I understand that I will assist in providing access to the employees to be recruited as participants of the study, provide space for conduct of the focus group(s). </w:t>
      </w:r>
    </w:p>
    <w:p w:rsidRPr="00FA5DD7" w:rsidR="00DC662F" w:rsidP="00DC662F" w:rsidRDefault="00DC662F" w14:paraId="002985BE" w14:textId="77777777">
      <w:pPr>
        <w:pStyle w:val="NormalWeb"/>
        <w:numPr>
          <w:ilvl w:val="0"/>
          <w:numId w:val="5"/>
        </w:numPr>
        <w:rPr>
          <w:szCs w:val="22"/>
        </w:rPr>
      </w:pPr>
      <w:r w:rsidRPr="00FA5DD7">
        <w:rPr>
          <w:szCs w:val="22"/>
        </w:rPr>
        <w:t xml:space="preserve">I understand that all data collected in this study is confidential and anonymous. </w:t>
      </w:r>
    </w:p>
    <w:p w:rsidRPr="00FA5DD7" w:rsidR="00DC662F" w:rsidP="00DC662F" w:rsidRDefault="00DC662F" w14:paraId="53FC715C" w14:textId="77777777">
      <w:pPr>
        <w:pStyle w:val="NormalWeb"/>
        <w:numPr>
          <w:ilvl w:val="0"/>
          <w:numId w:val="5"/>
        </w:numPr>
        <w:rPr>
          <w:szCs w:val="22"/>
        </w:rPr>
      </w:pPr>
      <w:r w:rsidRPr="00FA5DD7">
        <w:rPr>
          <w:szCs w:val="22"/>
        </w:rPr>
        <w:t xml:space="preserve">I understand that I am free to contact any of the people involved in the research to seek further clarification and information. </w:t>
      </w:r>
    </w:p>
    <w:tbl>
      <w:tblPr>
        <w:tblStyle w:val="TableGrid"/>
        <w:tblW w:w="0" w:type="auto"/>
        <w:tblLook w:val="04A0" w:firstRow="1" w:lastRow="0" w:firstColumn="1" w:lastColumn="0" w:noHBand="0" w:noVBand="1"/>
      </w:tblPr>
      <w:tblGrid>
        <w:gridCol w:w="4390"/>
        <w:gridCol w:w="3685"/>
      </w:tblGrid>
      <w:tr w:rsidR="00DC662F" w:rsidTr="00982D98" w14:paraId="1884D56D" w14:textId="77777777">
        <w:tc>
          <w:tcPr>
            <w:tcW w:w="4390" w:type="dxa"/>
          </w:tcPr>
          <w:p w:rsidR="00DC662F" w:rsidP="00982D98" w:rsidRDefault="00DC662F" w14:paraId="1695BE20" w14:textId="77777777">
            <w:pPr>
              <w:rPr>
                <w:rFonts w:ascii="Arial" w:hAnsi="Arial" w:cs="Arial"/>
              </w:rPr>
            </w:pPr>
            <w:r>
              <w:rPr>
                <w:rFonts w:ascii="Arial" w:hAnsi="Arial" w:cs="Arial"/>
              </w:rPr>
              <w:t>Name and Organisation</w:t>
            </w:r>
          </w:p>
        </w:tc>
        <w:tc>
          <w:tcPr>
            <w:tcW w:w="3685" w:type="dxa"/>
          </w:tcPr>
          <w:p w:rsidR="00DC662F" w:rsidP="00982D98" w:rsidRDefault="00DC662F" w14:paraId="09ABA27A" w14:textId="77777777">
            <w:pPr>
              <w:rPr>
                <w:rFonts w:ascii="Arial" w:hAnsi="Arial" w:cs="Arial"/>
              </w:rPr>
            </w:pPr>
            <w:r>
              <w:rPr>
                <w:rFonts w:ascii="Arial" w:hAnsi="Arial" w:cs="Arial"/>
              </w:rPr>
              <w:t>email</w:t>
            </w:r>
          </w:p>
        </w:tc>
      </w:tr>
      <w:tr w:rsidR="00DC662F" w:rsidTr="00982D98" w14:paraId="3527B97A" w14:textId="77777777">
        <w:tc>
          <w:tcPr>
            <w:tcW w:w="4390" w:type="dxa"/>
          </w:tcPr>
          <w:p w:rsidR="00DC662F" w:rsidP="00982D98" w:rsidRDefault="00DC662F" w14:paraId="3AFC656E" w14:textId="77777777">
            <w:pPr>
              <w:rPr>
                <w:rFonts w:ascii="Arial" w:hAnsi="Arial" w:cs="Arial"/>
              </w:rPr>
            </w:pPr>
            <w:r w:rsidRPr="00D757AC">
              <w:rPr>
                <w:rFonts w:ascii="Arial" w:hAnsi="Arial" w:cs="Arial"/>
              </w:rPr>
              <w:t>Professor</w:t>
            </w:r>
            <w:r>
              <w:rPr>
                <w:rFonts w:ascii="Arial" w:hAnsi="Arial" w:cs="Arial"/>
              </w:rPr>
              <w:t xml:space="preserve"> Lloyd Scott</w:t>
            </w:r>
          </w:p>
          <w:p w:rsidR="00DC662F" w:rsidP="00982D98" w:rsidRDefault="00DC662F" w14:paraId="7FCBF497" w14:textId="77777777">
            <w:pPr>
              <w:rPr>
                <w:rFonts w:ascii="Arial" w:hAnsi="Arial" w:cs="Arial"/>
              </w:rPr>
            </w:pPr>
            <w:r>
              <w:rPr>
                <w:rFonts w:ascii="Arial" w:hAnsi="Arial" w:cs="Arial"/>
              </w:rPr>
              <w:t>Griffith College Dublin</w:t>
            </w:r>
          </w:p>
        </w:tc>
        <w:tc>
          <w:tcPr>
            <w:tcW w:w="3685" w:type="dxa"/>
          </w:tcPr>
          <w:p w:rsidR="00DC662F" w:rsidP="00982D98" w:rsidRDefault="00DC662F" w14:paraId="4E733792" w14:textId="77777777">
            <w:pPr>
              <w:rPr>
                <w:rFonts w:ascii="Arial" w:hAnsi="Arial" w:cs="Arial"/>
              </w:rPr>
            </w:pPr>
            <w:r w:rsidRPr="00D757AC">
              <w:rPr>
                <w:rFonts w:ascii="Arial" w:hAnsi="Arial" w:cs="Arial"/>
              </w:rPr>
              <w:t>lloyd.sctott@griffith.ie</w:t>
            </w:r>
          </w:p>
        </w:tc>
      </w:tr>
    </w:tbl>
    <w:p w:rsidRPr="00FA5DD7" w:rsidR="00DC662F" w:rsidP="00DC662F" w:rsidRDefault="00DC662F" w14:paraId="50034434" w14:textId="77777777">
      <w:pPr>
        <w:pStyle w:val="NormalWeb"/>
        <w:rPr>
          <w:szCs w:val="22"/>
        </w:rPr>
      </w:pPr>
      <w:r w:rsidRPr="00FA5DD7">
        <w:rPr>
          <w:szCs w:val="22"/>
        </w:rPr>
        <w:t xml:space="preserve">Signature </w:t>
      </w:r>
      <w:r>
        <w:rPr>
          <w:szCs w:val="22"/>
        </w:rPr>
        <w:t>on behalf of organisation</w:t>
      </w:r>
    </w:p>
    <w:p w:rsidRPr="00FA5DD7" w:rsidR="00DC662F" w:rsidP="00DC662F" w:rsidRDefault="00DC662F" w14:paraId="285C524A" w14:textId="77777777">
      <w:pPr>
        <w:pStyle w:val="NormalWeb"/>
        <w:rPr>
          <w:szCs w:val="22"/>
        </w:rPr>
      </w:pPr>
      <w:r w:rsidRPr="00FA5DD7">
        <w:rPr>
          <w:szCs w:val="22"/>
        </w:rPr>
        <w:t xml:space="preserve">-------------------------------------------------------- </w:t>
      </w:r>
    </w:p>
    <w:p w:rsidRPr="00FA5DD7" w:rsidR="00DC662F" w:rsidP="00DC662F" w:rsidRDefault="00DC662F" w14:paraId="78CD9AB9" w14:textId="77777777">
      <w:pPr>
        <w:pStyle w:val="NormalWeb"/>
        <w:rPr>
          <w:szCs w:val="22"/>
        </w:rPr>
      </w:pPr>
      <w:r w:rsidRPr="00FA5DD7">
        <w:rPr>
          <w:szCs w:val="22"/>
        </w:rPr>
        <w:t xml:space="preserve">Date </w:t>
      </w:r>
    </w:p>
    <w:p w:rsidRPr="00FA5DD7" w:rsidR="00DC662F" w:rsidP="00DC662F" w:rsidRDefault="00DC662F" w14:paraId="02B5B41B" w14:textId="77777777">
      <w:pPr>
        <w:pStyle w:val="NormalWeb"/>
        <w:rPr>
          <w:szCs w:val="22"/>
        </w:rPr>
      </w:pPr>
      <w:r w:rsidRPr="00FA5DD7">
        <w:rPr>
          <w:szCs w:val="22"/>
        </w:rPr>
        <w:t xml:space="preserve">Signature of researcher </w:t>
      </w:r>
    </w:p>
    <w:p w:rsidRPr="00FA5DD7" w:rsidR="00DC662F" w:rsidP="00DC662F" w:rsidRDefault="00DC662F" w14:paraId="0FCB1DE5" w14:textId="77777777">
      <w:pPr>
        <w:pStyle w:val="NormalWeb"/>
        <w:rPr>
          <w:szCs w:val="22"/>
        </w:rPr>
      </w:pPr>
      <w:r w:rsidRPr="00FA5DD7">
        <w:rPr>
          <w:szCs w:val="22"/>
        </w:rPr>
        <w:t xml:space="preserve">I believe the participant is giving informed consent to participate in this </w:t>
      </w:r>
      <w:proofErr w:type="gramStart"/>
      <w:r w:rsidRPr="00FA5DD7">
        <w:rPr>
          <w:szCs w:val="22"/>
        </w:rPr>
        <w:t>study</w:t>
      </w:r>
      <w:proofErr w:type="gramEnd"/>
      <w:r w:rsidRPr="00FA5DD7">
        <w:rPr>
          <w:szCs w:val="22"/>
        </w:rPr>
        <w:t xml:space="preserve"> </w:t>
      </w:r>
    </w:p>
    <w:p w:rsidRPr="00FA5DD7" w:rsidR="00DC662F" w:rsidP="00DC662F" w:rsidRDefault="00DC662F" w14:paraId="7E468280" w14:textId="77777777">
      <w:pPr>
        <w:pStyle w:val="NormalWeb"/>
        <w:rPr>
          <w:szCs w:val="22"/>
        </w:rPr>
      </w:pPr>
      <w:r w:rsidRPr="00FA5DD7">
        <w:rPr>
          <w:szCs w:val="22"/>
        </w:rPr>
        <w:t xml:space="preserve">--------------------------------------------------------------- </w:t>
      </w:r>
    </w:p>
    <w:p w:rsidRPr="00FA5DD7" w:rsidR="00DC662F" w:rsidP="00DC662F" w:rsidRDefault="00DC662F" w14:paraId="72097510" w14:textId="77777777">
      <w:pPr>
        <w:pStyle w:val="NormalWeb"/>
        <w:rPr>
          <w:szCs w:val="22"/>
        </w:rPr>
      </w:pPr>
      <w:r w:rsidRPr="00FA5DD7">
        <w:rPr>
          <w:szCs w:val="22"/>
        </w:rPr>
        <w:t xml:space="preserve">Date </w:t>
      </w:r>
    </w:p>
    <w:p w:rsidR="00DC662F" w:rsidP="00DC662F" w:rsidRDefault="00DC662F" w14:paraId="6FDCDDB9" w14:textId="77777777">
      <w:pPr>
        <w:pStyle w:val="NormalWeb"/>
        <w:rPr>
          <w:szCs w:val="22"/>
        </w:rPr>
      </w:pPr>
      <w:r w:rsidRPr="00FA5DD7">
        <w:rPr>
          <w:szCs w:val="22"/>
        </w:rPr>
        <w:t xml:space="preserve">--------------------------------------------------------------- </w:t>
      </w:r>
    </w:p>
    <w:p w:rsidRPr="0024570C" w:rsidR="00DC662F" w:rsidP="00DC662F" w:rsidRDefault="00DC662F" w14:paraId="0732E63D" w14:textId="77777777">
      <w:pPr>
        <w:widowControl w:val="0"/>
        <w:autoSpaceDE w:val="0"/>
        <w:autoSpaceDN w:val="0"/>
        <w:adjustRightInd w:val="0"/>
        <w:jc w:val="center"/>
        <w:rPr>
          <w:rFonts w:cstheme="minorHAnsi"/>
          <w:b/>
          <w:iCs/>
          <w:kern w:val="28"/>
          <w:lang w:val="en-US"/>
        </w:rPr>
      </w:pPr>
    </w:p>
    <w:p w:rsidR="00DC662F" w:rsidP="00DC662F" w:rsidRDefault="00DC662F" w14:paraId="46B77885" w14:textId="77777777">
      <w:pPr>
        <w:spacing w:after="200" w:line="276" w:lineRule="auto"/>
        <w:rPr>
          <w:rFonts w:cstheme="minorHAnsi"/>
          <w:b/>
          <w:iCs/>
          <w:kern w:val="28"/>
          <w:sz w:val="32"/>
          <w:szCs w:val="32"/>
          <w:lang w:val="en-US"/>
        </w:rPr>
      </w:pPr>
      <w:r>
        <w:rPr>
          <w:rFonts w:cstheme="minorHAnsi"/>
          <w:b/>
          <w:iCs/>
          <w:kern w:val="28"/>
          <w:sz w:val="32"/>
          <w:szCs w:val="32"/>
          <w:lang w:val="en-US"/>
        </w:rPr>
        <w:br w:type="page"/>
      </w:r>
    </w:p>
    <w:p w:rsidRPr="002411CC" w:rsidR="00DC662F" w:rsidP="00DC662F" w:rsidRDefault="00DC662F" w14:paraId="07974F4D" w14:textId="77777777">
      <w:pPr>
        <w:widowControl w:val="0"/>
        <w:autoSpaceDE w:val="0"/>
        <w:autoSpaceDN w:val="0"/>
        <w:adjustRightInd w:val="0"/>
        <w:jc w:val="center"/>
        <w:rPr>
          <w:rFonts w:cstheme="minorHAnsi"/>
          <w:bCs/>
          <w:iCs/>
          <w:kern w:val="28"/>
          <w:sz w:val="32"/>
          <w:szCs w:val="32"/>
          <w:lang w:val="en-US"/>
        </w:rPr>
      </w:pPr>
      <w:r>
        <w:rPr>
          <w:rFonts w:cstheme="minorHAnsi"/>
          <w:b/>
          <w:iCs/>
          <w:kern w:val="28"/>
          <w:sz w:val="32"/>
          <w:szCs w:val="32"/>
          <w:lang w:val="en-US"/>
        </w:rPr>
        <w:t xml:space="preserve">DRAFT </w:t>
      </w:r>
      <w:r w:rsidRPr="0024570C">
        <w:rPr>
          <w:rFonts w:cstheme="minorHAnsi"/>
          <w:b/>
          <w:iCs/>
          <w:kern w:val="28"/>
          <w:sz w:val="32"/>
          <w:szCs w:val="32"/>
          <w:lang w:val="en-US"/>
        </w:rPr>
        <w:t xml:space="preserve">CONSENT FORM </w:t>
      </w:r>
    </w:p>
    <w:p w:rsidRPr="0024570C" w:rsidR="00DC662F" w:rsidP="00DC662F" w:rsidRDefault="00DC662F" w14:paraId="52C9ED4D" w14:textId="77777777">
      <w:pPr>
        <w:widowControl w:val="0"/>
        <w:autoSpaceDE w:val="0"/>
        <w:autoSpaceDN w:val="0"/>
        <w:adjustRightInd w:val="0"/>
        <w:jc w:val="center"/>
        <w:rPr>
          <w:rFonts w:cstheme="minorHAnsi"/>
          <w:bCs/>
          <w:iCs/>
          <w:kern w:val="28"/>
          <w:sz w:val="32"/>
          <w:szCs w:val="32"/>
          <w:lang w:val="en-US"/>
        </w:rPr>
      </w:pPr>
    </w:p>
    <w:p w:rsidRPr="00A53C06" w:rsidR="00DC662F" w:rsidP="00DC662F" w:rsidRDefault="00DC662F" w14:paraId="27A182E2" w14:textId="77777777">
      <w:pPr>
        <w:rPr>
          <w:rFonts w:ascii="Arial" w:hAnsi="Arial" w:cs="Arial"/>
        </w:rPr>
      </w:pPr>
      <w:r w:rsidRPr="0024570C">
        <w:rPr>
          <w:rFonts w:cstheme="minorHAnsi"/>
          <w:kern w:val="28"/>
          <w:lang w:val="en-US"/>
        </w:rPr>
        <w:t>I</w:t>
      </w:r>
      <w:r>
        <w:rPr>
          <w:rFonts w:cstheme="minorHAnsi"/>
          <w:kern w:val="28"/>
          <w:lang w:val="en-US"/>
        </w:rPr>
        <w:t xml:space="preserve">, </w:t>
      </w:r>
      <w:r w:rsidRPr="0024570C">
        <w:rPr>
          <w:rFonts w:cstheme="minorHAnsi"/>
          <w:kern w:val="28"/>
          <w:lang w:val="en-US"/>
        </w:rPr>
        <w:t>………………………………………</w:t>
      </w:r>
      <w:r>
        <w:rPr>
          <w:rFonts w:cstheme="minorHAnsi"/>
          <w:kern w:val="28"/>
          <w:lang w:val="en-US"/>
        </w:rPr>
        <w:t xml:space="preserve"> </w:t>
      </w:r>
      <w:r w:rsidRPr="0024570C">
        <w:rPr>
          <w:rFonts w:cstheme="minorHAnsi"/>
          <w:kern w:val="28"/>
          <w:lang w:val="en-US"/>
        </w:rPr>
        <w:t xml:space="preserve">agree to participate in </w:t>
      </w:r>
      <w:r>
        <w:rPr>
          <w:rFonts w:cstheme="minorHAnsi"/>
          <w:kern w:val="28"/>
          <w:lang w:val="en-US"/>
        </w:rPr>
        <w:t xml:space="preserve">Iryna Fox’s </w:t>
      </w:r>
      <w:r w:rsidRPr="0024570C">
        <w:rPr>
          <w:rFonts w:cstheme="minorHAnsi"/>
          <w:kern w:val="28"/>
          <w:lang w:val="en-US"/>
        </w:rPr>
        <w:t>research study</w:t>
      </w:r>
      <w:r>
        <w:rPr>
          <w:rFonts w:cstheme="minorHAnsi"/>
          <w:kern w:val="28"/>
          <w:lang w:val="en-US"/>
        </w:rPr>
        <w:t xml:space="preserve"> </w:t>
      </w:r>
      <w:r w:rsidRPr="00A53C06">
        <w:rPr>
          <w:rFonts w:ascii="Arial" w:hAnsi="Arial" w:cs="Arial"/>
        </w:rPr>
        <w:t>How We Care? An exploration of tutors’ experiences of developing caring relationship with mature students in an online learning environment</w:t>
      </w:r>
    </w:p>
    <w:p w:rsidRPr="0024570C" w:rsidR="00DC662F" w:rsidP="00DC662F" w:rsidRDefault="00DC662F" w14:paraId="7A26DEC1" w14:textId="77777777">
      <w:pPr>
        <w:widowControl w:val="0"/>
        <w:autoSpaceDE w:val="0"/>
        <w:autoSpaceDN w:val="0"/>
        <w:adjustRightInd w:val="0"/>
        <w:rPr>
          <w:rFonts w:cstheme="minorHAnsi"/>
          <w:kern w:val="28"/>
          <w:lang w:val="en-US"/>
        </w:rPr>
      </w:pPr>
      <w:r w:rsidRPr="0024570C">
        <w:rPr>
          <w:rFonts w:cstheme="minorHAnsi"/>
          <w:kern w:val="28"/>
          <w:lang w:val="en-US"/>
        </w:rPr>
        <w:t xml:space="preserve">The purpose and nature of the study has been explained to me in writing and I have been offered opportunities to discuss this further should I </w:t>
      </w:r>
      <w:proofErr w:type="spellStart"/>
      <w:r w:rsidRPr="0024570C">
        <w:rPr>
          <w:rFonts w:cstheme="minorHAnsi"/>
          <w:kern w:val="28"/>
          <w:lang w:val="en-US"/>
        </w:rPr>
        <w:t>so</w:t>
      </w:r>
      <w:proofErr w:type="spellEnd"/>
      <w:r w:rsidRPr="0024570C">
        <w:rPr>
          <w:rFonts w:cstheme="minorHAnsi"/>
          <w:kern w:val="28"/>
          <w:lang w:val="en-US"/>
        </w:rPr>
        <w:t xml:space="preserve"> wish.</w:t>
      </w:r>
    </w:p>
    <w:p w:rsidRPr="0024570C" w:rsidR="00DC662F" w:rsidP="00DC662F" w:rsidRDefault="00DC662F" w14:paraId="403C9D55" w14:textId="77777777">
      <w:pPr>
        <w:widowControl w:val="0"/>
        <w:autoSpaceDE w:val="0"/>
        <w:autoSpaceDN w:val="0"/>
        <w:adjustRightInd w:val="0"/>
        <w:rPr>
          <w:rFonts w:cstheme="minorHAnsi"/>
          <w:kern w:val="28"/>
          <w:lang w:val="en-US"/>
        </w:rPr>
      </w:pPr>
    </w:p>
    <w:p w:rsidRPr="00C2161B" w:rsidR="00DC662F" w:rsidP="00DC662F" w:rsidRDefault="00DC662F" w14:paraId="706C8C3C"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I am participating voluntarily.</w:t>
      </w:r>
    </w:p>
    <w:p w:rsidRPr="00C2161B" w:rsidR="00DC662F" w:rsidP="00DC662F" w:rsidRDefault="00DC662F" w14:paraId="0F4CC925"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I understand that I can withdraw from the study, without repercussions, at any time whether before it starts or while I am participating.</w:t>
      </w:r>
    </w:p>
    <w:p w:rsidRPr="00C2161B" w:rsidR="00DC662F" w:rsidP="00DC662F" w:rsidRDefault="00DC662F" w14:paraId="0FCD40EC"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I can withdraw permission to use the data </w:t>
      </w:r>
      <w:r w:rsidRPr="00C2161B">
        <w:rPr>
          <w:rFonts w:cstheme="minorHAnsi"/>
        </w:rPr>
        <w:t>up until the data is irrevocably anonymised.</w:t>
      </w:r>
    </w:p>
    <w:p w:rsidRPr="00C2161B" w:rsidR="00DC662F" w:rsidP="00DC662F" w:rsidRDefault="00DC662F" w14:paraId="50406537"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anonymity will be ensured in the write-up by </w:t>
      </w:r>
      <w:proofErr w:type="spellStart"/>
      <w:r>
        <w:rPr>
          <w:rFonts w:cstheme="minorHAnsi"/>
          <w:kern w:val="28"/>
          <w:lang w:val="en-US"/>
        </w:rPr>
        <w:t>anonymising</w:t>
      </w:r>
      <w:proofErr w:type="spellEnd"/>
      <w:r w:rsidRPr="00C2161B">
        <w:rPr>
          <w:rFonts w:cstheme="minorHAnsi"/>
          <w:kern w:val="28"/>
          <w:lang w:val="en-US"/>
        </w:rPr>
        <w:t xml:space="preserve"> my identity and identity of the setting. </w:t>
      </w:r>
    </w:p>
    <w:p w:rsidRPr="00C2161B" w:rsidR="00DC662F" w:rsidP="00DC662F" w:rsidRDefault="00DC662F" w14:paraId="5177D3C2"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have been made aware that confidentiality will be addressed, except in instances where there is a reason for concern. </w:t>
      </w:r>
    </w:p>
    <w:p w:rsidRPr="00C2161B" w:rsidR="00DC662F" w:rsidP="00DC662F" w:rsidRDefault="00DC662F" w14:paraId="7D039F13" w14:textId="77777777">
      <w:pPr>
        <w:pStyle w:val="ListParagraph"/>
        <w:widowControl w:val="0"/>
        <w:numPr>
          <w:ilvl w:val="0"/>
          <w:numId w:val="6"/>
        </w:numPr>
        <w:autoSpaceDE w:val="0"/>
        <w:autoSpaceDN w:val="0"/>
        <w:adjustRightInd w:val="0"/>
        <w:rPr>
          <w:rFonts w:cstheme="minorHAnsi"/>
          <w:kern w:val="28"/>
          <w:lang w:val="en-US"/>
        </w:rPr>
      </w:pPr>
      <w:r w:rsidRPr="00C2161B">
        <w:rPr>
          <w:rFonts w:cstheme="minorHAnsi"/>
          <w:kern w:val="28"/>
          <w:lang w:val="en-US"/>
        </w:rPr>
        <w:t xml:space="preserve">I understand that </w:t>
      </w:r>
      <w:proofErr w:type="spellStart"/>
      <w:r>
        <w:rPr>
          <w:rFonts w:cstheme="minorHAnsi"/>
          <w:kern w:val="28"/>
          <w:lang w:val="en-US"/>
        </w:rPr>
        <w:t>anonymised</w:t>
      </w:r>
      <w:proofErr w:type="spellEnd"/>
      <w:r w:rsidRPr="00C2161B">
        <w:rPr>
          <w:rFonts w:cstheme="minorHAnsi"/>
          <w:kern w:val="28"/>
          <w:lang w:val="en-US"/>
        </w:rPr>
        <w:t xml:space="preserve"> extracts from my reflective text/responses may be quoted in the dissertation and any subsequent publications by giving my consent below. </w:t>
      </w:r>
    </w:p>
    <w:p w:rsidRPr="0024570C" w:rsidR="00DC662F" w:rsidP="00DC662F" w:rsidRDefault="00DC662F" w14:paraId="0EFAA7CC" w14:textId="77777777">
      <w:pPr>
        <w:widowControl w:val="0"/>
        <w:autoSpaceDE w:val="0"/>
        <w:autoSpaceDN w:val="0"/>
        <w:adjustRightInd w:val="0"/>
        <w:rPr>
          <w:rFonts w:cstheme="minorHAnsi"/>
          <w:kern w:val="28"/>
          <w:lang w:val="en-US"/>
        </w:rPr>
      </w:pPr>
    </w:p>
    <w:p w:rsidRPr="0024570C" w:rsidR="00DC662F" w:rsidP="00DC662F" w:rsidRDefault="00DC662F" w14:paraId="4103F561" w14:textId="77777777">
      <w:pPr>
        <w:widowControl w:val="0"/>
        <w:autoSpaceDE w:val="0"/>
        <w:autoSpaceDN w:val="0"/>
        <w:adjustRightInd w:val="0"/>
        <w:rPr>
          <w:rFonts w:cstheme="minorHAnsi"/>
          <w:kern w:val="28"/>
          <w:lang w:val="en-US"/>
        </w:rPr>
      </w:pPr>
    </w:p>
    <w:p w:rsidRPr="0024570C" w:rsidR="00DC662F" w:rsidP="00DC662F" w:rsidRDefault="00DC662F" w14:paraId="4FE973E3" w14:textId="77777777">
      <w:pPr>
        <w:widowControl w:val="0"/>
        <w:autoSpaceDE w:val="0"/>
        <w:autoSpaceDN w:val="0"/>
        <w:adjustRightInd w:val="0"/>
        <w:rPr>
          <w:rFonts w:cstheme="minorHAnsi"/>
          <w:kern w:val="28"/>
          <w:lang w:val="en-US"/>
        </w:rPr>
      </w:pPr>
    </w:p>
    <w:p w:rsidRPr="0024570C" w:rsidR="00DC662F" w:rsidP="5F9C6982" w:rsidRDefault="00DC662F" w14:paraId="4A0FA9A6" w14:textId="77777777">
      <w:pPr>
        <w:widowControl w:val="0"/>
        <w:autoSpaceDE w:val="0"/>
        <w:autoSpaceDN w:val="0"/>
        <w:adjustRightInd w:val="0"/>
        <w:rPr>
          <w:rFonts w:cs="Calibri" w:cstheme="minorAscii"/>
          <w:kern w:val="28"/>
          <w:lang w:val="en-IE"/>
        </w:rPr>
      </w:pPr>
      <w:r w:rsidRPr="5F9C6982" w:rsidR="00DC662F">
        <w:rPr>
          <w:rFonts w:cs="Calibri" w:cstheme="minorAscii"/>
          <w:kern w:val="28"/>
          <w:lang w:val="en-IE"/>
        </w:rPr>
        <w:t>Signed:</w:t>
      </w:r>
      <w:r w:rsidRPr="0024570C">
        <w:rPr>
          <w:rFonts w:cstheme="minorHAnsi"/>
          <w:kern w:val="28"/>
          <w:lang w:val="en-US"/>
        </w:rPr>
        <w:tab/>
      </w:r>
      <w:r w:rsidRPr="0024570C">
        <w:rPr>
          <w:rFonts w:cstheme="minorHAnsi"/>
          <w:kern w:val="28"/>
          <w:lang w:val="en-US"/>
        </w:rPr>
        <w:tab/>
      </w:r>
      <w:r w:rsidRPr="5F9C6982" w:rsidR="00DC662F">
        <w:rPr>
          <w:rFonts w:cs="Calibri" w:cstheme="minorAscii"/>
          <w:kern w:val="28"/>
          <w:lang w:val="en-IE"/>
        </w:rPr>
        <w:t>…………………………………….</w:t>
      </w:r>
      <w:r w:rsidRPr="0024570C">
        <w:rPr>
          <w:rFonts w:cstheme="minorHAnsi"/>
          <w:kern w:val="28"/>
          <w:lang w:val="en-US"/>
        </w:rPr>
        <w:tab/>
      </w:r>
      <w:r w:rsidRPr="5F9C6982" w:rsidR="00DC662F">
        <w:rPr>
          <w:rFonts w:cs="Calibri" w:cstheme="minorAscii"/>
          <w:kern w:val="28"/>
          <w:lang w:val="en-IE"/>
        </w:rPr>
        <w:t>Date: ……………….</w:t>
      </w:r>
    </w:p>
    <w:p w:rsidR="00DC662F" w:rsidP="00DC662F" w:rsidRDefault="00DC662F" w14:paraId="55EC2B82" w14:textId="77777777">
      <w:pPr>
        <w:rPr>
          <w:rFonts w:cstheme="minorHAnsi"/>
          <w:kern w:val="28"/>
          <w:lang w:val="en-US"/>
        </w:rPr>
      </w:pPr>
    </w:p>
    <w:p w:rsidR="00DC662F" w:rsidP="00DC662F" w:rsidRDefault="00DC662F" w14:paraId="604DEAC6" w14:textId="77777777">
      <w:pPr>
        <w:rPr>
          <w:rFonts w:cstheme="minorHAnsi"/>
          <w:kern w:val="28"/>
          <w:lang w:val="en-US"/>
        </w:rPr>
      </w:pPr>
    </w:p>
    <w:p w:rsidRPr="0024570C" w:rsidR="00DC662F" w:rsidP="00DC662F" w:rsidRDefault="00DC662F" w14:paraId="283491E3" w14:textId="77777777">
      <w:pPr>
        <w:rPr>
          <w:rFonts w:cstheme="minorHAnsi"/>
          <w:kern w:val="28"/>
          <w:lang w:val="en-US"/>
        </w:rPr>
      </w:pPr>
      <w:r w:rsidRPr="0024570C">
        <w:rPr>
          <w:rFonts w:cstheme="minorHAnsi"/>
          <w:kern w:val="28"/>
          <w:lang w:val="en-US"/>
        </w:rPr>
        <w:t>PRINT NAME:</w:t>
      </w:r>
      <w:r w:rsidRPr="0024570C">
        <w:rPr>
          <w:rFonts w:cstheme="minorHAnsi"/>
          <w:kern w:val="28"/>
          <w:lang w:val="en-US"/>
        </w:rPr>
        <w:tab/>
      </w:r>
      <w:r w:rsidRPr="0024570C">
        <w:rPr>
          <w:rFonts w:cstheme="minorHAnsi"/>
          <w:kern w:val="28"/>
          <w:lang w:val="en-US"/>
        </w:rPr>
        <w:tab/>
      </w:r>
      <w:r w:rsidRPr="0024570C">
        <w:rPr>
          <w:rFonts w:cstheme="minorHAnsi"/>
          <w:kern w:val="28"/>
          <w:lang w:val="en-US"/>
        </w:rPr>
        <w:t>…………………………………….</w:t>
      </w:r>
    </w:p>
    <w:p w:rsidRPr="0024570C" w:rsidR="00DC662F" w:rsidP="00DC662F" w:rsidRDefault="00DC662F" w14:paraId="03CD70C9" w14:textId="77777777">
      <w:pPr>
        <w:rPr>
          <w:rFonts w:cstheme="minorHAnsi"/>
          <w:kern w:val="28"/>
          <w:lang w:val="en-US"/>
        </w:rPr>
      </w:pPr>
    </w:p>
    <w:p w:rsidRPr="00E465B8" w:rsidR="00FB01FD" w:rsidP="00FB01FD" w:rsidRDefault="00DC662F" w14:paraId="7DD1A57C" w14:textId="77777777">
      <w:pPr>
        <w:widowControl w:val="0"/>
        <w:autoSpaceDE w:val="0"/>
        <w:autoSpaceDN w:val="0"/>
        <w:adjustRightInd w:val="0"/>
        <w:spacing w:line="360" w:lineRule="auto"/>
        <w:jc w:val="center"/>
        <w:rPr>
          <w:rFonts w:ascii="Arial" w:hAnsi="Arial" w:cs="Arial"/>
          <w:bCs/>
          <w:iCs/>
          <w:kern w:val="28"/>
          <w:lang w:val="en-US"/>
        </w:rPr>
      </w:pPr>
      <w:r>
        <w:br w:type="page"/>
      </w:r>
      <w:r w:rsidRPr="00E465B8" w:rsidR="00FB01FD">
        <w:rPr>
          <w:rFonts w:ascii="Arial" w:hAnsi="Arial" w:cs="Arial"/>
          <w:b/>
          <w:iCs/>
          <w:kern w:val="28"/>
          <w:lang w:val="en-US"/>
        </w:rPr>
        <w:t xml:space="preserve">CONSENT FORM </w:t>
      </w:r>
    </w:p>
    <w:p w:rsidRPr="00E465B8" w:rsidR="00FB01FD" w:rsidP="00FB01FD" w:rsidRDefault="00FB01FD" w14:paraId="6EC68CB1" w14:textId="77777777">
      <w:pPr>
        <w:spacing w:line="360" w:lineRule="auto"/>
        <w:rPr>
          <w:rFonts w:ascii="Arial" w:hAnsi="Arial" w:cs="Arial"/>
        </w:rPr>
      </w:pPr>
    </w:p>
    <w:p w:rsidRPr="00E465B8" w:rsidR="00FB01FD" w:rsidP="00FB01FD" w:rsidRDefault="00FB01FD" w14:paraId="521062CD" w14:textId="77777777">
      <w:pPr>
        <w:spacing w:line="360" w:lineRule="auto"/>
        <w:rPr>
          <w:rFonts w:ascii="Arial" w:hAnsi="Arial" w:cs="Arial"/>
        </w:rPr>
      </w:pPr>
    </w:p>
    <w:p w:rsidRPr="00E465B8" w:rsidR="00FB01FD" w:rsidP="00FB01FD" w:rsidRDefault="00FB01FD" w14:paraId="59AB4017" w14:textId="77777777">
      <w:pPr>
        <w:spacing w:line="360" w:lineRule="auto"/>
        <w:rPr>
          <w:rFonts w:ascii="Arial" w:hAnsi="Arial" w:cs="Arial"/>
        </w:rPr>
      </w:pPr>
      <w:r w:rsidRPr="00E465B8">
        <w:rPr>
          <w:rFonts w:ascii="Arial" w:hAnsi="Arial" w:cs="Arial"/>
          <w:kern w:val="28"/>
          <w:lang w:val="en-US"/>
        </w:rPr>
        <w:t xml:space="preserve">I, ……………………………………… agree to participate in Stage 2 of Iryna Fox’s research study </w:t>
      </w:r>
      <w:r>
        <w:rPr>
          <w:rFonts w:ascii="Arial" w:hAnsi="Arial" w:cs="Arial"/>
          <w:kern w:val="28"/>
          <w:lang w:val="en-US"/>
        </w:rPr>
        <w:t>‘</w:t>
      </w:r>
      <w:r w:rsidRPr="00E465B8">
        <w:rPr>
          <w:rFonts w:ascii="Arial" w:hAnsi="Arial" w:cs="Arial"/>
        </w:rPr>
        <w:t>How We Care? An exploration of tutors’ experiences of developing caring relationship with mature students in an online learning environment</w:t>
      </w:r>
      <w:r>
        <w:rPr>
          <w:rFonts w:ascii="Arial" w:hAnsi="Arial" w:cs="Arial"/>
        </w:rPr>
        <w:t>’.</w:t>
      </w:r>
    </w:p>
    <w:p w:rsidRPr="00E465B8" w:rsidR="00FB01FD" w:rsidP="00FB01FD" w:rsidRDefault="00FB01FD" w14:paraId="19C6A898" w14:textId="77777777">
      <w:pPr>
        <w:widowControl w:val="0"/>
        <w:autoSpaceDE w:val="0"/>
        <w:autoSpaceDN w:val="0"/>
        <w:adjustRightInd w:val="0"/>
        <w:spacing w:line="360" w:lineRule="auto"/>
        <w:rPr>
          <w:rFonts w:ascii="Arial" w:hAnsi="Arial" w:cs="Arial"/>
          <w:kern w:val="28"/>
          <w:lang w:val="en-US"/>
        </w:rPr>
      </w:pPr>
      <w:r w:rsidRPr="00E465B8">
        <w:rPr>
          <w:rFonts w:ascii="Arial" w:hAnsi="Arial" w:cs="Arial"/>
          <w:kern w:val="28"/>
          <w:lang w:val="en-US"/>
        </w:rPr>
        <w:t xml:space="preserve">The purpose and nature of the study has been explained to me in writing and I have been offered opportunities to discuss this further should I </w:t>
      </w:r>
      <w:proofErr w:type="spellStart"/>
      <w:r w:rsidRPr="00E465B8">
        <w:rPr>
          <w:rFonts w:ascii="Arial" w:hAnsi="Arial" w:cs="Arial"/>
          <w:kern w:val="28"/>
          <w:lang w:val="en-US"/>
        </w:rPr>
        <w:t>so</w:t>
      </w:r>
      <w:proofErr w:type="spellEnd"/>
      <w:r w:rsidRPr="00E465B8">
        <w:rPr>
          <w:rFonts w:ascii="Arial" w:hAnsi="Arial" w:cs="Arial"/>
          <w:kern w:val="28"/>
          <w:lang w:val="en-US"/>
        </w:rPr>
        <w:t xml:space="preserve"> wish.</w:t>
      </w:r>
    </w:p>
    <w:p w:rsidRPr="00E465B8" w:rsidR="00FB01FD" w:rsidP="00FB01FD" w:rsidRDefault="00FB01FD" w14:paraId="753E9AD2" w14:textId="77777777">
      <w:pPr>
        <w:widowControl w:val="0"/>
        <w:autoSpaceDE w:val="0"/>
        <w:autoSpaceDN w:val="0"/>
        <w:adjustRightInd w:val="0"/>
        <w:spacing w:line="360" w:lineRule="auto"/>
        <w:rPr>
          <w:rFonts w:ascii="Arial" w:hAnsi="Arial" w:cs="Arial"/>
          <w:kern w:val="28"/>
          <w:lang w:val="en-US"/>
        </w:rPr>
      </w:pPr>
    </w:p>
    <w:p w:rsidRPr="00E465B8" w:rsidR="00FB01FD" w:rsidP="00FB01FD" w:rsidRDefault="00FB01FD" w14:paraId="7DC64EB1"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I am participating voluntarily.</w:t>
      </w:r>
    </w:p>
    <w:p w:rsidRPr="00E465B8" w:rsidR="00FB01FD" w:rsidP="00FB01FD" w:rsidRDefault="00FB01FD" w14:paraId="3BC5C56D"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I understand that I can withdraw from the study, without repercussions, at any time whether before it starts or while I am participating.</w:t>
      </w:r>
    </w:p>
    <w:p w:rsidRPr="00E465B8" w:rsidR="00FB01FD" w:rsidP="00FB01FD" w:rsidRDefault="00FB01FD" w14:paraId="2D33BA72"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 xml:space="preserve">I understand that I can withdraw permission to use the data </w:t>
      </w:r>
      <w:r w:rsidRPr="00E465B8">
        <w:rPr>
          <w:rFonts w:ascii="Arial" w:hAnsi="Arial" w:cs="Arial"/>
        </w:rPr>
        <w:t>up until the data is irrevocably anonymised.</w:t>
      </w:r>
    </w:p>
    <w:p w:rsidRPr="00E465B8" w:rsidR="00FB01FD" w:rsidP="00FB01FD" w:rsidRDefault="00FB01FD" w14:paraId="348464B5"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I understand that anonymity will be ensured in the write-up.</w:t>
      </w:r>
    </w:p>
    <w:p w:rsidRPr="00E465B8" w:rsidR="00FB01FD" w:rsidP="00FB01FD" w:rsidRDefault="00FB01FD" w14:paraId="56183D8F"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 xml:space="preserve">I have been made aware that confidentiality will be addressed, except in instances where there is a reason for concern. </w:t>
      </w:r>
    </w:p>
    <w:p w:rsidR="00FB01FD" w:rsidP="00FB01FD" w:rsidRDefault="00FB01FD" w14:paraId="7AFE6D90" w14:textId="77777777">
      <w:pPr>
        <w:pStyle w:val="ListParagraph"/>
        <w:widowControl w:val="0"/>
        <w:numPr>
          <w:ilvl w:val="0"/>
          <w:numId w:val="6"/>
        </w:numPr>
        <w:autoSpaceDE w:val="0"/>
        <w:autoSpaceDN w:val="0"/>
        <w:adjustRightInd w:val="0"/>
        <w:rPr>
          <w:rFonts w:ascii="Arial" w:hAnsi="Arial" w:cs="Arial"/>
          <w:kern w:val="28"/>
          <w:lang w:val="en-US"/>
        </w:rPr>
      </w:pPr>
      <w:r w:rsidRPr="00E465B8">
        <w:rPr>
          <w:rFonts w:ascii="Arial" w:hAnsi="Arial" w:cs="Arial"/>
          <w:kern w:val="28"/>
          <w:lang w:val="en-US"/>
        </w:rPr>
        <w:t xml:space="preserve">I understand that disguised extracts from my interview responses may be quoted in the dissertation and any subsequent publications by giving my consent below. </w:t>
      </w:r>
    </w:p>
    <w:p w:rsidR="00FB01FD" w:rsidP="00FB01FD" w:rsidRDefault="00FB01FD" w14:paraId="0DBE2C9E" w14:textId="77777777">
      <w:pPr>
        <w:widowControl w:val="0"/>
        <w:autoSpaceDE w:val="0"/>
        <w:autoSpaceDN w:val="0"/>
        <w:adjustRightInd w:val="0"/>
        <w:spacing w:line="360" w:lineRule="auto"/>
        <w:jc w:val="both"/>
        <w:rPr>
          <w:rFonts w:ascii="Arial" w:hAnsi="Arial" w:cs="Arial"/>
          <w:kern w:val="28"/>
          <w:lang w:val="en-US"/>
        </w:rPr>
      </w:pPr>
    </w:p>
    <w:p w:rsidRPr="00E465B8" w:rsidR="00FB01FD" w:rsidP="5F9C6982" w:rsidRDefault="00FB01FD" w14:paraId="53C27440" w14:textId="77777777">
      <w:pPr>
        <w:widowControl w:val="0"/>
        <w:autoSpaceDE w:val="0"/>
        <w:autoSpaceDN w:val="0"/>
        <w:adjustRightInd w:val="0"/>
        <w:rPr>
          <w:rFonts w:ascii="Arial" w:hAnsi="Arial" w:cs="Arial"/>
          <w:kern w:val="28"/>
          <w:lang w:val="en-IE"/>
        </w:rPr>
      </w:pPr>
      <w:r w:rsidRPr="5F9C6982" w:rsidR="00FB01FD">
        <w:rPr>
          <w:rFonts w:ascii="Arial" w:hAnsi="Arial" w:cs="Arial"/>
          <w:kern w:val="28"/>
          <w:lang w:val="en-IE"/>
        </w:rPr>
        <w:t>Signed:</w:t>
      </w:r>
      <w:r w:rsidRPr="00E465B8">
        <w:rPr>
          <w:rFonts w:ascii="Arial" w:hAnsi="Arial" w:cs="Arial"/>
          <w:kern w:val="28"/>
          <w:lang w:val="en-US"/>
        </w:rPr>
        <w:tab/>
      </w:r>
      <w:r w:rsidRPr="00E465B8">
        <w:rPr>
          <w:rFonts w:ascii="Arial" w:hAnsi="Arial" w:cs="Arial"/>
          <w:kern w:val="28"/>
          <w:lang w:val="en-US"/>
        </w:rPr>
        <w:tab/>
      </w:r>
      <w:r w:rsidRPr="5F9C6982" w:rsidR="00FB01FD">
        <w:rPr>
          <w:rFonts w:ascii="Arial" w:hAnsi="Arial" w:cs="Arial"/>
          <w:kern w:val="28"/>
          <w:lang w:val="en-IE"/>
        </w:rPr>
        <w:t>…………………………………….</w:t>
      </w:r>
      <w:r w:rsidRPr="00E465B8">
        <w:rPr>
          <w:rFonts w:ascii="Arial" w:hAnsi="Arial" w:cs="Arial"/>
          <w:kern w:val="28"/>
          <w:lang w:val="en-US"/>
        </w:rPr>
        <w:tab/>
      </w:r>
      <w:r w:rsidRPr="5F9C6982" w:rsidR="00FB01FD">
        <w:rPr>
          <w:rFonts w:ascii="Arial" w:hAnsi="Arial" w:cs="Arial"/>
          <w:kern w:val="28"/>
          <w:lang w:val="en-IE"/>
        </w:rPr>
        <w:t>Date: ……………….</w:t>
      </w:r>
    </w:p>
    <w:p w:rsidRPr="00E465B8" w:rsidR="00FB01FD" w:rsidP="00FB01FD" w:rsidRDefault="00FB01FD" w14:paraId="65F2A6B2" w14:textId="77777777">
      <w:pPr>
        <w:rPr>
          <w:rFonts w:ascii="Arial" w:hAnsi="Arial" w:cs="Arial"/>
          <w:kern w:val="28"/>
          <w:lang w:val="en-US"/>
        </w:rPr>
      </w:pPr>
    </w:p>
    <w:p w:rsidRPr="00E465B8" w:rsidR="00FB01FD" w:rsidP="00FB01FD" w:rsidRDefault="00FB01FD" w14:paraId="28F1E6A3" w14:textId="77777777">
      <w:pPr>
        <w:rPr>
          <w:rFonts w:ascii="Arial" w:hAnsi="Arial" w:cs="Arial"/>
          <w:kern w:val="28"/>
          <w:lang w:val="en-US"/>
        </w:rPr>
      </w:pPr>
    </w:p>
    <w:p w:rsidRPr="00E465B8" w:rsidR="00FB01FD" w:rsidP="00FB01FD" w:rsidRDefault="00FB01FD" w14:paraId="6329CB3D" w14:textId="77777777">
      <w:pPr>
        <w:rPr>
          <w:rFonts w:ascii="Arial" w:hAnsi="Arial" w:cs="Arial"/>
          <w:kern w:val="28"/>
          <w:lang w:val="en-US"/>
        </w:rPr>
      </w:pPr>
      <w:r w:rsidRPr="00E465B8">
        <w:rPr>
          <w:rFonts w:ascii="Arial" w:hAnsi="Arial" w:cs="Arial"/>
          <w:kern w:val="28"/>
          <w:lang w:val="en-US"/>
        </w:rPr>
        <w:t>PRINT NAME:</w:t>
      </w:r>
      <w:r w:rsidRPr="00E465B8">
        <w:rPr>
          <w:rFonts w:ascii="Arial" w:hAnsi="Arial" w:cs="Arial"/>
          <w:kern w:val="28"/>
          <w:lang w:val="en-US"/>
        </w:rPr>
        <w:tab/>
      </w:r>
      <w:r w:rsidRPr="00E465B8">
        <w:rPr>
          <w:rFonts w:ascii="Arial" w:hAnsi="Arial" w:cs="Arial"/>
          <w:kern w:val="28"/>
          <w:lang w:val="en-US"/>
        </w:rPr>
        <w:tab/>
      </w:r>
      <w:r w:rsidRPr="00E465B8">
        <w:rPr>
          <w:rFonts w:ascii="Arial" w:hAnsi="Arial" w:cs="Arial"/>
          <w:kern w:val="28"/>
          <w:lang w:val="en-US"/>
        </w:rPr>
        <w:t>…………………………………….</w:t>
      </w:r>
    </w:p>
    <w:p w:rsidRPr="00E465B8" w:rsidR="00FB01FD" w:rsidP="00FB01FD" w:rsidRDefault="00FB01FD" w14:paraId="5566BCB3" w14:textId="77777777">
      <w:pPr>
        <w:widowControl w:val="0"/>
        <w:autoSpaceDE w:val="0"/>
        <w:autoSpaceDN w:val="0"/>
        <w:adjustRightInd w:val="0"/>
        <w:spacing w:line="360" w:lineRule="auto"/>
        <w:jc w:val="both"/>
        <w:rPr>
          <w:rFonts w:ascii="Arial" w:hAnsi="Arial" w:cs="Arial"/>
          <w:kern w:val="28"/>
          <w:lang w:val="en-US"/>
        </w:rPr>
      </w:pPr>
    </w:p>
    <w:p w:rsidR="00DC662F" w:rsidRDefault="00DC662F" w14:paraId="7B6C6EC9" w14:textId="6161FB30">
      <w:r>
        <w:br w:type="page"/>
      </w:r>
    </w:p>
    <w:p w:rsidR="00DC662F" w:rsidP="00FB01FD" w:rsidRDefault="00FB01FD" w14:paraId="667098C1" w14:textId="0534AE60">
      <w:pPr>
        <w:pStyle w:val="Heading1"/>
        <w:rPr>
          <w:szCs w:val="22"/>
          <w:lang w:eastAsia="en-IE"/>
        </w:rPr>
      </w:pPr>
      <w:bookmarkStart w:name="_Toc140444233" w:id="93"/>
      <w:r>
        <w:rPr>
          <w:lang w:eastAsia="en-IE"/>
        </w:rPr>
        <w:t>Appendix 4:  Sample Participant Guide to Completion of the Reflective Texts</w:t>
      </w:r>
      <w:bookmarkEnd w:id="93"/>
    </w:p>
    <w:p w:rsidRPr="00195C22" w:rsidR="00FB01FD" w:rsidP="00FB01FD" w:rsidRDefault="00FB01FD" w14:paraId="1BA365B9" w14:textId="77777777">
      <w:pPr>
        <w:rPr>
          <w:rFonts w:ascii="Arial" w:hAnsi="Arial" w:cs="Arial"/>
          <w:b/>
          <w:bCs/>
        </w:rPr>
      </w:pPr>
      <w:r w:rsidRPr="00195C22">
        <w:rPr>
          <w:rFonts w:ascii="Arial" w:hAnsi="Arial" w:cs="Arial"/>
          <w:b/>
          <w:bCs/>
          <w:sz w:val="24"/>
        </w:rPr>
        <w:t xml:space="preserve">Title: </w:t>
      </w:r>
      <w:r w:rsidRPr="00195C22">
        <w:rPr>
          <w:rFonts w:ascii="Arial" w:hAnsi="Arial" w:cs="Arial"/>
          <w:b/>
          <w:bCs/>
        </w:rPr>
        <w:t>How We Care? An exploration of tutors’ experiences of developing caring relationship with mature students in an online learning environment</w:t>
      </w:r>
    </w:p>
    <w:p w:rsidRPr="00ED10CA" w:rsidR="00FB01FD" w:rsidP="00FB01FD" w:rsidRDefault="00FB01FD" w14:paraId="66822F5D" w14:textId="77777777">
      <w:pPr>
        <w:rPr>
          <w:rFonts w:ascii="Arial" w:hAnsi="Arial" w:cs="Arial"/>
        </w:rPr>
      </w:pPr>
    </w:p>
    <w:p w:rsidR="00FB01FD" w:rsidP="00FB01FD" w:rsidRDefault="00FB01FD" w14:paraId="2B5FF5BA" w14:textId="77777777">
      <w:pPr>
        <w:jc w:val="center"/>
        <w:rPr>
          <w:rFonts w:ascii="Arial" w:hAnsi="Arial" w:cs="Arial"/>
          <w:b/>
          <w:bCs/>
          <w:sz w:val="24"/>
        </w:rPr>
      </w:pPr>
      <w:r w:rsidRPr="00195C22">
        <w:rPr>
          <w:rFonts w:ascii="Arial" w:hAnsi="Arial" w:cs="Arial"/>
          <w:b/>
          <w:bCs/>
          <w:sz w:val="24"/>
        </w:rPr>
        <w:t xml:space="preserve">Participant Guide to Completion of </w:t>
      </w:r>
      <w:r>
        <w:rPr>
          <w:rFonts w:ascii="Arial" w:hAnsi="Arial" w:cs="Arial"/>
          <w:b/>
          <w:bCs/>
          <w:sz w:val="24"/>
        </w:rPr>
        <w:t xml:space="preserve">the </w:t>
      </w:r>
      <w:r w:rsidRPr="00195C22">
        <w:rPr>
          <w:rFonts w:ascii="Arial" w:hAnsi="Arial" w:cs="Arial"/>
          <w:b/>
          <w:bCs/>
          <w:sz w:val="24"/>
        </w:rPr>
        <w:t>Reflective Text</w:t>
      </w:r>
    </w:p>
    <w:p w:rsidRPr="00195C22" w:rsidR="00FB01FD" w:rsidP="00FB01FD" w:rsidRDefault="00FB01FD" w14:paraId="1B62AC7A" w14:textId="77777777">
      <w:pPr>
        <w:rPr>
          <w:rFonts w:ascii="Arial" w:hAnsi="Arial" w:cs="Arial"/>
          <w:b/>
          <w:bCs/>
          <w:sz w:val="24"/>
        </w:rPr>
      </w:pPr>
    </w:p>
    <w:p w:rsidR="00FB01FD" w:rsidP="00FB01FD" w:rsidRDefault="00FB01FD" w14:paraId="337F77DF" w14:textId="77777777">
      <w:pPr>
        <w:rPr>
          <w:rFonts w:ascii="Arial" w:hAnsi="Arial" w:cs="Arial"/>
        </w:rPr>
      </w:pPr>
      <w:r>
        <w:rPr>
          <w:rFonts w:ascii="Arial" w:hAnsi="Arial" w:cs="Arial"/>
        </w:rPr>
        <w:t xml:space="preserve">The study is guided by the three research questions: </w:t>
      </w:r>
    </w:p>
    <w:p w:rsidRPr="00A34218" w:rsidR="00FB01FD" w:rsidP="00FB01FD" w:rsidRDefault="00FB01FD" w14:paraId="3C267EA7" w14:textId="77777777">
      <w:pPr>
        <w:pStyle w:val="ListParagraph"/>
        <w:numPr>
          <w:ilvl w:val="0"/>
          <w:numId w:val="8"/>
        </w:numPr>
        <w:rPr>
          <w:rFonts w:ascii="Arial" w:hAnsi="Arial" w:cs="Arial"/>
        </w:rPr>
      </w:pPr>
      <w:r w:rsidRPr="00A34218">
        <w:rPr>
          <w:rFonts w:ascii="Arial" w:hAnsi="Arial" w:cs="Arial"/>
        </w:rPr>
        <w:t>What impact do the tutors believe caring relationships have on development of an empowering learning climate online?</w:t>
      </w:r>
    </w:p>
    <w:p w:rsidRPr="00A34218" w:rsidR="00FB01FD" w:rsidP="00FB01FD" w:rsidRDefault="00FB01FD" w14:paraId="2BD5A1F0" w14:textId="77777777">
      <w:pPr>
        <w:pStyle w:val="ListParagraph"/>
        <w:numPr>
          <w:ilvl w:val="0"/>
          <w:numId w:val="8"/>
        </w:numPr>
        <w:rPr>
          <w:rFonts w:ascii="Arial" w:hAnsi="Arial" w:cs="Arial"/>
        </w:rPr>
      </w:pPr>
      <w:r w:rsidRPr="00A34218">
        <w:rPr>
          <w:rFonts w:ascii="Arial" w:hAnsi="Arial" w:cs="Arial"/>
        </w:rPr>
        <w:t>How do tutors understand caring relationships and what behaviours do they perceive as caring in an online learning context?</w:t>
      </w:r>
    </w:p>
    <w:p w:rsidRPr="00A34218" w:rsidR="00FB01FD" w:rsidP="00FB01FD" w:rsidRDefault="00FB01FD" w14:paraId="3DB242CA" w14:textId="77777777">
      <w:pPr>
        <w:pStyle w:val="ListParagraph"/>
        <w:numPr>
          <w:ilvl w:val="0"/>
          <w:numId w:val="8"/>
        </w:numPr>
        <w:rPr>
          <w:rFonts w:ascii="Arial" w:hAnsi="Arial" w:cs="Arial"/>
        </w:rPr>
      </w:pPr>
      <w:r w:rsidRPr="00A34218">
        <w:rPr>
          <w:rFonts w:ascii="Arial" w:hAnsi="Arial" w:cs="Arial"/>
        </w:rPr>
        <w:t xml:space="preserve">What are the tutors’ lived experiences as educators building caring relationships with mature students in an online learning environment? </w:t>
      </w:r>
    </w:p>
    <w:p w:rsidRPr="00A61C35" w:rsidR="00FB01FD" w:rsidP="00FB01FD" w:rsidRDefault="00FB01FD" w14:paraId="7AB9079C" w14:textId="77777777">
      <w:pPr>
        <w:rPr>
          <w:rFonts w:ascii="Arial" w:hAnsi="Arial" w:cs="Arial"/>
          <w:sz w:val="24"/>
        </w:rPr>
      </w:pPr>
    </w:p>
    <w:p w:rsidR="00FB01FD" w:rsidP="00FB01FD" w:rsidRDefault="00FB01FD" w14:paraId="2765EFC6" w14:textId="77777777">
      <w:pPr>
        <w:rPr>
          <w:rFonts w:ascii="Arial" w:hAnsi="Arial" w:cs="Arial"/>
        </w:rPr>
      </w:pPr>
      <w:r w:rsidRPr="007A3497">
        <w:rPr>
          <w:rFonts w:ascii="Arial" w:hAnsi="Arial" w:cs="Arial"/>
        </w:rPr>
        <w:t>Reflection is a major element of professional practice and according to Roffey-</w:t>
      </w:r>
      <w:proofErr w:type="spellStart"/>
      <w:r w:rsidRPr="007A3497">
        <w:rPr>
          <w:rFonts w:ascii="Arial" w:hAnsi="Arial" w:cs="Arial"/>
        </w:rPr>
        <w:t>Barentsen</w:t>
      </w:r>
      <w:proofErr w:type="spellEnd"/>
      <w:r w:rsidRPr="007A3497">
        <w:rPr>
          <w:rFonts w:ascii="Arial" w:hAnsi="Arial" w:cs="Arial"/>
        </w:rPr>
        <w:t xml:space="preserve"> and Malthouse (2009) it involves thinking about experiences with a view to develop a greater level of self-awareness and an improved understanding of the nature and impact of one’s performance. Therefore, using reflective text </w:t>
      </w:r>
      <w:proofErr w:type="gramStart"/>
      <w:r w:rsidRPr="007A3497">
        <w:rPr>
          <w:rFonts w:ascii="Arial" w:hAnsi="Arial" w:cs="Arial"/>
        </w:rPr>
        <w:t>as a means to</w:t>
      </w:r>
      <w:proofErr w:type="gramEnd"/>
      <w:r w:rsidRPr="007A3497">
        <w:rPr>
          <w:rFonts w:ascii="Arial" w:hAnsi="Arial" w:cs="Arial"/>
        </w:rPr>
        <w:t xml:space="preserve"> explore and promote understanding of the department tutors’ perceptions and experiences of building caring relationships with mature students in an online learning environment was selected as a research tool in this study. </w:t>
      </w:r>
      <w:r>
        <w:rPr>
          <w:rFonts w:ascii="Arial" w:hAnsi="Arial" w:cs="Arial"/>
        </w:rPr>
        <w:t xml:space="preserve">Gathering primary data in the written form also makes it possible to involve all tutors who work in the department, making the process more collaborative and representative.  </w:t>
      </w:r>
    </w:p>
    <w:p w:rsidR="00FB01FD" w:rsidP="00FB01FD" w:rsidRDefault="00FB01FD" w14:paraId="0CAC3B66" w14:textId="77777777">
      <w:pPr>
        <w:rPr>
          <w:rFonts w:ascii="Arial" w:hAnsi="Arial" w:cs="Arial"/>
        </w:rPr>
      </w:pPr>
      <w:r w:rsidRPr="007A3497">
        <w:rPr>
          <w:rFonts w:ascii="Arial" w:hAnsi="Arial" w:cs="Arial"/>
        </w:rPr>
        <w:t xml:space="preserve">Reflective writing can take various forms and this guide has been developed to ensure the participants, while free to engage with the text in their preferred ways, follow a common framework, and the study adheres to an ordered and systematic approach and commands a certain degree of reliability. </w:t>
      </w:r>
    </w:p>
    <w:p w:rsidRPr="00C154D6" w:rsidR="00FB01FD" w:rsidP="00FB01FD" w:rsidRDefault="00FB01FD" w14:paraId="466F81EF" w14:textId="77777777">
      <w:pPr>
        <w:rPr>
          <w:rFonts w:ascii="Arial" w:hAnsi="Arial" w:cs="Arial"/>
          <w:b/>
          <w:bCs/>
        </w:rPr>
      </w:pPr>
      <w:r w:rsidRPr="00C154D6">
        <w:rPr>
          <w:rFonts w:ascii="Arial" w:hAnsi="Arial" w:cs="Arial"/>
          <w:b/>
          <w:bCs/>
        </w:rPr>
        <w:t xml:space="preserve">What </w:t>
      </w:r>
      <w:r>
        <w:rPr>
          <w:rFonts w:ascii="Arial" w:hAnsi="Arial" w:cs="Arial"/>
          <w:b/>
          <w:bCs/>
        </w:rPr>
        <w:t xml:space="preserve">will </w:t>
      </w:r>
      <w:r w:rsidRPr="00C154D6">
        <w:rPr>
          <w:rFonts w:ascii="Arial" w:hAnsi="Arial" w:cs="Arial"/>
          <w:b/>
          <w:bCs/>
        </w:rPr>
        <w:t>you write about?</w:t>
      </w:r>
    </w:p>
    <w:p w:rsidRPr="007A3497" w:rsidR="00FB01FD" w:rsidP="00FB01FD" w:rsidRDefault="00FB01FD" w14:paraId="3ED88B69" w14:textId="77777777">
      <w:pPr>
        <w:rPr>
          <w:rFonts w:ascii="Arial" w:hAnsi="Arial" w:cs="Arial"/>
        </w:rPr>
      </w:pPr>
      <w:r w:rsidRPr="007A3497">
        <w:rPr>
          <w:rFonts w:ascii="Arial" w:hAnsi="Arial" w:cs="Arial"/>
        </w:rPr>
        <w:t>You are asked to reflect on experiences following the SCOPE model developed by Roffey-</w:t>
      </w:r>
      <w:proofErr w:type="spellStart"/>
      <w:r w:rsidRPr="007A3497">
        <w:rPr>
          <w:rFonts w:ascii="Arial" w:hAnsi="Arial" w:cs="Arial"/>
        </w:rPr>
        <w:t>Barentsen</w:t>
      </w:r>
      <w:proofErr w:type="spellEnd"/>
      <w:r w:rsidRPr="007A3497">
        <w:rPr>
          <w:rFonts w:ascii="Arial" w:hAnsi="Arial" w:cs="Arial"/>
        </w:rPr>
        <w:t xml:space="preserve"> and Malthouse (2009, p. 28) which promotes analysing experiences from different perspectives and directs thinking to five areas: </w:t>
      </w:r>
      <w:r w:rsidRPr="007A3497">
        <w:rPr>
          <w:rFonts w:ascii="Arial" w:hAnsi="Arial" w:cs="Arial"/>
          <w:b/>
          <w:bCs/>
        </w:rPr>
        <w:t>S</w:t>
      </w:r>
      <w:r w:rsidRPr="007A3497">
        <w:rPr>
          <w:rFonts w:ascii="Arial" w:hAnsi="Arial" w:cs="Arial"/>
        </w:rPr>
        <w:t xml:space="preserve">ocial, </w:t>
      </w:r>
      <w:r w:rsidRPr="007A3497">
        <w:rPr>
          <w:rFonts w:ascii="Arial" w:hAnsi="Arial" w:cs="Arial"/>
          <w:b/>
          <w:bCs/>
        </w:rPr>
        <w:t>C</w:t>
      </w:r>
      <w:r w:rsidRPr="007A3497">
        <w:rPr>
          <w:rFonts w:ascii="Arial" w:hAnsi="Arial" w:cs="Arial"/>
        </w:rPr>
        <w:t xml:space="preserve">ommunicational, </w:t>
      </w:r>
      <w:r w:rsidRPr="007A3497">
        <w:rPr>
          <w:rFonts w:ascii="Arial" w:hAnsi="Arial" w:cs="Arial"/>
          <w:b/>
          <w:bCs/>
        </w:rPr>
        <w:t>O</w:t>
      </w:r>
      <w:r w:rsidRPr="007A3497">
        <w:rPr>
          <w:rFonts w:ascii="Arial" w:hAnsi="Arial" w:cs="Arial"/>
        </w:rPr>
        <w:t xml:space="preserve">rganisational, </w:t>
      </w:r>
      <w:r w:rsidRPr="007A3497">
        <w:rPr>
          <w:rFonts w:ascii="Arial" w:hAnsi="Arial" w:cs="Arial"/>
          <w:b/>
          <w:bCs/>
        </w:rPr>
        <w:t>P</w:t>
      </w:r>
      <w:r w:rsidRPr="007A3497">
        <w:rPr>
          <w:rFonts w:ascii="Arial" w:hAnsi="Arial" w:cs="Arial"/>
        </w:rPr>
        <w:t xml:space="preserve">ersonal, </w:t>
      </w:r>
      <w:r w:rsidRPr="007A3497">
        <w:rPr>
          <w:rFonts w:ascii="Arial" w:hAnsi="Arial" w:cs="Arial"/>
          <w:b/>
          <w:bCs/>
        </w:rPr>
        <w:t>E</w:t>
      </w:r>
      <w:r w:rsidRPr="007A3497">
        <w:rPr>
          <w:rFonts w:ascii="Arial" w:hAnsi="Arial" w:cs="Arial"/>
        </w:rPr>
        <w:t xml:space="preserve">conomic. </w:t>
      </w:r>
    </w:p>
    <w:p w:rsidR="00FB01FD" w:rsidP="00FB01FD" w:rsidRDefault="00FB01FD" w14:paraId="14690FF7" w14:textId="77777777">
      <w:pPr>
        <w:rPr>
          <w:rFonts w:ascii="Arial" w:hAnsi="Arial" w:cs="Arial"/>
          <w:b/>
          <w:bCs/>
        </w:rPr>
      </w:pPr>
    </w:p>
    <w:p w:rsidR="00FB01FD" w:rsidP="00FB01FD" w:rsidRDefault="00FB01FD" w14:paraId="1D9641E3" w14:textId="77777777">
      <w:pPr>
        <w:rPr>
          <w:rFonts w:ascii="Arial" w:hAnsi="Arial" w:cs="Arial"/>
          <w:b/>
          <w:bCs/>
        </w:rPr>
      </w:pPr>
    </w:p>
    <w:p w:rsidRPr="008C7CC6" w:rsidR="00FB01FD" w:rsidP="00FB01FD" w:rsidRDefault="00FB01FD" w14:paraId="286A5C0F" w14:textId="77777777">
      <w:pPr>
        <w:rPr>
          <w:rFonts w:ascii="Arial" w:hAnsi="Arial" w:cs="Arial"/>
          <w:i/>
          <w:iCs/>
          <w:u w:val="single"/>
        </w:rPr>
      </w:pPr>
      <w:r w:rsidRPr="008C7CC6">
        <w:rPr>
          <w:rFonts w:ascii="Arial" w:hAnsi="Arial" w:cs="Arial"/>
          <w:i/>
          <w:iCs/>
          <w:u w:val="single"/>
        </w:rPr>
        <w:t xml:space="preserve">Social perspective: </w:t>
      </w:r>
    </w:p>
    <w:p w:rsidRPr="007A3497" w:rsidR="00FB01FD" w:rsidP="00FB01FD" w:rsidRDefault="00FB01FD" w14:paraId="135A86F1" w14:textId="77777777">
      <w:pPr>
        <w:rPr>
          <w:rFonts w:ascii="Arial" w:hAnsi="Arial" w:cs="Arial"/>
        </w:rPr>
      </w:pPr>
      <w:r w:rsidRPr="007A3497">
        <w:rPr>
          <w:rFonts w:ascii="Arial" w:hAnsi="Arial" w:cs="Arial"/>
        </w:rPr>
        <w:t xml:space="preserve">Contextualise your experiences through the lens of the ethics of care considering relationships with your students, </w:t>
      </w:r>
      <w:proofErr w:type="gramStart"/>
      <w:r w:rsidRPr="007A3497">
        <w:rPr>
          <w:rFonts w:ascii="Arial" w:hAnsi="Arial" w:cs="Arial"/>
        </w:rPr>
        <w:t>colleagues</w:t>
      </w:r>
      <w:proofErr w:type="gramEnd"/>
      <w:r w:rsidRPr="007A3497">
        <w:rPr>
          <w:rFonts w:ascii="Arial" w:hAnsi="Arial" w:cs="Arial"/>
        </w:rPr>
        <w:t xml:space="preserve"> and other people you come into contact with inside or outside of organisation. </w:t>
      </w:r>
    </w:p>
    <w:p w:rsidRPr="008C7CC6" w:rsidR="00FB01FD" w:rsidP="00FB01FD" w:rsidRDefault="00FB01FD" w14:paraId="12F776B6" w14:textId="77777777">
      <w:pPr>
        <w:rPr>
          <w:rFonts w:ascii="Arial" w:hAnsi="Arial" w:cs="Arial"/>
          <w:i/>
          <w:iCs/>
          <w:u w:val="single"/>
        </w:rPr>
      </w:pPr>
      <w:r w:rsidRPr="008C7CC6">
        <w:rPr>
          <w:rFonts w:ascii="Arial" w:hAnsi="Arial" w:cs="Arial"/>
          <w:i/>
          <w:iCs/>
          <w:u w:val="single"/>
        </w:rPr>
        <w:t>Communicational perspective:</w:t>
      </w:r>
    </w:p>
    <w:p w:rsidRPr="007A3497" w:rsidR="00FB01FD" w:rsidP="00FB01FD" w:rsidRDefault="00FB01FD" w14:paraId="3A91EF92" w14:textId="77777777">
      <w:pPr>
        <w:rPr>
          <w:rFonts w:ascii="Arial" w:hAnsi="Arial" w:cs="Arial"/>
        </w:rPr>
      </w:pPr>
      <w:r w:rsidRPr="007A3497">
        <w:rPr>
          <w:rFonts w:ascii="Arial" w:hAnsi="Arial" w:cs="Arial"/>
        </w:rPr>
        <w:t>How does your perception of teacher care influence how you converse with others, write in various styles, talk to various groups, convey thoughts, ideas, emotions, instruct individuals and groups, exchange ideas, speak to an appropriate level, correspond via emails, and listen?</w:t>
      </w:r>
    </w:p>
    <w:p w:rsidRPr="008C7CC6" w:rsidR="00FB01FD" w:rsidP="00FB01FD" w:rsidRDefault="00FB01FD" w14:paraId="0BA08A83" w14:textId="77777777">
      <w:pPr>
        <w:rPr>
          <w:rFonts w:ascii="Arial" w:hAnsi="Arial" w:cs="Arial"/>
          <w:i/>
          <w:iCs/>
          <w:u w:val="single"/>
        </w:rPr>
      </w:pPr>
      <w:r w:rsidRPr="008C7CC6">
        <w:rPr>
          <w:rFonts w:ascii="Arial" w:hAnsi="Arial" w:cs="Arial"/>
          <w:i/>
          <w:iCs/>
          <w:u w:val="single"/>
        </w:rPr>
        <w:t>Organisational perspective:</w:t>
      </w:r>
    </w:p>
    <w:p w:rsidRPr="007A3497" w:rsidR="00FB01FD" w:rsidP="00FB01FD" w:rsidRDefault="00FB01FD" w14:paraId="28EE683B" w14:textId="77777777">
      <w:pPr>
        <w:rPr>
          <w:rFonts w:ascii="Arial" w:hAnsi="Arial" w:cs="Arial"/>
        </w:rPr>
      </w:pPr>
      <w:r w:rsidRPr="007A3497">
        <w:rPr>
          <w:rFonts w:ascii="Arial" w:hAnsi="Arial" w:cs="Arial"/>
        </w:rPr>
        <w:t xml:space="preserve">Contextualise your experiences in relation to the structure and characteristics of the organisation, for example, considering its philosophy and general practices of dealing with employees and students, the subject matter that it is being delivered, the profile of students. </w:t>
      </w:r>
    </w:p>
    <w:p w:rsidRPr="008C7CC6" w:rsidR="00FB01FD" w:rsidP="00FB01FD" w:rsidRDefault="00FB01FD" w14:paraId="5D217274" w14:textId="77777777">
      <w:pPr>
        <w:rPr>
          <w:rFonts w:ascii="Arial" w:hAnsi="Arial" w:cs="Arial"/>
          <w:i/>
          <w:iCs/>
          <w:u w:val="single"/>
        </w:rPr>
      </w:pPr>
      <w:r w:rsidRPr="008C7CC6">
        <w:rPr>
          <w:rFonts w:ascii="Arial" w:hAnsi="Arial" w:cs="Arial"/>
          <w:i/>
          <w:iCs/>
          <w:u w:val="single"/>
        </w:rPr>
        <w:t>Personal perspective:</w:t>
      </w:r>
    </w:p>
    <w:p w:rsidRPr="007A3497" w:rsidR="00FB01FD" w:rsidP="00FB01FD" w:rsidRDefault="00FB01FD" w14:paraId="6730AFDE" w14:textId="77777777">
      <w:pPr>
        <w:rPr>
          <w:rFonts w:ascii="Arial" w:hAnsi="Arial" w:cs="Arial"/>
        </w:rPr>
      </w:pPr>
      <w:r w:rsidRPr="007A3497">
        <w:rPr>
          <w:rFonts w:ascii="Arial" w:hAnsi="Arial" w:cs="Arial"/>
        </w:rPr>
        <w:t xml:space="preserve">How is your perception of caring underpinned by your values, beliefs, feelings, your motivation, personal experiences as a student, </w:t>
      </w:r>
      <w:r>
        <w:rPr>
          <w:rFonts w:ascii="Arial" w:hAnsi="Arial" w:cs="Arial"/>
        </w:rPr>
        <w:t xml:space="preserve">industry experience, </w:t>
      </w:r>
      <w:r w:rsidRPr="007A3497">
        <w:rPr>
          <w:rFonts w:ascii="Arial" w:hAnsi="Arial" w:cs="Arial"/>
        </w:rPr>
        <w:t xml:space="preserve">experiences of caring relationships in non-professional capacity, perceived competence and confidence, personal boundaries. </w:t>
      </w:r>
    </w:p>
    <w:p w:rsidRPr="008C7CC6" w:rsidR="00FB01FD" w:rsidP="00FB01FD" w:rsidRDefault="00FB01FD" w14:paraId="51D7CEC9" w14:textId="77777777">
      <w:pPr>
        <w:rPr>
          <w:rFonts w:ascii="Arial" w:hAnsi="Arial" w:cs="Arial"/>
          <w:i/>
          <w:iCs/>
          <w:u w:val="single"/>
        </w:rPr>
      </w:pPr>
      <w:r w:rsidRPr="008C7CC6">
        <w:rPr>
          <w:rFonts w:ascii="Arial" w:hAnsi="Arial" w:cs="Arial"/>
          <w:i/>
          <w:iCs/>
          <w:u w:val="single"/>
        </w:rPr>
        <w:t>Economic perspective:</w:t>
      </w:r>
    </w:p>
    <w:p w:rsidRPr="007A3497" w:rsidR="00FB01FD" w:rsidP="00FB01FD" w:rsidRDefault="00FB01FD" w14:paraId="5F24C784" w14:textId="77777777">
      <w:pPr>
        <w:rPr>
          <w:rFonts w:ascii="Arial" w:hAnsi="Arial" w:cs="Arial"/>
        </w:rPr>
      </w:pPr>
      <w:r w:rsidRPr="007A3497">
        <w:rPr>
          <w:rFonts w:ascii="Arial" w:hAnsi="Arial" w:cs="Arial"/>
        </w:rPr>
        <w:t xml:space="preserve">Consider your experiences in relation to the resources (including training) available to you as a teacher to build caring relationships with students online. </w:t>
      </w:r>
    </w:p>
    <w:p w:rsidRPr="00E4284F" w:rsidR="00FB01FD" w:rsidP="00FB01FD" w:rsidRDefault="00FB01FD" w14:paraId="2106EC45" w14:textId="77777777">
      <w:pPr>
        <w:rPr>
          <w:rFonts w:ascii="Arial" w:hAnsi="Arial" w:cs="Arial"/>
          <w:b/>
          <w:bCs/>
        </w:rPr>
      </w:pPr>
      <w:r w:rsidRPr="00E4284F">
        <w:rPr>
          <w:rFonts w:ascii="Arial" w:hAnsi="Arial" w:cs="Arial"/>
          <w:b/>
          <w:bCs/>
        </w:rPr>
        <w:t xml:space="preserve">How much detail </w:t>
      </w:r>
      <w:r>
        <w:rPr>
          <w:rFonts w:ascii="Arial" w:hAnsi="Arial" w:cs="Arial"/>
          <w:b/>
          <w:bCs/>
        </w:rPr>
        <w:t>will</w:t>
      </w:r>
      <w:r w:rsidRPr="00E4284F">
        <w:rPr>
          <w:rFonts w:ascii="Arial" w:hAnsi="Arial" w:cs="Arial"/>
          <w:b/>
          <w:bCs/>
        </w:rPr>
        <w:t xml:space="preserve"> you include?</w:t>
      </w:r>
    </w:p>
    <w:p w:rsidRPr="007A3497" w:rsidR="00FB01FD" w:rsidP="00FB01FD" w:rsidRDefault="00FB01FD" w14:paraId="21A2DA53" w14:textId="77777777">
      <w:pPr>
        <w:rPr>
          <w:rFonts w:ascii="Arial" w:hAnsi="Arial" w:cs="Arial"/>
        </w:rPr>
      </w:pPr>
      <w:r w:rsidRPr="007A3497">
        <w:rPr>
          <w:rFonts w:ascii="Arial" w:hAnsi="Arial" w:cs="Arial"/>
        </w:rPr>
        <w:t xml:space="preserve">You are not required to cover each point mentioned in each of the SCOPE areas but considering caring relationships and their impact on developing an empowering learning climate online from these five perspectives can be useful to help you to identify relevant experiences and critical incidents – situations which you consider highly significant and which impact on your professional practice. Evaluation of experiences, establishing their relationship to your professional practice development, and identifying the changes you would like to make across these five areas will help you move further along the reflective cycle. </w:t>
      </w:r>
    </w:p>
    <w:p w:rsidR="00FB01FD" w:rsidP="00FB01FD" w:rsidRDefault="00FB01FD" w14:paraId="7F9E7206" w14:textId="77777777">
      <w:pPr>
        <w:rPr>
          <w:rFonts w:ascii="Arial" w:hAnsi="Arial" w:cs="Arial"/>
          <w:b/>
          <w:bCs/>
        </w:rPr>
      </w:pPr>
    </w:p>
    <w:p w:rsidRPr="00AF7E98" w:rsidR="00FB01FD" w:rsidP="00FB01FD" w:rsidRDefault="00FB01FD" w14:paraId="7C894224" w14:textId="77777777">
      <w:pPr>
        <w:rPr>
          <w:rFonts w:ascii="Arial" w:hAnsi="Arial" w:cs="Arial"/>
          <w:b/>
          <w:bCs/>
        </w:rPr>
      </w:pPr>
      <w:r>
        <w:rPr>
          <w:rFonts w:ascii="Arial" w:hAnsi="Arial" w:cs="Arial"/>
          <w:b/>
          <w:bCs/>
        </w:rPr>
        <w:t>Will</w:t>
      </w:r>
      <w:r w:rsidRPr="00AF7E98">
        <w:rPr>
          <w:rFonts w:ascii="Arial" w:hAnsi="Arial" w:cs="Arial"/>
          <w:b/>
          <w:bCs/>
        </w:rPr>
        <w:t xml:space="preserve"> you follow a specific reflective cycle model?  </w:t>
      </w:r>
    </w:p>
    <w:p w:rsidR="00FB01FD" w:rsidP="00FB01FD" w:rsidRDefault="00FB01FD" w14:paraId="38BB69EC" w14:textId="77777777">
      <w:pPr>
        <w:rPr>
          <w:rFonts w:ascii="Arial" w:hAnsi="Arial" w:cs="Arial"/>
        </w:rPr>
      </w:pPr>
      <w:r>
        <w:rPr>
          <w:rFonts w:ascii="Arial" w:hAnsi="Arial" w:cs="Arial"/>
        </w:rPr>
        <w:t xml:space="preserve">Considering reflection is important element of the project, the Reflective Cycle proposed by </w:t>
      </w:r>
      <w:r w:rsidRPr="007A3497">
        <w:rPr>
          <w:rFonts w:ascii="Arial" w:hAnsi="Arial" w:cs="Arial"/>
        </w:rPr>
        <w:t>Roffey-</w:t>
      </w:r>
      <w:proofErr w:type="spellStart"/>
      <w:r w:rsidRPr="007A3497">
        <w:rPr>
          <w:rFonts w:ascii="Arial" w:hAnsi="Arial" w:cs="Arial"/>
        </w:rPr>
        <w:t>Barentsen</w:t>
      </w:r>
      <w:proofErr w:type="spellEnd"/>
      <w:r w:rsidRPr="007A3497">
        <w:rPr>
          <w:rFonts w:ascii="Arial" w:hAnsi="Arial" w:cs="Arial"/>
        </w:rPr>
        <w:t xml:space="preserve"> and Malthouse </w:t>
      </w:r>
      <w:r>
        <w:rPr>
          <w:rFonts w:ascii="Arial" w:hAnsi="Arial" w:cs="Arial"/>
        </w:rPr>
        <w:t xml:space="preserve">(2009) based on works by Kolb and Gibbs, will be broadly followed. Experience, Reflection stage will be completed through writing and analysis of individual reflective texts, while the Focus Group stage will span the Professional Practice and Action Plan stages. </w:t>
      </w:r>
    </w:p>
    <w:p w:rsidRPr="007A3497" w:rsidR="00FB01FD" w:rsidP="00FB01FD" w:rsidRDefault="00FB01FD" w14:paraId="08DB4C8B" w14:textId="77777777">
      <w:pPr>
        <w:rPr>
          <w:rFonts w:ascii="Arial" w:hAnsi="Arial" w:cs="Arial"/>
        </w:rPr>
      </w:pPr>
      <w:r w:rsidRPr="007A3497">
        <w:rPr>
          <w:rFonts w:ascii="Arial" w:hAnsi="Arial" w:cs="Arial"/>
        </w:rPr>
        <w:t xml:space="preserve">Following a common framework </w:t>
      </w:r>
      <w:r>
        <w:rPr>
          <w:rFonts w:ascii="Arial" w:hAnsi="Arial" w:cs="Arial"/>
        </w:rPr>
        <w:t xml:space="preserve">based on the SCOPE model </w:t>
      </w:r>
      <w:r w:rsidRPr="007A3497">
        <w:rPr>
          <w:rFonts w:ascii="Arial" w:hAnsi="Arial" w:cs="Arial"/>
        </w:rPr>
        <w:t xml:space="preserve">by the participants will provide common points for discussion which will take place during the Focus Group stage of the study leading to improved professional practice. The Focus Group stage will also provide an opportunity to develop a collective Action Plan which will complete the reflective cycle. </w:t>
      </w:r>
    </w:p>
    <w:p w:rsidRPr="00CF13B5" w:rsidR="00FB01FD" w:rsidP="00FB01FD" w:rsidRDefault="00FB01FD" w14:paraId="601420C0" w14:textId="77777777">
      <w:pPr>
        <w:rPr>
          <w:rFonts w:ascii="Arial" w:hAnsi="Arial" w:cs="Arial"/>
          <w:b/>
          <w:bCs/>
        </w:rPr>
      </w:pPr>
      <w:r>
        <w:rPr>
          <w:rFonts w:ascii="Arial" w:hAnsi="Arial" w:cs="Arial"/>
          <w:b/>
          <w:bCs/>
        </w:rPr>
        <w:t>How will you</w:t>
      </w:r>
      <w:r w:rsidRPr="00CF13B5">
        <w:rPr>
          <w:rFonts w:ascii="Arial" w:hAnsi="Arial" w:cs="Arial"/>
          <w:b/>
          <w:bCs/>
        </w:rPr>
        <w:t xml:space="preserve"> style and structure </w:t>
      </w:r>
      <w:r>
        <w:rPr>
          <w:rFonts w:ascii="Arial" w:hAnsi="Arial" w:cs="Arial"/>
          <w:b/>
          <w:bCs/>
        </w:rPr>
        <w:t>your text</w:t>
      </w:r>
      <w:r w:rsidRPr="00CF13B5">
        <w:rPr>
          <w:rFonts w:ascii="Arial" w:hAnsi="Arial" w:cs="Arial"/>
          <w:b/>
          <w:bCs/>
        </w:rPr>
        <w:t>?</w:t>
      </w:r>
    </w:p>
    <w:p w:rsidRPr="007A3497" w:rsidR="00FB01FD" w:rsidP="00FB01FD" w:rsidRDefault="00FB01FD" w14:paraId="7F393EB0" w14:textId="77777777">
      <w:pPr>
        <w:rPr>
          <w:rFonts w:ascii="Arial" w:hAnsi="Arial" w:cs="Arial"/>
        </w:rPr>
      </w:pPr>
      <w:r w:rsidRPr="007A3497">
        <w:rPr>
          <w:rFonts w:ascii="Arial" w:hAnsi="Arial" w:cs="Arial"/>
        </w:rPr>
        <w:t xml:space="preserve">You are encouraged to write in any style you find comfortable and can structure your text as a continuous narrative or divide it into sections with headings. </w:t>
      </w:r>
    </w:p>
    <w:p w:rsidR="00FB01FD" w:rsidP="00FB01FD" w:rsidRDefault="00FB01FD" w14:paraId="5226D714" w14:textId="77777777">
      <w:pPr>
        <w:rPr>
          <w:rFonts w:ascii="Arial" w:hAnsi="Arial" w:cs="Arial"/>
        </w:rPr>
      </w:pPr>
    </w:p>
    <w:p w:rsidRPr="00DC29F5" w:rsidR="00FB01FD" w:rsidP="00FB01FD" w:rsidRDefault="00FB01FD" w14:paraId="3715FEE5" w14:textId="77777777">
      <w:pPr>
        <w:rPr>
          <w:rFonts w:ascii="Arial" w:hAnsi="Arial" w:cs="Arial"/>
          <w:b/>
          <w:bCs/>
        </w:rPr>
      </w:pPr>
      <w:r w:rsidRPr="00DC29F5">
        <w:rPr>
          <w:rFonts w:ascii="Arial" w:hAnsi="Arial" w:cs="Arial"/>
          <w:b/>
          <w:bCs/>
        </w:rPr>
        <w:t xml:space="preserve">Who </w:t>
      </w:r>
      <w:r>
        <w:rPr>
          <w:rFonts w:ascii="Arial" w:hAnsi="Arial" w:cs="Arial"/>
          <w:b/>
          <w:bCs/>
        </w:rPr>
        <w:t>can</w:t>
      </w:r>
      <w:r w:rsidRPr="00DC29F5">
        <w:rPr>
          <w:rFonts w:ascii="Arial" w:hAnsi="Arial" w:cs="Arial"/>
          <w:b/>
          <w:bCs/>
        </w:rPr>
        <w:t xml:space="preserve"> you contact if you have questions:</w:t>
      </w:r>
    </w:p>
    <w:p w:rsidR="00FB01FD" w:rsidP="00FB01FD" w:rsidRDefault="00FB01FD" w14:paraId="61E06EDB" w14:textId="77777777">
      <w:pPr>
        <w:rPr>
          <w:rFonts w:ascii="Arial" w:hAnsi="Arial" w:cs="Arial"/>
        </w:rPr>
      </w:pPr>
      <w:r>
        <w:rPr>
          <w:rFonts w:ascii="Arial" w:hAnsi="Arial" w:cs="Arial"/>
        </w:rPr>
        <w:t xml:space="preserve">Researcher:  </w:t>
      </w:r>
    </w:p>
    <w:tbl>
      <w:tblPr>
        <w:tblStyle w:val="TableGrid"/>
        <w:tblW w:w="0" w:type="auto"/>
        <w:tblLook w:val="04A0" w:firstRow="1" w:lastRow="0" w:firstColumn="1" w:lastColumn="0" w:noHBand="0" w:noVBand="1"/>
      </w:tblPr>
      <w:tblGrid>
        <w:gridCol w:w="4508"/>
        <w:gridCol w:w="4508"/>
      </w:tblGrid>
      <w:tr w:rsidR="00FB01FD" w:rsidTr="00982D98" w14:paraId="41D09AE0" w14:textId="77777777">
        <w:tc>
          <w:tcPr>
            <w:tcW w:w="4508" w:type="dxa"/>
          </w:tcPr>
          <w:p w:rsidR="00FB01FD" w:rsidP="00982D98" w:rsidRDefault="00FB01FD" w14:paraId="7A09B553" w14:textId="77777777">
            <w:pPr>
              <w:rPr>
                <w:rFonts w:ascii="Arial" w:hAnsi="Arial" w:cs="Arial"/>
              </w:rPr>
            </w:pPr>
            <w:r>
              <w:rPr>
                <w:rFonts w:ascii="Arial" w:hAnsi="Arial" w:cs="Arial"/>
              </w:rPr>
              <w:t>Name</w:t>
            </w:r>
          </w:p>
        </w:tc>
        <w:tc>
          <w:tcPr>
            <w:tcW w:w="4508" w:type="dxa"/>
          </w:tcPr>
          <w:p w:rsidR="00FB01FD" w:rsidP="00982D98" w:rsidRDefault="00FB01FD" w14:paraId="617E3553" w14:textId="77777777">
            <w:pPr>
              <w:rPr>
                <w:rFonts w:ascii="Arial" w:hAnsi="Arial" w:cs="Arial"/>
              </w:rPr>
            </w:pPr>
            <w:r>
              <w:rPr>
                <w:rFonts w:ascii="Arial" w:hAnsi="Arial" w:cs="Arial"/>
              </w:rPr>
              <w:t>Email</w:t>
            </w:r>
          </w:p>
        </w:tc>
      </w:tr>
      <w:tr w:rsidR="00FB01FD" w:rsidTr="00982D98" w14:paraId="3E62CD9F" w14:textId="77777777">
        <w:tc>
          <w:tcPr>
            <w:tcW w:w="4508" w:type="dxa"/>
          </w:tcPr>
          <w:p w:rsidR="00FB01FD" w:rsidP="00982D98" w:rsidRDefault="00FB01FD" w14:paraId="7AD26886" w14:textId="77777777">
            <w:pPr>
              <w:rPr>
                <w:rFonts w:ascii="Arial" w:hAnsi="Arial" w:cs="Arial"/>
              </w:rPr>
            </w:pPr>
            <w:r>
              <w:rPr>
                <w:rFonts w:ascii="Arial" w:hAnsi="Arial" w:cs="Arial"/>
              </w:rPr>
              <w:t>Iryna Fox</w:t>
            </w:r>
          </w:p>
        </w:tc>
        <w:tc>
          <w:tcPr>
            <w:tcW w:w="4508" w:type="dxa"/>
          </w:tcPr>
          <w:p w:rsidR="00FB01FD" w:rsidP="00982D98" w:rsidRDefault="00FB01FD" w14:paraId="7500E51F" w14:textId="77777777">
            <w:pPr>
              <w:rPr>
                <w:rFonts w:ascii="Arial" w:hAnsi="Arial" w:cs="Arial"/>
              </w:rPr>
            </w:pPr>
            <w:r>
              <w:rPr>
                <w:rFonts w:ascii="Arial" w:hAnsi="Arial" w:cs="Arial"/>
              </w:rPr>
              <w:t>iryna.fox@student.griffith.ie</w:t>
            </w:r>
          </w:p>
        </w:tc>
      </w:tr>
    </w:tbl>
    <w:p w:rsidR="00FB01FD" w:rsidP="00FB01FD" w:rsidRDefault="00FB01FD" w14:paraId="6F77343C" w14:textId="77777777">
      <w:pPr>
        <w:rPr>
          <w:rFonts w:ascii="Arial" w:hAnsi="Arial" w:cs="Arial"/>
        </w:rPr>
      </w:pPr>
    </w:p>
    <w:p w:rsidR="00FB01FD" w:rsidP="00FB01FD" w:rsidRDefault="00FB01FD" w14:paraId="4B1BDC14" w14:textId="77777777">
      <w:pPr>
        <w:rPr>
          <w:rFonts w:ascii="Arial" w:hAnsi="Arial" w:cs="Arial"/>
        </w:rPr>
      </w:pPr>
      <w:r>
        <w:rPr>
          <w:rFonts w:ascii="Arial" w:hAnsi="Arial" w:cs="Arial"/>
        </w:rPr>
        <w:t>Supervisor:</w:t>
      </w:r>
    </w:p>
    <w:tbl>
      <w:tblPr>
        <w:tblStyle w:val="TableGrid"/>
        <w:tblW w:w="0" w:type="auto"/>
        <w:tblLook w:val="04A0" w:firstRow="1" w:lastRow="0" w:firstColumn="1" w:lastColumn="0" w:noHBand="0" w:noVBand="1"/>
      </w:tblPr>
      <w:tblGrid>
        <w:gridCol w:w="4508"/>
        <w:gridCol w:w="4508"/>
      </w:tblGrid>
      <w:tr w:rsidR="00FB01FD" w:rsidTr="00982D98" w14:paraId="57BBE595" w14:textId="77777777">
        <w:tc>
          <w:tcPr>
            <w:tcW w:w="4508" w:type="dxa"/>
          </w:tcPr>
          <w:p w:rsidR="00FB01FD" w:rsidP="00982D98" w:rsidRDefault="00FB01FD" w14:paraId="06D6D5E4" w14:textId="77777777">
            <w:pPr>
              <w:rPr>
                <w:rFonts w:ascii="Arial" w:hAnsi="Arial" w:cs="Arial"/>
              </w:rPr>
            </w:pPr>
            <w:r>
              <w:rPr>
                <w:rFonts w:ascii="Arial" w:hAnsi="Arial" w:cs="Arial"/>
              </w:rPr>
              <w:t>Name</w:t>
            </w:r>
          </w:p>
        </w:tc>
        <w:tc>
          <w:tcPr>
            <w:tcW w:w="4508" w:type="dxa"/>
          </w:tcPr>
          <w:p w:rsidR="00FB01FD" w:rsidP="00982D98" w:rsidRDefault="00FB01FD" w14:paraId="7AD85182" w14:textId="77777777">
            <w:pPr>
              <w:rPr>
                <w:rFonts w:ascii="Arial" w:hAnsi="Arial" w:cs="Arial"/>
              </w:rPr>
            </w:pPr>
            <w:r>
              <w:rPr>
                <w:rFonts w:ascii="Arial" w:hAnsi="Arial" w:cs="Arial"/>
              </w:rPr>
              <w:t>Email</w:t>
            </w:r>
          </w:p>
        </w:tc>
      </w:tr>
      <w:tr w:rsidR="00FB01FD" w:rsidTr="00982D98" w14:paraId="060B37F0" w14:textId="77777777">
        <w:tc>
          <w:tcPr>
            <w:tcW w:w="4508" w:type="dxa"/>
            <w:shd w:val="clear" w:color="auto" w:fill="auto"/>
          </w:tcPr>
          <w:p w:rsidRPr="00ED3F10" w:rsidR="00FB01FD" w:rsidP="00982D98" w:rsidRDefault="00FB01FD" w14:paraId="5E635A9F" w14:textId="77777777">
            <w:pPr>
              <w:rPr>
                <w:rFonts w:ascii="Arial" w:hAnsi="Arial" w:cs="Arial"/>
                <w:highlight w:val="yellow"/>
              </w:rPr>
            </w:pPr>
            <w:r w:rsidRPr="001D7C2A">
              <w:rPr>
                <w:rFonts w:ascii="Arial" w:hAnsi="Arial" w:cs="Arial"/>
              </w:rPr>
              <w:t>Professor Lloyd Scott</w:t>
            </w:r>
          </w:p>
        </w:tc>
        <w:tc>
          <w:tcPr>
            <w:tcW w:w="4508" w:type="dxa"/>
          </w:tcPr>
          <w:p w:rsidRPr="001D7C2A" w:rsidR="00FB01FD" w:rsidP="00982D98" w:rsidRDefault="00FB01FD" w14:paraId="24986945" w14:textId="77777777">
            <w:pPr>
              <w:rPr>
                <w:rFonts w:ascii="Arial" w:hAnsi="Arial" w:cs="Arial"/>
              </w:rPr>
            </w:pPr>
            <w:r>
              <w:rPr>
                <w:rFonts w:ascii="Arial" w:hAnsi="Arial" w:cs="Arial"/>
              </w:rPr>
              <w:t>l</w:t>
            </w:r>
            <w:r w:rsidRPr="001D7C2A">
              <w:rPr>
                <w:rFonts w:ascii="Arial" w:hAnsi="Arial" w:cs="Arial"/>
              </w:rPr>
              <w:t>loyd.scott@griffith.ie</w:t>
            </w:r>
          </w:p>
        </w:tc>
      </w:tr>
    </w:tbl>
    <w:p w:rsidR="00FB01FD" w:rsidP="00FB01FD" w:rsidRDefault="00FB01FD" w14:paraId="776DAAAE" w14:textId="77777777">
      <w:pPr>
        <w:rPr>
          <w:rFonts w:ascii="Arial" w:hAnsi="Arial" w:cs="Arial"/>
        </w:rPr>
      </w:pPr>
    </w:p>
    <w:p w:rsidR="00FB01FD" w:rsidP="00FB01FD" w:rsidRDefault="00FB01FD" w14:paraId="4539D3C4" w14:textId="77777777">
      <w:pPr>
        <w:rPr>
          <w:rFonts w:ascii="Arial" w:hAnsi="Arial" w:cs="Arial"/>
        </w:rPr>
      </w:pPr>
    </w:p>
    <w:p w:rsidRPr="00B402C4" w:rsidR="00FB01FD" w:rsidP="00FB01FD" w:rsidRDefault="00FB01FD" w14:paraId="567DD819" w14:textId="77777777">
      <w:pPr>
        <w:rPr>
          <w:rFonts w:ascii="Arial" w:hAnsi="Arial" w:cs="Arial"/>
          <w:b/>
          <w:bCs/>
        </w:rPr>
      </w:pPr>
      <w:r w:rsidRPr="00B402C4">
        <w:rPr>
          <w:rFonts w:ascii="Arial" w:hAnsi="Arial" w:cs="Arial"/>
          <w:b/>
          <w:bCs/>
        </w:rPr>
        <w:t xml:space="preserve">References: </w:t>
      </w:r>
    </w:p>
    <w:p w:rsidRPr="007A3497" w:rsidR="00FB01FD" w:rsidP="00FB01FD" w:rsidRDefault="00FB01FD" w14:paraId="34D82561" w14:textId="77777777">
      <w:pPr>
        <w:rPr>
          <w:rFonts w:ascii="Arial" w:hAnsi="Arial" w:cs="Arial"/>
        </w:rPr>
      </w:pPr>
      <w:r>
        <w:rPr>
          <w:rFonts w:ascii="Arial" w:hAnsi="Arial" w:cs="Arial"/>
        </w:rPr>
        <w:t>Roffey-</w:t>
      </w:r>
      <w:proofErr w:type="spellStart"/>
      <w:r>
        <w:rPr>
          <w:rFonts w:ascii="Arial" w:hAnsi="Arial" w:cs="Arial"/>
        </w:rPr>
        <w:t>Barentsen</w:t>
      </w:r>
      <w:proofErr w:type="spellEnd"/>
      <w:r>
        <w:rPr>
          <w:rFonts w:ascii="Arial" w:hAnsi="Arial" w:cs="Arial"/>
        </w:rPr>
        <w:t xml:space="preserve">, J., Malthouse, R. (2009) </w:t>
      </w:r>
      <w:r w:rsidRPr="00434E3A">
        <w:rPr>
          <w:rFonts w:ascii="Arial" w:hAnsi="Arial" w:cs="Arial"/>
          <w:i/>
          <w:iCs/>
        </w:rPr>
        <w:t>Reflective Practice in the Lifelong Learning Sector</w:t>
      </w:r>
      <w:r>
        <w:rPr>
          <w:rFonts w:ascii="Arial" w:hAnsi="Arial" w:cs="Arial"/>
        </w:rPr>
        <w:t xml:space="preserve">. Exeter: Learning Matters. </w:t>
      </w:r>
    </w:p>
    <w:p w:rsidR="00FB01FD" w:rsidRDefault="00FB01FD" w14:paraId="20694785" w14:textId="1D1AD481">
      <w:r>
        <w:br w:type="page"/>
      </w:r>
    </w:p>
    <w:p w:rsidR="00DC662F" w:rsidP="00A4654C" w:rsidRDefault="00FB01FD" w14:paraId="29572D62" w14:textId="5E4B3589">
      <w:pPr>
        <w:pStyle w:val="Heading1"/>
      </w:pPr>
      <w:bookmarkStart w:name="_Toc140444234" w:id="94"/>
      <w:r>
        <w:t xml:space="preserve">Appendix 5: </w:t>
      </w:r>
      <w:r w:rsidR="00A4654C">
        <w:t>Moderator’s Guide</w:t>
      </w:r>
      <w:r>
        <w:t xml:space="preserve"> for the Focus Group Discussion</w:t>
      </w:r>
      <w:bookmarkEnd w:id="94"/>
    </w:p>
    <w:p w:rsidR="00A4654C" w:rsidRDefault="00A4654C" w14:paraId="3AC3B078" w14:textId="77777777"/>
    <w:p w:rsidRPr="00473172" w:rsidR="00A4654C" w:rsidP="00A4654C" w:rsidRDefault="00A4654C" w14:paraId="6B16E3CB" w14:textId="77777777">
      <w:pPr>
        <w:pStyle w:val="ListParagraph"/>
        <w:numPr>
          <w:ilvl w:val="0"/>
          <w:numId w:val="9"/>
        </w:numPr>
        <w:jc w:val="left"/>
        <w:rPr>
          <w:rFonts w:ascii="Arial" w:hAnsi="Arial" w:cs="Arial"/>
          <w:sz w:val="24"/>
        </w:rPr>
      </w:pPr>
      <w:r w:rsidRPr="00473172">
        <w:rPr>
          <w:rFonts w:ascii="Arial" w:hAnsi="Arial" w:cs="Arial"/>
          <w:sz w:val="24"/>
        </w:rPr>
        <w:t xml:space="preserve">Can you share some experiences or examples of caring relations? </w:t>
      </w:r>
    </w:p>
    <w:p w:rsidRPr="00473172" w:rsidR="00A4654C" w:rsidP="00A4654C" w:rsidRDefault="00A4654C" w14:paraId="682DDAEE" w14:textId="77777777">
      <w:pPr>
        <w:pStyle w:val="ListParagraph"/>
        <w:numPr>
          <w:ilvl w:val="0"/>
          <w:numId w:val="9"/>
        </w:numPr>
        <w:jc w:val="left"/>
        <w:rPr>
          <w:rFonts w:ascii="Arial" w:hAnsi="Arial" w:cs="Arial"/>
          <w:sz w:val="24"/>
        </w:rPr>
      </w:pPr>
      <w:r w:rsidRPr="00473172">
        <w:rPr>
          <w:rFonts w:ascii="Arial" w:hAnsi="Arial" w:cs="Arial"/>
          <w:sz w:val="24"/>
        </w:rPr>
        <w:t xml:space="preserve">Is caring relevant to conceptualising teaching practice in higher education? Why so? Or why not? </w:t>
      </w:r>
    </w:p>
    <w:p w:rsidRPr="00473172" w:rsidR="00A4654C" w:rsidP="00A4654C" w:rsidRDefault="00A4654C" w14:paraId="4234C3CA" w14:textId="77777777">
      <w:pPr>
        <w:pStyle w:val="ListParagraph"/>
        <w:numPr>
          <w:ilvl w:val="0"/>
          <w:numId w:val="9"/>
        </w:numPr>
        <w:jc w:val="left"/>
        <w:rPr>
          <w:rFonts w:ascii="Arial" w:hAnsi="Arial" w:cs="Arial"/>
          <w:sz w:val="24"/>
        </w:rPr>
      </w:pPr>
      <w:r w:rsidRPr="00473172">
        <w:rPr>
          <w:rFonts w:ascii="Arial" w:hAnsi="Arial" w:cs="Arial"/>
          <w:sz w:val="24"/>
        </w:rPr>
        <w:t>In reflective texts you placed more importance on relational aspects rather   than measurable outcomes.  Why is that?</w:t>
      </w:r>
    </w:p>
    <w:p w:rsidRPr="00473172" w:rsidR="00A4654C" w:rsidP="00A4654C" w:rsidRDefault="00A4654C" w14:paraId="7D47E25D" w14:textId="77777777">
      <w:pPr>
        <w:pStyle w:val="ListParagraph"/>
        <w:numPr>
          <w:ilvl w:val="0"/>
          <w:numId w:val="9"/>
        </w:numPr>
        <w:jc w:val="left"/>
        <w:rPr>
          <w:rFonts w:ascii="Arial" w:hAnsi="Arial" w:cs="Arial"/>
          <w:sz w:val="24"/>
        </w:rPr>
      </w:pPr>
      <w:r w:rsidRPr="00473172">
        <w:rPr>
          <w:rFonts w:ascii="Arial" w:hAnsi="Arial" w:cs="Arial"/>
          <w:sz w:val="24"/>
        </w:rPr>
        <w:t>Care ethics emphasises the difference between assumed needs and expressed needs How do students express their needs? How do we identify students’ needs, especially those that don’t come forward?</w:t>
      </w:r>
    </w:p>
    <w:p w:rsidRPr="00473172" w:rsidR="00A4654C" w:rsidP="00A4654C" w:rsidRDefault="00A4654C" w14:paraId="49C3FCA6" w14:textId="77777777">
      <w:pPr>
        <w:pStyle w:val="ListParagraph"/>
        <w:numPr>
          <w:ilvl w:val="0"/>
          <w:numId w:val="9"/>
        </w:numPr>
        <w:jc w:val="left"/>
        <w:rPr>
          <w:rFonts w:ascii="Arial" w:hAnsi="Arial" w:cs="Arial"/>
          <w:sz w:val="24"/>
        </w:rPr>
      </w:pPr>
      <w:r w:rsidRPr="00473172">
        <w:rPr>
          <w:rFonts w:ascii="Arial" w:hAnsi="Arial" w:cs="Arial"/>
          <w:sz w:val="24"/>
        </w:rPr>
        <w:t xml:space="preserve">The response of the cared for completes the caring relation. How do students show caring has been received? </w:t>
      </w:r>
    </w:p>
    <w:p w:rsidRPr="00473172" w:rsidR="00A4654C" w:rsidP="00A4654C" w:rsidRDefault="00A4654C" w14:paraId="7EC057AC" w14:textId="77777777">
      <w:pPr>
        <w:pStyle w:val="ListParagraph"/>
        <w:numPr>
          <w:ilvl w:val="0"/>
          <w:numId w:val="9"/>
        </w:numPr>
        <w:jc w:val="left"/>
        <w:rPr>
          <w:rFonts w:ascii="Arial" w:hAnsi="Arial" w:cs="Arial"/>
          <w:sz w:val="24"/>
        </w:rPr>
      </w:pPr>
      <w:r w:rsidRPr="00473172">
        <w:rPr>
          <w:rFonts w:ascii="Arial" w:hAnsi="Arial" w:cs="Arial"/>
          <w:sz w:val="24"/>
        </w:rPr>
        <w:t xml:space="preserve">All participants associate caring with certain practices and strategies they use.  How do academic staff communicate caring?  </w:t>
      </w:r>
    </w:p>
    <w:p w:rsidRPr="00473172" w:rsidR="00A4654C" w:rsidP="00A4654C" w:rsidRDefault="00A4654C" w14:paraId="33F06CDA" w14:textId="77777777">
      <w:pPr>
        <w:pStyle w:val="ListParagraph"/>
        <w:numPr>
          <w:ilvl w:val="0"/>
          <w:numId w:val="9"/>
        </w:numPr>
        <w:jc w:val="left"/>
        <w:rPr>
          <w:rFonts w:ascii="Arial" w:hAnsi="Arial" w:cs="Arial"/>
          <w:sz w:val="24"/>
        </w:rPr>
      </w:pPr>
      <w:r w:rsidRPr="00473172">
        <w:rPr>
          <w:rFonts w:ascii="Arial" w:hAnsi="Arial" w:cs="Arial"/>
          <w:sz w:val="24"/>
        </w:rPr>
        <w:t xml:space="preserve">If we cannot respond positively, how do we respond in way so that we still maintain a caring relation? How do we keep the door of communication open? </w:t>
      </w:r>
    </w:p>
    <w:p w:rsidRPr="00473172" w:rsidR="00A4654C" w:rsidP="00A4654C" w:rsidRDefault="00A4654C" w14:paraId="298CBB57" w14:textId="77777777">
      <w:pPr>
        <w:pStyle w:val="ListParagraph"/>
        <w:numPr>
          <w:ilvl w:val="0"/>
          <w:numId w:val="9"/>
        </w:numPr>
        <w:jc w:val="left"/>
        <w:rPr>
          <w:rFonts w:ascii="Arial" w:hAnsi="Arial" w:cs="Arial"/>
          <w:sz w:val="24"/>
        </w:rPr>
      </w:pPr>
      <w:r w:rsidRPr="00473172">
        <w:rPr>
          <w:rFonts w:ascii="Arial" w:hAnsi="Arial" w:cs="Arial"/>
          <w:sz w:val="24"/>
        </w:rPr>
        <w:t>How does the online context influence establishment and maintenance of caring relationships?</w:t>
      </w:r>
    </w:p>
    <w:p w:rsidRPr="00473172" w:rsidR="00A4654C" w:rsidP="00A4654C" w:rsidRDefault="00A4654C" w14:paraId="16FBD1C6" w14:textId="77777777">
      <w:pPr>
        <w:pStyle w:val="ListParagraph"/>
        <w:numPr>
          <w:ilvl w:val="0"/>
          <w:numId w:val="9"/>
        </w:numPr>
        <w:jc w:val="left"/>
        <w:rPr>
          <w:rFonts w:ascii="Arial" w:hAnsi="Arial" w:cs="Arial"/>
          <w:sz w:val="24"/>
        </w:rPr>
      </w:pPr>
      <w:r w:rsidRPr="00473172">
        <w:rPr>
          <w:rFonts w:ascii="Arial" w:hAnsi="Arial" w:cs="Arial"/>
          <w:sz w:val="24"/>
        </w:rPr>
        <w:t xml:space="preserve">How does working with mature students shape our practice? </w:t>
      </w:r>
    </w:p>
    <w:p w:rsidRPr="00473172" w:rsidR="00A4654C" w:rsidP="00A4654C" w:rsidRDefault="00A4654C" w14:paraId="55AB5240" w14:textId="77777777">
      <w:pPr>
        <w:pStyle w:val="ListParagraph"/>
        <w:numPr>
          <w:ilvl w:val="0"/>
          <w:numId w:val="9"/>
        </w:numPr>
        <w:jc w:val="left"/>
        <w:rPr>
          <w:rFonts w:ascii="Arial" w:hAnsi="Arial" w:cs="Arial"/>
          <w:sz w:val="24"/>
        </w:rPr>
      </w:pPr>
      <w:r w:rsidRPr="00473172">
        <w:rPr>
          <w:rFonts w:ascii="Arial" w:hAnsi="Arial" w:cs="Arial"/>
          <w:sz w:val="24"/>
        </w:rPr>
        <w:t xml:space="preserve">How are the relationships shaped the organisational culture? </w:t>
      </w:r>
    </w:p>
    <w:p w:rsidRPr="00473172" w:rsidR="00A4654C" w:rsidP="00A4654C" w:rsidRDefault="00A4654C" w14:paraId="287F395E" w14:textId="77777777">
      <w:pPr>
        <w:pStyle w:val="ListParagraph"/>
        <w:numPr>
          <w:ilvl w:val="0"/>
          <w:numId w:val="9"/>
        </w:numPr>
        <w:jc w:val="left"/>
        <w:rPr>
          <w:rFonts w:ascii="Arial" w:hAnsi="Arial" w:cs="Arial"/>
          <w:sz w:val="24"/>
        </w:rPr>
      </w:pPr>
      <w:r w:rsidRPr="00473172">
        <w:rPr>
          <w:rFonts w:ascii="Arial" w:hAnsi="Arial" w:cs="Arial"/>
          <w:sz w:val="24"/>
        </w:rPr>
        <w:t>Participants mentioned some challenges to maintaining caring relationships. How can the college help the academic staff   to overcome them?</w:t>
      </w:r>
    </w:p>
    <w:p w:rsidRPr="00473172" w:rsidR="00A4654C" w:rsidP="00A4654C" w:rsidRDefault="00A4654C" w14:paraId="33C89601" w14:textId="77777777">
      <w:pPr>
        <w:pStyle w:val="ListParagraph"/>
        <w:numPr>
          <w:ilvl w:val="0"/>
          <w:numId w:val="9"/>
        </w:numPr>
        <w:jc w:val="left"/>
        <w:rPr>
          <w:rFonts w:ascii="Arial" w:hAnsi="Arial" w:cs="Arial"/>
          <w:sz w:val="24"/>
        </w:rPr>
      </w:pPr>
      <w:r w:rsidRPr="00473172">
        <w:rPr>
          <w:rFonts w:ascii="Arial" w:hAnsi="Arial" w:cs="Arial"/>
          <w:sz w:val="24"/>
        </w:rPr>
        <w:t xml:space="preserve">What is the role of tutor self-care in being able to </w:t>
      </w:r>
      <w:proofErr w:type="gramStart"/>
      <w:r w:rsidRPr="00473172">
        <w:rPr>
          <w:rFonts w:ascii="Arial" w:hAnsi="Arial" w:cs="Arial"/>
          <w:sz w:val="24"/>
        </w:rPr>
        <w:t>maintain  caring</w:t>
      </w:r>
      <w:proofErr w:type="gramEnd"/>
      <w:r w:rsidRPr="00473172">
        <w:rPr>
          <w:rFonts w:ascii="Arial" w:hAnsi="Arial" w:cs="Arial"/>
          <w:sz w:val="24"/>
        </w:rPr>
        <w:t xml:space="preserve"> relations? How should caring aspect of practice be recognised explicitly at the institutional level? </w:t>
      </w:r>
    </w:p>
    <w:p w:rsidRPr="00473172" w:rsidR="00A4654C" w:rsidP="00A4654C" w:rsidRDefault="00A4654C" w14:paraId="312F6973" w14:textId="77777777">
      <w:pPr>
        <w:pStyle w:val="ListParagraph"/>
        <w:numPr>
          <w:ilvl w:val="0"/>
          <w:numId w:val="9"/>
        </w:numPr>
        <w:jc w:val="left"/>
        <w:rPr>
          <w:rFonts w:ascii="Arial" w:hAnsi="Arial" w:cs="Arial"/>
          <w:sz w:val="24"/>
        </w:rPr>
      </w:pPr>
      <w:r w:rsidRPr="00473172">
        <w:rPr>
          <w:rFonts w:ascii="Arial" w:hAnsi="Arial" w:cs="Arial"/>
          <w:sz w:val="24"/>
        </w:rPr>
        <w:t>Do you think the view of caring duties in HE is gendered?</w:t>
      </w:r>
    </w:p>
    <w:p w:rsidRPr="00473172" w:rsidR="00A4654C" w:rsidP="00A4654C" w:rsidRDefault="00A4654C" w14:paraId="02ED2664" w14:textId="77777777">
      <w:pPr>
        <w:pStyle w:val="ListParagraph"/>
        <w:numPr>
          <w:ilvl w:val="0"/>
          <w:numId w:val="9"/>
        </w:numPr>
        <w:jc w:val="left"/>
        <w:rPr>
          <w:rFonts w:ascii="Arial" w:hAnsi="Arial" w:cs="Arial"/>
          <w:sz w:val="24"/>
        </w:rPr>
      </w:pPr>
      <w:r w:rsidRPr="00473172">
        <w:rPr>
          <w:rFonts w:ascii="Arial" w:hAnsi="Arial" w:cs="Arial"/>
          <w:sz w:val="24"/>
        </w:rPr>
        <w:t xml:space="preserve">How should the college communicate with the students to promote reciprocal and respectful caring relationships?  </w:t>
      </w:r>
    </w:p>
    <w:p w:rsidRPr="00473172" w:rsidR="00A4654C" w:rsidP="00A4654C" w:rsidRDefault="00A4654C" w14:paraId="5EE673FD" w14:textId="77777777">
      <w:pPr>
        <w:pStyle w:val="ListParagraph"/>
        <w:numPr>
          <w:ilvl w:val="0"/>
          <w:numId w:val="9"/>
        </w:numPr>
        <w:jc w:val="left"/>
        <w:rPr>
          <w:rFonts w:ascii="Arial" w:hAnsi="Arial" w:cs="Arial"/>
          <w:sz w:val="24"/>
        </w:rPr>
      </w:pPr>
      <w:r w:rsidRPr="00473172">
        <w:rPr>
          <w:rFonts w:ascii="Arial" w:hAnsi="Arial" w:cs="Arial"/>
          <w:sz w:val="24"/>
        </w:rPr>
        <w:t xml:space="preserve">Should it be reflected in reporting and QA documentation? </w:t>
      </w:r>
    </w:p>
    <w:p w:rsidRPr="00473172" w:rsidR="00A4654C" w:rsidP="00A4654C" w:rsidRDefault="00A4654C" w14:paraId="49FC8A74" w14:textId="77777777">
      <w:pPr>
        <w:pStyle w:val="ListParagraph"/>
        <w:numPr>
          <w:ilvl w:val="0"/>
          <w:numId w:val="9"/>
        </w:numPr>
        <w:rPr>
          <w:rFonts w:ascii="Arial" w:hAnsi="Arial" w:cs="Arial"/>
          <w:sz w:val="24"/>
        </w:rPr>
      </w:pPr>
      <w:r w:rsidRPr="00473172">
        <w:rPr>
          <w:rFonts w:ascii="Arial" w:hAnsi="Arial" w:cs="Arial"/>
          <w:sz w:val="24"/>
        </w:rPr>
        <w:t>What are the benefits of the caring relationships for tutors, if any? Do they impact us personally or professionally?</w:t>
      </w:r>
    </w:p>
    <w:p w:rsidR="00A4654C" w:rsidRDefault="00A4654C" w14:paraId="72AFA595" w14:textId="77777777"/>
    <w:p w:rsidR="00FB01FD" w:rsidRDefault="00FB01FD" w14:paraId="6B370E1C" w14:textId="77777777"/>
    <w:sectPr w:rsidR="00FB01FD" w:rsidSect="0052184B">
      <w:footerReference w:type="default" r:id="rId13"/>
      <w:pgSz w:w="11906" w:h="16838" w:orient="portrait"/>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C1569" w:rsidP="0052184B" w:rsidRDefault="00AC1569" w14:paraId="3DA51730" w14:textId="77777777">
      <w:pPr>
        <w:spacing w:after="0" w:line="240" w:lineRule="auto"/>
      </w:pPr>
      <w:r>
        <w:separator/>
      </w:r>
    </w:p>
  </w:endnote>
  <w:endnote w:type="continuationSeparator" w:id="0">
    <w:p w:rsidR="00AC1569" w:rsidP="0052184B" w:rsidRDefault="00AC1569" w14:paraId="5E1132A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1333401"/>
      <w:docPartObj>
        <w:docPartGallery w:val="Page Numbers (Bottom of Page)"/>
        <w:docPartUnique/>
      </w:docPartObj>
    </w:sdtPr>
    <w:sdtEndPr>
      <w:rPr>
        <w:noProof/>
      </w:rPr>
    </w:sdtEndPr>
    <w:sdtContent>
      <w:p w:rsidR="0052184B" w:rsidRDefault="0052184B" w14:paraId="259FC422" w14:textId="315E69C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52184B" w:rsidRDefault="0052184B" w14:paraId="6B27F1F9"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C1569" w:rsidP="0052184B" w:rsidRDefault="00AC1569" w14:paraId="1A0DD4D6" w14:textId="77777777">
      <w:pPr>
        <w:spacing w:after="0" w:line="240" w:lineRule="auto"/>
      </w:pPr>
      <w:r>
        <w:separator/>
      </w:r>
    </w:p>
  </w:footnote>
  <w:footnote w:type="continuationSeparator" w:id="0">
    <w:p w:rsidR="00AC1569" w:rsidP="0052184B" w:rsidRDefault="00AC1569" w14:paraId="787A1E0B"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C268A"/>
    <w:multiLevelType w:val="hybridMultilevel"/>
    <w:tmpl w:val="F92EDD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F3E6D45"/>
    <w:multiLevelType w:val="hybridMultilevel"/>
    <w:tmpl w:val="931C2416"/>
    <w:lvl w:ilvl="0" w:tplc="1809000B">
      <w:start w:val="1"/>
      <w:numFmt w:val="bullet"/>
      <w:lvlText w:val=""/>
      <w:lvlJc w:val="left"/>
      <w:pPr>
        <w:ind w:left="720" w:hanging="360"/>
      </w:pPr>
      <w:rPr>
        <w:rFonts w:hint="default" w:ascii="Wingdings" w:hAnsi="Wingdings"/>
      </w:rPr>
    </w:lvl>
    <w:lvl w:ilvl="1" w:tplc="18090003" w:tentative="1">
      <w:start w:val="1"/>
      <w:numFmt w:val="bullet"/>
      <w:lvlText w:val="o"/>
      <w:lvlJc w:val="left"/>
      <w:pPr>
        <w:ind w:left="1440" w:hanging="360"/>
      </w:pPr>
      <w:rPr>
        <w:rFonts w:hint="default" w:ascii="Courier New" w:hAnsi="Courier New" w:cs="Courier New"/>
      </w:rPr>
    </w:lvl>
    <w:lvl w:ilvl="2" w:tplc="18090005" w:tentative="1">
      <w:start w:val="1"/>
      <w:numFmt w:val="bullet"/>
      <w:lvlText w:val=""/>
      <w:lvlJc w:val="left"/>
      <w:pPr>
        <w:ind w:left="2160" w:hanging="360"/>
      </w:pPr>
      <w:rPr>
        <w:rFonts w:hint="default" w:ascii="Wingdings" w:hAnsi="Wingdings"/>
      </w:rPr>
    </w:lvl>
    <w:lvl w:ilvl="3" w:tplc="18090001" w:tentative="1">
      <w:start w:val="1"/>
      <w:numFmt w:val="bullet"/>
      <w:lvlText w:val=""/>
      <w:lvlJc w:val="left"/>
      <w:pPr>
        <w:ind w:left="2880" w:hanging="360"/>
      </w:pPr>
      <w:rPr>
        <w:rFonts w:hint="default" w:ascii="Symbol" w:hAnsi="Symbol"/>
      </w:rPr>
    </w:lvl>
    <w:lvl w:ilvl="4" w:tplc="18090003" w:tentative="1">
      <w:start w:val="1"/>
      <w:numFmt w:val="bullet"/>
      <w:lvlText w:val="o"/>
      <w:lvlJc w:val="left"/>
      <w:pPr>
        <w:ind w:left="3600" w:hanging="360"/>
      </w:pPr>
      <w:rPr>
        <w:rFonts w:hint="default" w:ascii="Courier New" w:hAnsi="Courier New" w:cs="Courier New"/>
      </w:rPr>
    </w:lvl>
    <w:lvl w:ilvl="5" w:tplc="18090005" w:tentative="1">
      <w:start w:val="1"/>
      <w:numFmt w:val="bullet"/>
      <w:lvlText w:val=""/>
      <w:lvlJc w:val="left"/>
      <w:pPr>
        <w:ind w:left="4320" w:hanging="360"/>
      </w:pPr>
      <w:rPr>
        <w:rFonts w:hint="default" w:ascii="Wingdings" w:hAnsi="Wingdings"/>
      </w:rPr>
    </w:lvl>
    <w:lvl w:ilvl="6" w:tplc="18090001" w:tentative="1">
      <w:start w:val="1"/>
      <w:numFmt w:val="bullet"/>
      <w:lvlText w:val=""/>
      <w:lvlJc w:val="left"/>
      <w:pPr>
        <w:ind w:left="5040" w:hanging="360"/>
      </w:pPr>
      <w:rPr>
        <w:rFonts w:hint="default" w:ascii="Symbol" w:hAnsi="Symbol"/>
      </w:rPr>
    </w:lvl>
    <w:lvl w:ilvl="7" w:tplc="18090003" w:tentative="1">
      <w:start w:val="1"/>
      <w:numFmt w:val="bullet"/>
      <w:lvlText w:val="o"/>
      <w:lvlJc w:val="left"/>
      <w:pPr>
        <w:ind w:left="5760" w:hanging="360"/>
      </w:pPr>
      <w:rPr>
        <w:rFonts w:hint="default" w:ascii="Courier New" w:hAnsi="Courier New" w:cs="Courier New"/>
      </w:rPr>
    </w:lvl>
    <w:lvl w:ilvl="8" w:tplc="18090005" w:tentative="1">
      <w:start w:val="1"/>
      <w:numFmt w:val="bullet"/>
      <w:lvlText w:val=""/>
      <w:lvlJc w:val="left"/>
      <w:pPr>
        <w:ind w:left="6480" w:hanging="360"/>
      </w:pPr>
      <w:rPr>
        <w:rFonts w:hint="default" w:ascii="Wingdings" w:hAnsi="Wingdings"/>
      </w:rPr>
    </w:lvl>
  </w:abstractNum>
  <w:abstractNum w:abstractNumId="2" w15:restartNumberingAfterBreak="0">
    <w:nsid w:val="15120717"/>
    <w:multiLevelType w:val="hybridMultilevel"/>
    <w:tmpl w:val="506E153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2A0541B0"/>
    <w:multiLevelType w:val="hybridMultilevel"/>
    <w:tmpl w:val="7B3E6464"/>
    <w:lvl w:ilvl="0" w:tplc="1809000B">
      <w:start w:val="1"/>
      <w:numFmt w:val="bullet"/>
      <w:lvlText w:val=""/>
      <w:lvlJc w:val="left"/>
      <w:pPr>
        <w:ind w:left="720" w:hanging="360"/>
      </w:pPr>
      <w:rPr>
        <w:rFonts w:hint="default" w:ascii="Wingdings" w:hAnsi="Wingdings"/>
      </w:rPr>
    </w:lvl>
    <w:lvl w:ilvl="1" w:tplc="18090003" w:tentative="1">
      <w:start w:val="1"/>
      <w:numFmt w:val="bullet"/>
      <w:lvlText w:val="o"/>
      <w:lvlJc w:val="left"/>
      <w:pPr>
        <w:ind w:left="1440" w:hanging="360"/>
      </w:pPr>
      <w:rPr>
        <w:rFonts w:hint="default" w:ascii="Courier New" w:hAnsi="Courier New" w:cs="Courier New"/>
      </w:rPr>
    </w:lvl>
    <w:lvl w:ilvl="2" w:tplc="18090005" w:tentative="1">
      <w:start w:val="1"/>
      <w:numFmt w:val="bullet"/>
      <w:lvlText w:val=""/>
      <w:lvlJc w:val="left"/>
      <w:pPr>
        <w:ind w:left="2160" w:hanging="360"/>
      </w:pPr>
      <w:rPr>
        <w:rFonts w:hint="default" w:ascii="Wingdings" w:hAnsi="Wingdings"/>
      </w:rPr>
    </w:lvl>
    <w:lvl w:ilvl="3" w:tplc="18090001" w:tentative="1">
      <w:start w:val="1"/>
      <w:numFmt w:val="bullet"/>
      <w:lvlText w:val=""/>
      <w:lvlJc w:val="left"/>
      <w:pPr>
        <w:ind w:left="2880" w:hanging="360"/>
      </w:pPr>
      <w:rPr>
        <w:rFonts w:hint="default" w:ascii="Symbol" w:hAnsi="Symbol"/>
      </w:rPr>
    </w:lvl>
    <w:lvl w:ilvl="4" w:tplc="18090003" w:tentative="1">
      <w:start w:val="1"/>
      <w:numFmt w:val="bullet"/>
      <w:lvlText w:val="o"/>
      <w:lvlJc w:val="left"/>
      <w:pPr>
        <w:ind w:left="3600" w:hanging="360"/>
      </w:pPr>
      <w:rPr>
        <w:rFonts w:hint="default" w:ascii="Courier New" w:hAnsi="Courier New" w:cs="Courier New"/>
      </w:rPr>
    </w:lvl>
    <w:lvl w:ilvl="5" w:tplc="18090005" w:tentative="1">
      <w:start w:val="1"/>
      <w:numFmt w:val="bullet"/>
      <w:lvlText w:val=""/>
      <w:lvlJc w:val="left"/>
      <w:pPr>
        <w:ind w:left="4320" w:hanging="360"/>
      </w:pPr>
      <w:rPr>
        <w:rFonts w:hint="default" w:ascii="Wingdings" w:hAnsi="Wingdings"/>
      </w:rPr>
    </w:lvl>
    <w:lvl w:ilvl="6" w:tplc="18090001" w:tentative="1">
      <w:start w:val="1"/>
      <w:numFmt w:val="bullet"/>
      <w:lvlText w:val=""/>
      <w:lvlJc w:val="left"/>
      <w:pPr>
        <w:ind w:left="5040" w:hanging="360"/>
      </w:pPr>
      <w:rPr>
        <w:rFonts w:hint="default" w:ascii="Symbol" w:hAnsi="Symbol"/>
      </w:rPr>
    </w:lvl>
    <w:lvl w:ilvl="7" w:tplc="18090003" w:tentative="1">
      <w:start w:val="1"/>
      <w:numFmt w:val="bullet"/>
      <w:lvlText w:val="o"/>
      <w:lvlJc w:val="left"/>
      <w:pPr>
        <w:ind w:left="5760" w:hanging="360"/>
      </w:pPr>
      <w:rPr>
        <w:rFonts w:hint="default" w:ascii="Courier New" w:hAnsi="Courier New" w:cs="Courier New"/>
      </w:rPr>
    </w:lvl>
    <w:lvl w:ilvl="8" w:tplc="18090005" w:tentative="1">
      <w:start w:val="1"/>
      <w:numFmt w:val="bullet"/>
      <w:lvlText w:val=""/>
      <w:lvlJc w:val="left"/>
      <w:pPr>
        <w:ind w:left="6480" w:hanging="360"/>
      </w:pPr>
      <w:rPr>
        <w:rFonts w:hint="default" w:ascii="Wingdings" w:hAnsi="Wingdings"/>
      </w:rPr>
    </w:lvl>
  </w:abstractNum>
  <w:abstractNum w:abstractNumId="4" w15:restartNumberingAfterBreak="0">
    <w:nsid w:val="334C3198"/>
    <w:multiLevelType w:val="hybridMultilevel"/>
    <w:tmpl w:val="5038016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4214392F"/>
    <w:multiLevelType w:val="hybridMultilevel"/>
    <w:tmpl w:val="F92EDD1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486E678B"/>
    <w:multiLevelType w:val="hybridMultilevel"/>
    <w:tmpl w:val="108637D4"/>
    <w:lvl w:ilvl="0" w:tplc="18090001">
      <w:start w:val="1"/>
      <w:numFmt w:val="bullet"/>
      <w:lvlText w:val=""/>
      <w:lvlJc w:val="left"/>
      <w:pPr>
        <w:ind w:left="765" w:hanging="360"/>
      </w:pPr>
      <w:rPr>
        <w:rFonts w:hint="default" w:ascii="Symbol" w:hAnsi="Symbol"/>
      </w:rPr>
    </w:lvl>
    <w:lvl w:ilvl="1" w:tplc="18090003" w:tentative="1">
      <w:start w:val="1"/>
      <w:numFmt w:val="bullet"/>
      <w:lvlText w:val="o"/>
      <w:lvlJc w:val="left"/>
      <w:pPr>
        <w:ind w:left="1485" w:hanging="360"/>
      </w:pPr>
      <w:rPr>
        <w:rFonts w:hint="default" w:ascii="Courier New" w:hAnsi="Courier New" w:cs="Courier New"/>
      </w:rPr>
    </w:lvl>
    <w:lvl w:ilvl="2" w:tplc="18090005" w:tentative="1">
      <w:start w:val="1"/>
      <w:numFmt w:val="bullet"/>
      <w:lvlText w:val=""/>
      <w:lvlJc w:val="left"/>
      <w:pPr>
        <w:ind w:left="2205" w:hanging="360"/>
      </w:pPr>
      <w:rPr>
        <w:rFonts w:hint="default" w:ascii="Wingdings" w:hAnsi="Wingdings"/>
      </w:rPr>
    </w:lvl>
    <w:lvl w:ilvl="3" w:tplc="18090001" w:tentative="1">
      <w:start w:val="1"/>
      <w:numFmt w:val="bullet"/>
      <w:lvlText w:val=""/>
      <w:lvlJc w:val="left"/>
      <w:pPr>
        <w:ind w:left="2925" w:hanging="360"/>
      </w:pPr>
      <w:rPr>
        <w:rFonts w:hint="default" w:ascii="Symbol" w:hAnsi="Symbol"/>
      </w:rPr>
    </w:lvl>
    <w:lvl w:ilvl="4" w:tplc="18090003" w:tentative="1">
      <w:start w:val="1"/>
      <w:numFmt w:val="bullet"/>
      <w:lvlText w:val="o"/>
      <w:lvlJc w:val="left"/>
      <w:pPr>
        <w:ind w:left="3645" w:hanging="360"/>
      </w:pPr>
      <w:rPr>
        <w:rFonts w:hint="default" w:ascii="Courier New" w:hAnsi="Courier New" w:cs="Courier New"/>
      </w:rPr>
    </w:lvl>
    <w:lvl w:ilvl="5" w:tplc="18090005" w:tentative="1">
      <w:start w:val="1"/>
      <w:numFmt w:val="bullet"/>
      <w:lvlText w:val=""/>
      <w:lvlJc w:val="left"/>
      <w:pPr>
        <w:ind w:left="4365" w:hanging="360"/>
      </w:pPr>
      <w:rPr>
        <w:rFonts w:hint="default" w:ascii="Wingdings" w:hAnsi="Wingdings"/>
      </w:rPr>
    </w:lvl>
    <w:lvl w:ilvl="6" w:tplc="18090001" w:tentative="1">
      <w:start w:val="1"/>
      <w:numFmt w:val="bullet"/>
      <w:lvlText w:val=""/>
      <w:lvlJc w:val="left"/>
      <w:pPr>
        <w:ind w:left="5085" w:hanging="360"/>
      </w:pPr>
      <w:rPr>
        <w:rFonts w:hint="default" w:ascii="Symbol" w:hAnsi="Symbol"/>
      </w:rPr>
    </w:lvl>
    <w:lvl w:ilvl="7" w:tplc="18090003" w:tentative="1">
      <w:start w:val="1"/>
      <w:numFmt w:val="bullet"/>
      <w:lvlText w:val="o"/>
      <w:lvlJc w:val="left"/>
      <w:pPr>
        <w:ind w:left="5805" w:hanging="360"/>
      </w:pPr>
      <w:rPr>
        <w:rFonts w:hint="default" w:ascii="Courier New" w:hAnsi="Courier New" w:cs="Courier New"/>
      </w:rPr>
    </w:lvl>
    <w:lvl w:ilvl="8" w:tplc="18090005" w:tentative="1">
      <w:start w:val="1"/>
      <w:numFmt w:val="bullet"/>
      <w:lvlText w:val=""/>
      <w:lvlJc w:val="left"/>
      <w:pPr>
        <w:ind w:left="6525" w:hanging="360"/>
      </w:pPr>
      <w:rPr>
        <w:rFonts w:hint="default" w:ascii="Wingdings" w:hAnsi="Wingdings"/>
      </w:rPr>
    </w:lvl>
  </w:abstractNum>
  <w:abstractNum w:abstractNumId="7" w15:restartNumberingAfterBreak="0">
    <w:nsid w:val="531526DD"/>
    <w:multiLevelType w:val="hybridMultilevel"/>
    <w:tmpl w:val="96082660"/>
    <w:lvl w:ilvl="0" w:tplc="18090001">
      <w:start w:val="1"/>
      <w:numFmt w:val="bullet"/>
      <w:lvlText w:val=""/>
      <w:lvlJc w:val="left"/>
      <w:pPr>
        <w:ind w:left="720" w:hanging="360"/>
      </w:pPr>
      <w:rPr>
        <w:rFonts w:hint="default" w:ascii="Symbol" w:hAnsi="Symbol"/>
      </w:rPr>
    </w:lvl>
    <w:lvl w:ilvl="1" w:tplc="18090003" w:tentative="1">
      <w:start w:val="1"/>
      <w:numFmt w:val="bullet"/>
      <w:lvlText w:val="o"/>
      <w:lvlJc w:val="left"/>
      <w:pPr>
        <w:ind w:left="1440" w:hanging="360"/>
      </w:pPr>
      <w:rPr>
        <w:rFonts w:hint="default" w:ascii="Courier New" w:hAnsi="Courier New" w:cs="Courier New"/>
      </w:rPr>
    </w:lvl>
    <w:lvl w:ilvl="2" w:tplc="18090005" w:tentative="1">
      <w:start w:val="1"/>
      <w:numFmt w:val="bullet"/>
      <w:lvlText w:val=""/>
      <w:lvlJc w:val="left"/>
      <w:pPr>
        <w:ind w:left="2160" w:hanging="360"/>
      </w:pPr>
      <w:rPr>
        <w:rFonts w:hint="default" w:ascii="Wingdings" w:hAnsi="Wingdings"/>
      </w:rPr>
    </w:lvl>
    <w:lvl w:ilvl="3" w:tplc="18090001" w:tentative="1">
      <w:start w:val="1"/>
      <w:numFmt w:val="bullet"/>
      <w:lvlText w:val=""/>
      <w:lvlJc w:val="left"/>
      <w:pPr>
        <w:ind w:left="2880" w:hanging="360"/>
      </w:pPr>
      <w:rPr>
        <w:rFonts w:hint="default" w:ascii="Symbol" w:hAnsi="Symbol"/>
      </w:rPr>
    </w:lvl>
    <w:lvl w:ilvl="4" w:tplc="18090003" w:tentative="1">
      <w:start w:val="1"/>
      <w:numFmt w:val="bullet"/>
      <w:lvlText w:val="o"/>
      <w:lvlJc w:val="left"/>
      <w:pPr>
        <w:ind w:left="3600" w:hanging="360"/>
      </w:pPr>
      <w:rPr>
        <w:rFonts w:hint="default" w:ascii="Courier New" w:hAnsi="Courier New" w:cs="Courier New"/>
      </w:rPr>
    </w:lvl>
    <w:lvl w:ilvl="5" w:tplc="18090005" w:tentative="1">
      <w:start w:val="1"/>
      <w:numFmt w:val="bullet"/>
      <w:lvlText w:val=""/>
      <w:lvlJc w:val="left"/>
      <w:pPr>
        <w:ind w:left="4320" w:hanging="360"/>
      </w:pPr>
      <w:rPr>
        <w:rFonts w:hint="default" w:ascii="Wingdings" w:hAnsi="Wingdings"/>
      </w:rPr>
    </w:lvl>
    <w:lvl w:ilvl="6" w:tplc="18090001" w:tentative="1">
      <w:start w:val="1"/>
      <w:numFmt w:val="bullet"/>
      <w:lvlText w:val=""/>
      <w:lvlJc w:val="left"/>
      <w:pPr>
        <w:ind w:left="5040" w:hanging="360"/>
      </w:pPr>
      <w:rPr>
        <w:rFonts w:hint="default" w:ascii="Symbol" w:hAnsi="Symbol"/>
      </w:rPr>
    </w:lvl>
    <w:lvl w:ilvl="7" w:tplc="18090003" w:tentative="1">
      <w:start w:val="1"/>
      <w:numFmt w:val="bullet"/>
      <w:lvlText w:val="o"/>
      <w:lvlJc w:val="left"/>
      <w:pPr>
        <w:ind w:left="5760" w:hanging="360"/>
      </w:pPr>
      <w:rPr>
        <w:rFonts w:hint="default" w:ascii="Courier New" w:hAnsi="Courier New" w:cs="Courier New"/>
      </w:rPr>
    </w:lvl>
    <w:lvl w:ilvl="8" w:tplc="18090005" w:tentative="1">
      <w:start w:val="1"/>
      <w:numFmt w:val="bullet"/>
      <w:lvlText w:val=""/>
      <w:lvlJc w:val="left"/>
      <w:pPr>
        <w:ind w:left="6480" w:hanging="360"/>
      </w:pPr>
      <w:rPr>
        <w:rFonts w:hint="default" w:ascii="Wingdings" w:hAnsi="Wingdings"/>
      </w:rPr>
    </w:lvl>
  </w:abstractNum>
  <w:abstractNum w:abstractNumId="8" w15:restartNumberingAfterBreak="0">
    <w:nsid w:val="651D50CA"/>
    <w:multiLevelType w:val="hybridMultilevel"/>
    <w:tmpl w:val="F92EDD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05879">
    <w:abstractNumId w:val="5"/>
  </w:num>
  <w:num w:numId="2" w16cid:durableId="1614751449">
    <w:abstractNumId w:val="4"/>
  </w:num>
  <w:num w:numId="3" w16cid:durableId="1537815006">
    <w:abstractNumId w:val="0"/>
  </w:num>
  <w:num w:numId="4" w16cid:durableId="1414664950">
    <w:abstractNumId w:val="2"/>
  </w:num>
  <w:num w:numId="5" w16cid:durableId="1326662459">
    <w:abstractNumId w:val="1"/>
  </w:num>
  <w:num w:numId="6" w16cid:durableId="1309935946">
    <w:abstractNumId w:val="3"/>
  </w:num>
  <w:num w:numId="7" w16cid:durableId="966592937">
    <w:abstractNumId w:val="6"/>
  </w:num>
  <w:num w:numId="8" w16cid:durableId="1237402860">
    <w:abstractNumId w:val="8"/>
  </w:num>
  <w:num w:numId="9" w16cid:durableId="1167480492">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82E"/>
    <w:rsid w:val="00002BDB"/>
    <w:rsid w:val="000146DD"/>
    <w:rsid w:val="00021DF6"/>
    <w:rsid w:val="000739F0"/>
    <w:rsid w:val="000A5436"/>
    <w:rsid w:val="000A72CB"/>
    <w:rsid w:val="0011387C"/>
    <w:rsid w:val="001529E8"/>
    <w:rsid w:val="001740BB"/>
    <w:rsid w:val="001C166B"/>
    <w:rsid w:val="001C351C"/>
    <w:rsid w:val="002104F0"/>
    <w:rsid w:val="002259D1"/>
    <w:rsid w:val="00267F48"/>
    <w:rsid w:val="00280FF6"/>
    <w:rsid w:val="00305C20"/>
    <w:rsid w:val="00373AD4"/>
    <w:rsid w:val="003D025F"/>
    <w:rsid w:val="003E7D62"/>
    <w:rsid w:val="00417B0D"/>
    <w:rsid w:val="00470FC7"/>
    <w:rsid w:val="0048213E"/>
    <w:rsid w:val="0052184B"/>
    <w:rsid w:val="0054526E"/>
    <w:rsid w:val="00582AF9"/>
    <w:rsid w:val="006319AB"/>
    <w:rsid w:val="00681EAD"/>
    <w:rsid w:val="006A5B7A"/>
    <w:rsid w:val="00712CEB"/>
    <w:rsid w:val="007134CF"/>
    <w:rsid w:val="00730BA1"/>
    <w:rsid w:val="007511B0"/>
    <w:rsid w:val="0076750A"/>
    <w:rsid w:val="007C2C87"/>
    <w:rsid w:val="007C539F"/>
    <w:rsid w:val="007D3503"/>
    <w:rsid w:val="00807B76"/>
    <w:rsid w:val="00815827"/>
    <w:rsid w:val="0086082E"/>
    <w:rsid w:val="00897036"/>
    <w:rsid w:val="00992BDE"/>
    <w:rsid w:val="009A111C"/>
    <w:rsid w:val="009A679C"/>
    <w:rsid w:val="009B08E1"/>
    <w:rsid w:val="009E4D05"/>
    <w:rsid w:val="00A05EA8"/>
    <w:rsid w:val="00A075A6"/>
    <w:rsid w:val="00A25E2D"/>
    <w:rsid w:val="00A4654C"/>
    <w:rsid w:val="00A56B8B"/>
    <w:rsid w:val="00AB49DB"/>
    <w:rsid w:val="00AC1569"/>
    <w:rsid w:val="00AD2E0F"/>
    <w:rsid w:val="00B252A2"/>
    <w:rsid w:val="00B843E3"/>
    <w:rsid w:val="00BA2FA5"/>
    <w:rsid w:val="00BE2F82"/>
    <w:rsid w:val="00BE6D94"/>
    <w:rsid w:val="00BF17BB"/>
    <w:rsid w:val="00C129BA"/>
    <w:rsid w:val="00C21B86"/>
    <w:rsid w:val="00C50D8C"/>
    <w:rsid w:val="00C80A0E"/>
    <w:rsid w:val="00D56892"/>
    <w:rsid w:val="00DB33B9"/>
    <w:rsid w:val="00DC662F"/>
    <w:rsid w:val="00DE6DC7"/>
    <w:rsid w:val="00DF3246"/>
    <w:rsid w:val="00E33F27"/>
    <w:rsid w:val="00E5081F"/>
    <w:rsid w:val="00E6223B"/>
    <w:rsid w:val="00F721A3"/>
    <w:rsid w:val="00F8574D"/>
    <w:rsid w:val="00FB01FD"/>
    <w:rsid w:val="00FC04DC"/>
    <w:rsid w:val="00FC22C1"/>
    <w:rsid w:val="00FF5C9D"/>
    <w:rsid w:val="00FF685D"/>
    <w:rsid w:val="2D7E8111"/>
    <w:rsid w:val="5F9C6982"/>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FC729"/>
  <w15:chartTrackingRefBased/>
  <w15:docId w15:val="{900A3695-53FB-48ED-8289-6941BC9A26F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6082E"/>
  </w:style>
  <w:style w:type="paragraph" w:styleId="Heading1">
    <w:name w:val="heading 1"/>
    <w:basedOn w:val="Normal"/>
    <w:next w:val="Normal"/>
    <w:link w:val="Heading1Char"/>
    <w:uiPriority w:val="9"/>
    <w:qFormat/>
    <w:rsid w:val="00002BDB"/>
    <w:pPr>
      <w:keepNext/>
      <w:keepLines/>
      <w:spacing w:before="360" w:after="120"/>
      <w:outlineLvl w:val="0"/>
    </w:pPr>
    <w:rPr>
      <w:rFonts w:ascii="Arial" w:hAnsi="Arial" w:eastAsiaTheme="majorEastAsia" w:cstheme="majorBidi"/>
      <w:b/>
      <w:kern w:val="0"/>
      <w:sz w:val="32"/>
      <w:szCs w:val="32"/>
      <w14:ligatures w14:val="none"/>
    </w:rPr>
  </w:style>
  <w:style w:type="paragraph" w:styleId="Heading2">
    <w:name w:val="heading 2"/>
    <w:basedOn w:val="Normal"/>
    <w:next w:val="Normal"/>
    <w:link w:val="Heading2Char"/>
    <w:uiPriority w:val="9"/>
    <w:unhideWhenUsed/>
    <w:qFormat/>
    <w:rsid w:val="00002BDB"/>
    <w:pPr>
      <w:keepNext/>
      <w:keepLines/>
      <w:spacing w:before="160" w:after="120"/>
      <w:outlineLvl w:val="1"/>
    </w:pPr>
    <w:rPr>
      <w:rFonts w:ascii="Arial" w:hAnsi="Arial" w:eastAsiaTheme="majorEastAsia" w:cstheme="majorBidi"/>
      <w:b/>
      <w:sz w:val="26"/>
      <w:szCs w:val="26"/>
    </w:rPr>
  </w:style>
  <w:style w:type="paragraph" w:styleId="Heading3">
    <w:name w:val="heading 3"/>
    <w:basedOn w:val="Normal"/>
    <w:next w:val="Normal"/>
    <w:link w:val="Heading3Char"/>
    <w:uiPriority w:val="9"/>
    <w:unhideWhenUsed/>
    <w:qFormat/>
    <w:rsid w:val="00A25E2D"/>
    <w:pPr>
      <w:keepNext/>
      <w:keepLines/>
      <w:spacing w:before="160" w:after="120"/>
      <w:outlineLvl w:val="2"/>
    </w:pPr>
    <w:rPr>
      <w:rFonts w:ascii="Arial" w:hAnsi="Arial" w:eastAsiaTheme="majorEastAsia" w:cstheme="majorBidi"/>
      <w:b/>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2Char" w:customStyle="1">
    <w:name w:val="Heading 2 Char"/>
    <w:basedOn w:val="DefaultParagraphFont"/>
    <w:link w:val="Heading2"/>
    <w:uiPriority w:val="9"/>
    <w:rsid w:val="00002BDB"/>
    <w:rPr>
      <w:rFonts w:ascii="Arial" w:hAnsi="Arial" w:eastAsiaTheme="majorEastAsia" w:cstheme="majorBidi"/>
      <w:b/>
      <w:sz w:val="26"/>
      <w:szCs w:val="26"/>
    </w:rPr>
  </w:style>
  <w:style w:type="paragraph" w:styleId="ListParagraph">
    <w:name w:val="List Paragraph"/>
    <w:basedOn w:val="Normal"/>
    <w:uiPriority w:val="34"/>
    <w:qFormat/>
    <w:rsid w:val="0086082E"/>
    <w:pPr>
      <w:spacing w:line="360" w:lineRule="auto"/>
      <w:ind w:left="720"/>
      <w:contextualSpacing/>
      <w:jc w:val="both"/>
    </w:pPr>
    <w:rPr>
      <w:rFonts w:eastAsia="Times New Roman" w:cs="Times New Roman"/>
      <w:kern w:val="0"/>
      <w:szCs w:val="24"/>
      <w:lang w:eastAsia="en-GB"/>
      <w14:ligatures w14:val="none"/>
    </w:rPr>
  </w:style>
  <w:style w:type="character" w:styleId="Heading1Char" w:customStyle="1">
    <w:name w:val="Heading 1 Char"/>
    <w:basedOn w:val="DefaultParagraphFont"/>
    <w:link w:val="Heading1"/>
    <w:uiPriority w:val="9"/>
    <w:rsid w:val="00002BDB"/>
    <w:rPr>
      <w:rFonts w:ascii="Arial" w:hAnsi="Arial" w:eastAsiaTheme="majorEastAsia" w:cstheme="majorBidi"/>
      <w:b/>
      <w:kern w:val="0"/>
      <w:sz w:val="32"/>
      <w:szCs w:val="32"/>
      <w14:ligatures w14:val="none"/>
    </w:rPr>
  </w:style>
  <w:style w:type="character" w:styleId="Heading3Char" w:customStyle="1">
    <w:name w:val="Heading 3 Char"/>
    <w:basedOn w:val="DefaultParagraphFont"/>
    <w:link w:val="Heading3"/>
    <w:uiPriority w:val="9"/>
    <w:rsid w:val="00A25E2D"/>
    <w:rPr>
      <w:rFonts w:ascii="Arial" w:hAnsi="Arial" w:eastAsiaTheme="majorEastAsia" w:cstheme="majorBidi"/>
      <w:b/>
      <w:sz w:val="24"/>
      <w:szCs w:val="24"/>
    </w:rPr>
  </w:style>
  <w:style w:type="paragraph" w:styleId="Bibliography">
    <w:name w:val="Bibliography"/>
    <w:basedOn w:val="Normal"/>
    <w:next w:val="Normal"/>
    <w:uiPriority w:val="37"/>
    <w:unhideWhenUsed/>
    <w:rsid w:val="0048213E"/>
  </w:style>
  <w:style w:type="table" w:styleId="TableGrid">
    <w:name w:val="Table Grid"/>
    <w:basedOn w:val="TableNormal"/>
    <w:uiPriority w:val="39"/>
    <w:rsid w:val="009E4D05"/>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itle">
    <w:name w:val="Title"/>
    <w:basedOn w:val="Normal"/>
    <w:link w:val="TitleChar"/>
    <w:qFormat/>
    <w:rsid w:val="009E4D05"/>
    <w:pPr>
      <w:spacing w:line="360" w:lineRule="auto"/>
      <w:jc w:val="center"/>
    </w:pPr>
    <w:rPr>
      <w:rFonts w:eastAsia="Times New Roman" w:cs="Times New Roman"/>
      <w:b/>
      <w:bCs/>
      <w:kern w:val="0"/>
      <w:szCs w:val="24"/>
      <w14:ligatures w14:val="none"/>
    </w:rPr>
  </w:style>
  <w:style w:type="character" w:styleId="TitleChar" w:customStyle="1">
    <w:name w:val="Title Char"/>
    <w:basedOn w:val="DefaultParagraphFont"/>
    <w:link w:val="Title"/>
    <w:rsid w:val="009E4D05"/>
    <w:rPr>
      <w:rFonts w:eastAsia="Times New Roman" w:cs="Times New Roman"/>
      <w:b/>
      <w:bCs/>
      <w:kern w:val="0"/>
      <w:szCs w:val="24"/>
      <w14:ligatures w14:val="none"/>
    </w:rPr>
  </w:style>
  <w:style w:type="paragraph" w:styleId="NormalWeb">
    <w:name w:val="Normal (Web)"/>
    <w:basedOn w:val="Normal"/>
    <w:uiPriority w:val="99"/>
    <w:unhideWhenUsed/>
    <w:rsid w:val="00DC662F"/>
    <w:pPr>
      <w:spacing w:before="100" w:beforeAutospacing="1" w:after="100" w:afterAutospacing="1" w:line="360" w:lineRule="auto"/>
      <w:jc w:val="both"/>
    </w:pPr>
    <w:rPr>
      <w:rFonts w:ascii="Arial" w:hAnsi="Arial" w:eastAsia="Times New Roman" w:cs="Arial"/>
      <w:color w:val="000000"/>
      <w:kern w:val="0"/>
      <w:szCs w:val="24"/>
      <w:lang w:eastAsia="en-IE"/>
      <w14:ligatures w14:val="none"/>
    </w:rPr>
  </w:style>
  <w:style w:type="paragraph" w:styleId="Header">
    <w:name w:val="header"/>
    <w:basedOn w:val="Normal"/>
    <w:link w:val="HeaderChar"/>
    <w:uiPriority w:val="99"/>
    <w:unhideWhenUsed/>
    <w:rsid w:val="0052184B"/>
    <w:pPr>
      <w:tabs>
        <w:tab w:val="center" w:pos="4513"/>
        <w:tab w:val="right" w:pos="9026"/>
      </w:tabs>
      <w:spacing w:after="0" w:line="240" w:lineRule="auto"/>
    </w:pPr>
  </w:style>
  <w:style w:type="character" w:styleId="HeaderChar" w:customStyle="1">
    <w:name w:val="Header Char"/>
    <w:basedOn w:val="DefaultParagraphFont"/>
    <w:link w:val="Header"/>
    <w:uiPriority w:val="99"/>
    <w:rsid w:val="0052184B"/>
  </w:style>
  <w:style w:type="paragraph" w:styleId="Footer">
    <w:name w:val="footer"/>
    <w:basedOn w:val="Normal"/>
    <w:link w:val="FooterChar"/>
    <w:uiPriority w:val="99"/>
    <w:unhideWhenUsed/>
    <w:rsid w:val="0052184B"/>
    <w:pPr>
      <w:tabs>
        <w:tab w:val="center" w:pos="4513"/>
        <w:tab w:val="right" w:pos="9026"/>
      </w:tabs>
      <w:spacing w:after="0" w:line="240" w:lineRule="auto"/>
    </w:pPr>
  </w:style>
  <w:style w:type="character" w:styleId="FooterChar" w:customStyle="1">
    <w:name w:val="Footer Char"/>
    <w:basedOn w:val="DefaultParagraphFont"/>
    <w:link w:val="Footer"/>
    <w:uiPriority w:val="99"/>
    <w:rsid w:val="0052184B"/>
  </w:style>
  <w:style w:type="character" w:styleId="Hyperlink">
    <w:name w:val="Hyperlink"/>
    <w:basedOn w:val="DefaultParagraphFont"/>
    <w:uiPriority w:val="99"/>
    <w:unhideWhenUsed/>
    <w:rsid w:val="007134CF"/>
    <w:rPr>
      <w:color w:val="0000FF"/>
      <w:u w:val="single"/>
    </w:rPr>
  </w:style>
  <w:style w:type="paragraph" w:styleId="TOCHeading">
    <w:name w:val="TOC Heading"/>
    <w:basedOn w:val="Heading1"/>
    <w:next w:val="Normal"/>
    <w:uiPriority w:val="39"/>
    <w:unhideWhenUsed/>
    <w:qFormat/>
    <w:rsid w:val="00AD2E0F"/>
    <w:pPr>
      <w:spacing w:before="240" w:after="0"/>
      <w:outlineLvl w:val="9"/>
    </w:pPr>
    <w:rPr>
      <w:rFonts w:asciiTheme="majorHAnsi" w:hAnsiTheme="majorHAnsi"/>
      <w:b w:val="0"/>
      <w:color w:val="2F5496" w:themeColor="accent1" w:themeShade="BF"/>
      <w:lang w:val="en-US"/>
    </w:rPr>
  </w:style>
  <w:style w:type="paragraph" w:styleId="TOC1">
    <w:name w:val="toc 1"/>
    <w:basedOn w:val="Normal"/>
    <w:next w:val="Normal"/>
    <w:autoRedefine/>
    <w:uiPriority w:val="39"/>
    <w:unhideWhenUsed/>
    <w:rsid w:val="00AD2E0F"/>
    <w:pPr>
      <w:spacing w:after="100"/>
    </w:pPr>
  </w:style>
  <w:style w:type="paragraph" w:styleId="TOC2">
    <w:name w:val="toc 2"/>
    <w:basedOn w:val="Normal"/>
    <w:next w:val="Normal"/>
    <w:autoRedefine/>
    <w:uiPriority w:val="39"/>
    <w:unhideWhenUsed/>
    <w:rsid w:val="00AD2E0F"/>
    <w:pPr>
      <w:spacing w:after="100"/>
      <w:ind w:left="220"/>
    </w:pPr>
  </w:style>
  <w:style w:type="paragraph" w:styleId="TOC3">
    <w:name w:val="toc 3"/>
    <w:basedOn w:val="Normal"/>
    <w:next w:val="Normal"/>
    <w:autoRedefine/>
    <w:uiPriority w:val="39"/>
    <w:unhideWhenUsed/>
    <w:rsid w:val="00AD2E0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9778">
      <w:bodyDiv w:val="1"/>
      <w:marLeft w:val="0"/>
      <w:marRight w:val="0"/>
      <w:marTop w:val="0"/>
      <w:marBottom w:val="0"/>
      <w:divBdr>
        <w:top w:val="none" w:sz="0" w:space="0" w:color="auto"/>
        <w:left w:val="none" w:sz="0" w:space="0" w:color="auto"/>
        <w:bottom w:val="none" w:sz="0" w:space="0" w:color="auto"/>
        <w:right w:val="none" w:sz="0" w:space="0" w:color="auto"/>
      </w:divBdr>
    </w:div>
    <w:div w:id="20328031">
      <w:bodyDiv w:val="1"/>
      <w:marLeft w:val="0"/>
      <w:marRight w:val="0"/>
      <w:marTop w:val="0"/>
      <w:marBottom w:val="0"/>
      <w:divBdr>
        <w:top w:val="none" w:sz="0" w:space="0" w:color="auto"/>
        <w:left w:val="none" w:sz="0" w:space="0" w:color="auto"/>
        <w:bottom w:val="none" w:sz="0" w:space="0" w:color="auto"/>
        <w:right w:val="none" w:sz="0" w:space="0" w:color="auto"/>
      </w:divBdr>
    </w:div>
    <w:div w:id="37125478">
      <w:bodyDiv w:val="1"/>
      <w:marLeft w:val="0"/>
      <w:marRight w:val="0"/>
      <w:marTop w:val="0"/>
      <w:marBottom w:val="0"/>
      <w:divBdr>
        <w:top w:val="none" w:sz="0" w:space="0" w:color="auto"/>
        <w:left w:val="none" w:sz="0" w:space="0" w:color="auto"/>
        <w:bottom w:val="none" w:sz="0" w:space="0" w:color="auto"/>
        <w:right w:val="none" w:sz="0" w:space="0" w:color="auto"/>
      </w:divBdr>
    </w:div>
    <w:div w:id="44107234">
      <w:bodyDiv w:val="1"/>
      <w:marLeft w:val="0"/>
      <w:marRight w:val="0"/>
      <w:marTop w:val="0"/>
      <w:marBottom w:val="0"/>
      <w:divBdr>
        <w:top w:val="none" w:sz="0" w:space="0" w:color="auto"/>
        <w:left w:val="none" w:sz="0" w:space="0" w:color="auto"/>
        <w:bottom w:val="none" w:sz="0" w:space="0" w:color="auto"/>
        <w:right w:val="none" w:sz="0" w:space="0" w:color="auto"/>
      </w:divBdr>
    </w:div>
    <w:div w:id="85199097">
      <w:bodyDiv w:val="1"/>
      <w:marLeft w:val="0"/>
      <w:marRight w:val="0"/>
      <w:marTop w:val="0"/>
      <w:marBottom w:val="0"/>
      <w:divBdr>
        <w:top w:val="none" w:sz="0" w:space="0" w:color="auto"/>
        <w:left w:val="none" w:sz="0" w:space="0" w:color="auto"/>
        <w:bottom w:val="none" w:sz="0" w:space="0" w:color="auto"/>
        <w:right w:val="none" w:sz="0" w:space="0" w:color="auto"/>
      </w:divBdr>
    </w:div>
    <w:div w:id="206072285">
      <w:bodyDiv w:val="1"/>
      <w:marLeft w:val="0"/>
      <w:marRight w:val="0"/>
      <w:marTop w:val="0"/>
      <w:marBottom w:val="0"/>
      <w:divBdr>
        <w:top w:val="none" w:sz="0" w:space="0" w:color="auto"/>
        <w:left w:val="none" w:sz="0" w:space="0" w:color="auto"/>
        <w:bottom w:val="none" w:sz="0" w:space="0" w:color="auto"/>
        <w:right w:val="none" w:sz="0" w:space="0" w:color="auto"/>
      </w:divBdr>
    </w:div>
    <w:div w:id="223878403">
      <w:bodyDiv w:val="1"/>
      <w:marLeft w:val="0"/>
      <w:marRight w:val="0"/>
      <w:marTop w:val="0"/>
      <w:marBottom w:val="0"/>
      <w:divBdr>
        <w:top w:val="none" w:sz="0" w:space="0" w:color="auto"/>
        <w:left w:val="none" w:sz="0" w:space="0" w:color="auto"/>
        <w:bottom w:val="none" w:sz="0" w:space="0" w:color="auto"/>
        <w:right w:val="none" w:sz="0" w:space="0" w:color="auto"/>
      </w:divBdr>
    </w:div>
    <w:div w:id="227228813">
      <w:bodyDiv w:val="1"/>
      <w:marLeft w:val="0"/>
      <w:marRight w:val="0"/>
      <w:marTop w:val="0"/>
      <w:marBottom w:val="0"/>
      <w:divBdr>
        <w:top w:val="none" w:sz="0" w:space="0" w:color="auto"/>
        <w:left w:val="none" w:sz="0" w:space="0" w:color="auto"/>
        <w:bottom w:val="none" w:sz="0" w:space="0" w:color="auto"/>
        <w:right w:val="none" w:sz="0" w:space="0" w:color="auto"/>
      </w:divBdr>
    </w:div>
    <w:div w:id="239408569">
      <w:bodyDiv w:val="1"/>
      <w:marLeft w:val="0"/>
      <w:marRight w:val="0"/>
      <w:marTop w:val="0"/>
      <w:marBottom w:val="0"/>
      <w:divBdr>
        <w:top w:val="none" w:sz="0" w:space="0" w:color="auto"/>
        <w:left w:val="none" w:sz="0" w:space="0" w:color="auto"/>
        <w:bottom w:val="none" w:sz="0" w:space="0" w:color="auto"/>
        <w:right w:val="none" w:sz="0" w:space="0" w:color="auto"/>
      </w:divBdr>
    </w:div>
    <w:div w:id="243804553">
      <w:bodyDiv w:val="1"/>
      <w:marLeft w:val="0"/>
      <w:marRight w:val="0"/>
      <w:marTop w:val="0"/>
      <w:marBottom w:val="0"/>
      <w:divBdr>
        <w:top w:val="none" w:sz="0" w:space="0" w:color="auto"/>
        <w:left w:val="none" w:sz="0" w:space="0" w:color="auto"/>
        <w:bottom w:val="none" w:sz="0" w:space="0" w:color="auto"/>
        <w:right w:val="none" w:sz="0" w:space="0" w:color="auto"/>
      </w:divBdr>
    </w:div>
    <w:div w:id="259065490">
      <w:bodyDiv w:val="1"/>
      <w:marLeft w:val="0"/>
      <w:marRight w:val="0"/>
      <w:marTop w:val="0"/>
      <w:marBottom w:val="0"/>
      <w:divBdr>
        <w:top w:val="none" w:sz="0" w:space="0" w:color="auto"/>
        <w:left w:val="none" w:sz="0" w:space="0" w:color="auto"/>
        <w:bottom w:val="none" w:sz="0" w:space="0" w:color="auto"/>
        <w:right w:val="none" w:sz="0" w:space="0" w:color="auto"/>
      </w:divBdr>
    </w:div>
    <w:div w:id="262346748">
      <w:bodyDiv w:val="1"/>
      <w:marLeft w:val="0"/>
      <w:marRight w:val="0"/>
      <w:marTop w:val="0"/>
      <w:marBottom w:val="0"/>
      <w:divBdr>
        <w:top w:val="none" w:sz="0" w:space="0" w:color="auto"/>
        <w:left w:val="none" w:sz="0" w:space="0" w:color="auto"/>
        <w:bottom w:val="none" w:sz="0" w:space="0" w:color="auto"/>
        <w:right w:val="none" w:sz="0" w:space="0" w:color="auto"/>
      </w:divBdr>
    </w:div>
    <w:div w:id="279849069">
      <w:bodyDiv w:val="1"/>
      <w:marLeft w:val="0"/>
      <w:marRight w:val="0"/>
      <w:marTop w:val="0"/>
      <w:marBottom w:val="0"/>
      <w:divBdr>
        <w:top w:val="none" w:sz="0" w:space="0" w:color="auto"/>
        <w:left w:val="none" w:sz="0" w:space="0" w:color="auto"/>
        <w:bottom w:val="none" w:sz="0" w:space="0" w:color="auto"/>
        <w:right w:val="none" w:sz="0" w:space="0" w:color="auto"/>
      </w:divBdr>
    </w:div>
    <w:div w:id="282004835">
      <w:bodyDiv w:val="1"/>
      <w:marLeft w:val="0"/>
      <w:marRight w:val="0"/>
      <w:marTop w:val="0"/>
      <w:marBottom w:val="0"/>
      <w:divBdr>
        <w:top w:val="none" w:sz="0" w:space="0" w:color="auto"/>
        <w:left w:val="none" w:sz="0" w:space="0" w:color="auto"/>
        <w:bottom w:val="none" w:sz="0" w:space="0" w:color="auto"/>
        <w:right w:val="none" w:sz="0" w:space="0" w:color="auto"/>
      </w:divBdr>
    </w:div>
    <w:div w:id="287127876">
      <w:bodyDiv w:val="1"/>
      <w:marLeft w:val="0"/>
      <w:marRight w:val="0"/>
      <w:marTop w:val="0"/>
      <w:marBottom w:val="0"/>
      <w:divBdr>
        <w:top w:val="none" w:sz="0" w:space="0" w:color="auto"/>
        <w:left w:val="none" w:sz="0" w:space="0" w:color="auto"/>
        <w:bottom w:val="none" w:sz="0" w:space="0" w:color="auto"/>
        <w:right w:val="none" w:sz="0" w:space="0" w:color="auto"/>
      </w:divBdr>
    </w:div>
    <w:div w:id="287971574">
      <w:bodyDiv w:val="1"/>
      <w:marLeft w:val="0"/>
      <w:marRight w:val="0"/>
      <w:marTop w:val="0"/>
      <w:marBottom w:val="0"/>
      <w:divBdr>
        <w:top w:val="none" w:sz="0" w:space="0" w:color="auto"/>
        <w:left w:val="none" w:sz="0" w:space="0" w:color="auto"/>
        <w:bottom w:val="none" w:sz="0" w:space="0" w:color="auto"/>
        <w:right w:val="none" w:sz="0" w:space="0" w:color="auto"/>
      </w:divBdr>
    </w:div>
    <w:div w:id="303198159">
      <w:bodyDiv w:val="1"/>
      <w:marLeft w:val="0"/>
      <w:marRight w:val="0"/>
      <w:marTop w:val="0"/>
      <w:marBottom w:val="0"/>
      <w:divBdr>
        <w:top w:val="none" w:sz="0" w:space="0" w:color="auto"/>
        <w:left w:val="none" w:sz="0" w:space="0" w:color="auto"/>
        <w:bottom w:val="none" w:sz="0" w:space="0" w:color="auto"/>
        <w:right w:val="none" w:sz="0" w:space="0" w:color="auto"/>
      </w:divBdr>
    </w:div>
    <w:div w:id="361906084">
      <w:bodyDiv w:val="1"/>
      <w:marLeft w:val="0"/>
      <w:marRight w:val="0"/>
      <w:marTop w:val="0"/>
      <w:marBottom w:val="0"/>
      <w:divBdr>
        <w:top w:val="none" w:sz="0" w:space="0" w:color="auto"/>
        <w:left w:val="none" w:sz="0" w:space="0" w:color="auto"/>
        <w:bottom w:val="none" w:sz="0" w:space="0" w:color="auto"/>
        <w:right w:val="none" w:sz="0" w:space="0" w:color="auto"/>
      </w:divBdr>
    </w:div>
    <w:div w:id="376007466">
      <w:bodyDiv w:val="1"/>
      <w:marLeft w:val="0"/>
      <w:marRight w:val="0"/>
      <w:marTop w:val="0"/>
      <w:marBottom w:val="0"/>
      <w:divBdr>
        <w:top w:val="none" w:sz="0" w:space="0" w:color="auto"/>
        <w:left w:val="none" w:sz="0" w:space="0" w:color="auto"/>
        <w:bottom w:val="none" w:sz="0" w:space="0" w:color="auto"/>
        <w:right w:val="none" w:sz="0" w:space="0" w:color="auto"/>
      </w:divBdr>
    </w:div>
    <w:div w:id="404769840">
      <w:bodyDiv w:val="1"/>
      <w:marLeft w:val="0"/>
      <w:marRight w:val="0"/>
      <w:marTop w:val="0"/>
      <w:marBottom w:val="0"/>
      <w:divBdr>
        <w:top w:val="none" w:sz="0" w:space="0" w:color="auto"/>
        <w:left w:val="none" w:sz="0" w:space="0" w:color="auto"/>
        <w:bottom w:val="none" w:sz="0" w:space="0" w:color="auto"/>
        <w:right w:val="none" w:sz="0" w:space="0" w:color="auto"/>
      </w:divBdr>
    </w:div>
    <w:div w:id="405959679">
      <w:bodyDiv w:val="1"/>
      <w:marLeft w:val="0"/>
      <w:marRight w:val="0"/>
      <w:marTop w:val="0"/>
      <w:marBottom w:val="0"/>
      <w:divBdr>
        <w:top w:val="none" w:sz="0" w:space="0" w:color="auto"/>
        <w:left w:val="none" w:sz="0" w:space="0" w:color="auto"/>
        <w:bottom w:val="none" w:sz="0" w:space="0" w:color="auto"/>
        <w:right w:val="none" w:sz="0" w:space="0" w:color="auto"/>
      </w:divBdr>
    </w:div>
    <w:div w:id="428507040">
      <w:bodyDiv w:val="1"/>
      <w:marLeft w:val="0"/>
      <w:marRight w:val="0"/>
      <w:marTop w:val="0"/>
      <w:marBottom w:val="0"/>
      <w:divBdr>
        <w:top w:val="none" w:sz="0" w:space="0" w:color="auto"/>
        <w:left w:val="none" w:sz="0" w:space="0" w:color="auto"/>
        <w:bottom w:val="none" w:sz="0" w:space="0" w:color="auto"/>
        <w:right w:val="none" w:sz="0" w:space="0" w:color="auto"/>
      </w:divBdr>
    </w:div>
    <w:div w:id="451822092">
      <w:bodyDiv w:val="1"/>
      <w:marLeft w:val="0"/>
      <w:marRight w:val="0"/>
      <w:marTop w:val="0"/>
      <w:marBottom w:val="0"/>
      <w:divBdr>
        <w:top w:val="none" w:sz="0" w:space="0" w:color="auto"/>
        <w:left w:val="none" w:sz="0" w:space="0" w:color="auto"/>
        <w:bottom w:val="none" w:sz="0" w:space="0" w:color="auto"/>
        <w:right w:val="none" w:sz="0" w:space="0" w:color="auto"/>
      </w:divBdr>
    </w:div>
    <w:div w:id="456069213">
      <w:bodyDiv w:val="1"/>
      <w:marLeft w:val="0"/>
      <w:marRight w:val="0"/>
      <w:marTop w:val="0"/>
      <w:marBottom w:val="0"/>
      <w:divBdr>
        <w:top w:val="none" w:sz="0" w:space="0" w:color="auto"/>
        <w:left w:val="none" w:sz="0" w:space="0" w:color="auto"/>
        <w:bottom w:val="none" w:sz="0" w:space="0" w:color="auto"/>
        <w:right w:val="none" w:sz="0" w:space="0" w:color="auto"/>
      </w:divBdr>
    </w:div>
    <w:div w:id="472138434">
      <w:bodyDiv w:val="1"/>
      <w:marLeft w:val="0"/>
      <w:marRight w:val="0"/>
      <w:marTop w:val="0"/>
      <w:marBottom w:val="0"/>
      <w:divBdr>
        <w:top w:val="none" w:sz="0" w:space="0" w:color="auto"/>
        <w:left w:val="none" w:sz="0" w:space="0" w:color="auto"/>
        <w:bottom w:val="none" w:sz="0" w:space="0" w:color="auto"/>
        <w:right w:val="none" w:sz="0" w:space="0" w:color="auto"/>
      </w:divBdr>
    </w:div>
    <w:div w:id="475610764">
      <w:bodyDiv w:val="1"/>
      <w:marLeft w:val="0"/>
      <w:marRight w:val="0"/>
      <w:marTop w:val="0"/>
      <w:marBottom w:val="0"/>
      <w:divBdr>
        <w:top w:val="none" w:sz="0" w:space="0" w:color="auto"/>
        <w:left w:val="none" w:sz="0" w:space="0" w:color="auto"/>
        <w:bottom w:val="none" w:sz="0" w:space="0" w:color="auto"/>
        <w:right w:val="none" w:sz="0" w:space="0" w:color="auto"/>
      </w:divBdr>
    </w:div>
    <w:div w:id="504708307">
      <w:bodyDiv w:val="1"/>
      <w:marLeft w:val="0"/>
      <w:marRight w:val="0"/>
      <w:marTop w:val="0"/>
      <w:marBottom w:val="0"/>
      <w:divBdr>
        <w:top w:val="none" w:sz="0" w:space="0" w:color="auto"/>
        <w:left w:val="none" w:sz="0" w:space="0" w:color="auto"/>
        <w:bottom w:val="none" w:sz="0" w:space="0" w:color="auto"/>
        <w:right w:val="none" w:sz="0" w:space="0" w:color="auto"/>
      </w:divBdr>
    </w:div>
    <w:div w:id="510605937">
      <w:bodyDiv w:val="1"/>
      <w:marLeft w:val="0"/>
      <w:marRight w:val="0"/>
      <w:marTop w:val="0"/>
      <w:marBottom w:val="0"/>
      <w:divBdr>
        <w:top w:val="none" w:sz="0" w:space="0" w:color="auto"/>
        <w:left w:val="none" w:sz="0" w:space="0" w:color="auto"/>
        <w:bottom w:val="none" w:sz="0" w:space="0" w:color="auto"/>
        <w:right w:val="none" w:sz="0" w:space="0" w:color="auto"/>
      </w:divBdr>
    </w:div>
    <w:div w:id="519438544">
      <w:bodyDiv w:val="1"/>
      <w:marLeft w:val="0"/>
      <w:marRight w:val="0"/>
      <w:marTop w:val="0"/>
      <w:marBottom w:val="0"/>
      <w:divBdr>
        <w:top w:val="none" w:sz="0" w:space="0" w:color="auto"/>
        <w:left w:val="none" w:sz="0" w:space="0" w:color="auto"/>
        <w:bottom w:val="none" w:sz="0" w:space="0" w:color="auto"/>
        <w:right w:val="none" w:sz="0" w:space="0" w:color="auto"/>
      </w:divBdr>
    </w:div>
    <w:div w:id="547031642">
      <w:bodyDiv w:val="1"/>
      <w:marLeft w:val="0"/>
      <w:marRight w:val="0"/>
      <w:marTop w:val="0"/>
      <w:marBottom w:val="0"/>
      <w:divBdr>
        <w:top w:val="none" w:sz="0" w:space="0" w:color="auto"/>
        <w:left w:val="none" w:sz="0" w:space="0" w:color="auto"/>
        <w:bottom w:val="none" w:sz="0" w:space="0" w:color="auto"/>
        <w:right w:val="none" w:sz="0" w:space="0" w:color="auto"/>
      </w:divBdr>
    </w:div>
    <w:div w:id="552620587">
      <w:bodyDiv w:val="1"/>
      <w:marLeft w:val="0"/>
      <w:marRight w:val="0"/>
      <w:marTop w:val="0"/>
      <w:marBottom w:val="0"/>
      <w:divBdr>
        <w:top w:val="none" w:sz="0" w:space="0" w:color="auto"/>
        <w:left w:val="none" w:sz="0" w:space="0" w:color="auto"/>
        <w:bottom w:val="none" w:sz="0" w:space="0" w:color="auto"/>
        <w:right w:val="none" w:sz="0" w:space="0" w:color="auto"/>
      </w:divBdr>
    </w:div>
    <w:div w:id="613634578">
      <w:bodyDiv w:val="1"/>
      <w:marLeft w:val="0"/>
      <w:marRight w:val="0"/>
      <w:marTop w:val="0"/>
      <w:marBottom w:val="0"/>
      <w:divBdr>
        <w:top w:val="none" w:sz="0" w:space="0" w:color="auto"/>
        <w:left w:val="none" w:sz="0" w:space="0" w:color="auto"/>
        <w:bottom w:val="none" w:sz="0" w:space="0" w:color="auto"/>
        <w:right w:val="none" w:sz="0" w:space="0" w:color="auto"/>
      </w:divBdr>
    </w:div>
    <w:div w:id="637033632">
      <w:bodyDiv w:val="1"/>
      <w:marLeft w:val="0"/>
      <w:marRight w:val="0"/>
      <w:marTop w:val="0"/>
      <w:marBottom w:val="0"/>
      <w:divBdr>
        <w:top w:val="none" w:sz="0" w:space="0" w:color="auto"/>
        <w:left w:val="none" w:sz="0" w:space="0" w:color="auto"/>
        <w:bottom w:val="none" w:sz="0" w:space="0" w:color="auto"/>
        <w:right w:val="none" w:sz="0" w:space="0" w:color="auto"/>
      </w:divBdr>
    </w:div>
    <w:div w:id="738291663">
      <w:bodyDiv w:val="1"/>
      <w:marLeft w:val="0"/>
      <w:marRight w:val="0"/>
      <w:marTop w:val="0"/>
      <w:marBottom w:val="0"/>
      <w:divBdr>
        <w:top w:val="none" w:sz="0" w:space="0" w:color="auto"/>
        <w:left w:val="none" w:sz="0" w:space="0" w:color="auto"/>
        <w:bottom w:val="none" w:sz="0" w:space="0" w:color="auto"/>
        <w:right w:val="none" w:sz="0" w:space="0" w:color="auto"/>
      </w:divBdr>
    </w:div>
    <w:div w:id="761100353">
      <w:bodyDiv w:val="1"/>
      <w:marLeft w:val="0"/>
      <w:marRight w:val="0"/>
      <w:marTop w:val="0"/>
      <w:marBottom w:val="0"/>
      <w:divBdr>
        <w:top w:val="none" w:sz="0" w:space="0" w:color="auto"/>
        <w:left w:val="none" w:sz="0" w:space="0" w:color="auto"/>
        <w:bottom w:val="none" w:sz="0" w:space="0" w:color="auto"/>
        <w:right w:val="none" w:sz="0" w:space="0" w:color="auto"/>
      </w:divBdr>
    </w:div>
    <w:div w:id="782766352">
      <w:bodyDiv w:val="1"/>
      <w:marLeft w:val="0"/>
      <w:marRight w:val="0"/>
      <w:marTop w:val="0"/>
      <w:marBottom w:val="0"/>
      <w:divBdr>
        <w:top w:val="none" w:sz="0" w:space="0" w:color="auto"/>
        <w:left w:val="none" w:sz="0" w:space="0" w:color="auto"/>
        <w:bottom w:val="none" w:sz="0" w:space="0" w:color="auto"/>
        <w:right w:val="none" w:sz="0" w:space="0" w:color="auto"/>
      </w:divBdr>
    </w:div>
    <w:div w:id="788007780">
      <w:bodyDiv w:val="1"/>
      <w:marLeft w:val="0"/>
      <w:marRight w:val="0"/>
      <w:marTop w:val="0"/>
      <w:marBottom w:val="0"/>
      <w:divBdr>
        <w:top w:val="none" w:sz="0" w:space="0" w:color="auto"/>
        <w:left w:val="none" w:sz="0" w:space="0" w:color="auto"/>
        <w:bottom w:val="none" w:sz="0" w:space="0" w:color="auto"/>
        <w:right w:val="none" w:sz="0" w:space="0" w:color="auto"/>
      </w:divBdr>
    </w:div>
    <w:div w:id="812916492">
      <w:bodyDiv w:val="1"/>
      <w:marLeft w:val="0"/>
      <w:marRight w:val="0"/>
      <w:marTop w:val="0"/>
      <w:marBottom w:val="0"/>
      <w:divBdr>
        <w:top w:val="none" w:sz="0" w:space="0" w:color="auto"/>
        <w:left w:val="none" w:sz="0" w:space="0" w:color="auto"/>
        <w:bottom w:val="none" w:sz="0" w:space="0" w:color="auto"/>
        <w:right w:val="none" w:sz="0" w:space="0" w:color="auto"/>
      </w:divBdr>
    </w:div>
    <w:div w:id="817576738">
      <w:bodyDiv w:val="1"/>
      <w:marLeft w:val="0"/>
      <w:marRight w:val="0"/>
      <w:marTop w:val="0"/>
      <w:marBottom w:val="0"/>
      <w:divBdr>
        <w:top w:val="none" w:sz="0" w:space="0" w:color="auto"/>
        <w:left w:val="none" w:sz="0" w:space="0" w:color="auto"/>
        <w:bottom w:val="none" w:sz="0" w:space="0" w:color="auto"/>
        <w:right w:val="none" w:sz="0" w:space="0" w:color="auto"/>
      </w:divBdr>
    </w:div>
    <w:div w:id="844199946">
      <w:bodyDiv w:val="1"/>
      <w:marLeft w:val="0"/>
      <w:marRight w:val="0"/>
      <w:marTop w:val="0"/>
      <w:marBottom w:val="0"/>
      <w:divBdr>
        <w:top w:val="none" w:sz="0" w:space="0" w:color="auto"/>
        <w:left w:val="none" w:sz="0" w:space="0" w:color="auto"/>
        <w:bottom w:val="none" w:sz="0" w:space="0" w:color="auto"/>
        <w:right w:val="none" w:sz="0" w:space="0" w:color="auto"/>
      </w:divBdr>
    </w:div>
    <w:div w:id="844786807">
      <w:bodyDiv w:val="1"/>
      <w:marLeft w:val="0"/>
      <w:marRight w:val="0"/>
      <w:marTop w:val="0"/>
      <w:marBottom w:val="0"/>
      <w:divBdr>
        <w:top w:val="none" w:sz="0" w:space="0" w:color="auto"/>
        <w:left w:val="none" w:sz="0" w:space="0" w:color="auto"/>
        <w:bottom w:val="none" w:sz="0" w:space="0" w:color="auto"/>
        <w:right w:val="none" w:sz="0" w:space="0" w:color="auto"/>
      </w:divBdr>
    </w:div>
    <w:div w:id="856499491">
      <w:bodyDiv w:val="1"/>
      <w:marLeft w:val="0"/>
      <w:marRight w:val="0"/>
      <w:marTop w:val="0"/>
      <w:marBottom w:val="0"/>
      <w:divBdr>
        <w:top w:val="none" w:sz="0" w:space="0" w:color="auto"/>
        <w:left w:val="none" w:sz="0" w:space="0" w:color="auto"/>
        <w:bottom w:val="none" w:sz="0" w:space="0" w:color="auto"/>
        <w:right w:val="none" w:sz="0" w:space="0" w:color="auto"/>
      </w:divBdr>
    </w:div>
    <w:div w:id="861094386">
      <w:bodyDiv w:val="1"/>
      <w:marLeft w:val="0"/>
      <w:marRight w:val="0"/>
      <w:marTop w:val="0"/>
      <w:marBottom w:val="0"/>
      <w:divBdr>
        <w:top w:val="none" w:sz="0" w:space="0" w:color="auto"/>
        <w:left w:val="none" w:sz="0" w:space="0" w:color="auto"/>
        <w:bottom w:val="none" w:sz="0" w:space="0" w:color="auto"/>
        <w:right w:val="none" w:sz="0" w:space="0" w:color="auto"/>
      </w:divBdr>
    </w:div>
    <w:div w:id="861818096">
      <w:bodyDiv w:val="1"/>
      <w:marLeft w:val="0"/>
      <w:marRight w:val="0"/>
      <w:marTop w:val="0"/>
      <w:marBottom w:val="0"/>
      <w:divBdr>
        <w:top w:val="none" w:sz="0" w:space="0" w:color="auto"/>
        <w:left w:val="none" w:sz="0" w:space="0" w:color="auto"/>
        <w:bottom w:val="none" w:sz="0" w:space="0" w:color="auto"/>
        <w:right w:val="none" w:sz="0" w:space="0" w:color="auto"/>
      </w:divBdr>
    </w:div>
    <w:div w:id="877664876">
      <w:bodyDiv w:val="1"/>
      <w:marLeft w:val="0"/>
      <w:marRight w:val="0"/>
      <w:marTop w:val="0"/>
      <w:marBottom w:val="0"/>
      <w:divBdr>
        <w:top w:val="none" w:sz="0" w:space="0" w:color="auto"/>
        <w:left w:val="none" w:sz="0" w:space="0" w:color="auto"/>
        <w:bottom w:val="none" w:sz="0" w:space="0" w:color="auto"/>
        <w:right w:val="none" w:sz="0" w:space="0" w:color="auto"/>
      </w:divBdr>
    </w:div>
    <w:div w:id="902565590">
      <w:bodyDiv w:val="1"/>
      <w:marLeft w:val="0"/>
      <w:marRight w:val="0"/>
      <w:marTop w:val="0"/>
      <w:marBottom w:val="0"/>
      <w:divBdr>
        <w:top w:val="none" w:sz="0" w:space="0" w:color="auto"/>
        <w:left w:val="none" w:sz="0" w:space="0" w:color="auto"/>
        <w:bottom w:val="none" w:sz="0" w:space="0" w:color="auto"/>
        <w:right w:val="none" w:sz="0" w:space="0" w:color="auto"/>
      </w:divBdr>
    </w:div>
    <w:div w:id="905065490">
      <w:bodyDiv w:val="1"/>
      <w:marLeft w:val="0"/>
      <w:marRight w:val="0"/>
      <w:marTop w:val="0"/>
      <w:marBottom w:val="0"/>
      <w:divBdr>
        <w:top w:val="none" w:sz="0" w:space="0" w:color="auto"/>
        <w:left w:val="none" w:sz="0" w:space="0" w:color="auto"/>
        <w:bottom w:val="none" w:sz="0" w:space="0" w:color="auto"/>
        <w:right w:val="none" w:sz="0" w:space="0" w:color="auto"/>
      </w:divBdr>
    </w:div>
    <w:div w:id="922883089">
      <w:bodyDiv w:val="1"/>
      <w:marLeft w:val="0"/>
      <w:marRight w:val="0"/>
      <w:marTop w:val="0"/>
      <w:marBottom w:val="0"/>
      <w:divBdr>
        <w:top w:val="none" w:sz="0" w:space="0" w:color="auto"/>
        <w:left w:val="none" w:sz="0" w:space="0" w:color="auto"/>
        <w:bottom w:val="none" w:sz="0" w:space="0" w:color="auto"/>
        <w:right w:val="none" w:sz="0" w:space="0" w:color="auto"/>
      </w:divBdr>
    </w:div>
    <w:div w:id="923951987">
      <w:bodyDiv w:val="1"/>
      <w:marLeft w:val="0"/>
      <w:marRight w:val="0"/>
      <w:marTop w:val="0"/>
      <w:marBottom w:val="0"/>
      <w:divBdr>
        <w:top w:val="none" w:sz="0" w:space="0" w:color="auto"/>
        <w:left w:val="none" w:sz="0" w:space="0" w:color="auto"/>
        <w:bottom w:val="none" w:sz="0" w:space="0" w:color="auto"/>
        <w:right w:val="none" w:sz="0" w:space="0" w:color="auto"/>
      </w:divBdr>
    </w:div>
    <w:div w:id="953945447">
      <w:bodyDiv w:val="1"/>
      <w:marLeft w:val="0"/>
      <w:marRight w:val="0"/>
      <w:marTop w:val="0"/>
      <w:marBottom w:val="0"/>
      <w:divBdr>
        <w:top w:val="none" w:sz="0" w:space="0" w:color="auto"/>
        <w:left w:val="none" w:sz="0" w:space="0" w:color="auto"/>
        <w:bottom w:val="none" w:sz="0" w:space="0" w:color="auto"/>
        <w:right w:val="none" w:sz="0" w:space="0" w:color="auto"/>
      </w:divBdr>
    </w:div>
    <w:div w:id="965811478">
      <w:bodyDiv w:val="1"/>
      <w:marLeft w:val="0"/>
      <w:marRight w:val="0"/>
      <w:marTop w:val="0"/>
      <w:marBottom w:val="0"/>
      <w:divBdr>
        <w:top w:val="none" w:sz="0" w:space="0" w:color="auto"/>
        <w:left w:val="none" w:sz="0" w:space="0" w:color="auto"/>
        <w:bottom w:val="none" w:sz="0" w:space="0" w:color="auto"/>
        <w:right w:val="none" w:sz="0" w:space="0" w:color="auto"/>
      </w:divBdr>
    </w:div>
    <w:div w:id="1000349149">
      <w:bodyDiv w:val="1"/>
      <w:marLeft w:val="0"/>
      <w:marRight w:val="0"/>
      <w:marTop w:val="0"/>
      <w:marBottom w:val="0"/>
      <w:divBdr>
        <w:top w:val="none" w:sz="0" w:space="0" w:color="auto"/>
        <w:left w:val="none" w:sz="0" w:space="0" w:color="auto"/>
        <w:bottom w:val="none" w:sz="0" w:space="0" w:color="auto"/>
        <w:right w:val="none" w:sz="0" w:space="0" w:color="auto"/>
      </w:divBdr>
    </w:div>
    <w:div w:id="1036655903">
      <w:bodyDiv w:val="1"/>
      <w:marLeft w:val="0"/>
      <w:marRight w:val="0"/>
      <w:marTop w:val="0"/>
      <w:marBottom w:val="0"/>
      <w:divBdr>
        <w:top w:val="none" w:sz="0" w:space="0" w:color="auto"/>
        <w:left w:val="none" w:sz="0" w:space="0" w:color="auto"/>
        <w:bottom w:val="none" w:sz="0" w:space="0" w:color="auto"/>
        <w:right w:val="none" w:sz="0" w:space="0" w:color="auto"/>
      </w:divBdr>
    </w:div>
    <w:div w:id="1046874706">
      <w:bodyDiv w:val="1"/>
      <w:marLeft w:val="0"/>
      <w:marRight w:val="0"/>
      <w:marTop w:val="0"/>
      <w:marBottom w:val="0"/>
      <w:divBdr>
        <w:top w:val="none" w:sz="0" w:space="0" w:color="auto"/>
        <w:left w:val="none" w:sz="0" w:space="0" w:color="auto"/>
        <w:bottom w:val="none" w:sz="0" w:space="0" w:color="auto"/>
        <w:right w:val="none" w:sz="0" w:space="0" w:color="auto"/>
      </w:divBdr>
    </w:div>
    <w:div w:id="1080326090">
      <w:bodyDiv w:val="1"/>
      <w:marLeft w:val="0"/>
      <w:marRight w:val="0"/>
      <w:marTop w:val="0"/>
      <w:marBottom w:val="0"/>
      <w:divBdr>
        <w:top w:val="none" w:sz="0" w:space="0" w:color="auto"/>
        <w:left w:val="none" w:sz="0" w:space="0" w:color="auto"/>
        <w:bottom w:val="none" w:sz="0" w:space="0" w:color="auto"/>
        <w:right w:val="none" w:sz="0" w:space="0" w:color="auto"/>
      </w:divBdr>
    </w:div>
    <w:div w:id="1093480021">
      <w:bodyDiv w:val="1"/>
      <w:marLeft w:val="0"/>
      <w:marRight w:val="0"/>
      <w:marTop w:val="0"/>
      <w:marBottom w:val="0"/>
      <w:divBdr>
        <w:top w:val="none" w:sz="0" w:space="0" w:color="auto"/>
        <w:left w:val="none" w:sz="0" w:space="0" w:color="auto"/>
        <w:bottom w:val="none" w:sz="0" w:space="0" w:color="auto"/>
        <w:right w:val="none" w:sz="0" w:space="0" w:color="auto"/>
      </w:divBdr>
    </w:div>
    <w:div w:id="1099720520">
      <w:bodyDiv w:val="1"/>
      <w:marLeft w:val="0"/>
      <w:marRight w:val="0"/>
      <w:marTop w:val="0"/>
      <w:marBottom w:val="0"/>
      <w:divBdr>
        <w:top w:val="none" w:sz="0" w:space="0" w:color="auto"/>
        <w:left w:val="none" w:sz="0" w:space="0" w:color="auto"/>
        <w:bottom w:val="none" w:sz="0" w:space="0" w:color="auto"/>
        <w:right w:val="none" w:sz="0" w:space="0" w:color="auto"/>
      </w:divBdr>
    </w:div>
    <w:div w:id="1124814797">
      <w:bodyDiv w:val="1"/>
      <w:marLeft w:val="0"/>
      <w:marRight w:val="0"/>
      <w:marTop w:val="0"/>
      <w:marBottom w:val="0"/>
      <w:divBdr>
        <w:top w:val="none" w:sz="0" w:space="0" w:color="auto"/>
        <w:left w:val="none" w:sz="0" w:space="0" w:color="auto"/>
        <w:bottom w:val="none" w:sz="0" w:space="0" w:color="auto"/>
        <w:right w:val="none" w:sz="0" w:space="0" w:color="auto"/>
      </w:divBdr>
    </w:div>
    <w:div w:id="1151170537">
      <w:bodyDiv w:val="1"/>
      <w:marLeft w:val="0"/>
      <w:marRight w:val="0"/>
      <w:marTop w:val="0"/>
      <w:marBottom w:val="0"/>
      <w:divBdr>
        <w:top w:val="none" w:sz="0" w:space="0" w:color="auto"/>
        <w:left w:val="none" w:sz="0" w:space="0" w:color="auto"/>
        <w:bottom w:val="none" w:sz="0" w:space="0" w:color="auto"/>
        <w:right w:val="none" w:sz="0" w:space="0" w:color="auto"/>
      </w:divBdr>
    </w:div>
    <w:div w:id="1151171891">
      <w:bodyDiv w:val="1"/>
      <w:marLeft w:val="0"/>
      <w:marRight w:val="0"/>
      <w:marTop w:val="0"/>
      <w:marBottom w:val="0"/>
      <w:divBdr>
        <w:top w:val="none" w:sz="0" w:space="0" w:color="auto"/>
        <w:left w:val="none" w:sz="0" w:space="0" w:color="auto"/>
        <w:bottom w:val="none" w:sz="0" w:space="0" w:color="auto"/>
        <w:right w:val="none" w:sz="0" w:space="0" w:color="auto"/>
      </w:divBdr>
    </w:div>
    <w:div w:id="1153371648">
      <w:bodyDiv w:val="1"/>
      <w:marLeft w:val="0"/>
      <w:marRight w:val="0"/>
      <w:marTop w:val="0"/>
      <w:marBottom w:val="0"/>
      <w:divBdr>
        <w:top w:val="none" w:sz="0" w:space="0" w:color="auto"/>
        <w:left w:val="none" w:sz="0" w:space="0" w:color="auto"/>
        <w:bottom w:val="none" w:sz="0" w:space="0" w:color="auto"/>
        <w:right w:val="none" w:sz="0" w:space="0" w:color="auto"/>
      </w:divBdr>
    </w:div>
    <w:div w:id="1169908800">
      <w:bodyDiv w:val="1"/>
      <w:marLeft w:val="0"/>
      <w:marRight w:val="0"/>
      <w:marTop w:val="0"/>
      <w:marBottom w:val="0"/>
      <w:divBdr>
        <w:top w:val="none" w:sz="0" w:space="0" w:color="auto"/>
        <w:left w:val="none" w:sz="0" w:space="0" w:color="auto"/>
        <w:bottom w:val="none" w:sz="0" w:space="0" w:color="auto"/>
        <w:right w:val="none" w:sz="0" w:space="0" w:color="auto"/>
      </w:divBdr>
    </w:div>
    <w:div w:id="1170146832">
      <w:bodyDiv w:val="1"/>
      <w:marLeft w:val="0"/>
      <w:marRight w:val="0"/>
      <w:marTop w:val="0"/>
      <w:marBottom w:val="0"/>
      <w:divBdr>
        <w:top w:val="none" w:sz="0" w:space="0" w:color="auto"/>
        <w:left w:val="none" w:sz="0" w:space="0" w:color="auto"/>
        <w:bottom w:val="none" w:sz="0" w:space="0" w:color="auto"/>
        <w:right w:val="none" w:sz="0" w:space="0" w:color="auto"/>
      </w:divBdr>
    </w:div>
    <w:div w:id="1223564473">
      <w:bodyDiv w:val="1"/>
      <w:marLeft w:val="0"/>
      <w:marRight w:val="0"/>
      <w:marTop w:val="0"/>
      <w:marBottom w:val="0"/>
      <w:divBdr>
        <w:top w:val="none" w:sz="0" w:space="0" w:color="auto"/>
        <w:left w:val="none" w:sz="0" w:space="0" w:color="auto"/>
        <w:bottom w:val="none" w:sz="0" w:space="0" w:color="auto"/>
        <w:right w:val="none" w:sz="0" w:space="0" w:color="auto"/>
      </w:divBdr>
    </w:div>
    <w:div w:id="1245187163">
      <w:bodyDiv w:val="1"/>
      <w:marLeft w:val="0"/>
      <w:marRight w:val="0"/>
      <w:marTop w:val="0"/>
      <w:marBottom w:val="0"/>
      <w:divBdr>
        <w:top w:val="none" w:sz="0" w:space="0" w:color="auto"/>
        <w:left w:val="none" w:sz="0" w:space="0" w:color="auto"/>
        <w:bottom w:val="none" w:sz="0" w:space="0" w:color="auto"/>
        <w:right w:val="none" w:sz="0" w:space="0" w:color="auto"/>
      </w:divBdr>
    </w:div>
    <w:div w:id="1278634151">
      <w:bodyDiv w:val="1"/>
      <w:marLeft w:val="0"/>
      <w:marRight w:val="0"/>
      <w:marTop w:val="0"/>
      <w:marBottom w:val="0"/>
      <w:divBdr>
        <w:top w:val="none" w:sz="0" w:space="0" w:color="auto"/>
        <w:left w:val="none" w:sz="0" w:space="0" w:color="auto"/>
        <w:bottom w:val="none" w:sz="0" w:space="0" w:color="auto"/>
        <w:right w:val="none" w:sz="0" w:space="0" w:color="auto"/>
      </w:divBdr>
    </w:div>
    <w:div w:id="1279989232">
      <w:bodyDiv w:val="1"/>
      <w:marLeft w:val="0"/>
      <w:marRight w:val="0"/>
      <w:marTop w:val="0"/>
      <w:marBottom w:val="0"/>
      <w:divBdr>
        <w:top w:val="none" w:sz="0" w:space="0" w:color="auto"/>
        <w:left w:val="none" w:sz="0" w:space="0" w:color="auto"/>
        <w:bottom w:val="none" w:sz="0" w:space="0" w:color="auto"/>
        <w:right w:val="none" w:sz="0" w:space="0" w:color="auto"/>
      </w:divBdr>
    </w:div>
    <w:div w:id="1292786335">
      <w:bodyDiv w:val="1"/>
      <w:marLeft w:val="0"/>
      <w:marRight w:val="0"/>
      <w:marTop w:val="0"/>
      <w:marBottom w:val="0"/>
      <w:divBdr>
        <w:top w:val="none" w:sz="0" w:space="0" w:color="auto"/>
        <w:left w:val="none" w:sz="0" w:space="0" w:color="auto"/>
        <w:bottom w:val="none" w:sz="0" w:space="0" w:color="auto"/>
        <w:right w:val="none" w:sz="0" w:space="0" w:color="auto"/>
      </w:divBdr>
    </w:div>
    <w:div w:id="1309435511">
      <w:bodyDiv w:val="1"/>
      <w:marLeft w:val="0"/>
      <w:marRight w:val="0"/>
      <w:marTop w:val="0"/>
      <w:marBottom w:val="0"/>
      <w:divBdr>
        <w:top w:val="none" w:sz="0" w:space="0" w:color="auto"/>
        <w:left w:val="none" w:sz="0" w:space="0" w:color="auto"/>
        <w:bottom w:val="none" w:sz="0" w:space="0" w:color="auto"/>
        <w:right w:val="none" w:sz="0" w:space="0" w:color="auto"/>
      </w:divBdr>
    </w:div>
    <w:div w:id="1329480962">
      <w:bodyDiv w:val="1"/>
      <w:marLeft w:val="0"/>
      <w:marRight w:val="0"/>
      <w:marTop w:val="0"/>
      <w:marBottom w:val="0"/>
      <w:divBdr>
        <w:top w:val="none" w:sz="0" w:space="0" w:color="auto"/>
        <w:left w:val="none" w:sz="0" w:space="0" w:color="auto"/>
        <w:bottom w:val="none" w:sz="0" w:space="0" w:color="auto"/>
        <w:right w:val="none" w:sz="0" w:space="0" w:color="auto"/>
      </w:divBdr>
    </w:div>
    <w:div w:id="1333413811">
      <w:bodyDiv w:val="1"/>
      <w:marLeft w:val="0"/>
      <w:marRight w:val="0"/>
      <w:marTop w:val="0"/>
      <w:marBottom w:val="0"/>
      <w:divBdr>
        <w:top w:val="none" w:sz="0" w:space="0" w:color="auto"/>
        <w:left w:val="none" w:sz="0" w:space="0" w:color="auto"/>
        <w:bottom w:val="none" w:sz="0" w:space="0" w:color="auto"/>
        <w:right w:val="none" w:sz="0" w:space="0" w:color="auto"/>
      </w:divBdr>
    </w:div>
    <w:div w:id="1362050023">
      <w:bodyDiv w:val="1"/>
      <w:marLeft w:val="0"/>
      <w:marRight w:val="0"/>
      <w:marTop w:val="0"/>
      <w:marBottom w:val="0"/>
      <w:divBdr>
        <w:top w:val="none" w:sz="0" w:space="0" w:color="auto"/>
        <w:left w:val="none" w:sz="0" w:space="0" w:color="auto"/>
        <w:bottom w:val="none" w:sz="0" w:space="0" w:color="auto"/>
        <w:right w:val="none" w:sz="0" w:space="0" w:color="auto"/>
      </w:divBdr>
    </w:div>
    <w:div w:id="1373729715">
      <w:bodyDiv w:val="1"/>
      <w:marLeft w:val="0"/>
      <w:marRight w:val="0"/>
      <w:marTop w:val="0"/>
      <w:marBottom w:val="0"/>
      <w:divBdr>
        <w:top w:val="none" w:sz="0" w:space="0" w:color="auto"/>
        <w:left w:val="none" w:sz="0" w:space="0" w:color="auto"/>
        <w:bottom w:val="none" w:sz="0" w:space="0" w:color="auto"/>
        <w:right w:val="none" w:sz="0" w:space="0" w:color="auto"/>
      </w:divBdr>
    </w:div>
    <w:div w:id="1407999222">
      <w:bodyDiv w:val="1"/>
      <w:marLeft w:val="0"/>
      <w:marRight w:val="0"/>
      <w:marTop w:val="0"/>
      <w:marBottom w:val="0"/>
      <w:divBdr>
        <w:top w:val="none" w:sz="0" w:space="0" w:color="auto"/>
        <w:left w:val="none" w:sz="0" w:space="0" w:color="auto"/>
        <w:bottom w:val="none" w:sz="0" w:space="0" w:color="auto"/>
        <w:right w:val="none" w:sz="0" w:space="0" w:color="auto"/>
      </w:divBdr>
    </w:div>
    <w:div w:id="1418134664">
      <w:bodyDiv w:val="1"/>
      <w:marLeft w:val="0"/>
      <w:marRight w:val="0"/>
      <w:marTop w:val="0"/>
      <w:marBottom w:val="0"/>
      <w:divBdr>
        <w:top w:val="none" w:sz="0" w:space="0" w:color="auto"/>
        <w:left w:val="none" w:sz="0" w:space="0" w:color="auto"/>
        <w:bottom w:val="none" w:sz="0" w:space="0" w:color="auto"/>
        <w:right w:val="none" w:sz="0" w:space="0" w:color="auto"/>
      </w:divBdr>
    </w:div>
    <w:div w:id="1453666727">
      <w:bodyDiv w:val="1"/>
      <w:marLeft w:val="0"/>
      <w:marRight w:val="0"/>
      <w:marTop w:val="0"/>
      <w:marBottom w:val="0"/>
      <w:divBdr>
        <w:top w:val="none" w:sz="0" w:space="0" w:color="auto"/>
        <w:left w:val="none" w:sz="0" w:space="0" w:color="auto"/>
        <w:bottom w:val="none" w:sz="0" w:space="0" w:color="auto"/>
        <w:right w:val="none" w:sz="0" w:space="0" w:color="auto"/>
      </w:divBdr>
    </w:div>
    <w:div w:id="1456673897">
      <w:bodyDiv w:val="1"/>
      <w:marLeft w:val="0"/>
      <w:marRight w:val="0"/>
      <w:marTop w:val="0"/>
      <w:marBottom w:val="0"/>
      <w:divBdr>
        <w:top w:val="none" w:sz="0" w:space="0" w:color="auto"/>
        <w:left w:val="none" w:sz="0" w:space="0" w:color="auto"/>
        <w:bottom w:val="none" w:sz="0" w:space="0" w:color="auto"/>
        <w:right w:val="none" w:sz="0" w:space="0" w:color="auto"/>
      </w:divBdr>
    </w:div>
    <w:div w:id="1474760437">
      <w:bodyDiv w:val="1"/>
      <w:marLeft w:val="0"/>
      <w:marRight w:val="0"/>
      <w:marTop w:val="0"/>
      <w:marBottom w:val="0"/>
      <w:divBdr>
        <w:top w:val="none" w:sz="0" w:space="0" w:color="auto"/>
        <w:left w:val="none" w:sz="0" w:space="0" w:color="auto"/>
        <w:bottom w:val="none" w:sz="0" w:space="0" w:color="auto"/>
        <w:right w:val="none" w:sz="0" w:space="0" w:color="auto"/>
      </w:divBdr>
    </w:div>
    <w:div w:id="1483426083">
      <w:bodyDiv w:val="1"/>
      <w:marLeft w:val="0"/>
      <w:marRight w:val="0"/>
      <w:marTop w:val="0"/>
      <w:marBottom w:val="0"/>
      <w:divBdr>
        <w:top w:val="none" w:sz="0" w:space="0" w:color="auto"/>
        <w:left w:val="none" w:sz="0" w:space="0" w:color="auto"/>
        <w:bottom w:val="none" w:sz="0" w:space="0" w:color="auto"/>
        <w:right w:val="none" w:sz="0" w:space="0" w:color="auto"/>
      </w:divBdr>
    </w:div>
    <w:div w:id="1496722398">
      <w:bodyDiv w:val="1"/>
      <w:marLeft w:val="0"/>
      <w:marRight w:val="0"/>
      <w:marTop w:val="0"/>
      <w:marBottom w:val="0"/>
      <w:divBdr>
        <w:top w:val="none" w:sz="0" w:space="0" w:color="auto"/>
        <w:left w:val="none" w:sz="0" w:space="0" w:color="auto"/>
        <w:bottom w:val="none" w:sz="0" w:space="0" w:color="auto"/>
        <w:right w:val="none" w:sz="0" w:space="0" w:color="auto"/>
      </w:divBdr>
    </w:div>
    <w:div w:id="1512142438">
      <w:bodyDiv w:val="1"/>
      <w:marLeft w:val="0"/>
      <w:marRight w:val="0"/>
      <w:marTop w:val="0"/>
      <w:marBottom w:val="0"/>
      <w:divBdr>
        <w:top w:val="none" w:sz="0" w:space="0" w:color="auto"/>
        <w:left w:val="none" w:sz="0" w:space="0" w:color="auto"/>
        <w:bottom w:val="none" w:sz="0" w:space="0" w:color="auto"/>
        <w:right w:val="none" w:sz="0" w:space="0" w:color="auto"/>
      </w:divBdr>
    </w:div>
    <w:div w:id="1513448071">
      <w:bodyDiv w:val="1"/>
      <w:marLeft w:val="0"/>
      <w:marRight w:val="0"/>
      <w:marTop w:val="0"/>
      <w:marBottom w:val="0"/>
      <w:divBdr>
        <w:top w:val="none" w:sz="0" w:space="0" w:color="auto"/>
        <w:left w:val="none" w:sz="0" w:space="0" w:color="auto"/>
        <w:bottom w:val="none" w:sz="0" w:space="0" w:color="auto"/>
        <w:right w:val="none" w:sz="0" w:space="0" w:color="auto"/>
      </w:divBdr>
    </w:div>
    <w:div w:id="1566137323">
      <w:bodyDiv w:val="1"/>
      <w:marLeft w:val="0"/>
      <w:marRight w:val="0"/>
      <w:marTop w:val="0"/>
      <w:marBottom w:val="0"/>
      <w:divBdr>
        <w:top w:val="none" w:sz="0" w:space="0" w:color="auto"/>
        <w:left w:val="none" w:sz="0" w:space="0" w:color="auto"/>
        <w:bottom w:val="none" w:sz="0" w:space="0" w:color="auto"/>
        <w:right w:val="none" w:sz="0" w:space="0" w:color="auto"/>
      </w:divBdr>
    </w:div>
    <w:div w:id="1568373657">
      <w:bodyDiv w:val="1"/>
      <w:marLeft w:val="0"/>
      <w:marRight w:val="0"/>
      <w:marTop w:val="0"/>
      <w:marBottom w:val="0"/>
      <w:divBdr>
        <w:top w:val="none" w:sz="0" w:space="0" w:color="auto"/>
        <w:left w:val="none" w:sz="0" w:space="0" w:color="auto"/>
        <w:bottom w:val="none" w:sz="0" w:space="0" w:color="auto"/>
        <w:right w:val="none" w:sz="0" w:space="0" w:color="auto"/>
      </w:divBdr>
    </w:div>
    <w:div w:id="1573420558">
      <w:bodyDiv w:val="1"/>
      <w:marLeft w:val="0"/>
      <w:marRight w:val="0"/>
      <w:marTop w:val="0"/>
      <w:marBottom w:val="0"/>
      <w:divBdr>
        <w:top w:val="none" w:sz="0" w:space="0" w:color="auto"/>
        <w:left w:val="none" w:sz="0" w:space="0" w:color="auto"/>
        <w:bottom w:val="none" w:sz="0" w:space="0" w:color="auto"/>
        <w:right w:val="none" w:sz="0" w:space="0" w:color="auto"/>
      </w:divBdr>
    </w:div>
    <w:div w:id="1574121423">
      <w:bodyDiv w:val="1"/>
      <w:marLeft w:val="0"/>
      <w:marRight w:val="0"/>
      <w:marTop w:val="0"/>
      <w:marBottom w:val="0"/>
      <w:divBdr>
        <w:top w:val="none" w:sz="0" w:space="0" w:color="auto"/>
        <w:left w:val="none" w:sz="0" w:space="0" w:color="auto"/>
        <w:bottom w:val="none" w:sz="0" w:space="0" w:color="auto"/>
        <w:right w:val="none" w:sz="0" w:space="0" w:color="auto"/>
      </w:divBdr>
    </w:div>
    <w:div w:id="1596671989">
      <w:bodyDiv w:val="1"/>
      <w:marLeft w:val="0"/>
      <w:marRight w:val="0"/>
      <w:marTop w:val="0"/>
      <w:marBottom w:val="0"/>
      <w:divBdr>
        <w:top w:val="none" w:sz="0" w:space="0" w:color="auto"/>
        <w:left w:val="none" w:sz="0" w:space="0" w:color="auto"/>
        <w:bottom w:val="none" w:sz="0" w:space="0" w:color="auto"/>
        <w:right w:val="none" w:sz="0" w:space="0" w:color="auto"/>
      </w:divBdr>
    </w:div>
    <w:div w:id="1635019633">
      <w:bodyDiv w:val="1"/>
      <w:marLeft w:val="0"/>
      <w:marRight w:val="0"/>
      <w:marTop w:val="0"/>
      <w:marBottom w:val="0"/>
      <w:divBdr>
        <w:top w:val="none" w:sz="0" w:space="0" w:color="auto"/>
        <w:left w:val="none" w:sz="0" w:space="0" w:color="auto"/>
        <w:bottom w:val="none" w:sz="0" w:space="0" w:color="auto"/>
        <w:right w:val="none" w:sz="0" w:space="0" w:color="auto"/>
      </w:divBdr>
    </w:div>
    <w:div w:id="1639455870">
      <w:bodyDiv w:val="1"/>
      <w:marLeft w:val="0"/>
      <w:marRight w:val="0"/>
      <w:marTop w:val="0"/>
      <w:marBottom w:val="0"/>
      <w:divBdr>
        <w:top w:val="none" w:sz="0" w:space="0" w:color="auto"/>
        <w:left w:val="none" w:sz="0" w:space="0" w:color="auto"/>
        <w:bottom w:val="none" w:sz="0" w:space="0" w:color="auto"/>
        <w:right w:val="none" w:sz="0" w:space="0" w:color="auto"/>
      </w:divBdr>
    </w:div>
    <w:div w:id="1656951588">
      <w:bodyDiv w:val="1"/>
      <w:marLeft w:val="0"/>
      <w:marRight w:val="0"/>
      <w:marTop w:val="0"/>
      <w:marBottom w:val="0"/>
      <w:divBdr>
        <w:top w:val="none" w:sz="0" w:space="0" w:color="auto"/>
        <w:left w:val="none" w:sz="0" w:space="0" w:color="auto"/>
        <w:bottom w:val="none" w:sz="0" w:space="0" w:color="auto"/>
        <w:right w:val="none" w:sz="0" w:space="0" w:color="auto"/>
      </w:divBdr>
    </w:div>
    <w:div w:id="1669137919">
      <w:bodyDiv w:val="1"/>
      <w:marLeft w:val="0"/>
      <w:marRight w:val="0"/>
      <w:marTop w:val="0"/>
      <w:marBottom w:val="0"/>
      <w:divBdr>
        <w:top w:val="none" w:sz="0" w:space="0" w:color="auto"/>
        <w:left w:val="none" w:sz="0" w:space="0" w:color="auto"/>
        <w:bottom w:val="none" w:sz="0" w:space="0" w:color="auto"/>
        <w:right w:val="none" w:sz="0" w:space="0" w:color="auto"/>
      </w:divBdr>
    </w:div>
    <w:div w:id="1672634843">
      <w:bodyDiv w:val="1"/>
      <w:marLeft w:val="0"/>
      <w:marRight w:val="0"/>
      <w:marTop w:val="0"/>
      <w:marBottom w:val="0"/>
      <w:divBdr>
        <w:top w:val="none" w:sz="0" w:space="0" w:color="auto"/>
        <w:left w:val="none" w:sz="0" w:space="0" w:color="auto"/>
        <w:bottom w:val="none" w:sz="0" w:space="0" w:color="auto"/>
        <w:right w:val="none" w:sz="0" w:space="0" w:color="auto"/>
      </w:divBdr>
    </w:div>
    <w:div w:id="1686981252">
      <w:bodyDiv w:val="1"/>
      <w:marLeft w:val="0"/>
      <w:marRight w:val="0"/>
      <w:marTop w:val="0"/>
      <w:marBottom w:val="0"/>
      <w:divBdr>
        <w:top w:val="none" w:sz="0" w:space="0" w:color="auto"/>
        <w:left w:val="none" w:sz="0" w:space="0" w:color="auto"/>
        <w:bottom w:val="none" w:sz="0" w:space="0" w:color="auto"/>
        <w:right w:val="none" w:sz="0" w:space="0" w:color="auto"/>
      </w:divBdr>
    </w:div>
    <w:div w:id="1697582828">
      <w:bodyDiv w:val="1"/>
      <w:marLeft w:val="0"/>
      <w:marRight w:val="0"/>
      <w:marTop w:val="0"/>
      <w:marBottom w:val="0"/>
      <w:divBdr>
        <w:top w:val="none" w:sz="0" w:space="0" w:color="auto"/>
        <w:left w:val="none" w:sz="0" w:space="0" w:color="auto"/>
        <w:bottom w:val="none" w:sz="0" w:space="0" w:color="auto"/>
        <w:right w:val="none" w:sz="0" w:space="0" w:color="auto"/>
      </w:divBdr>
    </w:div>
    <w:div w:id="1699431064">
      <w:bodyDiv w:val="1"/>
      <w:marLeft w:val="0"/>
      <w:marRight w:val="0"/>
      <w:marTop w:val="0"/>
      <w:marBottom w:val="0"/>
      <w:divBdr>
        <w:top w:val="none" w:sz="0" w:space="0" w:color="auto"/>
        <w:left w:val="none" w:sz="0" w:space="0" w:color="auto"/>
        <w:bottom w:val="none" w:sz="0" w:space="0" w:color="auto"/>
        <w:right w:val="none" w:sz="0" w:space="0" w:color="auto"/>
      </w:divBdr>
    </w:div>
    <w:div w:id="1714116952">
      <w:bodyDiv w:val="1"/>
      <w:marLeft w:val="0"/>
      <w:marRight w:val="0"/>
      <w:marTop w:val="0"/>
      <w:marBottom w:val="0"/>
      <w:divBdr>
        <w:top w:val="none" w:sz="0" w:space="0" w:color="auto"/>
        <w:left w:val="none" w:sz="0" w:space="0" w:color="auto"/>
        <w:bottom w:val="none" w:sz="0" w:space="0" w:color="auto"/>
        <w:right w:val="none" w:sz="0" w:space="0" w:color="auto"/>
      </w:divBdr>
    </w:div>
    <w:div w:id="1738170019">
      <w:bodyDiv w:val="1"/>
      <w:marLeft w:val="0"/>
      <w:marRight w:val="0"/>
      <w:marTop w:val="0"/>
      <w:marBottom w:val="0"/>
      <w:divBdr>
        <w:top w:val="none" w:sz="0" w:space="0" w:color="auto"/>
        <w:left w:val="none" w:sz="0" w:space="0" w:color="auto"/>
        <w:bottom w:val="none" w:sz="0" w:space="0" w:color="auto"/>
        <w:right w:val="none" w:sz="0" w:space="0" w:color="auto"/>
      </w:divBdr>
    </w:div>
    <w:div w:id="1768690503">
      <w:bodyDiv w:val="1"/>
      <w:marLeft w:val="0"/>
      <w:marRight w:val="0"/>
      <w:marTop w:val="0"/>
      <w:marBottom w:val="0"/>
      <w:divBdr>
        <w:top w:val="none" w:sz="0" w:space="0" w:color="auto"/>
        <w:left w:val="none" w:sz="0" w:space="0" w:color="auto"/>
        <w:bottom w:val="none" w:sz="0" w:space="0" w:color="auto"/>
        <w:right w:val="none" w:sz="0" w:space="0" w:color="auto"/>
      </w:divBdr>
    </w:div>
    <w:div w:id="1780024981">
      <w:bodyDiv w:val="1"/>
      <w:marLeft w:val="0"/>
      <w:marRight w:val="0"/>
      <w:marTop w:val="0"/>
      <w:marBottom w:val="0"/>
      <w:divBdr>
        <w:top w:val="none" w:sz="0" w:space="0" w:color="auto"/>
        <w:left w:val="none" w:sz="0" w:space="0" w:color="auto"/>
        <w:bottom w:val="none" w:sz="0" w:space="0" w:color="auto"/>
        <w:right w:val="none" w:sz="0" w:space="0" w:color="auto"/>
      </w:divBdr>
    </w:div>
    <w:div w:id="1783105776">
      <w:bodyDiv w:val="1"/>
      <w:marLeft w:val="0"/>
      <w:marRight w:val="0"/>
      <w:marTop w:val="0"/>
      <w:marBottom w:val="0"/>
      <w:divBdr>
        <w:top w:val="none" w:sz="0" w:space="0" w:color="auto"/>
        <w:left w:val="none" w:sz="0" w:space="0" w:color="auto"/>
        <w:bottom w:val="none" w:sz="0" w:space="0" w:color="auto"/>
        <w:right w:val="none" w:sz="0" w:space="0" w:color="auto"/>
      </w:divBdr>
    </w:div>
    <w:div w:id="1855875430">
      <w:bodyDiv w:val="1"/>
      <w:marLeft w:val="0"/>
      <w:marRight w:val="0"/>
      <w:marTop w:val="0"/>
      <w:marBottom w:val="0"/>
      <w:divBdr>
        <w:top w:val="none" w:sz="0" w:space="0" w:color="auto"/>
        <w:left w:val="none" w:sz="0" w:space="0" w:color="auto"/>
        <w:bottom w:val="none" w:sz="0" w:space="0" w:color="auto"/>
        <w:right w:val="none" w:sz="0" w:space="0" w:color="auto"/>
      </w:divBdr>
    </w:div>
    <w:div w:id="1859543204">
      <w:bodyDiv w:val="1"/>
      <w:marLeft w:val="0"/>
      <w:marRight w:val="0"/>
      <w:marTop w:val="0"/>
      <w:marBottom w:val="0"/>
      <w:divBdr>
        <w:top w:val="none" w:sz="0" w:space="0" w:color="auto"/>
        <w:left w:val="none" w:sz="0" w:space="0" w:color="auto"/>
        <w:bottom w:val="none" w:sz="0" w:space="0" w:color="auto"/>
        <w:right w:val="none" w:sz="0" w:space="0" w:color="auto"/>
      </w:divBdr>
    </w:div>
    <w:div w:id="1883706118">
      <w:bodyDiv w:val="1"/>
      <w:marLeft w:val="0"/>
      <w:marRight w:val="0"/>
      <w:marTop w:val="0"/>
      <w:marBottom w:val="0"/>
      <w:divBdr>
        <w:top w:val="none" w:sz="0" w:space="0" w:color="auto"/>
        <w:left w:val="none" w:sz="0" w:space="0" w:color="auto"/>
        <w:bottom w:val="none" w:sz="0" w:space="0" w:color="auto"/>
        <w:right w:val="none" w:sz="0" w:space="0" w:color="auto"/>
      </w:divBdr>
    </w:div>
    <w:div w:id="1960799493">
      <w:bodyDiv w:val="1"/>
      <w:marLeft w:val="0"/>
      <w:marRight w:val="0"/>
      <w:marTop w:val="0"/>
      <w:marBottom w:val="0"/>
      <w:divBdr>
        <w:top w:val="none" w:sz="0" w:space="0" w:color="auto"/>
        <w:left w:val="none" w:sz="0" w:space="0" w:color="auto"/>
        <w:bottom w:val="none" w:sz="0" w:space="0" w:color="auto"/>
        <w:right w:val="none" w:sz="0" w:space="0" w:color="auto"/>
      </w:divBdr>
    </w:div>
    <w:div w:id="2012751510">
      <w:bodyDiv w:val="1"/>
      <w:marLeft w:val="0"/>
      <w:marRight w:val="0"/>
      <w:marTop w:val="0"/>
      <w:marBottom w:val="0"/>
      <w:divBdr>
        <w:top w:val="none" w:sz="0" w:space="0" w:color="auto"/>
        <w:left w:val="none" w:sz="0" w:space="0" w:color="auto"/>
        <w:bottom w:val="none" w:sz="0" w:space="0" w:color="auto"/>
        <w:right w:val="none" w:sz="0" w:space="0" w:color="auto"/>
      </w:divBdr>
    </w:div>
    <w:div w:id="2115244545">
      <w:bodyDiv w:val="1"/>
      <w:marLeft w:val="0"/>
      <w:marRight w:val="0"/>
      <w:marTop w:val="0"/>
      <w:marBottom w:val="0"/>
      <w:divBdr>
        <w:top w:val="none" w:sz="0" w:space="0" w:color="auto"/>
        <w:left w:val="none" w:sz="0" w:space="0" w:color="auto"/>
        <w:bottom w:val="none" w:sz="0" w:space="0" w:color="auto"/>
        <w:right w:val="none" w:sz="0" w:space="0" w:color="auto"/>
      </w:divBdr>
    </w:div>
    <w:div w:id="2130126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4.png"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jpe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hyperlink" Target="https://www.qqi.ie/sites/default/files/2021-11/qg-1-core-statutory-quality-assurance-guidelines.pdf" TargetMode="External"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Sca09</b:Tag>
    <b:SourceType>Book</b:SourceType>
    <b:Guid>{AA178B92-A7C3-4C7D-B0B3-8ED459D7BBA9}</b:Guid>
    <b:Title>Teaching in the Life-Long Learning Sector</b:Title>
    <b:Year>2009</b:Year>
    <b:City>Maidenhead</b:City>
    <b:Publisher>Open University Press</b:Publisher>
    <b:Author>
      <b:Author>
        <b:NameList>
          <b:Person>
            <b:Last>Scales</b:Last>
            <b:First>P</b:First>
          </b:Person>
        </b:NameList>
      </b:Author>
    </b:Author>
    <b:RefOrder>1</b:RefOrder>
  </b:Source>
  <b:Source>
    <b:Tag>Sve21</b:Tag>
    <b:SourceType>JournalArticle</b:SourceType>
    <b:Guid>{F8D59573-14D9-43ED-A30D-22AD4CC25DD7}</b:Guid>
    <b:Title>Learning by Doing it Wrong: an Autoenthnography Inviting Critical Reflection of Lecturer's Disability Awareness</b:Title>
    <b:Year>2021</b:Year>
    <b:JournalName>Teaching in Higher Education</b:JournalName>
    <b:Pages>636-643</b:Pages>
    <b:Volume>26</b:Volume>
    <b:Issue>4</b:Issue>
    <b:Author>
      <b:Author>
        <b:NameList>
          <b:Person>
            <b:Last>Svendby</b:Last>
            <b:First>R.</b:First>
          </b:Person>
        </b:NameList>
      </b:Author>
    </b:Author>
    <b:DOI>10.1080/13562517.2021.1872528</b:DOI>
    <b:RefOrder>2</b:RefOrder>
  </b:Source>
  <b:Source>
    <b:Tag>Bar15</b:Tag>
    <b:SourceType>JournalArticle</b:SourceType>
    <b:Guid>{48E82261-92EF-44E0-AAC9-3748E07398A8}</b:Guid>
    <b:Title>Caring in Teaching: a Complicated Relationship</b:Title>
    <b:JournalName>The Journal of Effective Teaching</b:JournalName>
    <b:Year>2015</b:Year>
    <b:Pages>45-59</b:Pages>
    <b:Volume>15</b:Volume>
    <b:Issue>2</b:Issue>
    <b:Author>
      <b:Author>
        <b:NameList>
          <b:Person>
            <b:Last>Barrow</b:Last>
            <b:First>M.</b:First>
          </b:Person>
        </b:NameList>
      </b:Author>
    </b:Author>
    <b:RefOrder>3</b:RefOrder>
  </b:Source>
  <b:Source>
    <b:Tag>Cre211</b:Tag>
    <b:SourceType>Book</b:SourceType>
    <b:Guid>{C3903E05-83BB-46B0-A869-F90E46F8534C}</b:Guid>
    <b:Title>30 Essential Skills for the Qualitative Researcher</b:Title>
    <b:Year>2021</b:Year>
    <b:City>Thousand Oaks, CA.</b:City>
    <b:Publisher>SAGE</b:Publisher>
    <b:Author>
      <b:Author>
        <b:NameList>
          <b:Person>
            <b:Last>Creswell</b:Last>
            <b:First>J.</b:First>
          </b:Person>
          <b:Person>
            <b:Last>Creswell Báez</b:Last>
            <b:First>J.</b:First>
          </b:Person>
        </b:NameList>
      </b:Author>
    </b:Author>
    <b:RefOrder>32</b:RefOrder>
  </b:Source>
  <b:Source>
    <b:Tag>Spe14</b:Tag>
    <b:SourceType>BookSection</b:SourceType>
    <b:Guid>{80848144-85C2-4F71-A3F0-6B0548F3A87D}</b:Guid>
    <b:Title>Philosophical Approaches to Qualitative Research</b:Title>
    <b:Year>2014</b:Year>
    <b:Pages>80-98</b:Pages>
    <b:BookTitle>The Oxford Handbook of Qualitative Research</b:BookTitle>
    <b:City>Oxford</b:City>
    <b:Publisher>Oxford University Press</b:Publisher>
    <b:Author>
      <b:Author>
        <b:NameList>
          <b:Person>
            <b:Last>Spencer</b:Last>
            <b:First>R.</b:First>
          </b:Person>
          <b:Person>
            <b:Last>Pryce</b:Last>
            <b:Middle>M.</b:Middle>
            <b:First>J.</b:First>
          </b:Person>
          <b:Person>
            <b:Last>Walsh</b:Last>
            <b:First>J.</b:First>
          </b:Person>
        </b:NameList>
      </b:Author>
      <b:BookAuthor>
        <b:NameList>
          <b:Person>
            <b:Last>Leavy</b:Last>
            <b:First>P.</b:First>
          </b:Person>
        </b:NameList>
      </b:BookAuthor>
      <b:Editor>
        <b:NameList>
          <b:Person>
            <b:Last>Leavy</b:Last>
            <b:First>P.</b:First>
          </b:Person>
        </b:NameList>
      </b:Editor>
    </b:Author>
    <b:RefOrder>31</b:RefOrder>
  </b:Source>
  <b:Source>
    <b:Tag>Lea14</b:Tag>
    <b:SourceType>BookSection</b:SourceType>
    <b:Guid>{0D80D10B-669B-4025-9374-D21D93A72401}</b:Guid>
    <b:Title>Introduction</b:Title>
    <b:BookTitle>The Oxford Handbook of Qualitative Research</b:BookTitle>
    <b:Year>2014</b:Year>
    <b:Pages>1-13</b:Pages>
    <b:City>Oxford</b:City>
    <b:Publisher>Oxford University Press</b:Publisher>
    <b:Author>
      <b:Author>
        <b:NameList>
          <b:Person>
            <b:Last>Leavy</b:Last>
            <b:First>P.</b:First>
          </b:Person>
        </b:NameList>
      </b:Author>
      <b:Editor>
        <b:NameList>
          <b:Person>
            <b:Last>Leavy</b:Last>
            <b:First>P.</b:First>
          </b:Person>
        </b:NameList>
      </b:Editor>
    </b:Author>
    <b:RefOrder>33</b:RefOrder>
  </b:Source>
  <b:Source>
    <b:Tag>Kuh62</b:Tag>
    <b:SourceType>Book</b:SourceType>
    <b:Guid>{B3573D12-E1EF-42C4-8ACF-E8CC34009694}</b:Guid>
    <b:Title>The Structure of Scientific Revolutions</b:Title>
    <b:Year>1962</b:Year>
    <b:City>Chicago</b:City>
    <b:Publisher>Chicago University Press</b:Publisher>
    <b:Author>
      <b:Author>
        <b:NameList>
          <b:Person>
            <b:Last>Kuhn</b:Last>
            <b:Middle>S.</b:Middle>
            <b:First>T.</b:First>
          </b:Person>
        </b:NameList>
      </b:Author>
    </b:Author>
    <b:RefOrder>34</b:RefOrder>
  </b:Source>
  <b:Source>
    <b:Tag>Ber66</b:Tag>
    <b:SourceType>Book</b:SourceType>
    <b:Guid>{8D8E0B01-156B-4AAF-9DB9-8680FEEBFF30}</b:Guid>
    <b:Title>The Social Construction of Reality: A Treatise in the Sociology of Knowledge</b:Title>
    <b:Year>1966</b:Year>
    <b:City>New York</b:City>
    <b:Publisher>Anchor Books</b:Publisher>
    <b:Author>
      <b:Author>
        <b:NameList>
          <b:Person>
            <b:Last>Berger</b:Last>
            <b:First>P.</b:First>
          </b:Person>
          <b:Person>
            <b:Last>Luckmann</b:Last>
            <b:First>T.</b:First>
          </b:Person>
        </b:NameList>
      </b:Author>
    </b:Author>
    <b:RefOrder>35</b:RefOrder>
  </b:Source>
  <b:Source>
    <b:Tag>OTo13</b:Tag>
    <b:SourceType>Book</b:SourceType>
    <b:Guid>{C536C8BA-0CA4-496D-9E5E-3DA2040A1A00}</b:Guid>
    <b:Title>The Educational Research: Creative Thinking and Doing</b:Title>
    <b:Year>2013</b:Year>
    <b:City>Melbourne</b:City>
    <b:Publisher>Oxford University Press</b:Publisher>
    <b:Edition>2nd</b:Edition>
    <b:Author>
      <b:Author>
        <b:NameList>
          <b:Person>
            <b:Last>O'Toole</b:Last>
            <b:First>J.</b:First>
          </b:Person>
          <b:Person>
            <b:Last>Beckett</b:Last>
            <b:First>D.</b:First>
          </b:Person>
        </b:NameList>
      </b:Author>
    </b:Author>
    <b:RefOrder>36</b:RefOrder>
  </b:Source>
  <b:Source>
    <b:Tag>Cre17</b:Tag>
    <b:SourceType>Book</b:SourceType>
    <b:Guid>{A2818F1A-2D24-465C-92F3-4AD3BBDF3DCA}</b:Guid>
    <b:Title>Research Design: Qualitative, Qunatitative and Mixed Methods Approaches</b:Title>
    <b:Year>2017</b:Year>
    <b:City>London</b:City>
    <b:Publisher>SAGE</b:Publisher>
    <b:Edition>5th</b:Edition>
    <b:Author>
      <b:Author>
        <b:NameList>
          <b:Person>
            <b:Last>Creswell</b:Last>
            <b:Middle>W.</b:Middle>
            <b:First>J.</b:First>
          </b:Person>
          <b:Person>
            <b:Last>Creswell</b:Last>
            <b:Middle>D.</b:Middle>
            <b:First>J.</b:First>
          </b:Person>
        </b:NameList>
      </b:Author>
    </b:Author>
    <b:RefOrder>37</b:RefOrder>
  </b:Source>
  <b:Source>
    <b:Tag>Bar07</b:Tag>
    <b:SourceType>Book</b:SourceType>
    <b:Guid>{F5945C6E-1F5B-4539-9FFC-0D881ED8F396}</b:Guid>
    <b:Title>Doing Focus Groups</b:Title>
    <b:Year>2007</b:Year>
    <b:City>London</b:City>
    <b:Publisher>SAGE Publications</b:Publisher>
    <b:Author>
      <b:Author>
        <b:NameList>
          <b:Person>
            <b:Last>Barbour</b:Last>
            <b:First>R.</b:First>
          </b:Person>
        </b:NameList>
      </b:Author>
    </b:Author>
    <b:RefOrder>42</b:RefOrder>
  </b:Source>
  <b:Source>
    <b:Tag>Mik14</b:Tag>
    <b:SourceType>BookSection</b:SourceType>
    <b:Guid>{81D1672C-B201-4506-97A0-288636DF894A}</b:Guid>
    <b:Title>The Realtionship between Higher Education, Emotion and Gender: A Qualitative  Study Using Reflective Text and Interviews</b:Title>
    <b:BookTitle>Sage Research Method Cases. Part 1</b:BookTitle>
    <b:Year>2014</b:Year>
    <b:City>London</b:City>
    <b:Publisher>Sage Publications</b:Publisher>
    <b:Author>
      <b:Author>
        <b:NameList>
          <b:Person>
            <b:Last>Mikuska</b:Last>
            <b:First>E</b:First>
          </b:Person>
        </b:NameList>
      </b:Author>
    </b:Author>
    <b:JournalName>Sage Reserach Method Cases. Part 1</b:JournalName>
    <b:RefOrder>43</b:RefOrder>
  </b:Source>
  <b:Source>
    <b:Tag>Bol121</b:Tag>
    <b:SourceType>Book</b:SourceType>
    <b:Guid>{F7F7D4BF-539A-4171-BAF0-F73EEAF8BEA2}</b:Guid>
    <b:Title>Using Narrative in Research</b:Title>
    <b:Year>2012</b:Year>
    <b:City>London</b:City>
    <b:Publisher>SAGE</b:Publisher>
    <b:Author>
      <b:Author>
        <b:NameList>
          <b:Person>
            <b:Last>Bold</b:Last>
            <b:First>C.</b:First>
          </b:Person>
        </b:NameList>
      </b:Author>
    </b:Author>
    <b:RefOrder>40</b:RefOrder>
  </b:Source>
  <b:Source>
    <b:Tag>Rof09</b:Tag>
    <b:SourceType>Book</b:SourceType>
    <b:Guid>{6C278C72-CE04-48A4-99AE-7956EAF0E812}</b:Guid>
    <b:Title>Reflective Practice in the Lifelomg Learning Sector</b:Title>
    <b:Year>2009</b:Year>
    <b:City>Exeter</b:City>
    <b:Publisher>Learning Matters</b:Publisher>
    <b:Author>
      <b:Author>
        <b:NameList>
          <b:Person>
            <b:Last>Roffey-Barentsen</b:Last>
            <b:First>J.</b:First>
          </b:Person>
          <b:Person>
            <b:Last>Malthouse</b:Last>
            <b:First>R.</b:First>
          </b:Person>
        </b:NameList>
      </b:Author>
    </b:Author>
    <b:RefOrder>45</b:RefOrder>
  </b:Source>
  <b:Source>
    <b:Tag>Bol06</b:Tag>
    <b:SourceType>JournalArticle</b:SourceType>
    <b:Guid>{D560D3EE-FDCB-462D-A8C6-8BE7C9D41290}</b:Guid>
    <b:Title>Narrative Writing: Reflective Inquiry into Professional Practice</b:Title>
    <b:Year>2006</b:Year>
    <b:JournalName>Educational Action Research</b:JournalName>
    <b:Pages>203-218</b:Pages>
    <b:Author>
      <b:Author>
        <b:NameList>
          <b:Person>
            <b:Last>Bolton</b:Last>
            <b:First>G.</b:First>
          </b:Person>
        </b:NameList>
      </b:Author>
    </b:Author>
    <b:Volume>14</b:Volume>
    <b:Issue>2</b:Issue>
    <b:RefOrder>46</b:RefOrder>
  </b:Source>
  <b:Source>
    <b:Tag>Mor19</b:Tag>
    <b:SourceType>Book</b:SourceType>
    <b:Guid>{931AAE6D-82D2-4D07-9B5A-CA7647AA6ACA}</b:Guid>
    <b:Title>Basic and Advanced Focus Groups</b:Title>
    <b:Year>2019</b:Year>
    <b:City>Los Angeles</b:City>
    <b:Publisher>SAGE</b:Publisher>
    <b:Author>
      <b:Author>
        <b:NameList>
          <b:Person>
            <b:Last>Morgan</b:Last>
            <b:First>D. </b:First>
          </b:Person>
        </b:NameList>
      </b:Author>
    </b:Author>
    <b:RefOrder>47</b:RefOrder>
  </b:Source>
  <b:Source>
    <b:Tag>Cou09</b:Tag>
    <b:SourceType>Book</b:SourceType>
    <b:Guid>{2C0D6A69-DB9A-4C5F-8252-9756F6B97896}</b:Guid>
    <b:Title>Researching Learning in Higher Education. An Introduction to Contemporary Methods and Approaches</b:Title>
    <b:Year>2009</b:Year>
    <b:City>New York</b:City>
    <b:Publisher>Routledge</b:Publisher>
    <b:Author>
      <b:Author>
        <b:NameList>
          <b:Person>
            <b:Last>Cousin</b:Last>
            <b:First>G.</b:First>
          </b:Person>
        </b:NameList>
      </b:Author>
    </b:Author>
    <b:RefOrder>48</b:RefOrder>
  </b:Source>
  <b:Source>
    <b:Tag>Bri18</b:Tag>
    <b:SourceType>ElectronicSource</b:SourceType>
    <b:Guid>{06CAC11E-8FF2-4F4C-B834-C1BA09797FDB}</b:Guid>
    <b:Author>
      <b:Author>
        <b:Corporate>British Educational Research Association</b:Corporate>
      </b:Author>
    </b:Author>
    <b:Title>Ethical Guidelines for Educational Research</b:Title>
    <b:Year>2018</b:Year>
    <b:City>London</b:City>
    <b:Edition>4th</b:Edition>
    <b:YearAccessed>2021</b:YearAccessed>
    <b:MonthAccessed>December</b:MonthAccessed>
    <b:DayAccessed>5</b:DayAccessed>
    <b:URL>https://www.bera.ac.uk/publication/ethical-guidelines-for-educational-research-2018</b:URL>
    <b:RefOrder>49</b:RefOrder>
  </b:Source>
  <b:Source>
    <b:Tag>Gra18</b:Tag>
    <b:SourceType>Book</b:SourceType>
    <b:Guid>{8013E0A6-450B-4399-A456-A5AC0F2B90EE}</b:Guid>
    <b:Title>Doing Research in Real World</b:Title>
    <b:Year>2018</b:Year>
    <b:City>London</b:City>
    <b:Publisher>SAGE publications</b:Publisher>
    <b:Author>
      <b:Author>
        <b:NameList>
          <b:Person>
            <b:Last>Gray</b:Last>
            <b:First>D.</b:First>
          </b:Person>
        </b:NameList>
      </b:Author>
    </b:Author>
    <b:Edition>4th</b:Edition>
    <b:RefOrder>50</b:RefOrder>
  </b:Source>
  <b:Source>
    <b:Tag>Ree20</b:Tag>
    <b:SourceType>JournalArticle</b:SourceType>
    <b:Guid>{51DE89D7-D9DB-4F9D-ABDA-CAC905EA5D90}</b:Guid>
    <b:Title>Re-visioning Academic Medicine through Constructionist Lens</b:Title>
    <b:Year>2020</b:Year>
    <b:JournalName>Academic Medicine</b:JournalName>
    <b:Pages>846-850</b:Pages>
    <b:Author>
      <b:Author>
        <b:NameList>
          <b:Person>
            <b:Last>Rees</b:Last>
            <b:First>C.E.</b:First>
          </b:Person>
          <b:Person>
            <b:Last>Crampton</b:Last>
            <b:First>P.E.S</b:First>
          </b:Person>
          <b:Person>
            <b:Last>Monrouxe</b:Last>
            <b:First>L.V.</b:First>
          </b:Person>
        </b:NameList>
      </b:Author>
    </b:Author>
    <b:Volume>95</b:Volume>
    <b:Issue>6</b:Issue>
    <b:RefOrder>51</b:RefOrder>
  </b:Source>
  <b:Source>
    <b:Tag>Big11</b:Tag>
    <b:SourceType>Book</b:SourceType>
    <b:Guid>{72CB793B-9B67-4543-909B-7D1E37E9E71E}</b:Guid>
    <b:Title>Succeeding with your Master's Dissertation</b:Title>
    <b:Year>2011</b:Year>
    <b:City>Maidenhead</b:City>
    <b:Publisher>Open University Press</b:Publisher>
    <b:Edition>2nd</b:Edition>
    <b:Author>
      <b:Author>
        <b:NameList>
          <b:Person>
            <b:Last>Biggam</b:Last>
            <b:First>J.</b:First>
          </b:Person>
        </b:NameList>
      </b:Author>
    </b:Author>
    <b:RefOrder>52</b:RefOrder>
  </b:Source>
  <b:Source>
    <b:Tag>Coh18</b:Tag>
    <b:SourceType>Book</b:SourceType>
    <b:Guid>{F85BDA74-B4A0-4628-A300-D8B5FD352FF0}</b:Guid>
    <b:Title>Research Methods in Education</b:Title>
    <b:Year>2018</b:Year>
    <b:City>Abingdon, Oxon</b:City>
    <b:Publisher>Routledge</b:Publisher>
    <b:Edition>8th</b:Edition>
    <b:Author>
      <b:Author>
        <b:NameList>
          <b:Person>
            <b:Last>Cohen</b:Last>
            <b:First>L.</b:First>
          </b:Person>
          <b:Person>
            <b:Last>Manion</b:Last>
            <b:First>L.</b:First>
          </b:Person>
          <b:Person>
            <b:Last>Morrison</b:Last>
            <b:First>K.</b:First>
          </b:Person>
        </b:NameList>
      </b:Author>
    </b:Author>
    <b:RefOrder>39</b:RefOrder>
  </b:Source>
  <b:Source>
    <b:Tag>Kuc19</b:Tag>
    <b:SourceType>BookSection</b:SourceType>
    <b:Guid>{092CC64E-4C81-47F9-A6AF-70D1B4338C81}</b:Guid>
    <b:Title>Qualitative Text Analysis; A Systematic Approach</b:Title>
    <b:Year>2019</b:Year>
    <b:Pages>181-198</b:Pages>
    <b:BookTitle>Compendium for Early career Researchers in Mathematics Education</b:BookTitle>
    <b:City>Cham, Switzerland</b:City>
    <b:Publisher>Springer Open</b:Publisher>
    <b:Author>
      <b:Author>
        <b:NameList>
          <b:Person>
            <b:Last>Kuckartz</b:Last>
            <b:First>U.</b:First>
          </b:Person>
        </b:NameList>
      </b:Author>
      <b:BookAuthor>
        <b:NameList>
          <b:Person>
            <b:Last>Kaiser</b:Last>
            <b:First>G.</b:First>
          </b:Person>
          <b:Person>
            <b:Last>Presmeg</b:Last>
            <b:First>N.</b:First>
            <b:Middle>(Eds)</b:Middle>
          </b:Person>
        </b:NameList>
      </b:BookAuthor>
    </b:Author>
    <b:RefOrder>53</b:RefOrder>
  </b:Source>
  <b:Source>
    <b:Tag>Owe05</b:Tag>
    <b:SourceType>JournalArticle</b:SourceType>
    <b:Guid>{9B29EC86-4480-4518-BC7B-B46E6C8A55B5}</b:Guid>
    <b:Title>The Ethic of Care in Teaching: An Overview of Supportive Literature.</b:Title>
    <b:JournalName>Quest</b:JournalName>
    <b:Year>2005</b:Year>
    <b:Pages>392-425</b:Pages>
    <b:Author>
      <b:Author>
        <b:NameList>
          <b:Person>
            <b:Last>Owens</b:Last>
            <b:First>L.</b:First>
          </b:Person>
          <b:Person>
            <b:Last>Ennis</b:Last>
            <b:First>C.</b:First>
          </b:Person>
        </b:NameList>
      </b:Author>
    </b:Author>
    <b:Volume>57</b:Volume>
    <b:Issue>4</b:Issue>
    <b:DOI>10.1080/00336297.2005.10491864</b:DOI>
    <b:RefOrder>54</b:RefOrder>
  </b:Source>
  <b:Source>
    <b:Tag>Bar151</b:Tag>
    <b:SourceType>JournalArticle</b:SourceType>
    <b:Guid>{2E14F093-57E3-4322-B2EF-388516A6D3BB}</b:Guid>
    <b:Title>Caring in Teaching: A Complicated Relationship</b:Title>
    <b:JournalName>The Journal of Effective Teaching</b:JournalName>
    <b:Year>2015</b:Year>
    <b:Pages>45-59</b:Pages>
    <b:Author>
      <b:Author>
        <b:NameList>
          <b:Person>
            <b:Last>Barrow</b:Last>
            <b:First>M.</b:First>
          </b:Person>
        </b:NameList>
      </b:Author>
    </b:Author>
    <b:Volume>15</b:Volume>
    <b:Issue>2</b:Issue>
    <b:RefOrder>55</b:RefOrder>
  </b:Source>
  <b:Source>
    <b:Tag>Rya03</b:Tag>
    <b:SourceType>JournalArticle</b:SourceType>
    <b:Guid>{5ACA8555-0840-4050-AB8E-06F60B89540F}</b:Guid>
    <b:Title>Techniques to identify Themes</b:Title>
    <b:JournalName>Field Matters</b:JournalName>
    <b:Year>2003</b:Year>
    <b:Pages>85-109</b:Pages>
    <b:Author>
      <b:Author>
        <b:NameList>
          <b:Person>
            <b:Last>Ryan</b:Last>
            <b:First>G.</b:First>
          </b:Person>
          <b:Person>
            <b:Last>Bernard</b:Last>
            <b:First>H.R.</b:First>
          </b:Person>
        </b:NameList>
      </b:Author>
    </b:Author>
    <b:Volume>15</b:Volume>
    <b:Issue>1</b:Issue>
    <b:DOI>DOI: 10.1177/1525822X02239569</b:DOI>
    <b:RefOrder>56</b:RefOrder>
  </b:Source>
  <b:Source>
    <b:Tag>Ecc09</b:Tag>
    <b:SourceType>Book</b:SourceType>
    <b:Guid>{EA00DAC3-D080-460D-BF5E-35F47D1EA2AD}</b:Guid>
    <b:Title>The Dangerous Rise of Therapeutic Education</b:Title>
    <b:Year>2009</b:Year>
    <b:Author>
      <b:Author>
        <b:NameList>
          <b:Person>
            <b:Last>Ecclestone</b:Last>
            <b:First>K.</b:First>
          </b:Person>
          <b:Person>
            <b:Last>Hayes</b:Last>
            <b:First>D.</b:First>
          </b:Person>
        </b:NameList>
      </b:Author>
    </b:Author>
    <b:City>Abingdon, Oxon</b:City>
    <b:Publisher>Routledge</b:Publisher>
    <b:RefOrder>57</b:RefOrder>
  </b:Source>
  <b:Source>
    <b:Tag>Tan22</b:Tag>
    <b:SourceType>JournalArticle</b:SourceType>
    <b:Guid>{C45F9876-4D24-4500-8454-8BA3BBD1D86C}</b:Guid>
    <b:Title>Assessing University Student Perceptions of Teacher Care</b:Title>
    <b:JournalName>Quality in Higher Education</b:JournalName>
    <b:Year>2022</b:Year>
    <b:Pages>1-18</b:Pages>
    <b:Author>
      <b:Author>
        <b:NameList>
          <b:Person>
            <b:Last>Tang</b:Last>
            <b:First>A.</b:First>
          </b:Person>
          <b:Person>
            <b:Last>Tung</b:Last>
            <b:First>A.V.S.</b:First>
          </b:Person>
          <b:Person>
            <b:Last>Waljker-Gleaves</b:Last>
            <b:First>C.</b:First>
          </b:Person>
          <b:Person>
            <b:Last>Rattray</b:Last>
            <b:First>J.</b:First>
          </b:Person>
        </b:NameList>
      </b:Author>
    </b:Author>
    <b:DOI>DOI: 10.1080/13538322.2022.2042894</b:DOI>
    <b:RefOrder>58</b:RefOrder>
  </b:Source>
  <b:Source>
    <b:Tag>Fre18</b:Tag>
    <b:SourceType>Book</b:SourceType>
    <b:Guid>{B3786DA3-5769-46DE-AF2B-1AE4E0D125B6}</b:Guid>
    <b:Title>Pedagogy of the Opressed</b:Title>
    <b:Year>2018</b:Year>
    <b:City>New York</b:City>
    <b:Publisher>Conttinuum</b:Publisher>
    <b:Author>
      <b:Author>
        <b:NameList>
          <b:Person>
            <b:Last>Freire</b:Last>
            <b:First>P.</b:First>
          </b:Person>
        </b:NameList>
      </b:Author>
    </b:Author>
    <b:RefOrder>59</b:RefOrder>
  </b:Source>
  <b:Source>
    <b:Tag>Mey09</b:Tag>
    <b:SourceType>JournalArticle</b:SourceType>
    <b:Guid>{B8B25255-D387-44A9-BFDB-572476055969}</b:Guid>
    <b:Title>Do  Your Students Care Whether You Care About Them?</b:Title>
    <b:Year>2009</b:Year>
    <b:JournalName>College Teaching</b:JournalName>
    <b:Pages>205-210</b:Pages>
    <b:Author>
      <b:Author>
        <b:NameList>
          <b:Person>
            <b:Last>Meyers</b:Last>
            <b:First>S. A. </b:First>
          </b:Person>
        </b:NameList>
      </b:Author>
    </b:Author>
    <b:Volume>57</b:Volume>
    <b:Issue>4</b:Issue>
    <b:DOI>10.1080/87567550903218620</b:DOI>
    <b:RefOrder>60</b:RefOrder>
  </b:Source>
  <b:Source>
    <b:Tag>Pos17</b:Tag>
    <b:SourceType>JournalArticle</b:SourceType>
    <b:Guid>{D54829B2-F769-4C11-BB1C-E1CB4DFB91FA}</b:Guid>
    <b:Title>The Complex Relationship Between Emotions, Approaches to Learning, Study Successs and Study Progress During the Transition to University</b:Title>
    <b:Year>2017</b:Year>
    <b:Pages>441-457</b:Pages>
    <b:Author>
      <b:Author>
        <b:NameList>
          <b:Person>
            <b:Last>Postareff</b:Last>
            <b:First>L</b:First>
          </b:Person>
          <b:Person>
            <b:Last>Mattson</b:Last>
            <b:First>M.</b:First>
          </b:Person>
          <b:Person>
            <b:Last>Lindblom-Yalanne</b:Last>
            <b:First>S.</b:First>
          </b:Person>
          <b:Person>
            <b:Last>Hailikari</b:Last>
            <b:First>T.</b:First>
          </b:Person>
        </b:NameList>
      </b:Author>
    </b:Author>
    <b:JournalName>Higher Education</b:JournalName>
    <b:Volume>73</b:Volume>
    <b:Issue>3</b:Issue>
    <b:RefOrder>61</b:RefOrder>
  </b:Source>
  <b:Source>
    <b:Tag>Nod12</b:Tag>
    <b:SourceType>JournalArticle</b:SourceType>
    <b:Guid>{1420C1C5-3ACC-413D-8D08-7350E1C6D344}</b:Guid>
    <b:Title>The Caring Relation in Teaching</b:Title>
    <b:JournalName>Oxford Review in Education</b:JournalName>
    <b:Year>2012</b:Year>
    <b:Pages>771-781</b:Pages>
    <b:Volume>38</b:Volume>
    <b:Issue>6</b:Issue>
    <b:Author>
      <b:Author>
        <b:NameList>
          <b:Person>
            <b:Last>Noddings</b:Last>
            <b:First>N</b:First>
          </b:Person>
        </b:NameList>
      </b:Author>
    </b:Author>
    <b:DOI>10.1080/03054985.2012.745047</b:DOI>
    <b:RefOrder>62</b:RefOrder>
  </b:Source>
  <b:Source>
    <b:Tag>Nod98</b:Tag>
    <b:SourceType>JournalArticle</b:SourceType>
    <b:Guid>{B599380F-C659-4E95-B54D-9B91ED4CE6AC}</b:Guid>
    <b:Title>An Ethic of Caring and its Implications for Instructional Arrangements </b:Title>
    <b:JournalName>American Journal of Education</b:JournalName>
    <b:Year>1998</b:Year>
    <b:Pages>215-230</b:Pages>
    <b:Volume>96</b:Volume>
    <b:Issue>2</b:Issue>
    <b:Author>
      <b:Author>
        <b:NameList>
          <b:Person>
            <b:Last>Noddings</b:Last>
            <b:First>N</b:First>
          </b:Person>
        </b:NameList>
      </b:Author>
    </b:Author>
    <b:RefOrder>63</b:RefOrder>
  </b:Source>
  <b:Source>
    <b:Tag>Nod84</b:Tag>
    <b:SourceType>Book</b:SourceType>
    <b:Guid>{804094A5-0EF3-4208-952A-3211A0E85D8A}</b:Guid>
    <b:Title>Caring: A Feminine Approach to Ethics and Moral Education.</b:Title>
    <b:Year>1984</b:Year>
    <b:Author>
      <b:Author>
        <b:NameList>
          <b:Person>
            <b:Last>Noddings</b:Last>
            <b:First>N.</b:First>
          </b:Person>
        </b:NameList>
      </b:Author>
    </b:Author>
    <b:City>Berkley, CA.</b:City>
    <b:Publisher>University of California</b:Publisher>
    <b:RefOrder>64</b:RefOrder>
  </b:Source>
  <b:Source>
    <b:Tag>Pol11</b:Tag>
    <b:SourceType>Book</b:SourceType>
    <b:Guid>{7DEA74B7-6D0A-4ACE-8AF1-CC14FC3F117E}</b:Guid>
    <b:Title>Ethical Leadership and Decision Making in Education</b:Title>
    <b:Year>2011</b:Year>
    <b:City>Abingdon, Oxon</b:City>
    <b:Publisher>Routledge</b:Publisher>
    <b:Edition>3rd</b:Edition>
    <b:Author>
      <b:Author>
        <b:NameList>
          <b:Person>
            <b:Last>Poliner Shapiro</b:Last>
            <b:First>J.</b:First>
          </b:Person>
          <b:Person>
            <b:Last>Stefkovich</b:Last>
            <b:First>J.</b:First>
          </b:Person>
        </b:NameList>
      </b:Author>
    </b:Author>
    <b:RefOrder>65</b:RefOrder>
  </b:Source>
  <b:Source>
    <b:Tag>Nod92</b:Tag>
    <b:SourceType>Book</b:SourceType>
    <b:Guid>{D02BDCE5-68AB-49B7-8A80-1B58C28BC8EB}</b:Guid>
    <b:Title>The Challenges to Care in Schools: An Alternative Approach to Education</b:Title>
    <b:Year>1992</b:Year>
    <b:City>New York</b:City>
    <b:Publisher>Teachers College Press</b:Publisher>
    <b:Author>
      <b:Author>
        <b:NameList>
          <b:Person>
            <b:Last>Noddings</b:Last>
            <b:First>N.</b:First>
          </b:Person>
        </b:NameList>
      </b:Author>
    </b:Author>
    <b:RefOrder>4</b:RefOrder>
  </b:Source>
  <b:Source>
    <b:Tag>Kee14</b:Tag>
    <b:SourceType>JournalArticle</b:SourceType>
    <b:Guid>{30A0C174-F729-4905-A249-B8297625260C}</b:Guid>
    <b:Title>An Ethic of Care in Higher Education: Well-being and Learning</b:Title>
    <b:JournalName>Journal of College Character</b:JournalName>
    <b:Year>2014</b:Year>
    <b:Pages>141-148</b:Pages>
    <b:Author>
      <b:Author>
        <b:NameList>
          <b:Person>
            <b:Last>Keeling</b:Last>
            <b:First>R.P.</b:First>
          </b:Person>
        </b:NameList>
      </b:Author>
    </b:Author>
    <b:Volume>15</b:Volume>
    <b:Issue>3</b:Issue>
    <b:DOI>doi:10.1515/jcc-2014-0018</b:DOI>
    <b:RefOrder>5</b:RefOrder>
  </b:Source>
  <b:Source>
    <b:Tag>Nod01</b:Tag>
    <b:SourceType>JournalArticle</b:SourceType>
    <b:Guid>{1CDEEEBB-88AC-4640-84AF-EF6ED2257893}</b:Guid>
    <b:Title>Care and Coercion in School Reform</b:Title>
    <b:Year>2001</b:Year>
    <b:Author>
      <b:Author>
        <b:NameList>
          <b:Person>
            <b:Last>Noddings</b:Last>
            <b:First>N.</b:First>
          </b:Person>
        </b:NameList>
      </b:Author>
    </b:Author>
    <b:JournalName>Journal of Educational Change</b:JournalName>
    <b:Pages>35-43</b:Pages>
    <b:Volume>2</b:Volume>
    <b:DOI>10.1023/A:1011514928048</b:DOI>
    <b:RefOrder>6</b:RefOrder>
  </b:Source>
  <b:Source>
    <b:Tag>Bar17</b:Tag>
    <b:SourceType>JournalArticle</b:SourceType>
    <b:Guid>{A58873BA-3E66-42DD-BB1D-F8FE78713CF2}</b:Guid>
    <b:Title>Committed to Learn: Student Care and Engagement in Higher Education</b:Title>
    <b:JournalName>Higher Education Reserach and Development</b:JournalName>
    <b:Year>2017</b:Year>
    <b:Pages>1326-1338</b:Pages>
    <b:Author>
      <b:Author>
        <b:NameList>
          <b:Person>
            <b:Last>Barnacle</b:Last>
            <b:First>R.</b:First>
          </b:Person>
          <b:Person>
            <b:Last>Dall'Alba</b:Last>
            <b:First>G.</b:First>
          </b:Person>
        </b:NameList>
      </b:Author>
    </b:Author>
    <b:Volume>36</b:Volume>
    <b:Issue>7</b:Issue>
    <b:DOI>10.1080/07294360.2017.1326879</b:DOI>
    <b:RefOrder>7</b:RefOrder>
  </b:Source>
  <b:Source>
    <b:Tag>Orc17</b:Tag>
    <b:SourceType>JournalArticle</b:SourceType>
    <b:Guid>{9EDAAC50-ACA7-4D45-AE6A-69E6991CC538}</b:Guid>
    <b:Title>Beyond Being There: Practices That Establish Presence, Engage Students, and Influence Intellectual Curiosity in a Structured Online Learning Environment</b:Title>
    <b:JournalName>Online Learning</b:JournalName>
    <b:Year>2017</b:Year>
    <b:Pages>15-35</b:Pages>
    <b:Author>
      <b:Author>
        <b:NameList>
          <b:Person>
            <b:Last>Orcutt</b:Last>
            <b:First>J.M.</b:First>
          </b:Person>
          <b:Person>
            <b:Last>Dringus</b:Last>
            <b:First>L.P.</b:First>
          </b:Person>
        </b:NameList>
      </b:Author>
    </b:Author>
    <b:Volume>21</b:Volume>
    <b:Issue>3</b:Issue>
    <b:DOI>10.24059/olj.v%vi%i.1231</b:DOI>
    <b:RefOrder>8</b:RefOrder>
  </b:Source>
  <b:Source>
    <b:Tag>Hug14</b:Tag>
    <b:SourceType>Book</b:SourceType>
    <b:Guid>{A6E0DCEE-FAB9-497D-83E5-25EBA859B63E}</b:Guid>
    <b:Title>A-Z of Professional Ethics: Essential Ideas for the Caring Professions </b:Title>
    <b:Year>2014</b:Year>
    <b:City>Bassingstoke</b:City>
    <b:Publisher>Pagrave MacMillan</b:Publisher>
    <b:Author>
      <b:Author>
        <b:NameList>
          <b:Person>
            <b:Last>Hugman</b:Last>
            <b:First>R.</b:First>
          </b:Person>
        </b:NameList>
      </b:Author>
    </b:Author>
    <b:RefOrder>66</b:RefOrder>
  </b:Source>
  <b:Source>
    <b:Tag>Swa18</b:Tag>
    <b:SourceType>JournalArticle</b:SourceType>
    <b:Guid>{C1BD583F-A551-47A9-B1E1-36D6844BBA46}</b:Guid>
    <b:Title>To Care or Not to Care: Reflcetions on the Blended Learning at the Tiem of Disruption.</b:Title>
    <b:Year>2018</b:Year>
    <b:Publisher>32</b:Publisher>
    <b:JournalName>The South African Journal of Higher Education</b:JournalName>
    <b:Pages>49-64</b:Pages>
    <b:Author>
      <b:Author>
        <b:NameList>
          <b:Person>
            <b:Last>Swarz</b:Last>
            <b:First>B.C.</b:First>
          </b:Person>
          <b:Person>
            <b:Last>Gachago</b:Last>
            <b:First>D.</b:First>
          </b:Person>
          <b:Person>
            <b:Last>Belford</b:Last>
            <b:First>C.</b:First>
          </b:Person>
        </b:NameList>
      </b:Author>
    </b:Author>
    <b:Volume>6</b:Volume>
    <b:DOI>10.20853/32-6-2659</b:DOI>
    <b:RefOrder>67</b:RefOrder>
  </b:Source>
  <b:Source>
    <b:Tag>Tro931</b:Tag>
    <b:SourceType>Book</b:SourceType>
    <b:Guid>{4D5C0695-5A40-4ACB-AEB2-D239DE4E9BE7}</b:Guid>
    <b:Title>Moral Boundaries: A Political Argument for an Ethic of Care</b:Title>
    <b:Year>1993</b:Year>
    <b:City>New York and London</b:City>
    <b:Publisher>Routledge</b:Publisher>
    <b:Author>
      <b:Author>
        <b:NameList>
          <b:Person>
            <b:Last>Tronto</b:Last>
            <b:First>J.</b:First>
          </b:Person>
        </b:NameList>
      </b:Author>
    </b:Author>
    <b:RefOrder>9</b:RefOrder>
  </b:Source>
  <b:Source>
    <b:Tag>Tro131</b:Tag>
    <b:SourceType>Book</b:SourceType>
    <b:Guid>{94A95FF3-8A36-483F-9595-75310CA4F772}</b:Guid>
    <b:Title>Caring Democracy</b:Title>
    <b:Year>2013</b:Year>
    <b:City>New York</b:City>
    <b:Publisher>New York University Press</b:Publisher>
    <b:Author>
      <b:Author>
        <b:NameList>
          <b:Person>
            <b:Last>Tronto</b:Last>
            <b:First>J.</b:First>
          </b:Person>
        </b:NameList>
      </b:Author>
    </b:Author>
    <b:RefOrder>10</b:RefOrder>
  </b:Source>
  <b:Source>
    <b:Tag>Kim15</b:Tag>
    <b:SourceType>BookSection</b:SourceType>
    <b:Guid>{77845015-7998-4E1D-9D76-91A471C1DE5D}</b:Guid>
    <b:Title>Thre Philosophies of Nursing Practice: Philosophies of Care, Therapy and Professional Work. </b:Title>
    <b:Year>2015</b:Year>
    <b:City>New York</b:City>
    <b:Publisher>Springer Publishing</b:Publisher>
    <b:BookTitle>The Essence of Nursing Practice. Philosophies and Perspectives. </b:BookTitle>
    <b:Pages>67-80</b:Pages>
    <b:Author>
      <b:Author>
        <b:NameList>
          <b:Person>
            <b:Last>Kim</b:Last>
            <b:First>H.S.</b:First>
          </b:Person>
        </b:NameList>
      </b:Author>
    </b:Author>
    <b:RefOrder>11</b:RefOrder>
  </b:Source>
  <b:Source>
    <b:Tag>Koh81</b:Tag>
    <b:SourceType>Book</b:SourceType>
    <b:Guid>{D86F89DB-BF7A-4780-8B30-C096E8BF4290}</b:Guid>
    <b:Title>The Philosophy of Moral Development: Moral Stages and the Idea of Justice</b:Title>
    <b:Year>1981</b:Year>
    <b:City>San Francisco</b:City>
    <b:Publisher>Harper and Row</b:Publisher>
    <b:Author>
      <b:Author>
        <b:NameList>
          <b:Person>
            <b:Last>Kohlberg</b:Last>
            <b:First>L.</b:First>
          </b:Person>
        </b:NameList>
      </b:Author>
    </b:Author>
    <b:RefOrder>68</b:RefOrder>
  </b:Source>
  <b:Source>
    <b:Tag>Koh84</b:Tag>
    <b:SourceType>Book</b:SourceType>
    <b:Guid>{873EB570-8187-44D8-BAB2-DF7F26289E11}</b:Guid>
    <b:Title>The Psychology of Moral Development</b:Title>
    <b:Year>1984</b:Year>
    <b:City>San Francisco</b:City>
    <b:Publisher>Harper and Row</b:Publisher>
    <b:Author>
      <b:Author>
        <b:NameList>
          <b:Person>
            <b:Last>Kohlberg</b:Last>
            <b:First>L.</b:First>
          </b:Person>
        </b:NameList>
      </b:Author>
    </b:Author>
    <b:RefOrder>69</b:RefOrder>
  </b:Source>
  <b:Source>
    <b:Tag>Gil82</b:Tag>
    <b:SourceType>Book</b:SourceType>
    <b:Guid>{E859962F-0252-4C39-9BFF-5CB84C457A75}</b:Guid>
    <b:Title>In a Different Voice</b:Title>
    <b:Year>1982</b:Year>
    <b:City>Cambridge, MA</b:City>
    <b:Publisher>Harvard University Press</b:Publisher>
    <b:Author>
      <b:Author>
        <b:NameList>
          <b:Person>
            <b:Last>Gilligan</b:Last>
            <b:First>C.</b:First>
          </b:Person>
        </b:NameList>
      </b:Author>
    </b:Author>
    <b:RefOrder>12</b:RefOrder>
  </b:Source>
  <b:Source>
    <b:Tag>Jim21</b:Tag>
    <b:SourceType>JournalArticle</b:SourceType>
    <b:Guid>{55F05F43-797C-4439-826B-BB944BA1DAA4}</b:Guid>
    <b:Title>Feminist Trends in Distance and Higher Education: a Scoping Review</b:Title>
    <b:Year>2021</b:Year>
    <b:JournalName>International Journal of Educational Technology in Higher Education</b:JournalName>
    <b:Pages>1-20</b:Pages>
    <b:Author>
      <b:Author>
        <b:NameList>
          <b:Person>
            <b:Last>Jimenez-Cortez</b:Last>
            <b:First>R.</b:First>
          </b:Person>
          <b:Person>
            <b:Last>Alres</b:Last>
            <b:First>L.</b:First>
          </b:Person>
        </b:NameList>
      </b:Author>
    </b:Author>
    <b:Volume>18</b:Volume>
    <b:Issue>60</b:Issue>
    <b:DOI>10.1186/s41239-021-00297-4</b:DOI>
    <b:RefOrder>13</b:RefOrder>
  </b:Source>
  <b:Source>
    <b:Tag>Wal16</b:Tag>
    <b:SourceType>JournalArticle</b:SourceType>
    <b:Guid>{95D6E9E0-028C-4611-8BD2-721331BB71AF}</b:Guid>
    <b:Title>Constructing the Caring Higher Education Teacher: a Theoretical Framework</b:Title>
    <b:JournalName>Teaching and Teacher Education</b:JournalName>
    <b:Year>2016</b:Year>
    <b:Pages>65-76</b:Pages>
    <b:Author>
      <b:Author>
        <b:NameList>
          <b:Person>
            <b:Last>Walker</b:Last>
            <b:First>C.</b:First>
          </b:Person>
          <b:Person>
            <b:Last>Gleaves</b:Last>
            <b:First>A.</b:First>
          </b:Person>
        </b:NameList>
      </b:Author>
    </b:Author>
    <b:Volume>54</b:Volume>
    <b:DOI>doi.org/10.1016/j.tate.2015.11.013</b:DOI>
    <b:RefOrder>14</b:RefOrder>
  </b:Source>
  <b:Source>
    <b:Tag>Tet17</b:Tag>
    <b:SourceType>JournalArticle</b:SourceType>
    <b:Guid>{E5ABFEE0-1B9E-4B0E-B693-148F91A0A3A7}</b:Guid>
    <b:Title>Narratives of Care Amongst Undergraduate Students</b:Title>
    <b:JournalName>Pastoral Care in Education</b:JournalName>
    <b:Year>2017</b:Year>
    <b:Pages>166-178</b:Pages>
    <b:Author>
      <b:Author>
        <b:NameList>
          <b:Person>
            <b:Last>Tett</b:Last>
            <b:First>L.</b:First>
          </b:Person>
          <b:Person>
            <b:Last>Cree</b:Last>
            <b:First>V.E.</b:First>
          </b:Person>
          <b:Person>
            <b:Last>Mullins</b:Last>
            <b:First>E.</b:First>
          </b:Person>
          <b:Person>
            <b:Last>Christie</b:Last>
            <b:First>H.</b:First>
          </b:Person>
        </b:NameList>
      </b:Author>
    </b:Author>
    <b:Volume>35</b:Volume>
    <b:Issue>3</b:Issue>
    <b:DOI>10.1080/02643944.2017.1363813</b:DOI>
    <b:RefOrder>15</b:RefOrder>
  </b:Source>
  <b:Source>
    <b:Tag>Mas151</b:Tag>
    <b:SourceType>JournalArticle</b:SourceType>
    <b:Guid>{D2DA61E5-5DCE-43A5-8DB8-3116542E7FCA}</b:Guid>
    <b:Title>Online Teaching: Are you There and Do You Care?</b:Title>
    <b:JournalName>Journal of Nursing Education</b:JournalName>
    <b:Year>2015</b:Year>
    <b:Pages>145-151</b:Pages>
    <b:Author>
      <b:Author>
        <b:NameList>
          <b:Person>
            <b:Last>Mastel-Smith</b:Last>
            <b:First>B.</b:First>
          </b:Person>
          <b:Person>
            <b:Last>Post</b:Last>
            <b:First>J.</b:First>
          </b:Person>
          <b:Person>
            <b:Last>Lake</b:Last>
            <b:First>P.</b:First>
          </b:Person>
        </b:NameList>
      </b:Author>
    </b:Author>
    <b:Volume>54</b:Volume>
    <b:DOI>10.3928/01484834-20150218-18</b:DOI>
    <b:RefOrder>70</b:RefOrder>
  </b:Source>
  <b:Source>
    <b:Tag>Pos171</b:Tag>
    <b:SourceType>JournalArticle</b:SourceType>
    <b:Guid>{CEA41A6C-6320-4137-8E81-AA32148E406E}</b:Guid>
    <b:Title>Online Teaching: How Students Percieve Faculty Caring</b:Title>
    <b:JournalName>International Journal for Human Caring</b:JournalName>
    <b:Year>2017</b:Year>
    <b:Pages>54-58</b:Pages>
    <b:Author>
      <b:Author>
        <b:NameList>
          <b:Person>
            <b:Last>Post</b:Last>
            <b:First>J.</b:First>
          </b:Person>
          <b:Person>
            <b:Last>Mastel-Smith</b:Last>
            <b:First>B.</b:First>
          </b:Person>
          <b:Person>
            <b:Last>Lake</b:Last>
            <b:First>P.</b:First>
          </b:Person>
        </b:NameList>
      </b:Author>
    </b:Author>
    <b:Volume>21</b:Volume>
    <b:Issue>2</b:Issue>
    <b:DOI>10.20467/HumanCaring-D-16-00022.1</b:DOI>
    <b:RefOrder>71</b:RefOrder>
  </b:Source>
  <b:Source>
    <b:Tag>And01</b:Tag>
    <b:SourceType>JournalArticle</b:SourceType>
    <b:Guid>{851EF953-7C10-47CA-9D27-B65C74604755}</b:Guid>
    <b:Title>Assessing Teacher Presence in a Computer Conferencing Context</b:Title>
    <b:JournalName>Journal of Asynchronous Learning Networks</b:JournalName>
    <b:Year>2001</b:Year>
    <b:Pages>1-17</b:Pages>
    <b:Author>
      <b:Author>
        <b:NameList>
          <b:Person>
            <b:Last>Anderson</b:Last>
            <b:First>T.</b:First>
          </b:Person>
          <b:Person>
            <b:Last>Rourke</b:Last>
            <b:First>L.</b:First>
          </b:Person>
          <b:Person>
            <b:Last>Garrison</b:Last>
            <b:First>D.R.</b:First>
          </b:Person>
          <b:Person>
            <b:Last>Archer</b:Last>
            <b:First>W.</b:First>
          </b:Person>
        </b:NameList>
      </b:Author>
    </b:Author>
    <b:Volume>5</b:Volume>
    <b:Issue>2</b:Issue>
    <b:RefOrder>72</b:RefOrder>
  </b:Source>
  <b:Source>
    <b:Tag>Tor21</b:Tag>
    <b:SourceType>JournalArticle</b:SourceType>
    <b:Guid>{BA7FADF0-8DCF-4373-8384-D550C466ADF6}</b:Guid>
    <b:Title>Rethinking Student-Teacher Relationships in Higher Education: A Multidimensional Approach</b:Title>
    <b:JournalName>High Educ</b:JournalName>
    <b:Year>2021</b:Year>
    <b:Pages>993-1011</b:Pages>
    <b:Author>
      <b:Author>
        <b:NameList>
          <b:Person>
            <b:Last>Tormey</b:Last>
            <b:First>R.</b:First>
          </b:Person>
        </b:NameList>
      </b:Author>
    </b:Author>
    <b:Volume>82</b:Volume>
    <b:DOI>10.1007/s10734-021-00711-w</b:DOI>
    <b:RefOrder>16</b:RefOrder>
  </b:Source>
  <b:Source>
    <b:Tag>Fah15</b:Tag>
    <b:SourceType>JournalArticle</b:SourceType>
    <b:Guid>{1E4DFF42-47B0-4BAC-8DBF-C1E1B810C17F}</b:Guid>
    <b:Title>Teaching Strategies to Promote Immediacy in Online Graduate Learning</b:Title>
    <b:JournalName>Open Praxis</b:JournalName>
    <b:Year>2015</b:Year>
    <b:Pages>363-376</b:Pages>
    <b:Author>
      <b:Author>
        <b:NameList>
          <b:Person>
            <b:Last>Fahara</b:Last>
            <b:First>M.F.</b:First>
          </b:Person>
          <b:Person>
            <b:Last>Castro</b:Last>
            <b:First>A.L.</b:First>
          </b:Person>
        </b:NameList>
      </b:Author>
    </b:Author>
    <b:Volume>7</b:Volume>
    <b:Issue>4</b:Issue>
    <b:DOI>10.5944/openpraxis.7.4.228</b:DOI>
    <b:RefOrder>17</b:RefOrder>
  </b:Source>
  <b:Source>
    <b:Tag>Bak10</b:Tag>
    <b:SourceType>JournalArticle</b:SourceType>
    <b:Guid>{D311DFB2-D3CF-4C33-BD58-3803DE97C471}</b:Guid>
    <b:Title>The Impact of Instructor Immediacy and Presence for Online Student Affective Learning, Cognition and Motivation</b:Title>
    <b:JournalName>The Journal of Educators Online</b:JournalName>
    <b:Year>2010</b:Year>
    <b:Pages>1-30</b:Pages>
    <b:Author>
      <b:Author>
        <b:NameList>
          <b:Person>
            <b:Last>Baker</b:Last>
            <b:First>C.</b:First>
          </b:Person>
        </b:NameList>
      </b:Author>
    </b:Author>
    <b:Volume>7</b:Volume>
    <b:Issue>1</b:Issue>
    <b:RefOrder>18</b:RefOrder>
  </b:Source>
  <b:Source>
    <b:Tag>Has07</b:Tag>
    <b:SourceType>JournalArticle</b:SourceType>
    <b:Guid>{1D2BB9CA-7F27-45E9-B3DB-7C42E61FD0C4}</b:Guid>
    <b:Title>What It Means to Care: How Educators Conseptualize and Actualize Caring</b:Title>
    <b:JournalName>Action in Teacher Education</b:JournalName>
    <b:Year>2007</b:Year>
    <b:Pages>33-42</b:Pages>
    <b:Author>
      <b:Author>
        <b:NameList>
          <b:Person>
            <b:Last>Haskell-McBee</b:Last>
            <b:First>R.</b:First>
          </b:Person>
        </b:NameList>
      </b:Author>
    </b:Author>
    <b:Volume>29</b:Volume>
    <b:Issue>3</b:Issue>
    <b:DOI>10.1080/01626620.2007.10463458</b:DOI>
    <b:RefOrder>19</b:RefOrder>
  </b:Source>
  <b:Source>
    <b:Tag>Wil18</b:Tag>
    <b:SourceType>JournalArticle</b:SourceType>
    <b:Guid>{4EA6AD36-9170-41F5-8BCD-E6FF44E50FCD}</b:Guid>
    <b:Title>This is Who We ARE: Promoting Professional Behaviours and Civility in Higher Education:</b:Title>
    <b:JournalName>Building Healthy Academic Communities Journal</b:JournalName>
    <b:Year>2018</b:Year>
    <b:Pages>14-24</b:Pages>
    <b:Author>
      <b:Author>
        <b:NameList>
          <b:Person>
            <b:Last>Williamson</b:Last>
            <b:First>M.</b:First>
          </b:Person>
        </b:NameList>
      </b:Author>
    </b:Author>
    <b:Volume>2</b:Volume>
    <b:Issue>1</b:Issue>
    <b:RefOrder>20</b:RefOrder>
  </b:Source>
  <b:Source>
    <b:Tag>Rob201</b:Tag>
    <b:SourceType>JournalArticle</b:SourceType>
    <b:Guid>{04AED884-EEB7-430B-806D-D38ED90D8D00}</b:Guid>
    <b:Title>Designing with Care: Towards a Care-Centred Model for Online Learning Deisgn</b:Title>
    <b:JournalName>International Journal of Information Learning and Technology</b:JournalName>
    <b:Year>2020</b:Year>
    <b:Pages>99-108</b:Pages>
    <b:Author>
      <b:Author>
        <b:NameList>
          <b:Person>
            <b:Last>Robinson</b:Last>
            <b:First>H.</b:First>
          </b:Person>
          <b:Person>
            <b:Last>Al-Freih</b:Last>
            <b:First>M.</b:First>
          </b:Person>
          <b:Person>
            <b:Last>Kilgore</b:Last>
            <b:First>W.</b:First>
          </b:Person>
        </b:NameList>
      </b:Author>
    </b:Author>
    <b:Volume>37</b:Volume>
    <b:Issue>3</b:Issue>
    <b:DOI>10.1108/IJILT-10-2019-0098</b:DOI>
    <b:RefOrder>21</b:RefOrder>
  </b:Source>
  <b:Source>
    <b:Tag>Hil14</b:Tag>
    <b:SourceType>JournalArticle</b:SourceType>
    <b:Guid>{384C3B03-D916-431E-BD60-DE0E0316B1D5}</b:Guid>
    <b:Title>Graduate Students' Perspectives on Effective Teaching.</b:Title>
    <b:JournalName>Adult Learning</b:JournalName>
    <b:Year>2014</b:Year>
    <b:Pages>57-65</b:Pages>
    <b:Author>
      <b:Author>
        <b:NameList>
          <b:Person>
            <b:Last>Hill</b:Last>
            <b:First>L.H.</b:First>
          </b:Person>
        </b:NameList>
      </b:Author>
    </b:Author>
    <b:Volume>25</b:Volume>
    <b:Issue>2</b:Issue>
    <b:DOI>10.1177/1045159514522433</b:DOI>
    <b:RefOrder>22</b:RefOrder>
  </b:Source>
  <b:Source>
    <b:Tag>Goh17</b:Tag>
    <b:SourceType>JournalArticle</b:SourceType>
    <b:Guid>{B600EC95-C9A8-4DE3-B01A-367D562893EC}</b:Guid>
    <b:Title>Student's Expereicnes, Learning, Oucotmes and Satisfaction in e-Learning</b:Title>
    <b:JournalName>Journal of e-Learning and Knowledge Society</b:JournalName>
    <b:Year>2017</b:Year>
    <b:Pages>117-128</b:Pages>
    <b:Author>
      <b:Author>
        <b:NameList>
          <b:Person>
            <b:Last>Goh</b:Last>
            <b:First>C.</b:First>
          </b:Person>
          <b:Person>
            <b:Last>Leong</b:Last>
            <b:First>C.</b:First>
          </b:Person>
          <b:Person>
            <b:Last>Kasmin</b:Last>
            <b:First>K.</b:First>
          </b:Person>
          <b:Person>
            <b:Last>Hii</b:Last>
            <b:First>P.</b:First>
          </b:Person>
          <b:Person>
            <b:Last>Tan</b:Last>
            <b:First>O.</b:First>
          </b:Person>
        </b:NameList>
      </b:Author>
    </b:Author>
    <b:Volume>13</b:Volume>
    <b:Issue>2</b:Issue>
    <b:DOI>10.20368/1971-8829/1298</b:DOI>
    <b:RefOrder>23</b:RefOrder>
  </b:Source>
  <b:Source>
    <b:Tag>Qui16</b:Tag>
    <b:SourceType>JournalArticle</b:SourceType>
    <b:Guid>{DAF5D3AA-B026-4051-A65F-6268CF843E89}</b:Guid>
    <b:Title>How Emotion Matters in Four Key Relationships in Teaching and Learning in Higher Education</b:Title>
    <b:JournalName>College Teaching</b:JournalName>
    <b:Year>2016</b:Year>
    <b:Pages>101-111</b:Pages>
    <b:Author>
      <b:Author>
        <b:NameList>
          <b:Person>
            <b:Last>Quinlan</b:Last>
            <b:First>K.</b:First>
          </b:Person>
        </b:NameList>
      </b:Author>
    </b:Author>
    <b:Volume>64</b:Volume>
    <b:Issue>3</b:Issue>
    <b:DOI>10.1080/87567555.2015.1088818</b:DOI>
    <b:RefOrder>24</b:RefOrder>
  </b:Source>
  <b:Source>
    <b:Tag>Shi22</b:Tag>
    <b:SourceType>JournalArticle</b:SourceType>
    <b:Guid>{6F35C920-9CD8-420D-881C-867B8D937956}</b:Guid>
    <b:Title>Confronting De-Humanizing Remote Teaching Practices</b:Title>
    <b:JournalName>Contemporary Issues in Early Childhood</b:JournalName>
    <b:Year>2022</b:Year>
    <b:Pages>356-360</b:Pages>
    <b:Author>
      <b:Author>
        <b:NameList>
          <b:Person>
            <b:Last>Shin</b:Last>
            <b:First>M.</b:First>
          </b:Person>
        </b:NameList>
      </b:Author>
    </b:Author>
    <b:Volume>23</b:Volume>
    <b:Issue>3</b:Issue>
    <b:DOI>10.1177/14639491211035452</b:DOI>
    <b:RefOrder>25</b:RefOrder>
  </b:Source>
  <b:Source>
    <b:Tag>Dar23</b:Tag>
    <b:SourceType>JournalArticle</b:SourceType>
    <b:Guid>{FC3D7446-643E-456E-82B0-7827FD2F02AF}</b:Guid>
    <b:Title>Am I audible? Teacher's Alientation with Online Teaching</b:Title>
    <b:JournalName>Power and Education</b:JournalName>
    <b:Year>2023</b:Year>
    <b:Pages>184-198</b:Pages>
    <b:Author>
      <b:Author>
        <b:NameList>
          <b:Person>
            <b:Last>Dar</b:Last>
            <b:First>W.A.</b:First>
          </b:Person>
        </b:NameList>
      </b:Author>
    </b:Author>
    <b:Volume>15</b:Volume>
    <b:Issue>2</b:Issue>
    <b:DOI>10.1177/17577438221117344</b:DOI>
    <b:RefOrder>26</b:RefOrder>
  </b:Source>
  <b:Source>
    <b:Tag>Boz21</b:Tag>
    <b:SourceType>JournalArticle</b:SourceType>
    <b:Guid>{22B99239-5F8B-4365-92C8-2DAE6B580A32}</b:Guid>
    <b:Title>Trends and Patterns in Distance Education 92014-2019): A Synthesis of Scholarly Publications and a Visualisation of the Intellectual Landscape</b:Title>
    <b:JournalName>International Review of Research in Open and Distributed Learning</b:JournalName>
    <b:Year>2021</b:Year>
    <b:Pages>19-45</b:Pages>
    <b:Author>
      <b:Author>
        <b:NameList>
          <b:Person>
            <b:Last>Bozkurt</b:Last>
            <b:First>A.</b:First>
          </b:Person>
          <b:Person>
            <b:Last>Zawacki-Richter</b:Last>
            <b:First>O.</b:First>
          </b:Person>
        </b:NameList>
      </b:Author>
    </b:Author>
    <b:Volume>22</b:Volume>
    <b:Issue>2</b:Issue>
    <b:DOI>10.19173/irrodl.v22i2.5381</b:DOI>
    <b:RefOrder>27</b:RefOrder>
  </b:Source>
  <b:Source>
    <b:Tag>McC18</b:Tag>
    <b:SourceType>JournalArticle</b:SourceType>
    <b:Guid>{8F6CCDBB-2623-456C-9414-E4B1B9D8E6E3}</b:Guid>
    <b:Title>Teaching in the Moment: Educational Expereince in the Age of Tomorrow</b:Title>
    <b:Year>2018</b:Year>
    <b:BookTitle>On the Horizon. Global, International and Inclusive Education</b:BookTitle>
    <b:Pages>170-180</b:Pages>
    <b:Author>
      <b:Author>
        <b:NameList>
          <b:Person>
            <b:Last>McConnell Moroye</b:Last>
            <b:First>C.</b:First>
          </b:Person>
          <b:Person>
            <b:Last>Uhrmacher</b:Last>
            <b:First>P.B.</b:First>
          </b:Person>
        </b:NameList>
      </b:Author>
      <b:BookAuthor>
        <b:NameList>
          <b:Person>
            <b:Last>Lourenco</b:Last>
            <b:First>M.(Ed)</b:First>
          </b:Person>
        </b:NameList>
      </b:BookAuthor>
    </b:Author>
    <b:JournalName>On the Horizon. Global, International and Inclusive Education</b:JournalName>
    <b:Volume>26</b:Volume>
    <b:Issue>2</b:Issue>
    <b:RefOrder>28</b:RefOrder>
  </b:Source>
  <b:Source>
    <b:Tag>Ols16</b:Tag>
    <b:SourceType>JournalArticle</b:SourceType>
    <b:Guid>{98FD1E31-A184-4592-A876-8D8A0F2503AD}</b:Guid>
    <b:Title>Neoliberal Competition in Higher Education Today: Research, Accountability and Impact</b:Title>
    <b:JournalName>British Journal of Sociology of Education</b:JournalName>
    <b:Year>2016</b:Year>
    <b:Pages>129-148</b:Pages>
    <b:Author>
      <b:Author>
        <b:NameList>
          <b:Person>
            <b:Last>Olssen</b:Last>
            <b:First>M.</b:First>
          </b:Person>
        </b:NameList>
      </b:Author>
    </b:Author>
    <b:Volume>37</b:Volume>
    <b:Issue>1</b:Issue>
    <b:DOI>10.1080/01425692.2015.1100530</b:DOI>
    <b:RefOrder>29</b:RefOrder>
  </b:Source>
  <b:Source>
    <b:Tag>Mar14</b:Tag>
    <b:SourceType>JournalArticle</b:SourceType>
    <b:Guid>{A75D758B-1FE2-42BE-982B-C14B69FACFEB}</b:Guid>
    <b:Title>Teacher's Care in Higher Education: Contesting Gendered Constructions</b:Title>
    <b:JournalName>Gender in Education</b:JournalName>
    <b:Year>2014</b:Year>
    <b:Pages>306-320</b:Pages>
    <b:Author>
      <b:Author>
        <b:NameList>
          <b:Person>
            <b:Last>Mariskind</b:Last>
            <b:First>C.</b:First>
          </b:Person>
        </b:NameList>
      </b:Author>
    </b:Author>
    <b:Volume>26</b:Volume>
    <b:Issue>3</b:Issue>
    <b:DOI>10.1080/09540253.2014.901736</b:DOI>
    <b:RefOrder>30</b:RefOrder>
  </b:Source>
  <b:Source>
    <b:Tag>Wis19</b:Tag>
    <b:SourceType>Book</b:SourceType>
    <b:Guid>{7C24B7E0-C2BA-47B5-A1DC-FB6ED3AFFEB5}</b:Guid>
    <b:Title>The Undergraduate Reserach Handbook</b:Title>
    <b:Year>2019</b:Year>
    <b:City>London</b:City>
    <b:Publisher>Red Globe Press</b:Publisher>
    <b:Edition>2nd</b:Edition>
    <b:Author>
      <b:Author>
        <b:NameList>
          <b:Person>
            <b:Last>Wisker</b:Last>
            <b:First>G.</b:First>
          </b:Person>
        </b:NameList>
      </b:Author>
    </b:Author>
    <b:RefOrder>73</b:RefOrder>
  </b:Source>
  <b:Source>
    <b:Tag>Den17</b:Tag>
    <b:SourceType>Book</b:SourceType>
    <b:Guid>{D85F4A25-A04E-4990-A08F-40E401CF4F17}</b:Guid>
    <b:Title>The SAGE hanbook of Qualitative Research</b:Title>
    <b:Year>2017</b:Year>
    <b:City>Thousand Oaks</b:City>
    <b:Publisher>SAGE</b:Publisher>
    <b:StateProvince>CA</b:StateProvince>
    <b:Author>
      <b:Author>
        <b:NameList>
          <b:Person>
            <b:Last>Denzin</b:Last>
            <b:Middle>K.</b:Middle>
            <b:First>N.</b:First>
          </b:Person>
          <b:Person>
            <b:Last>Lincoln</b:Last>
            <b:Middle>S.</b:Middle>
            <b:First>Y.</b:First>
          </b:Person>
        </b:NameList>
      </b:Author>
      <b:Editor>
        <b:NameList>
          <b:Person>
            <b:Last>Denzin</b:Last>
            <b:Middle>K.</b:Middle>
            <b:First>N.</b:First>
          </b:Person>
          <b:Person>
            <b:Last>Lincoln</b:Last>
            <b:Middle>S</b:Middle>
            <b:First>Y</b:First>
          </b:Person>
        </b:NameList>
      </b:Editor>
    </b:Author>
    <b:RefOrder>74</b:RefOrder>
  </b:Source>
  <b:Source>
    <b:Tag>Bri14</b:Tag>
    <b:SourceType>BookSection</b:SourceType>
    <b:Guid>{C357512E-44AE-4759-BA90-555010C61786}</b:Guid>
    <b:Title>Historcial Overview of Qualitative Reserach in the  Social Sciences</b:Title>
    <b:Year>2014</b:Year>
    <b:City>Oxford</b:City>
    <b:Publisher>Oxford University Press</b:Publisher>
    <b:Author>
      <b:Author>
        <b:NameList>
          <b:Person>
            <b:Last>Brinkmann</b:Last>
            <b:First>S.</b:First>
          </b:Person>
          <b:Person>
            <b:Last>Jacobsen</b:Last>
            <b:First>M. H.</b:First>
          </b:Person>
          <b:Person>
            <b:Last>Kristiansen</b:Last>
            <b:First>S.</b:First>
          </b:Person>
        </b:NameList>
      </b:Author>
      <b:BookAuthor>
        <b:NameList>
          <b:Person>
            <b:Last>Leavy</b:Last>
            <b:First>P. (Ed)</b:First>
          </b:Person>
        </b:NameList>
      </b:BookAuthor>
    </b:Author>
    <b:BookTitle>The Oxford Handbook of Qualittaive Research</b:BookTitle>
    <b:Pages>17-42</b:Pages>
    <b:RefOrder>38</b:RefOrder>
  </b:Source>
  <b:Source>
    <b:Tag>Mad00</b:Tag>
    <b:SourceType>BookSection</b:SourceType>
    <b:Guid>{D844B73E-FB74-4E8E-8831-9DDD5CC63901}</b:Guid>
    <b:Title>Focus Groups in Feminist Research</b:Title>
    <b:Year>2000</b:Year>
    <b:City>Thousand Oaks, CA.</b:City>
    <b:Publisher>SAGE</b:Publisher>
    <b:BookTitle>Handbook of Qualitative Research</b:BookTitle>
    <b:Pages>835-850</b:Pages>
    <b:Author>
      <b:Author>
        <b:NameList>
          <b:Person>
            <b:Last>Madriz</b:Last>
            <b:First>E.</b:First>
          </b:Person>
        </b:NameList>
      </b:Author>
      <b:BookAuthor>
        <b:NameList>
          <b:Person>
            <b:Last>Denzin</b:Last>
            <b:First>N.K.</b:First>
          </b:Person>
          <b:Person>
            <b:Last>Lincoln</b:Last>
            <b:First>Y.S.</b:First>
            <b:Middle>(Eds)</b:Middle>
          </b:Person>
        </b:NameList>
      </b:BookAuthor>
    </b:Author>
    <b:RefOrder>41</b:RefOrder>
  </b:Source>
  <b:Source>
    <b:Tag>Mik16</b:Tag>
    <b:SourceType>BookSection</b:SourceType>
    <b:Guid>{D64C7076-10A3-4A67-A369-DE05CC21476A}</b:Guid>
    <b:Author>
      <b:Author>
        <b:NameList>
          <b:Person>
            <b:Last>Mikuska</b:Last>
            <b:First>E</b:First>
          </b:Person>
        </b:NameList>
      </b:Author>
      <b:Editor>
        <b:NameList>
          <b:Person>
            <b:Last>Trodd</b:Last>
            <b:First>L.</b:First>
          </b:Person>
        </b:NameList>
      </b:Editor>
    </b:Author>
    <b:Title>Your Emotional, Personal Life and Your Achievments as an Undergraduate</b:Title>
    <b:Year>(2016)</b:Year>
    <b:City>Abingdon, Oxon</b:City>
    <b:Publisher>Routledge</b:Publisher>
    <b:BookTitle>The Early Years Handbook for Students and Practitioners: an Essentail Guide for the Foundation DEgree and Levels  4 and 5</b:BookTitle>
    <b:Pages>pp.26-40</b:Pages>
    <b:RefOrder>75</b:RefOrder>
  </b:Source>
  <b:Source>
    <b:Tag>Mad13</b:Tag>
    <b:SourceType>JournalArticle</b:SourceType>
    <b:Guid>{581A18BB-B346-499F-8031-E3746729E9B9}</b:Guid>
    <b:Title>Narratives as a Tool When Working for Equality in Action Research: A Description and Discussion in Researcher's Expereinces from A School Development Project in Norway</b:Title>
    <b:JournalName>Educational Action Research</b:JournalName>
    <b:Year>2013</b:Year>
    <b:Pages>307-325</b:Pages>
    <b:Author>
      <b:Author>
        <b:NameList>
          <b:Person>
            <b:Last>Madsen</b:Last>
            <b:First>J.</b:First>
          </b:Person>
        </b:NameList>
      </b:Author>
    </b:Author>
    <b:Volume>21</b:Volume>
    <b:Issue>3</b:Issue>
    <b:DOI>10.1080/09650792.2013.813400</b:DOI>
    <b:RefOrder>44</b:RefOrder>
  </b:Source>
  <b:Source>
    <b:Tag>Olm22</b:Tag>
    <b:SourceType>JournalArticle</b:SourceType>
    <b:Guid>{97D9E30A-D21F-40ED-BDBB-4892490690A0}</b:Guid>
    <b:Title>A Practical Guide to Reflexitivity in Qualitative Reserach: AMEE Guide No.149</b:Title>
    <b:Year>2022</b:Year>
    <b:Pages>241-251</b:Pages>
    <b:JournalName>Medical Teacher</b:JournalName>
    <b:Author>
      <b:Author>
        <b:NameList>
          <b:Person>
            <b:Last>Olmos-Vega</b:Last>
            <b:First>F.M.</b:First>
          </b:Person>
          <b:Person>
            <b:Last>Stalmejer</b:Last>
            <b:First>R.E.</b:First>
          </b:Person>
          <b:Person>
            <b:Last>Varpio</b:Last>
            <b:First>L.</b:First>
          </b:Person>
          <b:Person>
            <b:Last>Kahlke</b:Last>
            <b:First>R.</b:First>
          </b:Person>
        </b:NameList>
      </b:Author>
    </b:Author>
    <b:Volume>45</b:Volume>
    <b:Issue>3</b:Issue>
    <b:DOI>10.1080/0142159X.2022.2057287</b:DOI>
    <b:RefOrder>76</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2C4CAEA3A2CBF540B47155DF4D3A2D0D" ma:contentTypeVersion="19" ma:contentTypeDescription="Create a new document." ma:contentTypeScope="" ma:versionID="3a7fa414282174ad517550d8ba5819b5">
  <xsd:schema xmlns:xsd="http://www.w3.org/2001/XMLSchema" xmlns:xs="http://www.w3.org/2001/XMLSchema" xmlns:p="http://schemas.microsoft.com/office/2006/metadata/properties" xmlns:ns2="6409fed6-4778-460e-a6cb-b90580b2e09d" xmlns:ns3="9a766e48-4765-4f6c-8977-dddf2ea6f2ac" targetNamespace="http://schemas.microsoft.com/office/2006/metadata/properties" ma:root="true" ma:fieldsID="2ebdb5324a2e34450f98a4b0cfef605e" ns2:_="" ns3:_="">
    <xsd:import namespace="6409fed6-4778-460e-a6cb-b90580b2e09d"/>
    <xsd:import namespace="9a766e48-4765-4f6c-8977-dddf2ea6f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09fed6-4778-460e-a6cb-b90580b2e09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766e48-4765-4f6c-8977-dddf2ea6f2a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c9a04cb-c656-4d69-af27-8056a627fb7e}" ma:internalName="TaxCatchAll" ma:showField="CatchAllData" ma:web="9a766e48-4765-4f6c-8977-dddf2ea6f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409fed6-4778-460e-a6cb-b90580b2e09d">
      <Terms xmlns="http://schemas.microsoft.com/office/infopath/2007/PartnerControls"/>
    </lcf76f155ced4ddcb4097134ff3c332f>
    <TaxCatchAll xmlns="9a766e48-4765-4f6c-8977-dddf2ea6f2ac" xsi:nil="true"/>
  </documentManagement>
</p:properties>
</file>

<file path=customXml/itemProps1.xml><?xml version="1.0" encoding="utf-8"?>
<ds:datastoreItem xmlns:ds="http://schemas.openxmlformats.org/officeDocument/2006/customXml" ds:itemID="{87C3508F-1FBD-4879-B213-E118ABAB89F4}">
  <ds:schemaRefs>
    <ds:schemaRef ds:uri="http://schemas.openxmlformats.org/officeDocument/2006/bibliography"/>
  </ds:schemaRefs>
</ds:datastoreItem>
</file>

<file path=customXml/itemProps2.xml><?xml version="1.0" encoding="utf-8"?>
<ds:datastoreItem xmlns:ds="http://schemas.openxmlformats.org/officeDocument/2006/customXml" ds:itemID="{7656357E-B9AB-480E-ADE6-F62AD0610791}"/>
</file>

<file path=customXml/itemProps3.xml><?xml version="1.0" encoding="utf-8"?>
<ds:datastoreItem xmlns:ds="http://schemas.openxmlformats.org/officeDocument/2006/customXml" ds:itemID="{CB4EB7A8-10AE-4BCE-9C78-8F93BDA32A65}"/>
</file>

<file path=customXml/itemProps4.xml><?xml version="1.0" encoding="utf-8"?>
<ds:datastoreItem xmlns:ds="http://schemas.openxmlformats.org/officeDocument/2006/customXml" ds:itemID="{4ECFD9FD-F42E-4334-8C87-DF666E64326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 Fox</dc:creator>
  <cp:keywords/>
  <dc:description/>
  <cp:lastModifiedBy>Dimphne NiBhraonain</cp:lastModifiedBy>
  <cp:revision>3</cp:revision>
  <cp:lastPrinted>2023-07-14T13:09:00Z</cp:lastPrinted>
  <dcterms:created xsi:type="dcterms:W3CDTF">2023-07-16T22:56:00Z</dcterms:created>
  <dcterms:modified xsi:type="dcterms:W3CDTF">2026-05-20T11:28:34Z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0x0101002C4CAEA3A2CBF540B47155DF4D3A2D0D</vt:lpwstr>
  </property>
  <property fmtid="{D5CDD505-2E9C-101B-9397-08002B2CF9AE}" pid="3" name="MediaServiceImageTags">
    <vt:lpwstr/>
  </property>
</Properties>
</file>