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D12737" w14:textId="77777777" w:rsidR="00BC1342" w:rsidRDefault="00BC1342" w:rsidP="00BC1342">
      <w:pPr>
        <w:pStyle w:val="NormalWeb"/>
        <w:spacing w:before="0" w:beforeAutospacing="0" w:after="0" w:afterAutospacing="0"/>
        <w:ind w:left="143"/>
      </w:pPr>
      <w:bookmarkStart w:id="0" w:name="_Toc298582098"/>
      <w:r>
        <w:rPr>
          <w:rFonts w:ascii="Century Gothic" w:hAnsi="Century Gothic"/>
          <w:color w:val="000000"/>
          <w:sz w:val="28"/>
          <w:szCs w:val="28"/>
        </w:rPr>
        <w:t>TITLE OF DISSERTATION </w:t>
      </w:r>
    </w:p>
    <w:p w14:paraId="66DA2286" w14:textId="77777777" w:rsidR="00BC1342" w:rsidRDefault="00BC1342" w:rsidP="00BC1342">
      <w:pPr>
        <w:spacing w:line="480" w:lineRule="auto"/>
        <w:jc w:val="center"/>
        <w:rPr>
          <w:rFonts w:ascii="Times New Roman" w:hAnsi="Times New Roman" w:cs="Times New Roman"/>
          <w:b/>
          <w:bCs/>
          <w:color w:val="000000" w:themeColor="text1"/>
          <w:sz w:val="24"/>
          <w:szCs w:val="24"/>
        </w:rPr>
      </w:pPr>
    </w:p>
    <w:p w14:paraId="596B5BB3" w14:textId="77777777" w:rsidR="00BC1342" w:rsidRDefault="00BC1342" w:rsidP="00BC1342">
      <w:pPr>
        <w:spacing w:line="48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THE EFFECT OF INTERNAL CONTROL SYSTEM IN THE ORGANIZATIONAL PERFORMANCE OF PUBLIC ORGANIZATIONS </w:t>
      </w:r>
    </w:p>
    <w:p w14:paraId="06A9C6E2" w14:textId="77777777" w:rsidR="00BC1342" w:rsidRDefault="00BC1342" w:rsidP="00BC1342">
      <w:pPr>
        <w:spacing w:line="48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 CASE STUDY OF FEDERAL INLAND REVENUE SERVICE (FIRS), NIGERIA.</w:t>
      </w:r>
    </w:p>
    <w:p w14:paraId="3A3F924F" w14:textId="77777777" w:rsidR="00BC1342" w:rsidRDefault="00BC1342" w:rsidP="00BC1342">
      <w:pPr>
        <w:pStyle w:val="NormalWeb"/>
        <w:spacing w:before="34" w:beforeAutospacing="0" w:after="0" w:afterAutospacing="0"/>
        <w:ind w:left="143"/>
        <w:rPr>
          <w:rFonts w:ascii="Century Gothic" w:hAnsi="Century Gothic"/>
          <w:color w:val="000000"/>
        </w:rPr>
      </w:pPr>
    </w:p>
    <w:p w14:paraId="33DCC21B" w14:textId="77777777" w:rsidR="00BC1342" w:rsidRDefault="00BC1342" w:rsidP="00BC1342">
      <w:pPr>
        <w:pStyle w:val="NormalWeb"/>
        <w:spacing w:before="34" w:beforeAutospacing="0" w:after="0" w:afterAutospacing="0"/>
        <w:ind w:left="143"/>
        <w:rPr>
          <w:rFonts w:ascii="Century Gothic" w:hAnsi="Century Gothic"/>
          <w:color w:val="000000"/>
        </w:rPr>
      </w:pPr>
    </w:p>
    <w:p w14:paraId="370F64BE" w14:textId="77777777" w:rsidR="00BC1342" w:rsidRDefault="00BC1342" w:rsidP="00BC1342">
      <w:pPr>
        <w:pStyle w:val="NormalWeb"/>
        <w:spacing w:before="34" w:beforeAutospacing="0" w:after="0" w:afterAutospacing="0"/>
        <w:rPr>
          <w:rFonts w:ascii="Century Gothic" w:hAnsi="Century Gothic"/>
          <w:color w:val="000000"/>
        </w:rPr>
      </w:pPr>
    </w:p>
    <w:p w14:paraId="6498AC2E" w14:textId="77777777" w:rsidR="00BC1342" w:rsidRDefault="00BC1342" w:rsidP="00BC1342">
      <w:pPr>
        <w:pStyle w:val="NormalWeb"/>
        <w:spacing w:before="34" w:beforeAutospacing="0" w:after="0" w:afterAutospacing="0"/>
      </w:pPr>
      <w:r>
        <w:rPr>
          <w:rFonts w:ascii="Century Gothic" w:hAnsi="Century Gothic"/>
          <w:color w:val="000000"/>
        </w:rPr>
        <w:t>Research dissertation presented in partial fulfilment of the requirement for the degree of </w:t>
      </w:r>
    </w:p>
    <w:p w14:paraId="501254C6" w14:textId="77777777" w:rsidR="00BC1342" w:rsidRDefault="00BC1342" w:rsidP="00BC1342">
      <w:pPr>
        <w:pStyle w:val="NormalWeb"/>
        <w:spacing w:before="682" w:beforeAutospacing="0" w:after="0" w:afterAutospacing="0" w:line="480" w:lineRule="auto"/>
        <w:ind w:left="143" w:right="3301"/>
      </w:pPr>
      <w:r>
        <w:rPr>
          <w:rFonts w:ascii="Century Gothic" w:hAnsi="Century Gothic"/>
          <w:b/>
          <w:bCs/>
          <w:color w:val="000000"/>
        </w:rPr>
        <w:t xml:space="preserve">MSc in Accounting and Finance Management       </w:t>
      </w:r>
      <w:r>
        <w:rPr>
          <w:rFonts w:ascii="Century Gothic" w:hAnsi="Century Gothic"/>
          <w:color w:val="000000"/>
        </w:rPr>
        <w:t>Griffith College, Dublin </w:t>
      </w:r>
    </w:p>
    <w:p w14:paraId="6A4B17A1" w14:textId="77777777" w:rsidR="00BC1342" w:rsidRDefault="00BC1342" w:rsidP="00BC1342">
      <w:pPr>
        <w:pStyle w:val="NormalWeb"/>
        <w:spacing w:before="1301" w:beforeAutospacing="0" w:after="0" w:afterAutospacing="0"/>
        <w:ind w:left="143"/>
      </w:pPr>
      <w:r>
        <w:rPr>
          <w:rFonts w:ascii="Century Gothic" w:hAnsi="Century Gothic"/>
          <w:color w:val="000000"/>
        </w:rPr>
        <w:t xml:space="preserve"> Dissertation Supervisor: </w:t>
      </w:r>
      <w:r>
        <w:rPr>
          <w:rFonts w:ascii="Century Gothic" w:hAnsi="Century Gothic"/>
          <w:b/>
          <w:bCs/>
          <w:color w:val="000000"/>
        </w:rPr>
        <w:t xml:space="preserve">Godwin </w:t>
      </w:r>
      <w:proofErr w:type="spellStart"/>
      <w:r>
        <w:rPr>
          <w:rFonts w:ascii="Century Gothic" w:hAnsi="Century Gothic"/>
          <w:b/>
          <w:bCs/>
          <w:color w:val="000000"/>
        </w:rPr>
        <w:t>Agbo</w:t>
      </w:r>
      <w:proofErr w:type="spellEnd"/>
    </w:p>
    <w:p w14:paraId="5DD66450" w14:textId="77777777" w:rsidR="00BC1342" w:rsidRDefault="00BC1342" w:rsidP="00BC1342">
      <w:pPr>
        <w:pStyle w:val="NormalWeb"/>
        <w:spacing w:before="1588" w:beforeAutospacing="0" w:after="0" w:afterAutospacing="0"/>
        <w:ind w:left="143"/>
      </w:pPr>
      <w:r>
        <w:rPr>
          <w:rFonts w:ascii="Century Gothic" w:hAnsi="Century Gothic"/>
          <w:b/>
          <w:bCs/>
          <w:color w:val="000000"/>
        </w:rPr>
        <w:t> Student Name:  Nnamdi Emmanuel Osondu</w:t>
      </w:r>
    </w:p>
    <w:p w14:paraId="04D32F54" w14:textId="77777777" w:rsidR="00BC1342" w:rsidRDefault="00BC1342" w:rsidP="00BC1342">
      <w:pPr>
        <w:pStyle w:val="NormalWeb"/>
        <w:spacing w:before="363" w:beforeAutospacing="0" w:after="0" w:afterAutospacing="0"/>
        <w:ind w:left="143"/>
      </w:pPr>
      <w:r>
        <w:rPr>
          <w:rFonts w:ascii="Century Gothic" w:hAnsi="Century Gothic"/>
          <w:b/>
          <w:bCs/>
          <w:color w:val="000000"/>
        </w:rPr>
        <w:t> 3</w:t>
      </w:r>
      <w:r w:rsidRPr="000F6314">
        <w:rPr>
          <w:rFonts w:ascii="Century Gothic" w:hAnsi="Century Gothic"/>
          <w:b/>
          <w:bCs/>
          <w:color w:val="000000"/>
          <w:vertAlign w:val="superscript"/>
        </w:rPr>
        <w:t>rd</w:t>
      </w:r>
      <w:r>
        <w:rPr>
          <w:rFonts w:ascii="Century Gothic" w:hAnsi="Century Gothic"/>
          <w:b/>
          <w:bCs/>
          <w:color w:val="000000"/>
        </w:rPr>
        <w:t xml:space="preserve"> </w:t>
      </w:r>
      <w:r>
        <w:rPr>
          <w:rFonts w:ascii="Century Gothic" w:hAnsi="Century Gothic"/>
          <w:b/>
          <w:bCs/>
          <w:color w:val="000000"/>
          <w:sz w:val="16"/>
          <w:szCs w:val="16"/>
          <w:vertAlign w:val="superscript"/>
        </w:rPr>
        <w:t xml:space="preserve"> </w:t>
      </w:r>
      <w:r>
        <w:rPr>
          <w:rFonts w:ascii="Century Gothic" w:hAnsi="Century Gothic"/>
          <w:b/>
          <w:bCs/>
          <w:color w:val="000000"/>
        </w:rPr>
        <w:t>September  2021</w:t>
      </w:r>
    </w:p>
    <w:p w14:paraId="34CB49F6" w14:textId="77777777" w:rsidR="00BC1342" w:rsidRDefault="00BC1342" w:rsidP="00BC1342">
      <w:pPr>
        <w:pStyle w:val="NormalWeb"/>
        <w:spacing w:before="0" w:beforeAutospacing="0" w:after="0" w:afterAutospacing="0"/>
        <w:ind w:left="154"/>
        <w:rPr>
          <w:rFonts w:ascii="Century Gothic" w:hAnsi="Century Gothic"/>
          <w:b/>
          <w:bCs/>
          <w:color w:val="000000"/>
        </w:rPr>
      </w:pPr>
    </w:p>
    <w:p w14:paraId="75E12ECB" w14:textId="77777777" w:rsidR="00BC1342" w:rsidRDefault="00BC1342" w:rsidP="00BC1342">
      <w:pPr>
        <w:pStyle w:val="NormalWeb"/>
        <w:spacing w:before="0" w:beforeAutospacing="0" w:after="0" w:afterAutospacing="0"/>
        <w:ind w:left="154"/>
        <w:rPr>
          <w:rFonts w:ascii="Century Gothic" w:hAnsi="Century Gothic"/>
          <w:b/>
          <w:bCs/>
          <w:color w:val="000000"/>
        </w:rPr>
      </w:pPr>
    </w:p>
    <w:p w14:paraId="5ACD0613" w14:textId="77777777" w:rsidR="00BC1342" w:rsidRDefault="00BC1342" w:rsidP="00BC1342">
      <w:pPr>
        <w:pStyle w:val="NormalWeb"/>
        <w:spacing w:before="0" w:beforeAutospacing="0" w:after="0" w:afterAutospacing="0"/>
        <w:ind w:left="154"/>
        <w:rPr>
          <w:rFonts w:ascii="Century Gothic" w:hAnsi="Century Gothic"/>
          <w:b/>
          <w:bCs/>
          <w:color w:val="000000"/>
        </w:rPr>
      </w:pPr>
    </w:p>
    <w:p w14:paraId="066EE923" w14:textId="77777777" w:rsidR="00BC1342" w:rsidRDefault="00BC1342" w:rsidP="00BC1342">
      <w:pPr>
        <w:pStyle w:val="NormalWeb"/>
        <w:spacing w:before="0" w:beforeAutospacing="0" w:after="0" w:afterAutospacing="0"/>
        <w:ind w:left="154"/>
        <w:rPr>
          <w:rFonts w:ascii="Century Gothic" w:hAnsi="Century Gothic"/>
          <w:b/>
          <w:bCs/>
          <w:color w:val="000000"/>
        </w:rPr>
      </w:pPr>
    </w:p>
    <w:p w14:paraId="67F29C35" w14:textId="77777777" w:rsidR="00BC1342" w:rsidRDefault="00BC1342" w:rsidP="00BC1342">
      <w:pPr>
        <w:pStyle w:val="NormalWeb"/>
        <w:spacing w:before="0" w:beforeAutospacing="0" w:after="0" w:afterAutospacing="0"/>
        <w:ind w:left="154"/>
        <w:rPr>
          <w:rFonts w:ascii="Century Gothic" w:hAnsi="Century Gothic"/>
          <w:b/>
          <w:bCs/>
          <w:color w:val="000000"/>
        </w:rPr>
      </w:pPr>
    </w:p>
    <w:p w14:paraId="2F478155" w14:textId="77777777" w:rsidR="00340C39" w:rsidRDefault="00340C39" w:rsidP="00366B72">
      <w:pPr>
        <w:spacing w:line="480" w:lineRule="auto"/>
        <w:jc w:val="both"/>
        <w:rPr>
          <w:rFonts w:ascii="Times New Roman" w:hAnsi="Times New Roman"/>
          <w:b/>
          <w:sz w:val="24"/>
          <w:szCs w:val="24"/>
        </w:rPr>
      </w:pPr>
    </w:p>
    <w:p w14:paraId="63922958" w14:textId="77777777" w:rsidR="0022565D" w:rsidRDefault="0022565D" w:rsidP="0022565D">
      <w:pPr>
        <w:pStyle w:val="NormalWeb"/>
        <w:spacing w:before="0" w:beforeAutospacing="0" w:after="0" w:afterAutospacing="0"/>
        <w:ind w:left="154"/>
      </w:pPr>
      <w:r>
        <w:rPr>
          <w:rFonts w:ascii="Century Gothic" w:hAnsi="Century Gothic"/>
          <w:b/>
          <w:bCs/>
          <w:color w:val="000000"/>
        </w:rPr>
        <w:lastRenderedPageBreak/>
        <w:t xml:space="preserve">Candidate Declaration </w:t>
      </w:r>
    </w:p>
    <w:p w14:paraId="7948FC24" w14:textId="77777777" w:rsidR="0022565D" w:rsidRDefault="0022565D" w:rsidP="0022565D">
      <w:pPr>
        <w:pStyle w:val="NormalWeb"/>
        <w:spacing w:before="0" w:beforeAutospacing="0" w:after="0" w:afterAutospacing="0"/>
        <w:ind w:left="154"/>
      </w:pPr>
    </w:p>
    <w:p w14:paraId="7FFDF5D9" w14:textId="77777777" w:rsidR="0022565D" w:rsidRDefault="0022565D" w:rsidP="0022565D">
      <w:pPr>
        <w:pStyle w:val="NormalWeb"/>
        <w:spacing w:before="0" w:beforeAutospacing="0" w:after="0" w:afterAutospacing="0"/>
        <w:ind w:left="154"/>
      </w:pPr>
    </w:p>
    <w:p w14:paraId="4CCD80F0" w14:textId="77777777" w:rsidR="0022565D" w:rsidRDefault="0022565D" w:rsidP="0022565D">
      <w:pPr>
        <w:pStyle w:val="NormalWeb"/>
        <w:spacing w:before="0" w:beforeAutospacing="0" w:after="0" w:afterAutospacing="0"/>
        <w:ind w:left="154"/>
      </w:pPr>
      <w:r>
        <w:rPr>
          <w:rFonts w:ascii="Century Gothic" w:hAnsi="Century Gothic"/>
          <w:color w:val="000000"/>
        </w:rPr>
        <w:t>I hereby certify that the dissertation titled: </w:t>
      </w:r>
    </w:p>
    <w:p w14:paraId="02D861D1" w14:textId="77777777" w:rsidR="0022565D" w:rsidRDefault="0022565D" w:rsidP="0022565D">
      <w:pPr>
        <w:spacing w:line="480" w:lineRule="auto"/>
        <w:jc w:val="center"/>
        <w:rPr>
          <w:rFonts w:ascii="Times New Roman" w:hAnsi="Times New Roman" w:cs="Times New Roman"/>
          <w:b/>
          <w:bCs/>
          <w:color w:val="000000" w:themeColor="text1"/>
          <w:sz w:val="24"/>
          <w:szCs w:val="24"/>
        </w:rPr>
      </w:pPr>
    </w:p>
    <w:p w14:paraId="422D2E3F" w14:textId="77777777" w:rsidR="0022565D" w:rsidRDefault="0022565D" w:rsidP="0022565D">
      <w:pPr>
        <w:spacing w:line="48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THE EFFECT OF INTERNAL CONTROL SYSTEM IN THE ORGANIZATIONAL PERFORMANCE OF PUBLIC ORGANIZATIONS </w:t>
      </w:r>
    </w:p>
    <w:p w14:paraId="5A53FDE1" w14:textId="77777777" w:rsidR="0022565D" w:rsidRDefault="0022565D" w:rsidP="0022565D">
      <w:pPr>
        <w:spacing w:line="480" w:lineRule="auto"/>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 CASE STUDY OF FEDERAL INLAND REVENUE SERVICE (FIRS), NIGERIA</w:t>
      </w:r>
    </w:p>
    <w:p w14:paraId="633F8D28" w14:textId="77777777" w:rsidR="0022565D" w:rsidRDefault="0022565D" w:rsidP="0022565D">
      <w:pPr>
        <w:spacing w:line="480" w:lineRule="auto"/>
        <w:jc w:val="center"/>
        <w:rPr>
          <w:rFonts w:ascii="Times New Roman" w:hAnsi="Times New Roman" w:cs="Times New Roman"/>
          <w:b/>
          <w:bCs/>
          <w:color w:val="000000" w:themeColor="text1"/>
          <w:sz w:val="24"/>
          <w:szCs w:val="24"/>
        </w:rPr>
      </w:pPr>
    </w:p>
    <w:p w14:paraId="1817315E" w14:textId="72AF0196" w:rsidR="0022565D" w:rsidRPr="00A35CE8" w:rsidRDefault="0022565D" w:rsidP="0022565D">
      <w:pPr>
        <w:spacing w:line="480" w:lineRule="auto"/>
        <w:jc w:val="center"/>
        <w:rPr>
          <w:rFonts w:ascii="Times New Roman" w:hAnsi="Times New Roman" w:cs="Times New Roman"/>
          <w:b/>
          <w:bCs/>
          <w:color w:val="000000" w:themeColor="text1"/>
          <w:sz w:val="24"/>
          <w:szCs w:val="24"/>
        </w:rPr>
      </w:pPr>
      <w:r>
        <w:rPr>
          <w:rFonts w:ascii="Century Gothic" w:hAnsi="Century Gothic"/>
          <w:color w:val="000000"/>
        </w:rPr>
        <w:t xml:space="preserve">submitted for the degree of </w:t>
      </w:r>
      <w:r>
        <w:rPr>
          <w:rFonts w:ascii="Century Gothic" w:hAnsi="Century Gothic"/>
          <w:b/>
          <w:bCs/>
          <w:color w:val="000000"/>
        </w:rPr>
        <w:t xml:space="preserve">MSc in Accounting and Finance Management </w:t>
      </w:r>
      <w:r>
        <w:rPr>
          <w:rFonts w:ascii="Century Gothic" w:hAnsi="Century Gothic"/>
          <w:color w:val="000000"/>
        </w:rPr>
        <w:t xml:space="preserve">is the </w:t>
      </w:r>
      <w:r w:rsidR="007B5798">
        <w:rPr>
          <w:rFonts w:ascii="Century Gothic" w:hAnsi="Century Gothic"/>
          <w:color w:val="000000"/>
        </w:rPr>
        <w:t>result of</w:t>
      </w:r>
      <w:r>
        <w:rPr>
          <w:rFonts w:ascii="Century Gothic" w:hAnsi="Century Gothic"/>
          <w:color w:val="000000"/>
        </w:rPr>
        <w:t xml:space="preserve"> my work and that where reference is made to the work of others, </w:t>
      </w:r>
      <w:r w:rsidR="00BA11EF">
        <w:rPr>
          <w:rFonts w:ascii="Century Gothic" w:hAnsi="Century Gothic"/>
          <w:color w:val="000000"/>
        </w:rPr>
        <w:t>due acknowledgement</w:t>
      </w:r>
      <w:r>
        <w:rPr>
          <w:rFonts w:ascii="Century Gothic" w:hAnsi="Century Gothic"/>
          <w:color w:val="000000"/>
        </w:rPr>
        <w:t xml:space="preserve"> is given.  </w:t>
      </w:r>
    </w:p>
    <w:p w14:paraId="4CCDA3F6" w14:textId="77777777" w:rsidR="0022565D" w:rsidRDefault="0022565D" w:rsidP="0022565D">
      <w:pPr>
        <w:pStyle w:val="NormalWeb"/>
        <w:spacing w:before="880" w:beforeAutospacing="0" w:after="0" w:afterAutospacing="0"/>
        <w:ind w:left="156"/>
      </w:pPr>
      <w:r>
        <w:rPr>
          <w:rFonts w:ascii="Century Gothic" w:hAnsi="Century Gothic"/>
          <w:color w:val="000000"/>
        </w:rPr>
        <w:t>Candidate Signature: Nnamdi Emmanuel Osondu</w:t>
      </w:r>
    </w:p>
    <w:p w14:paraId="0817F2C8" w14:textId="77777777" w:rsidR="0022565D" w:rsidRDefault="0022565D" w:rsidP="0022565D">
      <w:pPr>
        <w:pStyle w:val="NormalWeb"/>
        <w:spacing w:before="1002" w:beforeAutospacing="0" w:after="0" w:afterAutospacing="0"/>
        <w:ind w:left="164"/>
      </w:pPr>
      <w:r>
        <w:rPr>
          <w:rFonts w:ascii="Century Gothic" w:hAnsi="Century Gothic"/>
          <w:color w:val="000000"/>
        </w:rPr>
        <w:t>Date: 3</w:t>
      </w:r>
      <w:r w:rsidRPr="00CD61EF">
        <w:rPr>
          <w:rFonts w:ascii="Century Gothic" w:hAnsi="Century Gothic"/>
          <w:color w:val="000000"/>
          <w:vertAlign w:val="superscript"/>
        </w:rPr>
        <w:t>rd</w:t>
      </w:r>
      <w:r>
        <w:rPr>
          <w:rFonts w:ascii="Century Gothic" w:hAnsi="Century Gothic"/>
          <w:color w:val="000000"/>
        </w:rPr>
        <w:t xml:space="preserve"> September 2021</w:t>
      </w:r>
    </w:p>
    <w:p w14:paraId="19C9910A" w14:textId="77777777" w:rsidR="0022565D" w:rsidRDefault="0022565D" w:rsidP="0022565D">
      <w:pPr>
        <w:pStyle w:val="NormalWeb"/>
        <w:spacing w:before="1002" w:beforeAutospacing="0" w:after="0" w:afterAutospacing="0"/>
        <w:ind w:left="146"/>
      </w:pPr>
      <w:r>
        <w:rPr>
          <w:rFonts w:ascii="Century Gothic" w:hAnsi="Century Gothic"/>
          <w:color w:val="000000"/>
        </w:rPr>
        <w:t>Supervisor Signature:  </w:t>
      </w:r>
    </w:p>
    <w:p w14:paraId="52303C84" w14:textId="77777777" w:rsidR="000723E7" w:rsidRDefault="000723E7">
      <w:pPr>
        <w:rPr>
          <w:rFonts w:ascii="Times New Roman" w:hAnsi="Times New Roman"/>
          <w:b/>
          <w:sz w:val="24"/>
          <w:szCs w:val="24"/>
        </w:rPr>
      </w:pPr>
    </w:p>
    <w:p w14:paraId="3A020949" w14:textId="4886441F" w:rsidR="000723E7" w:rsidRDefault="000723E7">
      <w:pPr>
        <w:rPr>
          <w:rFonts w:ascii="Times New Roman" w:hAnsi="Times New Roman"/>
          <w:b/>
          <w:sz w:val="24"/>
          <w:szCs w:val="24"/>
        </w:rPr>
      </w:pPr>
      <w:r>
        <w:rPr>
          <w:rFonts w:ascii="Times New Roman" w:hAnsi="Times New Roman"/>
          <w:b/>
          <w:sz w:val="24"/>
          <w:szCs w:val="24"/>
        </w:rPr>
        <w:br w:type="page"/>
      </w:r>
    </w:p>
    <w:p w14:paraId="5849AE14" w14:textId="77777777" w:rsidR="00041489" w:rsidRPr="00D84F62" w:rsidRDefault="00041489" w:rsidP="00D84F62">
      <w:pPr>
        <w:pStyle w:val="NormalWeb"/>
        <w:spacing w:before="0" w:beforeAutospacing="0" w:after="0" w:afterAutospacing="0" w:line="360" w:lineRule="auto"/>
        <w:jc w:val="both"/>
      </w:pPr>
      <w:r w:rsidRPr="00D84F62">
        <w:rPr>
          <w:b/>
          <w:bCs/>
          <w:color w:val="000000"/>
        </w:rPr>
        <w:lastRenderedPageBreak/>
        <w:t>Dedication </w:t>
      </w:r>
    </w:p>
    <w:p w14:paraId="1DA828BC" w14:textId="77777777" w:rsidR="00041489" w:rsidRPr="00D84F62" w:rsidRDefault="00041489" w:rsidP="00D84F62">
      <w:pPr>
        <w:pStyle w:val="NormalWeb"/>
        <w:spacing w:before="0" w:beforeAutospacing="0" w:after="0" w:afterAutospacing="0" w:line="360" w:lineRule="auto"/>
        <w:jc w:val="both"/>
      </w:pPr>
    </w:p>
    <w:p w14:paraId="572F6440" w14:textId="1631865A" w:rsidR="00041489" w:rsidRPr="00D84F62" w:rsidRDefault="00041489" w:rsidP="00D84F62">
      <w:pPr>
        <w:pStyle w:val="NormalWeb"/>
        <w:spacing w:before="0" w:beforeAutospacing="0" w:after="0" w:afterAutospacing="0" w:line="360" w:lineRule="auto"/>
        <w:jc w:val="both"/>
      </w:pPr>
      <w:r w:rsidRPr="00D84F62">
        <w:rPr>
          <w:color w:val="000000"/>
        </w:rPr>
        <w:t xml:space="preserve">I dedicate this research to the Lord Almighty for his unmerited love and grace over my life and for giving me the strength needed to complete my research. I am very grateful, and I give him the total honor and glory in my research. I also dedicate this research to my parents Barr and Barr. Mrs. Okoro. They were a huge source of inspiration all </w:t>
      </w:r>
      <w:r w:rsidR="00BA11EF" w:rsidRPr="00D84F62">
        <w:rPr>
          <w:color w:val="000000"/>
        </w:rPr>
        <w:t>througho</w:t>
      </w:r>
      <w:r w:rsidR="00BA11EF">
        <w:rPr>
          <w:color w:val="000000"/>
        </w:rPr>
        <w:t xml:space="preserve">ut </w:t>
      </w:r>
      <w:r w:rsidRPr="00D84F62">
        <w:rPr>
          <w:color w:val="000000"/>
        </w:rPr>
        <w:t>my research journey.</w:t>
      </w:r>
    </w:p>
    <w:p w14:paraId="5025CEAE" w14:textId="77777777" w:rsidR="00041489" w:rsidRDefault="00041489" w:rsidP="00041489"/>
    <w:p w14:paraId="61F03C64" w14:textId="77777777" w:rsidR="00041489" w:rsidRDefault="00041489">
      <w:pPr>
        <w:rPr>
          <w:rFonts w:ascii="Times New Roman" w:hAnsi="Times New Roman"/>
          <w:b/>
          <w:sz w:val="24"/>
          <w:szCs w:val="24"/>
        </w:rPr>
      </w:pPr>
    </w:p>
    <w:p w14:paraId="3B164F55" w14:textId="77777777" w:rsidR="000723E7" w:rsidRDefault="000723E7">
      <w:pPr>
        <w:rPr>
          <w:rFonts w:ascii="Times New Roman" w:hAnsi="Times New Roman"/>
          <w:b/>
          <w:sz w:val="24"/>
          <w:szCs w:val="24"/>
        </w:rPr>
      </w:pPr>
    </w:p>
    <w:p w14:paraId="4B106601" w14:textId="14412743" w:rsidR="00041489" w:rsidRDefault="000723E7" w:rsidP="00041489">
      <w:pPr>
        <w:pStyle w:val="NormalWeb"/>
        <w:spacing w:before="0" w:beforeAutospacing="0" w:after="0" w:afterAutospacing="0"/>
      </w:pPr>
      <w:r>
        <w:rPr>
          <w:b/>
        </w:rPr>
        <w:br w:type="page"/>
      </w:r>
    </w:p>
    <w:p w14:paraId="17CDA56E" w14:textId="77777777" w:rsidR="003975A8" w:rsidRPr="00D84F62" w:rsidRDefault="003975A8" w:rsidP="00D84F62">
      <w:pPr>
        <w:pStyle w:val="NormalWeb"/>
        <w:spacing w:before="133" w:beforeAutospacing="0" w:after="0" w:afterAutospacing="0" w:line="360" w:lineRule="auto"/>
        <w:ind w:right="834"/>
        <w:jc w:val="both"/>
        <w:rPr>
          <w:b/>
          <w:bCs/>
          <w:color w:val="000000"/>
        </w:rPr>
      </w:pPr>
      <w:r w:rsidRPr="00D84F62">
        <w:rPr>
          <w:b/>
          <w:bCs/>
          <w:color w:val="000000"/>
        </w:rPr>
        <w:lastRenderedPageBreak/>
        <w:t>Acknowledgements</w:t>
      </w:r>
    </w:p>
    <w:p w14:paraId="6ABF3A6A" w14:textId="12A225AB" w:rsidR="003975A8" w:rsidRPr="00D84F62" w:rsidRDefault="003975A8" w:rsidP="00D84F62">
      <w:pPr>
        <w:pStyle w:val="NormalWeb"/>
        <w:spacing w:before="133" w:beforeAutospacing="0" w:after="0" w:afterAutospacing="0" w:line="360" w:lineRule="auto"/>
        <w:ind w:right="834"/>
        <w:jc w:val="both"/>
      </w:pPr>
      <w:r w:rsidRPr="00D84F62">
        <w:rPr>
          <w:color w:val="000000"/>
        </w:rPr>
        <w:t xml:space="preserve">First and foremost, I would like to appreciate my parents Barr and Barr </w:t>
      </w:r>
      <w:r w:rsidR="00BA11EF" w:rsidRPr="00D84F62">
        <w:rPr>
          <w:color w:val="000000"/>
        </w:rPr>
        <w:t>Mrs.</w:t>
      </w:r>
      <w:r w:rsidRPr="00D84F62">
        <w:rPr>
          <w:color w:val="000000"/>
        </w:rPr>
        <w:t xml:space="preserve"> Okoro for their unending love and support throughout my journey in Griffith College Dublin. I would have to admit it was not easy sponsoring my masters especially during the pandemic and I must say, I feel really loved by their kind gestures. I am so grateful mum and dad, thank you so much for giving me the platform to achieve my dreams. </w:t>
      </w:r>
    </w:p>
    <w:p w14:paraId="4530DFCE" w14:textId="77777777" w:rsidR="003975A8" w:rsidRPr="00D84F62" w:rsidRDefault="003975A8" w:rsidP="00D84F62">
      <w:pPr>
        <w:pStyle w:val="NormalWeb"/>
        <w:spacing w:before="230" w:beforeAutospacing="0" w:after="0" w:afterAutospacing="0" w:line="360" w:lineRule="auto"/>
        <w:ind w:right="836"/>
        <w:jc w:val="both"/>
      </w:pPr>
      <w:r w:rsidRPr="00D84F62">
        <w:rPr>
          <w:color w:val="000000"/>
        </w:rPr>
        <w:t>Also, I would like to acknowledge my ever supportive and caring siblings who at every stage of my journey always encouraged me.  I am blessed to have you all as my siblings and thank you for trusting in my abilities.  </w:t>
      </w:r>
    </w:p>
    <w:p w14:paraId="7F06BFDE" w14:textId="77777777" w:rsidR="003975A8" w:rsidRPr="00D84F62" w:rsidRDefault="003975A8" w:rsidP="00D84F62">
      <w:pPr>
        <w:pStyle w:val="NormalWeb"/>
        <w:spacing w:before="230" w:beforeAutospacing="0" w:after="0" w:afterAutospacing="0" w:line="360" w:lineRule="auto"/>
        <w:ind w:right="837"/>
        <w:jc w:val="both"/>
      </w:pPr>
      <w:r w:rsidRPr="00D84F62">
        <w:rPr>
          <w:color w:val="000000"/>
        </w:rPr>
        <w:t xml:space="preserve">Furthermore, I would like to acknowledge my supervisor Godwin </w:t>
      </w:r>
      <w:proofErr w:type="spellStart"/>
      <w:r w:rsidRPr="00D84F62">
        <w:rPr>
          <w:color w:val="000000"/>
        </w:rPr>
        <w:t>Agbo</w:t>
      </w:r>
      <w:proofErr w:type="spellEnd"/>
      <w:r w:rsidRPr="00D84F62">
        <w:rPr>
          <w:color w:val="000000"/>
        </w:rPr>
        <w:t xml:space="preserve"> for being very supportive throughout my dissertation journey. I must say, you are truly the best. Thank you so much for the support.</w:t>
      </w:r>
    </w:p>
    <w:p w14:paraId="0B3EC429" w14:textId="6C7D335E" w:rsidR="000723E7" w:rsidRPr="00D84F62" w:rsidRDefault="003975A8" w:rsidP="00D84F62">
      <w:pPr>
        <w:pStyle w:val="NormalWeb"/>
        <w:spacing w:before="230" w:beforeAutospacing="0" w:after="0" w:afterAutospacing="0" w:line="360" w:lineRule="auto"/>
        <w:ind w:right="839"/>
        <w:jc w:val="both"/>
      </w:pPr>
      <w:r w:rsidRPr="00D84F62">
        <w:rPr>
          <w:color w:val="000000"/>
        </w:rPr>
        <w:t xml:space="preserve">In addition, I would also like to acknowledge all my friends and colleagues, Kunle, </w:t>
      </w:r>
      <w:proofErr w:type="spellStart"/>
      <w:r w:rsidRPr="00D84F62">
        <w:rPr>
          <w:color w:val="000000"/>
        </w:rPr>
        <w:t>Uju</w:t>
      </w:r>
      <w:proofErr w:type="spellEnd"/>
      <w:r w:rsidRPr="00D84F62">
        <w:rPr>
          <w:color w:val="000000"/>
        </w:rPr>
        <w:t>, Kalu, Kelvin, Ada, Ozone, Esther white, Esther B, Caramel and Tobi, for their unending support and love towards me. Thank you for always checking my progress in my dissertation. Without mincing words, you all rock.</w:t>
      </w:r>
      <w:r w:rsidR="00D84F62">
        <w:rPr>
          <w:color w:val="000000"/>
        </w:rPr>
        <w:t xml:space="preserve"> </w:t>
      </w:r>
      <w:r w:rsidRPr="00D84F62">
        <w:rPr>
          <w:color w:val="000000"/>
        </w:rPr>
        <w:t xml:space="preserve">Finally, I would like to appreciate my family and friends, not to mention a few that has </w:t>
      </w:r>
      <w:r w:rsidR="00D84F62">
        <w:rPr>
          <w:color w:val="000000"/>
        </w:rPr>
        <w:t xml:space="preserve">  </w:t>
      </w:r>
      <w:r w:rsidRPr="00D84F62">
        <w:rPr>
          <w:color w:val="000000"/>
        </w:rPr>
        <w:t>constantly</w:t>
      </w:r>
      <w:r w:rsidR="00D84F62">
        <w:rPr>
          <w:color w:val="000000"/>
        </w:rPr>
        <w:t xml:space="preserve"> </w:t>
      </w:r>
      <w:r w:rsidRPr="00D84F62">
        <w:rPr>
          <w:color w:val="000000"/>
        </w:rPr>
        <w:t>supported me in every area of my life. May God bless you all. </w:t>
      </w:r>
    </w:p>
    <w:p w14:paraId="63DA9C66" w14:textId="61EE3A48" w:rsidR="00340C39" w:rsidRDefault="00340C39">
      <w:pPr>
        <w:rPr>
          <w:rFonts w:ascii="Times New Roman" w:hAnsi="Times New Roman"/>
          <w:b/>
          <w:sz w:val="24"/>
          <w:szCs w:val="24"/>
        </w:rPr>
      </w:pPr>
      <w:r>
        <w:rPr>
          <w:rFonts w:ascii="Times New Roman" w:hAnsi="Times New Roman"/>
          <w:b/>
          <w:sz w:val="24"/>
          <w:szCs w:val="24"/>
        </w:rPr>
        <w:br w:type="page"/>
      </w:r>
    </w:p>
    <w:p w14:paraId="217ECDC5" w14:textId="65395765" w:rsidR="00366B72" w:rsidRPr="002704AC" w:rsidRDefault="00366B72" w:rsidP="00366B72">
      <w:pPr>
        <w:spacing w:line="480" w:lineRule="auto"/>
        <w:jc w:val="both"/>
        <w:rPr>
          <w:rFonts w:ascii="Times New Roman" w:hAnsi="Times New Roman"/>
          <w:b/>
          <w:sz w:val="24"/>
          <w:szCs w:val="24"/>
        </w:rPr>
      </w:pPr>
      <w:r w:rsidRPr="002704AC">
        <w:rPr>
          <w:rFonts w:ascii="Times New Roman" w:hAnsi="Times New Roman"/>
          <w:b/>
          <w:sz w:val="24"/>
          <w:szCs w:val="24"/>
        </w:rPr>
        <w:lastRenderedPageBreak/>
        <w:t>Abstract</w:t>
      </w:r>
    </w:p>
    <w:p w14:paraId="18A8C71A" w14:textId="65E64353" w:rsidR="00366B72" w:rsidRPr="002704AC" w:rsidRDefault="00366B72" w:rsidP="00D84F62">
      <w:pPr>
        <w:spacing w:line="360" w:lineRule="auto"/>
        <w:jc w:val="both"/>
        <w:rPr>
          <w:rFonts w:ascii="Times New Roman" w:hAnsi="Times New Roman"/>
          <w:bCs/>
          <w:sz w:val="24"/>
          <w:szCs w:val="24"/>
        </w:rPr>
      </w:pPr>
      <w:r>
        <w:rPr>
          <w:rFonts w:ascii="Times New Roman" w:hAnsi="Times New Roman"/>
          <w:bCs/>
          <w:sz w:val="24"/>
          <w:szCs w:val="24"/>
        </w:rPr>
        <w:t xml:space="preserve">Internal control mechanism in organizations cannot be overemphasized. This is a result of the fact that it had indeed helped specific organizations in different capacities, especially, in line with ensuring organizations achieve set missions and visions. Public sector in Nigeria is characterized by ineptness and frauds, as often revealed in news. There are five components of internal control and this study focused on one of them, referred to as control activities. This </w:t>
      </w:r>
      <w:r w:rsidR="00122DC3">
        <w:rPr>
          <w:rFonts w:ascii="Times New Roman" w:hAnsi="Times New Roman"/>
          <w:bCs/>
          <w:sz w:val="24"/>
          <w:szCs w:val="24"/>
        </w:rPr>
        <w:t xml:space="preserve">research </w:t>
      </w:r>
      <w:r>
        <w:rPr>
          <w:rFonts w:ascii="Times New Roman" w:hAnsi="Times New Roman"/>
          <w:bCs/>
          <w:sz w:val="24"/>
          <w:szCs w:val="24"/>
        </w:rPr>
        <w:t xml:space="preserve">examined </w:t>
      </w:r>
      <w:r w:rsidR="00133925">
        <w:rPr>
          <w:rFonts w:ascii="Times New Roman" w:hAnsi="Times New Roman"/>
          <w:bCs/>
          <w:sz w:val="24"/>
          <w:szCs w:val="24"/>
        </w:rPr>
        <w:t xml:space="preserve">one </w:t>
      </w:r>
      <w:r w:rsidR="00BC0239">
        <w:rPr>
          <w:rFonts w:ascii="Times New Roman" w:hAnsi="Times New Roman"/>
          <w:bCs/>
          <w:sz w:val="24"/>
          <w:szCs w:val="24"/>
        </w:rPr>
        <w:t>of the</w:t>
      </w:r>
      <w:r w:rsidR="00A729F9">
        <w:rPr>
          <w:rFonts w:ascii="Times New Roman" w:hAnsi="Times New Roman"/>
          <w:bCs/>
          <w:sz w:val="24"/>
          <w:szCs w:val="24"/>
        </w:rPr>
        <w:t xml:space="preserve"> </w:t>
      </w:r>
      <w:r w:rsidR="00133925">
        <w:rPr>
          <w:rFonts w:ascii="Times New Roman" w:hAnsi="Times New Roman"/>
          <w:bCs/>
          <w:sz w:val="24"/>
          <w:szCs w:val="24"/>
        </w:rPr>
        <w:t xml:space="preserve">components of </w:t>
      </w:r>
      <w:r>
        <w:rPr>
          <w:rFonts w:ascii="Times New Roman" w:hAnsi="Times New Roman"/>
          <w:bCs/>
          <w:sz w:val="24"/>
          <w:szCs w:val="24"/>
        </w:rPr>
        <w:t>internal control</w:t>
      </w:r>
      <w:r w:rsidR="00133925">
        <w:rPr>
          <w:rFonts w:ascii="Times New Roman" w:hAnsi="Times New Roman"/>
          <w:bCs/>
          <w:sz w:val="24"/>
          <w:szCs w:val="24"/>
        </w:rPr>
        <w:t xml:space="preserve"> </w:t>
      </w:r>
      <w:r>
        <w:rPr>
          <w:rFonts w:ascii="Times New Roman" w:hAnsi="Times New Roman"/>
          <w:bCs/>
          <w:sz w:val="24"/>
          <w:szCs w:val="24"/>
        </w:rPr>
        <w:t>(control activities) and</w:t>
      </w:r>
      <w:r w:rsidR="00133925">
        <w:rPr>
          <w:rFonts w:ascii="Times New Roman" w:hAnsi="Times New Roman"/>
          <w:bCs/>
          <w:sz w:val="24"/>
          <w:szCs w:val="24"/>
        </w:rPr>
        <w:t xml:space="preserve"> </w:t>
      </w:r>
      <w:r w:rsidR="006F284A">
        <w:rPr>
          <w:rFonts w:ascii="Times New Roman" w:hAnsi="Times New Roman"/>
          <w:bCs/>
          <w:sz w:val="24"/>
          <w:szCs w:val="24"/>
        </w:rPr>
        <w:t xml:space="preserve">the </w:t>
      </w:r>
      <w:r>
        <w:rPr>
          <w:rFonts w:ascii="Times New Roman" w:hAnsi="Times New Roman"/>
          <w:bCs/>
          <w:sz w:val="24"/>
          <w:szCs w:val="24"/>
        </w:rPr>
        <w:t>performance of FIRS</w:t>
      </w:r>
      <w:r w:rsidR="00D01ADC">
        <w:rPr>
          <w:rFonts w:ascii="Times New Roman" w:hAnsi="Times New Roman"/>
          <w:bCs/>
          <w:sz w:val="24"/>
          <w:szCs w:val="24"/>
        </w:rPr>
        <w:t xml:space="preserve"> </w:t>
      </w:r>
      <w:r>
        <w:rPr>
          <w:rFonts w:ascii="Times New Roman" w:hAnsi="Times New Roman"/>
          <w:bCs/>
          <w:sz w:val="24"/>
          <w:szCs w:val="24"/>
        </w:rPr>
        <w:t>Nigeria</w:t>
      </w:r>
      <w:r w:rsidR="00D01ADC">
        <w:rPr>
          <w:rFonts w:ascii="Times New Roman" w:hAnsi="Times New Roman"/>
          <w:bCs/>
          <w:sz w:val="24"/>
          <w:szCs w:val="24"/>
        </w:rPr>
        <w:t xml:space="preserve"> as an organization</w:t>
      </w:r>
      <w:r>
        <w:rPr>
          <w:rFonts w:ascii="Times New Roman" w:hAnsi="Times New Roman"/>
          <w:bCs/>
          <w:sz w:val="24"/>
          <w:szCs w:val="24"/>
        </w:rPr>
        <w:t>. Well</w:t>
      </w:r>
      <w:r w:rsidR="000A4D75">
        <w:rPr>
          <w:rFonts w:ascii="Times New Roman" w:hAnsi="Times New Roman"/>
          <w:bCs/>
          <w:sz w:val="24"/>
          <w:szCs w:val="24"/>
        </w:rPr>
        <w:t>-</w:t>
      </w:r>
      <w:r>
        <w:rPr>
          <w:rFonts w:ascii="Times New Roman" w:hAnsi="Times New Roman"/>
          <w:bCs/>
          <w:sz w:val="24"/>
          <w:szCs w:val="24"/>
        </w:rPr>
        <w:t xml:space="preserve">structured questionnaire was used to elicit data for this study. The retrieved data was analyzed descriptively and presented in tables and charts. The data revealed that there is a functional internal control mechanism in FIRS; the internal control has been able to help deter fraudulent individuals from exhibiting their tendencies. Conclusively, it was established that internal control has aid organizational performance, premised on the fact that there is ethical disposition of staff members towards their work and increased revenue generation.  </w:t>
      </w:r>
    </w:p>
    <w:p w14:paraId="1DEADD54" w14:textId="77777777" w:rsidR="00366B72" w:rsidRDefault="00366B72" w:rsidP="00366B72">
      <w:pPr>
        <w:spacing w:line="480" w:lineRule="auto"/>
        <w:jc w:val="both"/>
        <w:rPr>
          <w:rFonts w:ascii="Times New Roman" w:hAnsi="Times New Roman"/>
          <w:b/>
          <w:sz w:val="24"/>
          <w:szCs w:val="24"/>
        </w:rPr>
      </w:pPr>
      <w:r>
        <w:rPr>
          <w:rFonts w:ascii="Times New Roman" w:hAnsi="Times New Roman"/>
          <w:b/>
          <w:sz w:val="24"/>
          <w:szCs w:val="24"/>
        </w:rPr>
        <w:t xml:space="preserve">Keywords: Internal control, Control activities and organizational performance. </w:t>
      </w:r>
    </w:p>
    <w:p w14:paraId="5639B1C9" w14:textId="77777777" w:rsidR="00366B72" w:rsidRDefault="00366B72" w:rsidP="00366B72">
      <w:pPr>
        <w:spacing w:line="480" w:lineRule="auto"/>
        <w:jc w:val="both"/>
        <w:rPr>
          <w:rFonts w:ascii="Times New Roman" w:hAnsi="Times New Roman"/>
          <w:b/>
          <w:sz w:val="24"/>
          <w:szCs w:val="24"/>
        </w:rPr>
      </w:pPr>
    </w:p>
    <w:p w14:paraId="7E6656CA" w14:textId="77777777" w:rsidR="00366B72" w:rsidRDefault="00366B72" w:rsidP="00366B72">
      <w:pPr>
        <w:spacing w:line="480" w:lineRule="auto"/>
        <w:jc w:val="both"/>
        <w:rPr>
          <w:rFonts w:ascii="Times New Roman" w:hAnsi="Times New Roman"/>
          <w:b/>
          <w:sz w:val="24"/>
          <w:szCs w:val="24"/>
        </w:rPr>
      </w:pPr>
    </w:p>
    <w:p w14:paraId="371C7D5E" w14:textId="77777777" w:rsidR="00366B72" w:rsidRDefault="00366B72" w:rsidP="00366B72">
      <w:pPr>
        <w:spacing w:line="480" w:lineRule="auto"/>
        <w:jc w:val="both"/>
        <w:rPr>
          <w:rFonts w:ascii="Times New Roman" w:hAnsi="Times New Roman"/>
          <w:b/>
          <w:sz w:val="24"/>
          <w:szCs w:val="24"/>
        </w:rPr>
      </w:pPr>
    </w:p>
    <w:p w14:paraId="5B024DE6" w14:textId="77777777" w:rsidR="00366B72" w:rsidRDefault="00366B72" w:rsidP="00366B72">
      <w:pPr>
        <w:spacing w:line="480" w:lineRule="auto"/>
        <w:jc w:val="both"/>
        <w:rPr>
          <w:rFonts w:ascii="Times New Roman" w:hAnsi="Times New Roman"/>
          <w:b/>
          <w:sz w:val="24"/>
          <w:szCs w:val="24"/>
        </w:rPr>
      </w:pPr>
    </w:p>
    <w:p w14:paraId="027346BA" w14:textId="77777777" w:rsidR="00366B72" w:rsidRDefault="00366B72" w:rsidP="00366B72">
      <w:pPr>
        <w:spacing w:line="480" w:lineRule="auto"/>
        <w:jc w:val="both"/>
        <w:rPr>
          <w:rFonts w:ascii="Times New Roman" w:hAnsi="Times New Roman"/>
          <w:b/>
          <w:sz w:val="24"/>
          <w:szCs w:val="24"/>
        </w:rPr>
      </w:pPr>
    </w:p>
    <w:p w14:paraId="1B6CFCB4" w14:textId="77777777" w:rsidR="00366B72" w:rsidRDefault="00366B72" w:rsidP="00366B72">
      <w:pPr>
        <w:spacing w:line="480" w:lineRule="auto"/>
        <w:jc w:val="both"/>
        <w:rPr>
          <w:rFonts w:ascii="Times New Roman" w:hAnsi="Times New Roman"/>
          <w:b/>
          <w:sz w:val="24"/>
          <w:szCs w:val="24"/>
        </w:rPr>
      </w:pPr>
    </w:p>
    <w:p w14:paraId="3F274289" w14:textId="69AC45D5" w:rsidR="00366B72" w:rsidRDefault="00366B72" w:rsidP="00366B72">
      <w:pPr>
        <w:spacing w:line="480" w:lineRule="auto"/>
        <w:jc w:val="both"/>
        <w:rPr>
          <w:rFonts w:ascii="Times New Roman" w:hAnsi="Times New Roman"/>
          <w:b/>
          <w:sz w:val="24"/>
          <w:szCs w:val="24"/>
        </w:rPr>
      </w:pPr>
    </w:p>
    <w:p w14:paraId="10FFF6E4" w14:textId="46AF3BA1" w:rsidR="00D84F62" w:rsidRDefault="00D84F62" w:rsidP="00366B72">
      <w:pPr>
        <w:spacing w:line="480" w:lineRule="auto"/>
        <w:jc w:val="both"/>
        <w:rPr>
          <w:rFonts w:ascii="Times New Roman" w:hAnsi="Times New Roman"/>
          <w:b/>
          <w:sz w:val="24"/>
          <w:szCs w:val="24"/>
        </w:rPr>
      </w:pPr>
    </w:p>
    <w:p w14:paraId="4B8F6F2C" w14:textId="77777777" w:rsidR="00D84F62" w:rsidRDefault="00D84F62" w:rsidP="00366B72">
      <w:pPr>
        <w:spacing w:line="480" w:lineRule="auto"/>
        <w:jc w:val="both"/>
        <w:rPr>
          <w:rFonts w:ascii="Times New Roman" w:hAnsi="Times New Roman"/>
          <w:b/>
          <w:sz w:val="24"/>
          <w:szCs w:val="24"/>
        </w:rPr>
      </w:pPr>
    </w:p>
    <w:bookmarkEnd w:id="0"/>
    <w:p w14:paraId="2F41FCE5" w14:textId="1029E9C9" w:rsidR="000068E3" w:rsidRPr="00790045" w:rsidRDefault="000068E3" w:rsidP="000068E3">
      <w:pPr>
        <w:spacing w:after="0" w:line="360" w:lineRule="auto"/>
        <w:rPr>
          <w:rFonts w:ascii="Times New Roman" w:hAnsi="Times New Roman" w:cs="Times New Roman"/>
          <w:b/>
          <w:bCs/>
          <w:sz w:val="24"/>
          <w:szCs w:val="24"/>
        </w:rPr>
      </w:pPr>
      <w:r w:rsidRPr="00790045">
        <w:rPr>
          <w:rFonts w:ascii="Times New Roman" w:hAnsi="Times New Roman" w:cs="Times New Roman"/>
          <w:b/>
          <w:bCs/>
          <w:sz w:val="24"/>
          <w:szCs w:val="24"/>
        </w:rPr>
        <w:lastRenderedPageBreak/>
        <w:t>Table of Content</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001A1F2E">
        <w:rPr>
          <w:rFonts w:ascii="Times New Roman" w:hAnsi="Times New Roman" w:cs="Times New Roman"/>
          <w:b/>
          <w:bCs/>
          <w:sz w:val="24"/>
          <w:szCs w:val="24"/>
        </w:rPr>
        <w:t>pg.</w:t>
      </w:r>
    </w:p>
    <w:p w14:paraId="118F9E62" w14:textId="77777777" w:rsidR="000068E3" w:rsidRDefault="000068E3" w:rsidP="000068E3">
      <w:pPr>
        <w:spacing w:after="0" w:line="360" w:lineRule="auto"/>
        <w:rPr>
          <w:rFonts w:ascii="Times New Roman" w:hAnsi="Times New Roman" w:cs="Times New Roman"/>
          <w:sz w:val="24"/>
          <w:szCs w:val="24"/>
        </w:rPr>
      </w:pPr>
    </w:p>
    <w:p w14:paraId="4DBBCA20"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Candidate Declaration</w:t>
      </w:r>
      <w:r w:rsidRPr="00790045">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II</w:t>
      </w:r>
    </w:p>
    <w:p w14:paraId="38461421" w14:textId="0F601358"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Dedication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III</w:t>
      </w:r>
    </w:p>
    <w:p w14:paraId="737EFC0B" w14:textId="1F12FAC1"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Acknowledgements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IV</w:t>
      </w:r>
    </w:p>
    <w:p w14:paraId="69982BD4" w14:textId="362A8B84"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V</w:t>
      </w:r>
    </w:p>
    <w:p w14:paraId="0DD64B58"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List of figures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IX</w:t>
      </w:r>
    </w:p>
    <w:p w14:paraId="711534F3"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1 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14:paraId="559D4124"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1.1 Overview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14:paraId="0CD8ED74"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1.1 Research Purpose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14:paraId="791A39C7"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1.2 Significance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w:t>
      </w:r>
    </w:p>
    <w:p w14:paraId="7E2781CC"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1.3 Research objectives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14:paraId="4CAB6EB6"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1.4 Research questions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14:paraId="67C322D7"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1.5 Structure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14:paraId="441C936F" w14:textId="77777777" w:rsidR="000068E3" w:rsidRPr="00322797" w:rsidRDefault="000068E3" w:rsidP="000068E3">
      <w:pPr>
        <w:spacing w:after="0" w:line="360" w:lineRule="auto"/>
        <w:rPr>
          <w:rFonts w:ascii="Times New Roman" w:hAnsi="Times New Roman" w:cs="Times New Roman"/>
          <w:b/>
          <w:bCs/>
          <w:sz w:val="24"/>
          <w:szCs w:val="24"/>
        </w:rPr>
      </w:pPr>
      <w:r w:rsidRPr="00322797">
        <w:rPr>
          <w:rFonts w:ascii="Times New Roman" w:hAnsi="Times New Roman" w:cs="Times New Roman"/>
          <w:b/>
          <w:bCs/>
          <w:sz w:val="24"/>
          <w:szCs w:val="24"/>
        </w:rPr>
        <w:t>2. Literature Review</w:t>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t>6</w:t>
      </w:r>
    </w:p>
    <w:p w14:paraId="1750D06F"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2.1 Internal Control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p>
    <w:p w14:paraId="1258F444"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2.2 Component of Internal Control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w:t>
      </w:r>
      <w:r>
        <w:rPr>
          <w:rFonts w:ascii="Times New Roman" w:hAnsi="Times New Roman" w:cs="Times New Roman"/>
          <w:sz w:val="24"/>
          <w:szCs w:val="24"/>
        </w:rPr>
        <w:tab/>
      </w:r>
      <w:r>
        <w:rPr>
          <w:rFonts w:ascii="Times New Roman" w:hAnsi="Times New Roman" w:cs="Times New Roman"/>
          <w:sz w:val="24"/>
          <w:szCs w:val="24"/>
        </w:rPr>
        <w:tab/>
      </w:r>
    </w:p>
    <w:p w14:paraId="799F822E"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2.2.1 Control Environment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14:paraId="775228BA"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2.2.2 Risk Assessment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10</w:t>
      </w:r>
    </w:p>
    <w:p w14:paraId="25F157E4"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2.2.3 Control Activities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p>
    <w:p w14:paraId="36C58418"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2.2.4 Information and Communication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12</w:t>
      </w:r>
    </w:p>
    <w:p w14:paraId="52696462"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2.2.5 Monitoring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13</w:t>
      </w:r>
      <w:r>
        <w:rPr>
          <w:rFonts w:ascii="Times New Roman" w:hAnsi="Times New Roman" w:cs="Times New Roman"/>
          <w:sz w:val="24"/>
          <w:szCs w:val="24"/>
        </w:rPr>
        <w:tab/>
      </w:r>
    </w:p>
    <w:p w14:paraId="303CF15F"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2.3 Organizational Performance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14</w:t>
      </w:r>
    </w:p>
    <w:p w14:paraId="2D04A753"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2.4 Empirical review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p>
    <w:p w14:paraId="2693DE84"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2.5 Conceptual Framework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w:t>
      </w:r>
    </w:p>
    <w:p w14:paraId="11CC2CBF"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2.6 Conclusion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22</w:t>
      </w:r>
    </w:p>
    <w:p w14:paraId="60DD571A" w14:textId="77777777" w:rsidR="000068E3" w:rsidRPr="00322797" w:rsidRDefault="000068E3" w:rsidP="000068E3">
      <w:pPr>
        <w:spacing w:after="0" w:line="360" w:lineRule="auto"/>
        <w:rPr>
          <w:rFonts w:ascii="Times New Roman" w:hAnsi="Times New Roman" w:cs="Times New Roman"/>
          <w:b/>
          <w:bCs/>
          <w:sz w:val="24"/>
          <w:szCs w:val="24"/>
        </w:rPr>
      </w:pPr>
      <w:r w:rsidRPr="00322797">
        <w:rPr>
          <w:rFonts w:ascii="Times New Roman" w:hAnsi="Times New Roman" w:cs="Times New Roman"/>
          <w:b/>
          <w:bCs/>
          <w:sz w:val="24"/>
          <w:szCs w:val="24"/>
        </w:rPr>
        <w:t>3 Methodology and Research Design</w:t>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t>23</w:t>
      </w:r>
    </w:p>
    <w:p w14:paraId="266377BC"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3.1 Overview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23</w:t>
      </w:r>
    </w:p>
    <w:p w14:paraId="50F5215E"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3.2 Research Philosophy and Approach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23</w:t>
      </w:r>
    </w:p>
    <w:p w14:paraId="670DE438"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3.3 Research Strategy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24</w:t>
      </w:r>
    </w:p>
    <w:p w14:paraId="1AF926B7"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3.4 Primary Data Collection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25</w:t>
      </w:r>
    </w:p>
    <w:p w14:paraId="634F034F"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3.4.1 Sources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27</w:t>
      </w:r>
    </w:p>
    <w:p w14:paraId="693EDCD1"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3.4.2 Access and Ethical Issues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27</w:t>
      </w:r>
    </w:p>
    <w:p w14:paraId="2BAA2614"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3.5 Approach to Data Analysis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28</w:t>
      </w:r>
    </w:p>
    <w:p w14:paraId="3983932D"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3.6 Conclusion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28</w:t>
      </w:r>
    </w:p>
    <w:p w14:paraId="07B1EAE3" w14:textId="77777777" w:rsidR="000068E3" w:rsidRPr="00322797" w:rsidRDefault="000068E3" w:rsidP="000068E3">
      <w:pPr>
        <w:spacing w:after="0" w:line="360" w:lineRule="auto"/>
        <w:rPr>
          <w:rFonts w:ascii="Times New Roman" w:hAnsi="Times New Roman" w:cs="Times New Roman"/>
          <w:b/>
          <w:bCs/>
          <w:sz w:val="24"/>
          <w:szCs w:val="24"/>
        </w:rPr>
      </w:pPr>
      <w:r w:rsidRPr="00322797">
        <w:rPr>
          <w:rFonts w:ascii="Times New Roman" w:hAnsi="Times New Roman" w:cs="Times New Roman"/>
          <w:b/>
          <w:bCs/>
          <w:sz w:val="24"/>
          <w:szCs w:val="24"/>
        </w:rPr>
        <w:t xml:space="preserve">4 Presentation and Discussion of the Findings </w:t>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t>29</w:t>
      </w:r>
    </w:p>
    <w:p w14:paraId="4F8CA928"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4.1 Overview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29</w:t>
      </w:r>
    </w:p>
    <w:p w14:paraId="62424131"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4.2 Findings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29</w:t>
      </w:r>
    </w:p>
    <w:p w14:paraId="22CBD097"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4.3 Discussion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48</w:t>
      </w:r>
    </w:p>
    <w:p w14:paraId="000DF7E4" w14:textId="77777777" w:rsidR="000068E3" w:rsidRPr="00322797" w:rsidRDefault="000068E3" w:rsidP="000068E3">
      <w:pPr>
        <w:spacing w:after="0" w:line="360" w:lineRule="auto"/>
        <w:rPr>
          <w:rFonts w:ascii="Times New Roman" w:hAnsi="Times New Roman" w:cs="Times New Roman"/>
          <w:b/>
          <w:bCs/>
          <w:sz w:val="24"/>
          <w:szCs w:val="24"/>
        </w:rPr>
      </w:pPr>
      <w:r w:rsidRPr="00322797">
        <w:rPr>
          <w:rFonts w:ascii="Times New Roman" w:hAnsi="Times New Roman" w:cs="Times New Roman"/>
          <w:b/>
          <w:bCs/>
          <w:sz w:val="24"/>
          <w:szCs w:val="24"/>
        </w:rPr>
        <w:t xml:space="preserve">5 Concluding Thoughts on the Contribution of this research, its limitation and suggestions for further research </w:t>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t>54</w:t>
      </w:r>
    </w:p>
    <w:p w14:paraId="32EBA0CC"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5 Concluding thoughts on the contribution of this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54</w:t>
      </w:r>
    </w:p>
    <w:p w14:paraId="14848A14"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5.1 Implication of findings for the research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55</w:t>
      </w:r>
    </w:p>
    <w:p w14:paraId="3BB1EBD2"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5.2 Limitation of the research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56</w:t>
      </w:r>
    </w:p>
    <w:p w14:paraId="33B0A6DD"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5.3 Recommendations for future research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56</w:t>
      </w:r>
    </w:p>
    <w:p w14:paraId="1AFE4261" w14:textId="77777777" w:rsidR="000068E3" w:rsidRPr="00322797" w:rsidRDefault="000068E3" w:rsidP="000068E3">
      <w:pPr>
        <w:spacing w:after="0" w:line="360" w:lineRule="auto"/>
        <w:rPr>
          <w:rFonts w:ascii="Times New Roman" w:hAnsi="Times New Roman" w:cs="Times New Roman"/>
          <w:b/>
          <w:bCs/>
          <w:sz w:val="24"/>
          <w:szCs w:val="24"/>
        </w:rPr>
      </w:pPr>
      <w:r w:rsidRPr="00322797">
        <w:rPr>
          <w:rFonts w:ascii="Times New Roman" w:hAnsi="Times New Roman" w:cs="Times New Roman"/>
          <w:b/>
          <w:bCs/>
          <w:sz w:val="24"/>
          <w:szCs w:val="24"/>
        </w:rPr>
        <w:t xml:space="preserve">References </w:t>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r>
      <w:r w:rsidRPr="00322797">
        <w:rPr>
          <w:rFonts w:ascii="Times New Roman" w:hAnsi="Times New Roman" w:cs="Times New Roman"/>
          <w:b/>
          <w:bCs/>
          <w:sz w:val="24"/>
          <w:szCs w:val="24"/>
        </w:rPr>
        <w:tab/>
        <w:t>56</w:t>
      </w:r>
    </w:p>
    <w:p w14:paraId="274551C4" w14:textId="77777777" w:rsidR="000068E3"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Appendices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A</w:t>
      </w:r>
    </w:p>
    <w:p w14:paraId="295E8D78" w14:textId="77777777" w:rsidR="000068E3" w:rsidRPr="00913CDF" w:rsidRDefault="000068E3" w:rsidP="000068E3">
      <w:pPr>
        <w:spacing w:after="0" w:line="360" w:lineRule="auto"/>
        <w:rPr>
          <w:rFonts w:ascii="Times New Roman" w:hAnsi="Times New Roman" w:cs="Times New Roman"/>
          <w:sz w:val="24"/>
          <w:szCs w:val="24"/>
        </w:rPr>
      </w:pPr>
      <w:r>
        <w:rPr>
          <w:rFonts w:ascii="Times New Roman" w:hAnsi="Times New Roman" w:cs="Times New Roman"/>
          <w:sz w:val="24"/>
          <w:szCs w:val="24"/>
        </w:rPr>
        <w:t>Questionnaire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68</w:t>
      </w:r>
    </w:p>
    <w:p w14:paraId="0902ADEF" w14:textId="77777777" w:rsidR="00366B72" w:rsidRDefault="00366B72" w:rsidP="00366B72"/>
    <w:p w14:paraId="46D75B47" w14:textId="77777777" w:rsidR="00366B72" w:rsidRDefault="00366B72" w:rsidP="00366B72"/>
    <w:p w14:paraId="4ED58823" w14:textId="60B422DD" w:rsidR="00366B72" w:rsidRDefault="00366B72" w:rsidP="00366B72"/>
    <w:p w14:paraId="79AA756A" w14:textId="77777777" w:rsidR="000068E3" w:rsidRDefault="000068E3" w:rsidP="00366B72"/>
    <w:p w14:paraId="70D47C48" w14:textId="77777777" w:rsidR="00366B72" w:rsidRDefault="00366B72" w:rsidP="00366B72"/>
    <w:p w14:paraId="22B0C0A2" w14:textId="77777777" w:rsidR="00366B72" w:rsidRDefault="00366B72" w:rsidP="00366B72"/>
    <w:p w14:paraId="71DABEAC" w14:textId="77777777" w:rsidR="00366B72" w:rsidRDefault="00366B72" w:rsidP="00366B72"/>
    <w:p w14:paraId="6FD1B2AF" w14:textId="77777777" w:rsidR="00366B72" w:rsidRDefault="00366B72" w:rsidP="00366B72"/>
    <w:p w14:paraId="5AC0DA7C" w14:textId="77777777" w:rsidR="00366B72" w:rsidRDefault="00366B72" w:rsidP="00366B72"/>
    <w:p w14:paraId="338AAB14" w14:textId="77777777" w:rsidR="00366B72" w:rsidRDefault="00366B72" w:rsidP="00366B72"/>
    <w:p w14:paraId="69D1E48C" w14:textId="77777777" w:rsidR="00366B72" w:rsidRDefault="00366B72" w:rsidP="00366B72"/>
    <w:p w14:paraId="3439B73C" w14:textId="77777777" w:rsidR="00366B72" w:rsidRDefault="00366B72" w:rsidP="00366B72"/>
    <w:p w14:paraId="50F30FD8" w14:textId="77777777" w:rsidR="00612ADA" w:rsidRDefault="00612ADA" w:rsidP="00366B72"/>
    <w:p w14:paraId="541B4C2C" w14:textId="2A7FACC7" w:rsidR="00366B72" w:rsidRPr="00FF7F80" w:rsidRDefault="00366B72" w:rsidP="00366B72">
      <w:pPr>
        <w:rPr>
          <w:rFonts w:ascii="Times New Roman" w:hAnsi="Times New Roman" w:cs="Times New Roman"/>
          <w:b/>
          <w:bCs/>
          <w:sz w:val="24"/>
          <w:szCs w:val="24"/>
        </w:rPr>
      </w:pPr>
      <w:r w:rsidRPr="00FF7F80">
        <w:rPr>
          <w:rFonts w:ascii="Times New Roman" w:hAnsi="Times New Roman" w:cs="Times New Roman"/>
          <w:b/>
          <w:bCs/>
          <w:sz w:val="24"/>
          <w:szCs w:val="24"/>
        </w:rPr>
        <w:lastRenderedPageBreak/>
        <w:t>LIST OF TABLES AND FIGURES</w:t>
      </w:r>
      <w:r w:rsidRPr="00FF7F80">
        <w:rPr>
          <w:rFonts w:ascii="Times New Roman" w:hAnsi="Times New Roman" w:cs="Times New Roman"/>
          <w:b/>
          <w:bCs/>
          <w:sz w:val="24"/>
          <w:szCs w:val="24"/>
        </w:rPr>
        <w:tab/>
      </w:r>
      <w:r w:rsidRPr="00FF7F80">
        <w:rPr>
          <w:rFonts w:ascii="Times New Roman" w:hAnsi="Times New Roman" w:cs="Times New Roman"/>
          <w:b/>
          <w:bCs/>
          <w:sz w:val="24"/>
          <w:szCs w:val="24"/>
        </w:rPr>
        <w:tab/>
      </w:r>
      <w:r w:rsidRPr="00FF7F80">
        <w:rPr>
          <w:rFonts w:ascii="Times New Roman" w:hAnsi="Times New Roman" w:cs="Times New Roman"/>
          <w:b/>
          <w:bCs/>
          <w:sz w:val="24"/>
          <w:szCs w:val="24"/>
        </w:rPr>
        <w:tab/>
      </w:r>
      <w:r w:rsidRPr="00FF7F80">
        <w:rPr>
          <w:rFonts w:ascii="Times New Roman" w:hAnsi="Times New Roman" w:cs="Times New Roman"/>
          <w:b/>
          <w:bCs/>
          <w:sz w:val="24"/>
          <w:szCs w:val="24"/>
        </w:rPr>
        <w:tab/>
      </w:r>
      <w:r w:rsidRPr="00FF7F80">
        <w:rPr>
          <w:rFonts w:ascii="Times New Roman" w:hAnsi="Times New Roman" w:cs="Times New Roman"/>
          <w:b/>
          <w:bCs/>
          <w:sz w:val="24"/>
          <w:szCs w:val="24"/>
        </w:rPr>
        <w:tab/>
      </w:r>
      <w:r w:rsidRPr="00FF7F80">
        <w:rPr>
          <w:rFonts w:ascii="Times New Roman" w:hAnsi="Times New Roman" w:cs="Times New Roman"/>
          <w:b/>
          <w:bCs/>
          <w:sz w:val="24"/>
          <w:szCs w:val="24"/>
        </w:rPr>
        <w:tab/>
      </w:r>
      <w:r w:rsidRPr="00FF7F80">
        <w:rPr>
          <w:rFonts w:ascii="Times New Roman" w:hAnsi="Times New Roman" w:cs="Times New Roman"/>
          <w:b/>
          <w:bCs/>
          <w:sz w:val="24"/>
          <w:szCs w:val="24"/>
        </w:rPr>
        <w:tab/>
      </w:r>
      <w:r w:rsidR="007B5798" w:rsidRPr="00FF7F80">
        <w:rPr>
          <w:rFonts w:ascii="Times New Roman" w:hAnsi="Times New Roman" w:cs="Times New Roman"/>
          <w:b/>
          <w:bCs/>
          <w:sz w:val="24"/>
          <w:szCs w:val="24"/>
        </w:rPr>
        <w:t>pg.</w:t>
      </w:r>
      <w:r w:rsidRPr="00FF7F80">
        <w:rPr>
          <w:rFonts w:ascii="Times New Roman" w:hAnsi="Times New Roman" w:cs="Times New Roman"/>
          <w:b/>
          <w:bCs/>
          <w:sz w:val="24"/>
          <w:szCs w:val="24"/>
        </w:rPr>
        <w:tab/>
      </w:r>
      <w:r w:rsidRPr="00FF7F80">
        <w:rPr>
          <w:rFonts w:ascii="Times New Roman" w:hAnsi="Times New Roman" w:cs="Times New Roman"/>
          <w:b/>
          <w:bCs/>
          <w:sz w:val="24"/>
          <w:szCs w:val="24"/>
        </w:rPr>
        <w:tab/>
      </w:r>
    </w:p>
    <w:p w14:paraId="364609C7" w14:textId="525B644F"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Figure 4.1 Age of respondents </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00455DE6">
        <w:rPr>
          <w:rFonts w:ascii="Times New Roman" w:hAnsi="Times New Roman" w:cs="Times New Roman"/>
          <w:sz w:val="24"/>
          <w:szCs w:val="24"/>
        </w:rPr>
        <w:t>29</w:t>
      </w:r>
    </w:p>
    <w:p w14:paraId="37F1F04F" w14:textId="6CE623FD"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Figure 4.2 Educational qualification of respondents </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Pr>
          <w:rFonts w:ascii="Times New Roman" w:hAnsi="Times New Roman" w:cs="Times New Roman"/>
          <w:sz w:val="24"/>
          <w:szCs w:val="24"/>
        </w:rPr>
        <w:tab/>
      </w:r>
      <w:r w:rsidRPr="00FF7F80">
        <w:rPr>
          <w:rFonts w:ascii="Times New Roman" w:hAnsi="Times New Roman" w:cs="Times New Roman"/>
          <w:sz w:val="24"/>
          <w:szCs w:val="24"/>
        </w:rPr>
        <w:tab/>
        <w:t>3</w:t>
      </w:r>
      <w:r w:rsidR="00455DE6">
        <w:rPr>
          <w:rFonts w:ascii="Times New Roman" w:hAnsi="Times New Roman" w:cs="Times New Roman"/>
          <w:sz w:val="24"/>
          <w:szCs w:val="24"/>
        </w:rPr>
        <w:t>0</w:t>
      </w:r>
    </w:p>
    <w:p w14:paraId="579CD872" w14:textId="0CF21408"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Table 4.1 Functionality of the internal control systems in FIRS</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t>3</w:t>
      </w:r>
      <w:r w:rsidR="00455DE6">
        <w:rPr>
          <w:rFonts w:ascii="Times New Roman" w:hAnsi="Times New Roman" w:cs="Times New Roman"/>
          <w:sz w:val="24"/>
          <w:szCs w:val="24"/>
        </w:rPr>
        <w:t>1</w:t>
      </w:r>
    </w:p>
    <w:p w14:paraId="37286DC6" w14:textId="50130CE6"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Table 4.2 Security measures to ensure staff members comply with internal control</w:t>
      </w:r>
      <w:r w:rsidRPr="00FF7F80">
        <w:rPr>
          <w:rFonts w:ascii="Times New Roman" w:hAnsi="Times New Roman" w:cs="Times New Roman"/>
          <w:sz w:val="24"/>
          <w:szCs w:val="24"/>
        </w:rPr>
        <w:tab/>
      </w:r>
      <w:r>
        <w:rPr>
          <w:rFonts w:ascii="Times New Roman" w:hAnsi="Times New Roman" w:cs="Times New Roman"/>
          <w:sz w:val="24"/>
          <w:szCs w:val="24"/>
        </w:rPr>
        <w:tab/>
      </w:r>
      <w:r w:rsidRPr="00FF7F80">
        <w:rPr>
          <w:rFonts w:ascii="Times New Roman" w:hAnsi="Times New Roman" w:cs="Times New Roman"/>
          <w:sz w:val="24"/>
          <w:szCs w:val="24"/>
        </w:rPr>
        <w:t>3</w:t>
      </w:r>
      <w:r w:rsidR="00455DE6">
        <w:rPr>
          <w:rFonts w:ascii="Times New Roman" w:hAnsi="Times New Roman" w:cs="Times New Roman"/>
          <w:sz w:val="24"/>
          <w:szCs w:val="24"/>
        </w:rPr>
        <w:t>2</w:t>
      </w:r>
    </w:p>
    <w:p w14:paraId="25080F09" w14:textId="6675D297"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Table 4.3 If FIRS do staff performance review</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t>3</w:t>
      </w:r>
      <w:r w:rsidR="00455DE6">
        <w:rPr>
          <w:rFonts w:ascii="Times New Roman" w:hAnsi="Times New Roman" w:cs="Times New Roman"/>
          <w:sz w:val="24"/>
          <w:szCs w:val="24"/>
        </w:rPr>
        <w:t>2</w:t>
      </w:r>
    </w:p>
    <w:p w14:paraId="41359866" w14:textId="51E2C124"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Figure 4.4 Staff members activities being duly supervised by FIRS management </w:t>
      </w:r>
      <w:r w:rsidRPr="00FF7F80">
        <w:rPr>
          <w:rFonts w:ascii="Times New Roman" w:hAnsi="Times New Roman" w:cs="Times New Roman"/>
          <w:sz w:val="24"/>
          <w:szCs w:val="24"/>
        </w:rPr>
        <w:tab/>
      </w:r>
      <w:r w:rsidRPr="00FF7F80">
        <w:rPr>
          <w:rFonts w:ascii="Times New Roman" w:hAnsi="Times New Roman" w:cs="Times New Roman"/>
          <w:sz w:val="24"/>
          <w:szCs w:val="24"/>
        </w:rPr>
        <w:tab/>
        <w:t>3</w:t>
      </w:r>
      <w:r w:rsidR="00455DE6">
        <w:rPr>
          <w:rFonts w:ascii="Times New Roman" w:hAnsi="Times New Roman" w:cs="Times New Roman"/>
          <w:sz w:val="24"/>
          <w:szCs w:val="24"/>
        </w:rPr>
        <w:t>3</w:t>
      </w:r>
    </w:p>
    <w:p w14:paraId="40244983" w14:textId="5A3764C6"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Figure 4.5 Staff members being happy about FIRS internal control process </w:t>
      </w:r>
      <w:r w:rsidRPr="00FF7F80">
        <w:rPr>
          <w:rFonts w:ascii="Times New Roman" w:hAnsi="Times New Roman" w:cs="Times New Roman"/>
          <w:sz w:val="24"/>
          <w:szCs w:val="24"/>
        </w:rPr>
        <w:tab/>
      </w:r>
      <w:r w:rsidRPr="00FF7F80">
        <w:rPr>
          <w:rFonts w:ascii="Times New Roman" w:hAnsi="Times New Roman" w:cs="Times New Roman"/>
          <w:sz w:val="24"/>
          <w:szCs w:val="24"/>
        </w:rPr>
        <w:tab/>
        <w:t>3</w:t>
      </w:r>
      <w:r w:rsidR="00455DE6">
        <w:rPr>
          <w:rFonts w:ascii="Times New Roman" w:hAnsi="Times New Roman" w:cs="Times New Roman"/>
          <w:sz w:val="24"/>
          <w:szCs w:val="24"/>
        </w:rPr>
        <w:t>4</w:t>
      </w:r>
    </w:p>
    <w:p w14:paraId="4B24F2DE" w14:textId="1F926468"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4.4 Internal control not well funded </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Pr>
          <w:rFonts w:ascii="Times New Roman" w:hAnsi="Times New Roman" w:cs="Times New Roman"/>
          <w:sz w:val="24"/>
          <w:szCs w:val="24"/>
        </w:rPr>
        <w:tab/>
      </w:r>
      <w:r w:rsidRPr="00FF7F80">
        <w:rPr>
          <w:rFonts w:ascii="Times New Roman" w:hAnsi="Times New Roman" w:cs="Times New Roman"/>
          <w:sz w:val="24"/>
          <w:szCs w:val="24"/>
        </w:rPr>
        <w:t>3</w:t>
      </w:r>
      <w:r w:rsidR="00455DE6">
        <w:rPr>
          <w:rFonts w:ascii="Times New Roman" w:hAnsi="Times New Roman" w:cs="Times New Roman"/>
          <w:sz w:val="24"/>
          <w:szCs w:val="24"/>
        </w:rPr>
        <w:t>4</w:t>
      </w:r>
    </w:p>
    <w:p w14:paraId="6386050A" w14:textId="25198F0F"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Table 4.5 Management does not give due attention to internal control</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t>3</w:t>
      </w:r>
      <w:r w:rsidR="00455DE6">
        <w:rPr>
          <w:rFonts w:ascii="Times New Roman" w:hAnsi="Times New Roman" w:cs="Times New Roman"/>
          <w:sz w:val="24"/>
          <w:szCs w:val="24"/>
        </w:rPr>
        <w:t>5</w:t>
      </w:r>
    </w:p>
    <w:p w14:paraId="277C3B08" w14:textId="5ACF2882"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Table 4.6 The result is never upheld</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Pr>
          <w:rFonts w:ascii="Times New Roman" w:hAnsi="Times New Roman" w:cs="Times New Roman"/>
          <w:sz w:val="24"/>
          <w:szCs w:val="24"/>
        </w:rPr>
        <w:tab/>
      </w:r>
      <w:r w:rsidRPr="00FF7F80">
        <w:rPr>
          <w:rFonts w:ascii="Times New Roman" w:hAnsi="Times New Roman" w:cs="Times New Roman"/>
          <w:sz w:val="24"/>
          <w:szCs w:val="24"/>
        </w:rPr>
        <w:t>3</w:t>
      </w:r>
      <w:r w:rsidR="00455DE6">
        <w:rPr>
          <w:rFonts w:ascii="Times New Roman" w:hAnsi="Times New Roman" w:cs="Times New Roman"/>
          <w:sz w:val="24"/>
          <w:szCs w:val="24"/>
        </w:rPr>
        <w:t>6</w:t>
      </w:r>
    </w:p>
    <w:p w14:paraId="63F1790C" w14:textId="56C030AD"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Table 4.7 Brazen favoritism of some staff members during internal control</w:t>
      </w:r>
      <w:r w:rsidRPr="00FF7F80">
        <w:rPr>
          <w:rFonts w:ascii="Times New Roman" w:hAnsi="Times New Roman" w:cs="Times New Roman"/>
          <w:sz w:val="24"/>
          <w:szCs w:val="24"/>
        </w:rPr>
        <w:tab/>
      </w:r>
      <w:r w:rsidRPr="00FF7F80">
        <w:rPr>
          <w:rFonts w:ascii="Times New Roman" w:hAnsi="Times New Roman" w:cs="Times New Roman"/>
          <w:sz w:val="24"/>
          <w:szCs w:val="24"/>
        </w:rPr>
        <w:tab/>
      </w:r>
      <w:r>
        <w:rPr>
          <w:rFonts w:ascii="Times New Roman" w:hAnsi="Times New Roman" w:cs="Times New Roman"/>
          <w:sz w:val="24"/>
          <w:szCs w:val="24"/>
        </w:rPr>
        <w:tab/>
      </w:r>
      <w:r w:rsidRPr="00FF7F80">
        <w:rPr>
          <w:rFonts w:ascii="Times New Roman" w:hAnsi="Times New Roman" w:cs="Times New Roman"/>
          <w:sz w:val="24"/>
          <w:szCs w:val="24"/>
        </w:rPr>
        <w:t>3</w:t>
      </w:r>
      <w:r w:rsidR="00455DE6">
        <w:rPr>
          <w:rFonts w:ascii="Times New Roman" w:hAnsi="Times New Roman" w:cs="Times New Roman"/>
          <w:sz w:val="24"/>
          <w:szCs w:val="24"/>
        </w:rPr>
        <w:t>7</w:t>
      </w:r>
    </w:p>
    <w:p w14:paraId="41BDA4B7" w14:textId="0AD70587"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4.8 Internal control leading to the arrest of fraudulent staff members </w:t>
      </w:r>
      <w:r w:rsidRPr="00FF7F80">
        <w:rPr>
          <w:rFonts w:ascii="Times New Roman" w:hAnsi="Times New Roman" w:cs="Times New Roman"/>
          <w:sz w:val="24"/>
          <w:szCs w:val="24"/>
        </w:rPr>
        <w:tab/>
      </w:r>
      <w:r w:rsidRPr="00FF7F80">
        <w:rPr>
          <w:rFonts w:ascii="Times New Roman" w:hAnsi="Times New Roman" w:cs="Times New Roman"/>
          <w:sz w:val="24"/>
          <w:szCs w:val="24"/>
        </w:rPr>
        <w:tab/>
        <w:t>3</w:t>
      </w:r>
      <w:r w:rsidR="00455DE6">
        <w:rPr>
          <w:rFonts w:ascii="Times New Roman" w:hAnsi="Times New Roman" w:cs="Times New Roman"/>
          <w:sz w:val="24"/>
          <w:szCs w:val="24"/>
        </w:rPr>
        <w:t>8</w:t>
      </w:r>
    </w:p>
    <w:p w14:paraId="2364D4C7" w14:textId="53B03CDA"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4.9 successful deterrence to many staff members with fraudulent tendencies </w:t>
      </w:r>
      <w:r w:rsidRPr="00FF7F80">
        <w:rPr>
          <w:rFonts w:ascii="Times New Roman" w:hAnsi="Times New Roman" w:cs="Times New Roman"/>
          <w:sz w:val="24"/>
          <w:szCs w:val="24"/>
        </w:rPr>
        <w:tab/>
        <w:t>3</w:t>
      </w:r>
      <w:r w:rsidR="00455DE6">
        <w:rPr>
          <w:rFonts w:ascii="Times New Roman" w:hAnsi="Times New Roman" w:cs="Times New Roman"/>
          <w:sz w:val="24"/>
          <w:szCs w:val="24"/>
        </w:rPr>
        <w:t>8</w:t>
      </w:r>
    </w:p>
    <w:p w14:paraId="6E439707" w14:textId="77777777"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Table 4.10 It is easier for organizational management to follow or track organizational progress</w:t>
      </w:r>
    </w:p>
    <w:p w14:paraId="3205E559" w14:textId="602C4A40"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Pr>
          <w:rFonts w:ascii="Times New Roman" w:hAnsi="Times New Roman" w:cs="Times New Roman"/>
          <w:sz w:val="24"/>
          <w:szCs w:val="24"/>
        </w:rPr>
        <w:tab/>
      </w:r>
      <w:r w:rsidR="00455DE6">
        <w:rPr>
          <w:rFonts w:ascii="Times New Roman" w:hAnsi="Times New Roman" w:cs="Times New Roman"/>
          <w:sz w:val="24"/>
          <w:szCs w:val="24"/>
        </w:rPr>
        <w:t>39</w:t>
      </w:r>
    </w:p>
    <w:p w14:paraId="273C6046" w14:textId="33BE5B82"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4.11 It has made it easier to achieve organizational targets </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Pr>
          <w:rFonts w:ascii="Times New Roman" w:hAnsi="Times New Roman" w:cs="Times New Roman"/>
          <w:sz w:val="24"/>
          <w:szCs w:val="24"/>
        </w:rPr>
        <w:tab/>
      </w:r>
      <w:r w:rsidRPr="00FF7F80">
        <w:rPr>
          <w:rFonts w:ascii="Times New Roman" w:hAnsi="Times New Roman" w:cs="Times New Roman"/>
          <w:sz w:val="24"/>
          <w:szCs w:val="24"/>
        </w:rPr>
        <w:t>4</w:t>
      </w:r>
      <w:r w:rsidR="00455DE6">
        <w:rPr>
          <w:rFonts w:ascii="Times New Roman" w:hAnsi="Times New Roman" w:cs="Times New Roman"/>
          <w:sz w:val="24"/>
          <w:szCs w:val="24"/>
        </w:rPr>
        <w:t>0</w:t>
      </w:r>
    </w:p>
    <w:p w14:paraId="52462835" w14:textId="51A06B61"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4.12 It has compelled several members to stick with organizational ethics </w:t>
      </w:r>
      <w:r w:rsidRPr="00FF7F80">
        <w:rPr>
          <w:rFonts w:ascii="Times New Roman" w:hAnsi="Times New Roman" w:cs="Times New Roman"/>
          <w:sz w:val="24"/>
          <w:szCs w:val="24"/>
        </w:rPr>
        <w:tab/>
      </w:r>
      <w:r w:rsidRPr="00FF7F80">
        <w:rPr>
          <w:rFonts w:ascii="Times New Roman" w:hAnsi="Times New Roman" w:cs="Times New Roman"/>
          <w:sz w:val="24"/>
          <w:szCs w:val="24"/>
        </w:rPr>
        <w:tab/>
        <w:t>4</w:t>
      </w:r>
      <w:r w:rsidR="00455DE6">
        <w:rPr>
          <w:rFonts w:ascii="Times New Roman" w:hAnsi="Times New Roman" w:cs="Times New Roman"/>
          <w:sz w:val="24"/>
          <w:szCs w:val="24"/>
        </w:rPr>
        <w:t>0</w:t>
      </w:r>
    </w:p>
    <w:p w14:paraId="68815DBB" w14:textId="63342212"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4.13 If members abscond from duties during internal control review </w:t>
      </w:r>
      <w:r w:rsidRPr="00FF7F80">
        <w:rPr>
          <w:rFonts w:ascii="Times New Roman" w:hAnsi="Times New Roman" w:cs="Times New Roman"/>
          <w:sz w:val="24"/>
          <w:szCs w:val="24"/>
        </w:rPr>
        <w:tab/>
      </w:r>
      <w:r w:rsidRPr="00FF7F80">
        <w:rPr>
          <w:rFonts w:ascii="Times New Roman" w:hAnsi="Times New Roman" w:cs="Times New Roman"/>
          <w:sz w:val="24"/>
          <w:szCs w:val="24"/>
        </w:rPr>
        <w:tab/>
      </w:r>
      <w:r>
        <w:rPr>
          <w:rFonts w:ascii="Times New Roman" w:hAnsi="Times New Roman" w:cs="Times New Roman"/>
          <w:sz w:val="24"/>
          <w:szCs w:val="24"/>
        </w:rPr>
        <w:tab/>
      </w:r>
      <w:r w:rsidRPr="00FF7F80">
        <w:rPr>
          <w:rFonts w:ascii="Times New Roman" w:hAnsi="Times New Roman" w:cs="Times New Roman"/>
          <w:sz w:val="24"/>
          <w:szCs w:val="24"/>
        </w:rPr>
        <w:t>4</w:t>
      </w:r>
      <w:r w:rsidR="00455DE6">
        <w:rPr>
          <w:rFonts w:ascii="Times New Roman" w:hAnsi="Times New Roman" w:cs="Times New Roman"/>
          <w:sz w:val="24"/>
          <w:szCs w:val="24"/>
        </w:rPr>
        <w:t>1</w:t>
      </w:r>
    </w:p>
    <w:p w14:paraId="45F5BF07" w14:textId="77777777"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Figure 4.7 Management staff and other staff members presenting themselves during internal </w:t>
      </w:r>
    </w:p>
    <w:p w14:paraId="7FAE3F30" w14:textId="7DD12610"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control review </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t>4</w:t>
      </w:r>
      <w:r w:rsidR="00455DE6">
        <w:rPr>
          <w:rFonts w:ascii="Times New Roman" w:hAnsi="Times New Roman" w:cs="Times New Roman"/>
          <w:sz w:val="24"/>
          <w:szCs w:val="24"/>
        </w:rPr>
        <w:t>2</w:t>
      </w:r>
    </w:p>
    <w:p w14:paraId="5ABB17DC" w14:textId="77777777"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4.14 Access to financial registers of FIRS during internal control review is always </w:t>
      </w:r>
    </w:p>
    <w:p w14:paraId="568F43D6" w14:textId="42E66808"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very easy</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Pr>
          <w:rFonts w:ascii="Times New Roman" w:hAnsi="Times New Roman" w:cs="Times New Roman"/>
          <w:sz w:val="24"/>
          <w:szCs w:val="24"/>
        </w:rPr>
        <w:tab/>
      </w:r>
      <w:r w:rsidRPr="00FF7F80">
        <w:rPr>
          <w:rFonts w:ascii="Times New Roman" w:hAnsi="Times New Roman" w:cs="Times New Roman"/>
          <w:sz w:val="24"/>
          <w:szCs w:val="24"/>
        </w:rPr>
        <w:t>4</w:t>
      </w:r>
      <w:r w:rsidR="00455DE6">
        <w:rPr>
          <w:rFonts w:ascii="Times New Roman" w:hAnsi="Times New Roman" w:cs="Times New Roman"/>
          <w:sz w:val="24"/>
          <w:szCs w:val="24"/>
        </w:rPr>
        <w:t>3</w:t>
      </w:r>
    </w:p>
    <w:p w14:paraId="512A5EAE" w14:textId="3D8DA2A3"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Figure 4.8 Staff members arrive at work in time during internal control review</w:t>
      </w:r>
      <w:r w:rsidRPr="00FF7F80">
        <w:rPr>
          <w:rFonts w:ascii="Times New Roman" w:hAnsi="Times New Roman" w:cs="Times New Roman"/>
          <w:sz w:val="24"/>
          <w:szCs w:val="24"/>
        </w:rPr>
        <w:tab/>
      </w:r>
      <w:r w:rsidRPr="00FF7F80">
        <w:rPr>
          <w:rFonts w:ascii="Times New Roman" w:hAnsi="Times New Roman" w:cs="Times New Roman"/>
          <w:sz w:val="24"/>
          <w:szCs w:val="24"/>
        </w:rPr>
        <w:tab/>
        <w:t>4</w:t>
      </w:r>
      <w:r w:rsidR="00455DE6">
        <w:rPr>
          <w:rFonts w:ascii="Times New Roman" w:hAnsi="Times New Roman" w:cs="Times New Roman"/>
          <w:sz w:val="24"/>
          <w:szCs w:val="24"/>
        </w:rPr>
        <w:t>4</w:t>
      </w:r>
    </w:p>
    <w:p w14:paraId="617F0F4D" w14:textId="447BB60A"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4.15 Revenue generation of FIRS have been consistent for the past years </w:t>
      </w:r>
      <w:r w:rsidRPr="00FF7F80">
        <w:rPr>
          <w:rFonts w:ascii="Times New Roman" w:hAnsi="Times New Roman" w:cs="Times New Roman"/>
          <w:sz w:val="24"/>
          <w:szCs w:val="24"/>
        </w:rPr>
        <w:tab/>
      </w:r>
      <w:r w:rsidRPr="00FF7F80">
        <w:rPr>
          <w:rFonts w:ascii="Times New Roman" w:hAnsi="Times New Roman" w:cs="Times New Roman"/>
          <w:sz w:val="24"/>
          <w:szCs w:val="24"/>
        </w:rPr>
        <w:tab/>
        <w:t>4</w:t>
      </w:r>
      <w:r w:rsidR="00455DE6">
        <w:rPr>
          <w:rFonts w:ascii="Times New Roman" w:hAnsi="Times New Roman" w:cs="Times New Roman"/>
          <w:sz w:val="24"/>
          <w:szCs w:val="24"/>
        </w:rPr>
        <w:t>4</w:t>
      </w:r>
    </w:p>
    <w:p w14:paraId="627AF1DC" w14:textId="769D9C85"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Table 4.16 Service delivery of FIRS to clients have been seamless and impressive</w:t>
      </w:r>
      <w:r w:rsidRPr="00FF7F80">
        <w:rPr>
          <w:rFonts w:ascii="Times New Roman" w:hAnsi="Times New Roman" w:cs="Times New Roman"/>
          <w:sz w:val="24"/>
          <w:szCs w:val="24"/>
        </w:rPr>
        <w:tab/>
      </w:r>
      <w:r w:rsidRPr="00FF7F80">
        <w:rPr>
          <w:rFonts w:ascii="Times New Roman" w:hAnsi="Times New Roman" w:cs="Times New Roman"/>
          <w:sz w:val="24"/>
          <w:szCs w:val="24"/>
        </w:rPr>
        <w:tab/>
        <w:t>4</w:t>
      </w:r>
      <w:r w:rsidR="00455DE6">
        <w:rPr>
          <w:rFonts w:ascii="Times New Roman" w:hAnsi="Times New Roman" w:cs="Times New Roman"/>
          <w:sz w:val="24"/>
          <w:szCs w:val="24"/>
        </w:rPr>
        <w:t>5</w:t>
      </w:r>
    </w:p>
    <w:p w14:paraId="219D6C8D" w14:textId="3B0BF56D"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4.17 FIRS have world class tax collecting facilities </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t>4</w:t>
      </w:r>
      <w:r w:rsidR="00455DE6">
        <w:rPr>
          <w:rFonts w:ascii="Times New Roman" w:hAnsi="Times New Roman" w:cs="Times New Roman"/>
          <w:sz w:val="24"/>
          <w:szCs w:val="24"/>
        </w:rPr>
        <w:t>6</w:t>
      </w:r>
    </w:p>
    <w:p w14:paraId="2F5A18B8" w14:textId="77777777"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t xml:space="preserve">Table 4.18 FIRS have functional feedback mechanism in place that addresses the complaints </w:t>
      </w:r>
    </w:p>
    <w:p w14:paraId="2E7306DD" w14:textId="73F9DC1C" w:rsidR="00366B72" w:rsidRPr="00FF7F80" w:rsidRDefault="00366B72" w:rsidP="00366B72">
      <w:pPr>
        <w:rPr>
          <w:rFonts w:ascii="Times New Roman" w:hAnsi="Times New Roman" w:cs="Times New Roman"/>
          <w:sz w:val="24"/>
          <w:szCs w:val="24"/>
        </w:rPr>
      </w:pPr>
      <w:r w:rsidRPr="00FF7F80">
        <w:rPr>
          <w:rFonts w:ascii="Times New Roman" w:hAnsi="Times New Roman" w:cs="Times New Roman"/>
          <w:sz w:val="24"/>
          <w:szCs w:val="24"/>
        </w:rPr>
        <w:lastRenderedPageBreak/>
        <w:t xml:space="preserve">and concerns of clients </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t>4</w:t>
      </w:r>
      <w:r w:rsidR="00FE4819">
        <w:rPr>
          <w:rFonts w:ascii="Times New Roman" w:hAnsi="Times New Roman" w:cs="Times New Roman"/>
          <w:sz w:val="24"/>
          <w:szCs w:val="24"/>
        </w:rPr>
        <w:t>7</w:t>
      </w:r>
    </w:p>
    <w:p w14:paraId="5F4439CA" w14:textId="39D2A9E3" w:rsidR="00F41899" w:rsidRDefault="00366B72" w:rsidP="00366B72">
      <w:pPr>
        <w:rPr>
          <w:rFonts w:ascii="Times New Roman" w:hAnsi="Times New Roman" w:cs="Times New Roman"/>
          <w:sz w:val="24"/>
          <w:szCs w:val="24"/>
        </w:rPr>
        <w:sectPr w:rsidR="00F41899" w:rsidSect="00061C28">
          <w:footerReference w:type="default" r:id="rId7"/>
          <w:pgSz w:w="12240" w:h="15840"/>
          <w:pgMar w:top="1440" w:right="1440" w:bottom="1440" w:left="1440" w:header="708" w:footer="708" w:gutter="0"/>
          <w:pgNumType w:fmt="lowerRoman" w:start="1"/>
          <w:cols w:space="708"/>
          <w:docGrid w:linePitch="360"/>
        </w:sectPr>
      </w:pPr>
      <w:r w:rsidRPr="00FF7F80">
        <w:rPr>
          <w:rFonts w:ascii="Times New Roman" w:hAnsi="Times New Roman" w:cs="Times New Roman"/>
          <w:sz w:val="24"/>
          <w:szCs w:val="24"/>
        </w:rPr>
        <w:t xml:space="preserve">Figure 4.9 Staff members are happy with the welfare package of FIRS </w:t>
      </w:r>
      <w:r w:rsidRPr="00FF7F80">
        <w:rPr>
          <w:rFonts w:ascii="Times New Roman" w:hAnsi="Times New Roman" w:cs="Times New Roman"/>
          <w:sz w:val="24"/>
          <w:szCs w:val="24"/>
        </w:rPr>
        <w:tab/>
      </w:r>
      <w:r w:rsidRPr="00FF7F80">
        <w:rPr>
          <w:rFonts w:ascii="Times New Roman" w:hAnsi="Times New Roman" w:cs="Times New Roman"/>
          <w:sz w:val="24"/>
          <w:szCs w:val="24"/>
        </w:rPr>
        <w:tab/>
      </w:r>
      <w:r w:rsidRPr="00FF7F80">
        <w:rPr>
          <w:rFonts w:ascii="Times New Roman" w:hAnsi="Times New Roman" w:cs="Times New Roman"/>
          <w:sz w:val="24"/>
          <w:szCs w:val="24"/>
        </w:rPr>
        <w:tab/>
        <w:t>4</w:t>
      </w:r>
      <w:r w:rsidR="00FE4819">
        <w:rPr>
          <w:rFonts w:ascii="Times New Roman" w:hAnsi="Times New Roman" w:cs="Times New Roman"/>
          <w:sz w:val="24"/>
          <w:szCs w:val="24"/>
        </w:rPr>
        <w:t>8</w:t>
      </w:r>
    </w:p>
    <w:p w14:paraId="58068FA9" w14:textId="77777777" w:rsidR="001A1F2E" w:rsidRDefault="001A1F2E" w:rsidP="00C11C3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Chapter 1</w:t>
      </w:r>
    </w:p>
    <w:p w14:paraId="6E66EE71" w14:textId="206B8629" w:rsidR="00C11C30" w:rsidRPr="00947E39" w:rsidRDefault="00C11C30" w:rsidP="00C11C3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1.0 </w:t>
      </w:r>
      <w:r w:rsidRPr="00947E39">
        <w:rPr>
          <w:rFonts w:ascii="Times New Roman" w:hAnsi="Times New Roman" w:cs="Times New Roman"/>
          <w:b/>
          <w:bCs/>
          <w:sz w:val="24"/>
          <w:szCs w:val="24"/>
        </w:rPr>
        <w:t>Introduction</w:t>
      </w:r>
    </w:p>
    <w:p w14:paraId="7DD644A8" w14:textId="77777777" w:rsidR="00C11C30" w:rsidRPr="00947E39" w:rsidRDefault="00C11C30" w:rsidP="00C11C3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1.1 </w:t>
      </w:r>
      <w:r w:rsidRPr="00947E39">
        <w:rPr>
          <w:rFonts w:ascii="Times New Roman" w:hAnsi="Times New Roman" w:cs="Times New Roman"/>
          <w:b/>
          <w:bCs/>
          <w:sz w:val="24"/>
          <w:szCs w:val="24"/>
        </w:rPr>
        <w:t>Overview</w:t>
      </w:r>
    </w:p>
    <w:p w14:paraId="2014D88B" w14:textId="3D778354"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The importance of internal cont</w:t>
      </w:r>
      <w:r>
        <w:rPr>
          <w:rFonts w:ascii="Times New Roman" w:hAnsi="Times New Roman" w:cs="Times New Roman"/>
          <w:sz w:val="24"/>
          <w:szCs w:val="24"/>
        </w:rPr>
        <w:t>rol systems in organizations can</w:t>
      </w:r>
      <w:r w:rsidRPr="00947E39">
        <w:rPr>
          <w:rFonts w:ascii="Times New Roman" w:hAnsi="Times New Roman" w:cs="Times New Roman"/>
          <w:sz w:val="24"/>
          <w:szCs w:val="24"/>
        </w:rPr>
        <w:t>not be over</w:t>
      </w:r>
      <w:r>
        <w:rPr>
          <w:rFonts w:ascii="Times New Roman" w:hAnsi="Times New Roman" w:cs="Times New Roman"/>
          <w:sz w:val="24"/>
          <w:szCs w:val="24"/>
        </w:rPr>
        <w:t>stressed</w:t>
      </w:r>
      <w:r w:rsidRPr="00947E39">
        <w:rPr>
          <w:rFonts w:ascii="Times New Roman" w:hAnsi="Times New Roman" w:cs="Times New Roman"/>
          <w:sz w:val="24"/>
          <w:szCs w:val="24"/>
        </w:rPr>
        <w:t>. Th</w:t>
      </w:r>
      <w:r>
        <w:rPr>
          <w:rFonts w:ascii="Times New Roman" w:hAnsi="Times New Roman" w:cs="Times New Roman"/>
          <w:sz w:val="24"/>
          <w:szCs w:val="24"/>
        </w:rPr>
        <w:t xml:space="preserve">is is </w:t>
      </w:r>
      <w:r w:rsidRPr="00947E39">
        <w:rPr>
          <w:rFonts w:ascii="Times New Roman" w:hAnsi="Times New Roman" w:cs="Times New Roman"/>
          <w:sz w:val="24"/>
          <w:szCs w:val="24"/>
        </w:rPr>
        <w:t xml:space="preserve">premised on the fact that it can ensure smooth running of the organization. The effectiveness of this control measure in public organizations in a third world Country, like Nigeria may sometimes be questionable. This spurs the need for this research. Thus, the study area for this </w:t>
      </w:r>
      <w:r>
        <w:rPr>
          <w:rFonts w:ascii="Times New Roman" w:hAnsi="Times New Roman" w:cs="Times New Roman"/>
          <w:sz w:val="24"/>
          <w:szCs w:val="24"/>
        </w:rPr>
        <w:t xml:space="preserve">research </w:t>
      </w:r>
      <w:r w:rsidRPr="00947E39">
        <w:rPr>
          <w:rFonts w:ascii="Times New Roman" w:hAnsi="Times New Roman" w:cs="Times New Roman"/>
          <w:sz w:val="24"/>
          <w:szCs w:val="24"/>
        </w:rPr>
        <w:t>is Federal Inland Revenue Service</w:t>
      </w:r>
      <w:r w:rsidR="000A166E">
        <w:rPr>
          <w:rFonts w:ascii="Times New Roman" w:hAnsi="Times New Roman" w:cs="Times New Roman"/>
          <w:sz w:val="24"/>
          <w:szCs w:val="24"/>
        </w:rPr>
        <w:t xml:space="preserve"> here in </w:t>
      </w:r>
      <w:r w:rsidR="008D2FDA">
        <w:rPr>
          <w:rFonts w:ascii="Times New Roman" w:hAnsi="Times New Roman" w:cs="Times New Roman"/>
          <w:sz w:val="24"/>
          <w:szCs w:val="24"/>
        </w:rPr>
        <w:t>after</w:t>
      </w:r>
      <w:r w:rsidR="006376F9">
        <w:rPr>
          <w:rFonts w:ascii="Times New Roman" w:hAnsi="Times New Roman" w:cs="Times New Roman"/>
          <w:sz w:val="24"/>
          <w:szCs w:val="24"/>
        </w:rPr>
        <w:t xml:space="preserve"> referred to as FIRS</w:t>
      </w:r>
      <w:r w:rsidR="000A166E">
        <w:rPr>
          <w:rFonts w:ascii="Times New Roman" w:hAnsi="Times New Roman" w:cs="Times New Roman"/>
          <w:sz w:val="24"/>
          <w:szCs w:val="24"/>
        </w:rPr>
        <w:t>. T</w:t>
      </w:r>
      <w:r w:rsidR="008D2FDA">
        <w:rPr>
          <w:rFonts w:ascii="Times New Roman" w:hAnsi="Times New Roman" w:cs="Times New Roman"/>
          <w:sz w:val="24"/>
          <w:szCs w:val="24"/>
        </w:rPr>
        <w:t xml:space="preserve">he reason </w:t>
      </w:r>
      <w:r w:rsidRPr="00947E39">
        <w:rPr>
          <w:rFonts w:ascii="Times New Roman" w:hAnsi="Times New Roman" w:cs="Times New Roman"/>
          <w:sz w:val="24"/>
          <w:szCs w:val="24"/>
        </w:rPr>
        <w:t xml:space="preserve">being </w:t>
      </w:r>
      <w:r w:rsidR="008D2FDA">
        <w:rPr>
          <w:rFonts w:ascii="Times New Roman" w:hAnsi="Times New Roman" w:cs="Times New Roman"/>
          <w:sz w:val="24"/>
          <w:szCs w:val="24"/>
        </w:rPr>
        <w:t xml:space="preserve">that FIRS is </w:t>
      </w:r>
      <w:r w:rsidR="006376F9">
        <w:rPr>
          <w:rFonts w:ascii="Times New Roman" w:hAnsi="Times New Roman" w:cs="Times New Roman"/>
          <w:sz w:val="24"/>
          <w:szCs w:val="24"/>
        </w:rPr>
        <w:t xml:space="preserve">a </w:t>
      </w:r>
      <w:r w:rsidR="006376F9" w:rsidRPr="00947E39">
        <w:rPr>
          <w:rFonts w:ascii="Times New Roman" w:hAnsi="Times New Roman" w:cs="Times New Roman"/>
          <w:sz w:val="24"/>
          <w:szCs w:val="24"/>
        </w:rPr>
        <w:t>public</w:t>
      </w:r>
      <w:r w:rsidRPr="00947E39">
        <w:rPr>
          <w:rFonts w:ascii="Times New Roman" w:hAnsi="Times New Roman" w:cs="Times New Roman"/>
          <w:sz w:val="24"/>
          <w:szCs w:val="24"/>
        </w:rPr>
        <w:t xml:space="preserve"> organization</w:t>
      </w:r>
      <w:r w:rsidR="008D2FDA">
        <w:rPr>
          <w:rFonts w:ascii="Times New Roman" w:hAnsi="Times New Roman" w:cs="Times New Roman"/>
          <w:sz w:val="24"/>
          <w:szCs w:val="24"/>
        </w:rPr>
        <w:t xml:space="preserve"> in Nigeria which happens to be a third world country</w:t>
      </w:r>
      <w:r w:rsidRPr="00947E39">
        <w:rPr>
          <w:rFonts w:ascii="Times New Roman" w:hAnsi="Times New Roman" w:cs="Times New Roman"/>
          <w:sz w:val="24"/>
          <w:szCs w:val="24"/>
        </w:rPr>
        <w:t xml:space="preserve">. A quantitative approach was adopted, as relevant data were collated with the use of questionnaire. The collated were coded and fed into a statistical software for appropriate analysis. </w:t>
      </w:r>
    </w:p>
    <w:p w14:paraId="5AC41B8B" w14:textId="77777777" w:rsidR="00C11C30" w:rsidRPr="00947E39" w:rsidRDefault="00C11C30" w:rsidP="00C11C3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1.2 </w:t>
      </w:r>
      <w:r w:rsidRPr="00947E39">
        <w:rPr>
          <w:rFonts w:ascii="Times New Roman" w:hAnsi="Times New Roman" w:cs="Times New Roman"/>
          <w:b/>
          <w:bCs/>
          <w:sz w:val="24"/>
          <w:szCs w:val="24"/>
        </w:rPr>
        <w:t>R</w:t>
      </w:r>
      <w:r>
        <w:rPr>
          <w:rFonts w:ascii="Times New Roman" w:hAnsi="Times New Roman" w:cs="Times New Roman"/>
          <w:b/>
          <w:bCs/>
          <w:sz w:val="24"/>
          <w:szCs w:val="24"/>
        </w:rPr>
        <w:t xml:space="preserve">esearch </w:t>
      </w:r>
      <w:r w:rsidRPr="00947E39">
        <w:rPr>
          <w:rFonts w:ascii="Times New Roman" w:hAnsi="Times New Roman" w:cs="Times New Roman"/>
          <w:b/>
          <w:bCs/>
          <w:sz w:val="24"/>
          <w:szCs w:val="24"/>
        </w:rPr>
        <w:t>P</w:t>
      </w:r>
      <w:r>
        <w:rPr>
          <w:rFonts w:ascii="Times New Roman" w:hAnsi="Times New Roman" w:cs="Times New Roman"/>
          <w:b/>
          <w:bCs/>
          <w:sz w:val="24"/>
          <w:szCs w:val="24"/>
        </w:rPr>
        <w:t xml:space="preserve">urpose </w:t>
      </w:r>
    </w:p>
    <w:p w14:paraId="3061958A"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Internal control may essentially be described as the lifeline of any business entity that is profit oriented. This is because</w:t>
      </w:r>
      <w:r>
        <w:rPr>
          <w:rFonts w:ascii="Times New Roman" w:hAnsi="Times New Roman" w:cs="Times New Roman"/>
          <w:sz w:val="24"/>
          <w:szCs w:val="24"/>
        </w:rPr>
        <w:t xml:space="preserve"> </w:t>
      </w:r>
      <w:r w:rsidRPr="00947E39">
        <w:rPr>
          <w:rFonts w:ascii="Times New Roman" w:hAnsi="Times New Roman" w:cs="Times New Roman"/>
          <w:sz w:val="24"/>
          <w:szCs w:val="24"/>
        </w:rPr>
        <w:t xml:space="preserve">the chances of </w:t>
      </w:r>
      <w:r>
        <w:rPr>
          <w:rFonts w:ascii="Times New Roman" w:hAnsi="Times New Roman" w:cs="Times New Roman"/>
          <w:sz w:val="24"/>
          <w:szCs w:val="24"/>
        </w:rPr>
        <w:t xml:space="preserve">any </w:t>
      </w:r>
      <w:r w:rsidRPr="00947E39">
        <w:rPr>
          <w:rFonts w:ascii="Times New Roman" w:hAnsi="Times New Roman" w:cs="Times New Roman"/>
          <w:sz w:val="24"/>
          <w:szCs w:val="24"/>
        </w:rPr>
        <w:t>business enterprise either</w:t>
      </w:r>
      <w:r>
        <w:rPr>
          <w:rFonts w:ascii="Times New Roman" w:hAnsi="Times New Roman" w:cs="Times New Roman"/>
          <w:sz w:val="24"/>
          <w:szCs w:val="24"/>
        </w:rPr>
        <w:t xml:space="preserve"> in </w:t>
      </w:r>
      <w:r w:rsidRPr="00947E39">
        <w:rPr>
          <w:rFonts w:ascii="Times New Roman" w:hAnsi="Times New Roman" w:cs="Times New Roman"/>
          <w:sz w:val="24"/>
          <w:szCs w:val="24"/>
        </w:rPr>
        <w:t xml:space="preserve">making profit or being plunged into losses is left to how internal control can be effectively operationalized. </w:t>
      </w:r>
      <w:proofErr w:type="spellStart"/>
      <w:r w:rsidRPr="00947E39">
        <w:rPr>
          <w:rFonts w:ascii="Times New Roman" w:hAnsi="Times New Roman" w:cs="Times New Roman"/>
          <w:sz w:val="24"/>
          <w:szCs w:val="24"/>
        </w:rPr>
        <w:t>Zelie</w:t>
      </w:r>
      <w:proofErr w:type="spellEnd"/>
      <w:r w:rsidRPr="00947E39">
        <w:rPr>
          <w:rFonts w:ascii="Times New Roman" w:hAnsi="Times New Roman" w:cs="Times New Roman"/>
          <w:sz w:val="24"/>
          <w:szCs w:val="24"/>
        </w:rPr>
        <w:t xml:space="preserve"> (2021) opined that the template and establishment of efficient internal control system could be referred to as the major criteria that determines that the organization will either fail or succeed. It is established to drive the human resources in an organization to act in such a way that organizational success will be achieved in good and real time. While driving the human resources in the organization, it averts risks as much as possible. It ensures that the staff members of the organizations are conscious of the fact that an intentional system is set in place to check their excesses, especially, in line with financial misappropriation. Tuan (2020) opined that the obvious reduction of </w:t>
      </w:r>
      <w:r w:rsidRPr="00947E39">
        <w:rPr>
          <w:rFonts w:ascii="Times New Roman" w:hAnsi="Times New Roman" w:cs="Times New Roman"/>
          <w:sz w:val="24"/>
          <w:szCs w:val="24"/>
        </w:rPr>
        <w:lastRenderedPageBreak/>
        <w:t>organizational risk, fraudulent prevention, enhancement of organizational performance, improvement of efficient and effective organization and adherence to rules and policies established by organizational management are all consequences of internal control. It does a lot in abating risks, before such risks are translated to substantive harm. Control set in place by the personnel in the managerial positions of organizations usually spurs the organization via its environment in the direction of attaining present and future targets (</w:t>
      </w:r>
      <w:proofErr w:type="spellStart"/>
      <w:r w:rsidRPr="00947E39">
        <w:rPr>
          <w:rFonts w:ascii="Times New Roman" w:hAnsi="Times New Roman" w:cs="Times New Roman"/>
          <w:sz w:val="24"/>
          <w:szCs w:val="24"/>
        </w:rPr>
        <w:t>Otley</w:t>
      </w:r>
      <w:proofErr w:type="spellEnd"/>
      <w:r w:rsidRPr="00947E39">
        <w:rPr>
          <w:rFonts w:ascii="Times New Roman" w:hAnsi="Times New Roman" w:cs="Times New Roman"/>
          <w:sz w:val="24"/>
          <w:szCs w:val="24"/>
        </w:rPr>
        <w:t xml:space="preserve"> and </w:t>
      </w:r>
      <w:proofErr w:type="spellStart"/>
      <w:r w:rsidRPr="00947E39">
        <w:rPr>
          <w:rFonts w:ascii="Times New Roman" w:hAnsi="Times New Roman" w:cs="Times New Roman"/>
          <w:sz w:val="24"/>
          <w:szCs w:val="24"/>
        </w:rPr>
        <w:t>Soin</w:t>
      </w:r>
      <w:proofErr w:type="spellEnd"/>
      <w:r w:rsidRPr="00947E39">
        <w:rPr>
          <w:rFonts w:ascii="Times New Roman" w:hAnsi="Times New Roman" w:cs="Times New Roman"/>
          <w:sz w:val="24"/>
          <w:szCs w:val="24"/>
        </w:rPr>
        <w:t xml:space="preserve"> 2014). </w:t>
      </w:r>
    </w:p>
    <w:p w14:paraId="2AB29425"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Internal control is established intentionally to </w:t>
      </w:r>
      <w:r>
        <w:rPr>
          <w:rFonts w:ascii="Times New Roman" w:hAnsi="Times New Roman" w:cs="Times New Roman"/>
          <w:sz w:val="24"/>
          <w:szCs w:val="24"/>
        </w:rPr>
        <w:t>ensure organizations activities are checkmated</w:t>
      </w:r>
      <w:r w:rsidRPr="00947E39">
        <w:rPr>
          <w:rFonts w:ascii="Times New Roman" w:hAnsi="Times New Roman" w:cs="Times New Roman"/>
          <w:sz w:val="24"/>
          <w:szCs w:val="24"/>
        </w:rPr>
        <w:t xml:space="preserve">. </w:t>
      </w:r>
      <w:r>
        <w:rPr>
          <w:rFonts w:ascii="Times New Roman" w:hAnsi="Times New Roman" w:cs="Times New Roman"/>
          <w:sz w:val="24"/>
          <w:szCs w:val="24"/>
        </w:rPr>
        <w:t>Th</w:t>
      </w:r>
      <w:r w:rsidRPr="00947E39">
        <w:rPr>
          <w:rFonts w:ascii="Times New Roman" w:hAnsi="Times New Roman" w:cs="Times New Roman"/>
          <w:sz w:val="24"/>
          <w:szCs w:val="24"/>
        </w:rPr>
        <w:t>is</w:t>
      </w:r>
      <w:r>
        <w:rPr>
          <w:rFonts w:ascii="Times New Roman" w:hAnsi="Times New Roman" w:cs="Times New Roman"/>
          <w:sz w:val="24"/>
          <w:szCs w:val="24"/>
        </w:rPr>
        <w:t xml:space="preserve"> is </w:t>
      </w:r>
      <w:r w:rsidRPr="00947E39">
        <w:rPr>
          <w:rFonts w:ascii="Times New Roman" w:hAnsi="Times New Roman" w:cs="Times New Roman"/>
          <w:sz w:val="24"/>
          <w:szCs w:val="24"/>
        </w:rPr>
        <w:t xml:space="preserve">created and operated by the staff members that occupies the managerial and executive positions in an organization. Thus, it is </w:t>
      </w:r>
      <w:r>
        <w:rPr>
          <w:rFonts w:ascii="Times New Roman" w:hAnsi="Times New Roman" w:cs="Times New Roman"/>
          <w:sz w:val="24"/>
          <w:szCs w:val="24"/>
        </w:rPr>
        <w:t xml:space="preserve">a </w:t>
      </w:r>
      <w:r w:rsidRPr="00947E39">
        <w:rPr>
          <w:rFonts w:ascii="Times New Roman" w:hAnsi="Times New Roman" w:cs="Times New Roman"/>
          <w:sz w:val="24"/>
          <w:szCs w:val="24"/>
        </w:rPr>
        <w:t>system that is intentionally replete with pros and cons that would ensure sust</w:t>
      </w:r>
      <w:r>
        <w:rPr>
          <w:rFonts w:ascii="Times New Roman" w:hAnsi="Times New Roman" w:cs="Times New Roman"/>
          <w:sz w:val="24"/>
          <w:szCs w:val="24"/>
        </w:rPr>
        <w:t>e</w:t>
      </w:r>
      <w:r w:rsidRPr="00947E39">
        <w:rPr>
          <w:rFonts w:ascii="Times New Roman" w:hAnsi="Times New Roman" w:cs="Times New Roman"/>
          <w:sz w:val="24"/>
          <w:szCs w:val="24"/>
        </w:rPr>
        <w:t xml:space="preserve">nance of productivity in an organization. Mire and </w:t>
      </w:r>
      <w:proofErr w:type="spellStart"/>
      <w:r w:rsidRPr="00947E39">
        <w:rPr>
          <w:rFonts w:ascii="Times New Roman" w:hAnsi="Times New Roman" w:cs="Times New Roman"/>
          <w:sz w:val="24"/>
          <w:szCs w:val="24"/>
        </w:rPr>
        <w:t>Mukhongo</w:t>
      </w:r>
      <w:proofErr w:type="spellEnd"/>
      <w:r w:rsidRPr="00947E39">
        <w:rPr>
          <w:rFonts w:ascii="Times New Roman" w:hAnsi="Times New Roman" w:cs="Times New Roman"/>
          <w:sz w:val="24"/>
          <w:szCs w:val="24"/>
        </w:rPr>
        <w:t xml:space="preserve"> (2016) opined that internal control system is packed with policy and activities set aside by the individuals at the managerial </w:t>
      </w:r>
      <w:r>
        <w:rPr>
          <w:rFonts w:ascii="Times New Roman" w:hAnsi="Times New Roman" w:cs="Times New Roman"/>
          <w:sz w:val="24"/>
          <w:szCs w:val="24"/>
        </w:rPr>
        <w:t xml:space="preserve">department </w:t>
      </w:r>
      <w:r w:rsidRPr="00947E39">
        <w:rPr>
          <w:rFonts w:ascii="Times New Roman" w:hAnsi="Times New Roman" w:cs="Times New Roman"/>
          <w:sz w:val="24"/>
          <w:szCs w:val="24"/>
        </w:rPr>
        <w:t>of an organization in supporting management aims, sticking with organizational policy, preserving asset’s integrity, the prevention and unraveling of criminal activities and errors, precision, and completion of account records with timely presentation of economic data with reliability. It</w:t>
      </w:r>
      <w:r>
        <w:rPr>
          <w:rFonts w:ascii="Times New Roman" w:hAnsi="Times New Roman" w:cs="Times New Roman"/>
          <w:sz w:val="24"/>
          <w:szCs w:val="24"/>
        </w:rPr>
        <w:t xml:space="preserve"> is </w:t>
      </w:r>
      <w:r w:rsidRPr="00947E39">
        <w:rPr>
          <w:rFonts w:ascii="Times New Roman" w:hAnsi="Times New Roman" w:cs="Times New Roman"/>
          <w:sz w:val="24"/>
          <w:szCs w:val="24"/>
        </w:rPr>
        <w:t>notable that all internal control systems are adopted to drive management’s goals and aims to fruition. On the premise that it blocks financial leakages, it is certain that financial records will be prepared in record time without unnecessary ambiguity and delay.</w:t>
      </w:r>
    </w:p>
    <w:p w14:paraId="1FEA0E15"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Henk (2020) opined those persistent scandalous situations and failures evident in a lot of business entities in the World (for instance, Enron, WorldCom, Volkswagen) have revealed that risks and the means of ameliorating it via internal control procedure is not absolutely fixed.  It</w:t>
      </w:r>
      <w:r>
        <w:rPr>
          <w:rFonts w:ascii="Times New Roman" w:hAnsi="Times New Roman" w:cs="Times New Roman"/>
          <w:sz w:val="24"/>
          <w:szCs w:val="24"/>
        </w:rPr>
        <w:t xml:space="preserve"> is </w:t>
      </w:r>
      <w:r w:rsidRPr="00947E39">
        <w:rPr>
          <w:rFonts w:ascii="Times New Roman" w:hAnsi="Times New Roman" w:cs="Times New Roman"/>
          <w:sz w:val="24"/>
          <w:szCs w:val="24"/>
        </w:rPr>
        <w:t xml:space="preserve">not doubtable that many organizations have internal control mechanisms that are capable of checking various excesses in the organization, hence, there are various literatures in such regard already, but </w:t>
      </w:r>
      <w:r w:rsidRPr="00947E39">
        <w:rPr>
          <w:rFonts w:ascii="Times New Roman" w:hAnsi="Times New Roman" w:cs="Times New Roman"/>
          <w:sz w:val="24"/>
          <w:szCs w:val="24"/>
        </w:rPr>
        <w:lastRenderedPageBreak/>
        <w:t>it is no</w:t>
      </w:r>
      <w:r>
        <w:rPr>
          <w:rFonts w:ascii="Times New Roman" w:hAnsi="Times New Roman" w:cs="Times New Roman"/>
          <w:sz w:val="24"/>
          <w:szCs w:val="24"/>
        </w:rPr>
        <w:t xml:space="preserve">table </w:t>
      </w:r>
      <w:r w:rsidRPr="00947E39">
        <w:rPr>
          <w:rFonts w:ascii="Times New Roman" w:hAnsi="Times New Roman" w:cs="Times New Roman"/>
          <w:sz w:val="24"/>
          <w:szCs w:val="24"/>
        </w:rPr>
        <w:t xml:space="preserve">that there is paucity of literatures that focuses on the effectiveness of control activities as a component of internal control and performance of public organizations, precisely studying FIRS as a study area. Hence, the purpose of this study is along the path of filling the literature gap that exists in terms of studies on </w:t>
      </w:r>
      <w:r>
        <w:rPr>
          <w:rFonts w:ascii="Times New Roman" w:hAnsi="Times New Roman" w:cs="Times New Roman"/>
          <w:sz w:val="24"/>
          <w:szCs w:val="24"/>
        </w:rPr>
        <w:t xml:space="preserve">control activities as a component of </w:t>
      </w:r>
      <w:r w:rsidRPr="00947E39">
        <w:rPr>
          <w:rFonts w:ascii="Times New Roman" w:hAnsi="Times New Roman" w:cs="Times New Roman"/>
          <w:sz w:val="24"/>
          <w:szCs w:val="24"/>
        </w:rPr>
        <w:t xml:space="preserve">internal control and organizational performance. </w:t>
      </w:r>
      <w:r>
        <w:rPr>
          <w:rFonts w:ascii="Times New Roman" w:hAnsi="Times New Roman" w:cs="Times New Roman"/>
          <w:sz w:val="24"/>
          <w:szCs w:val="24"/>
        </w:rPr>
        <w:t xml:space="preserve">Similarly, the purpose of the research is further expatiated on the premise of the research objectives examined for this study. This is because this research objectives are a compilation of the variables for this study. </w:t>
      </w:r>
    </w:p>
    <w:p w14:paraId="712B0FC5" w14:textId="77777777" w:rsidR="00C11C30" w:rsidRPr="00131EB8" w:rsidRDefault="00C11C30" w:rsidP="00C11C3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1.3 </w:t>
      </w:r>
      <w:r w:rsidRPr="00131EB8">
        <w:rPr>
          <w:rFonts w:ascii="Times New Roman" w:hAnsi="Times New Roman" w:cs="Times New Roman"/>
          <w:b/>
          <w:bCs/>
          <w:sz w:val="24"/>
          <w:szCs w:val="24"/>
        </w:rPr>
        <w:t>Significance of the Study</w:t>
      </w:r>
    </w:p>
    <w:p w14:paraId="1C08F819"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This research revealed the relationship between internal control and organization performance. Thus, pertinent information was made available in tandem with the degree to which FIRS staff members comply with internal control, the potency of internal control in FIRS and the indicators for organizational performance in FIRS. It is worthy of note that the pitfalls associated with internal control in FIRS was also lucidly outlined. All these information will be needful in helping Government and the management of FIRS make pertinent decisions that will further enhance the productivity of the organization.  </w:t>
      </w:r>
    </w:p>
    <w:p w14:paraId="1F22908E" w14:textId="77777777" w:rsidR="00C11C30" w:rsidRPr="00131EB8" w:rsidRDefault="00C11C30" w:rsidP="00C11C3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1.4 </w:t>
      </w:r>
      <w:r w:rsidRPr="00131EB8">
        <w:rPr>
          <w:rFonts w:ascii="Times New Roman" w:hAnsi="Times New Roman" w:cs="Times New Roman"/>
          <w:b/>
          <w:bCs/>
          <w:sz w:val="24"/>
          <w:szCs w:val="24"/>
        </w:rPr>
        <w:t>Research Objective</w:t>
      </w:r>
    </w:p>
    <w:p w14:paraId="0C105747"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General objective for this study was to examine the internal control and organizational performance of public sector in Nigeria, adopting FIRS as case study.</w:t>
      </w:r>
    </w:p>
    <w:p w14:paraId="69F10167"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The precise objectives considered for this study are to.</w:t>
      </w:r>
    </w:p>
    <w:p w14:paraId="5DCFB89D"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1) Identify the pitfalls attributable with control system in public sectors of developing countries. </w:t>
      </w:r>
    </w:p>
    <w:p w14:paraId="04EA43F8"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2) Evaluate the potency of the internal control systems put in place by FIRS.</w:t>
      </w:r>
    </w:p>
    <w:p w14:paraId="2A3E27E9"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lastRenderedPageBreak/>
        <w:t>3) Analyze the extent to which FIRS staff members complies to the internal systems that have been put in place.</w:t>
      </w:r>
    </w:p>
    <w:p w14:paraId="2D8DCC92"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4) Examine the indicators for organizational performance attributable to FIRS. </w:t>
      </w:r>
    </w:p>
    <w:p w14:paraId="33EDB5FC" w14:textId="77777777" w:rsidR="00C11C30" w:rsidRPr="00131EB8" w:rsidRDefault="00C11C30" w:rsidP="00C11C30">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1.5 Research</w:t>
      </w:r>
      <w:r w:rsidRPr="00131EB8">
        <w:rPr>
          <w:rFonts w:ascii="Times New Roman" w:hAnsi="Times New Roman" w:cs="Times New Roman"/>
          <w:b/>
          <w:bCs/>
          <w:sz w:val="24"/>
          <w:szCs w:val="24"/>
        </w:rPr>
        <w:t xml:space="preserve"> Questions</w:t>
      </w:r>
    </w:p>
    <w:p w14:paraId="416B602F"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The</w:t>
      </w:r>
      <w:r>
        <w:rPr>
          <w:rFonts w:ascii="Times New Roman" w:hAnsi="Times New Roman" w:cs="Times New Roman"/>
          <w:sz w:val="24"/>
          <w:szCs w:val="24"/>
        </w:rPr>
        <w:t xml:space="preserve">re are four (4) </w:t>
      </w:r>
      <w:r w:rsidRPr="00947E39">
        <w:rPr>
          <w:rFonts w:ascii="Times New Roman" w:hAnsi="Times New Roman" w:cs="Times New Roman"/>
          <w:sz w:val="24"/>
          <w:szCs w:val="24"/>
        </w:rPr>
        <w:t xml:space="preserve">questions that drove this </w:t>
      </w:r>
      <w:r>
        <w:rPr>
          <w:rFonts w:ascii="Times New Roman" w:hAnsi="Times New Roman" w:cs="Times New Roman"/>
          <w:sz w:val="24"/>
          <w:szCs w:val="24"/>
        </w:rPr>
        <w:t xml:space="preserve">research and they </w:t>
      </w:r>
      <w:r w:rsidRPr="00947E39">
        <w:rPr>
          <w:rFonts w:ascii="Times New Roman" w:hAnsi="Times New Roman" w:cs="Times New Roman"/>
          <w:sz w:val="24"/>
          <w:szCs w:val="24"/>
        </w:rPr>
        <w:t>are as follow</w:t>
      </w:r>
      <w:r>
        <w:rPr>
          <w:rFonts w:ascii="Times New Roman" w:hAnsi="Times New Roman" w:cs="Times New Roman"/>
          <w:sz w:val="24"/>
          <w:szCs w:val="24"/>
        </w:rPr>
        <w:t>s:</w:t>
      </w:r>
    </w:p>
    <w:p w14:paraId="4F55CA88" w14:textId="77777777" w:rsidR="00C11C30" w:rsidRPr="00947E39" w:rsidRDefault="00C11C30" w:rsidP="00C11C30">
      <w:pPr>
        <w:pStyle w:val="ListParagraph"/>
        <w:numPr>
          <w:ilvl w:val="0"/>
          <w:numId w:val="1"/>
        </w:num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What are the pitfalls attributable with control system in public sectors of developing countries?</w:t>
      </w:r>
    </w:p>
    <w:p w14:paraId="2947ACFB" w14:textId="77777777" w:rsidR="00C11C30" w:rsidRPr="00947E39" w:rsidRDefault="00C11C30" w:rsidP="00C11C30">
      <w:pPr>
        <w:pStyle w:val="ListParagraph"/>
        <w:numPr>
          <w:ilvl w:val="0"/>
          <w:numId w:val="1"/>
        </w:num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What is the potency of the internal control system put in place by FIRS?</w:t>
      </w:r>
    </w:p>
    <w:p w14:paraId="3DC3F067" w14:textId="77777777" w:rsidR="00C11C30" w:rsidRPr="00947E39" w:rsidRDefault="00C11C30" w:rsidP="00C11C30">
      <w:pPr>
        <w:pStyle w:val="ListParagraph"/>
        <w:numPr>
          <w:ilvl w:val="0"/>
          <w:numId w:val="1"/>
        </w:num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What is the extent to which FIRS staff members comply to the internal control system put in place by the organization?</w:t>
      </w:r>
    </w:p>
    <w:p w14:paraId="20EA6361" w14:textId="77777777" w:rsidR="00C11C30" w:rsidRPr="00947E39" w:rsidRDefault="00C11C30" w:rsidP="00C11C30">
      <w:pPr>
        <w:pStyle w:val="ListParagraph"/>
        <w:numPr>
          <w:ilvl w:val="0"/>
          <w:numId w:val="1"/>
        </w:num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What are the indicators for organizational performance in FIRS?</w:t>
      </w:r>
    </w:p>
    <w:p w14:paraId="5AF35069" w14:textId="77777777" w:rsidR="00C11C30" w:rsidRPr="00131EB8" w:rsidRDefault="00C11C30" w:rsidP="00C11C30">
      <w:pPr>
        <w:spacing w:line="480" w:lineRule="auto"/>
        <w:jc w:val="both"/>
        <w:rPr>
          <w:rFonts w:ascii="Times New Roman" w:hAnsi="Times New Roman" w:cs="Times New Roman"/>
          <w:b/>
          <w:bCs/>
          <w:sz w:val="24"/>
          <w:szCs w:val="24"/>
        </w:rPr>
      </w:pPr>
      <w:r w:rsidRPr="00131EB8">
        <w:rPr>
          <w:rFonts w:ascii="Times New Roman" w:hAnsi="Times New Roman" w:cs="Times New Roman"/>
          <w:b/>
          <w:bCs/>
          <w:sz w:val="24"/>
          <w:szCs w:val="24"/>
        </w:rPr>
        <w:t xml:space="preserve"> </w:t>
      </w:r>
      <w:r>
        <w:rPr>
          <w:rFonts w:ascii="Times New Roman" w:hAnsi="Times New Roman" w:cs="Times New Roman"/>
          <w:b/>
          <w:bCs/>
          <w:sz w:val="24"/>
          <w:szCs w:val="24"/>
        </w:rPr>
        <w:t>1.6 Structure</w:t>
      </w:r>
      <w:r w:rsidRPr="00131EB8">
        <w:rPr>
          <w:rFonts w:ascii="Times New Roman" w:hAnsi="Times New Roman" w:cs="Times New Roman"/>
          <w:b/>
          <w:bCs/>
          <w:sz w:val="24"/>
          <w:szCs w:val="24"/>
        </w:rPr>
        <w:t xml:space="preserve"> of the study </w:t>
      </w:r>
    </w:p>
    <w:p w14:paraId="4360B39F"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This thesis has five main sections. The sections are also known as chapters. There is a synergy between each of the sections, hence, no section stands alone. There is synergy between all the sections to ensure that the target of the study is attained without dilly dallying. </w:t>
      </w:r>
    </w:p>
    <w:p w14:paraId="6FD7AEAE"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The structure of this study is outlined below</w:t>
      </w:r>
    </w:p>
    <w:p w14:paraId="405533D6"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Chapter 1 is inclusive of the various subthemes: introduction to the study, the aim and objective of the study, structure of the study. In this first section, a general overview of the study was established. </w:t>
      </w:r>
    </w:p>
    <w:p w14:paraId="1FB25E81" w14:textId="77777777" w:rsidR="00C11C30" w:rsidRPr="00947E39" w:rsidRDefault="00C11C30" w:rsidP="00C11C30">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Chapter 2 is inclusive of the following subthemes: conceptual framework and empirical review. The literature gap that spurred this study was evident from this section. </w:t>
      </w:r>
    </w:p>
    <w:p w14:paraId="18E03276" w14:textId="77777777" w:rsidR="00C11C30" w:rsidRPr="00947E39" w:rsidRDefault="00C11C30" w:rsidP="00C11C30">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Chapter 3</w:t>
      </w:r>
      <w:r w:rsidRPr="00947E39">
        <w:rPr>
          <w:rFonts w:ascii="Times New Roman" w:hAnsi="Times New Roman" w:cs="Times New Roman"/>
          <w:sz w:val="24"/>
          <w:szCs w:val="24"/>
        </w:rPr>
        <w:t xml:space="preserve"> is inclusive of the following subthemes: research philosophy and approach, research strategy, collection of primary data and approach to data analysis. The modus operandi of retrieving data from the data and the plans for analyzing such data was captured in this section. </w:t>
      </w:r>
    </w:p>
    <w:p w14:paraId="6BFCAA29" w14:textId="77777777" w:rsidR="00C11C30" w:rsidRPr="00947E39" w:rsidRDefault="00C11C30" w:rsidP="00C11C30">
      <w:pPr>
        <w:spacing w:line="480" w:lineRule="auto"/>
        <w:jc w:val="both"/>
        <w:rPr>
          <w:rFonts w:ascii="Times New Roman" w:hAnsi="Times New Roman" w:cs="Times New Roman"/>
          <w:sz w:val="24"/>
          <w:szCs w:val="24"/>
        </w:rPr>
      </w:pPr>
      <w:r>
        <w:rPr>
          <w:rFonts w:ascii="Times New Roman" w:hAnsi="Times New Roman" w:cs="Times New Roman"/>
          <w:sz w:val="24"/>
          <w:szCs w:val="24"/>
        </w:rPr>
        <w:t>C</w:t>
      </w:r>
      <w:r w:rsidRPr="00947E39">
        <w:rPr>
          <w:rFonts w:ascii="Times New Roman" w:hAnsi="Times New Roman" w:cs="Times New Roman"/>
          <w:sz w:val="24"/>
          <w:szCs w:val="24"/>
        </w:rPr>
        <w:t xml:space="preserve">hapter </w:t>
      </w:r>
      <w:r>
        <w:rPr>
          <w:rFonts w:ascii="Times New Roman" w:hAnsi="Times New Roman" w:cs="Times New Roman"/>
          <w:sz w:val="24"/>
          <w:szCs w:val="24"/>
        </w:rPr>
        <w:t xml:space="preserve">4 </w:t>
      </w:r>
      <w:r w:rsidRPr="00947E39">
        <w:rPr>
          <w:rFonts w:ascii="Times New Roman" w:hAnsi="Times New Roman" w:cs="Times New Roman"/>
          <w:sz w:val="24"/>
          <w:szCs w:val="24"/>
        </w:rPr>
        <w:t xml:space="preserve">is inclusive of the following subthemes: Analysis and interpretation and the discussion of the findings. Data will be presented in charts and tables in this section. </w:t>
      </w:r>
    </w:p>
    <w:p w14:paraId="5718EA2B" w14:textId="77777777" w:rsidR="00C11C30" w:rsidRPr="00947E39" w:rsidRDefault="00C11C30" w:rsidP="00C11C30">
      <w:pPr>
        <w:spacing w:line="480" w:lineRule="auto"/>
        <w:jc w:val="both"/>
        <w:rPr>
          <w:rFonts w:ascii="Times New Roman" w:hAnsi="Times New Roman" w:cs="Times New Roman"/>
          <w:sz w:val="24"/>
          <w:szCs w:val="24"/>
        </w:rPr>
      </w:pPr>
      <w:r>
        <w:rPr>
          <w:rFonts w:ascii="Times New Roman" w:hAnsi="Times New Roman" w:cs="Times New Roman"/>
          <w:sz w:val="24"/>
          <w:szCs w:val="24"/>
        </w:rPr>
        <w:t>C</w:t>
      </w:r>
      <w:r w:rsidRPr="00947E39">
        <w:rPr>
          <w:rFonts w:ascii="Times New Roman" w:hAnsi="Times New Roman" w:cs="Times New Roman"/>
          <w:sz w:val="24"/>
          <w:szCs w:val="24"/>
        </w:rPr>
        <w:t xml:space="preserve">hapter </w:t>
      </w:r>
      <w:r>
        <w:rPr>
          <w:rFonts w:ascii="Times New Roman" w:hAnsi="Times New Roman" w:cs="Times New Roman"/>
          <w:sz w:val="24"/>
          <w:szCs w:val="24"/>
        </w:rPr>
        <w:t>5</w:t>
      </w:r>
      <w:r w:rsidRPr="00947E39">
        <w:rPr>
          <w:rFonts w:ascii="Times New Roman" w:hAnsi="Times New Roman" w:cs="Times New Roman"/>
          <w:sz w:val="24"/>
          <w:szCs w:val="24"/>
        </w:rPr>
        <w:t xml:space="preserve"> is inclusive of the following subthemes: concluding thoughts on the contribution of this research and recommendations.   </w:t>
      </w:r>
    </w:p>
    <w:p w14:paraId="71DC5673" w14:textId="77777777" w:rsidR="00C11C30" w:rsidRPr="00947E39" w:rsidRDefault="00C11C30" w:rsidP="00C11C30">
      <w:pPr>
        <w:spacing w:line="480" w:lineRule="auto"/>
        <w:jc w:val="both"/>
        <w:rPr>
          <w:rFonts w:ascii="Times New Roman" w:hAnsi="Times New Roman" w:cs="Times New Roman"/>
          <w:b/>
          <w:bCs/>
          <w:sz w:val="24"/>
          <w:szCs w:val="24"/>
        </w:rPr>
      </w:pPr>
    </w:p>
    <w:p w14:paraId="2CED6A05" w14:textId="77777777" w:rsidR="00C11C30" w:rsidRPr="00947E39" w:rsidRDefault="00C11C30" w:rsidP="00C11C30">
      <w:pPr>
        <w:spacing w:line="480" w:lineRule="auto"/>
        <w:jc w:val="both"/>
        <w:rPr>
          <w:rFonts w:ascii="Times New Roman" w:hAnsi="Times New Roman" w:cs="Times New Roman"/>
          <w:b/>
          <w:bCs/>
          <w:sz w:val="24"/>
          <w:szCs w:val="24"/>
        </w:rPr>
      </w:pPr>
    </w:p>
    <w:p w14:paraId="2B091F8E" w14:textId="77777777" w:rsidR="00C11C30" w:rsidRPr="00947E39" w:rsidRDefault="00C11C30" w:rsidP="00C11C30">
      <w:pPr>
        <w:spacing w:line="480" w:lineRule="auto"/>
        <w:jc w:val="both"/>
        <w:rPr>
          <w:rFonts w:ascii="Times New Roman" w:hAnsi="Times New Roman" w:cs="Times New Roman"/>
          <w:b/>
          <w:bCs/>
          <w:sz w:val="24"/>
          <w:szCs w:val="24"/>
        </w:rPr>
      </w:pPr>
    </w:p>
    <w:p w14:paraId="180C46FB" w14:textId="77777777" w:rsidR="00C11C30" w:rsidRPr="00947E39" w:rsidRDefault="00C11C30" w:rsidP="00C11C30">
      <w:pPr>
        <w:spacing w:line="480" w:lineRule="auto"/>
        <w:jc w:val="both"/>
        <w:rPr>
          <w:rFonts w:ascii="Times New Roman" w:hAnsi="Times New Roman" w:cs="Times New Roman"/>
          <w:b/>
          <w:bCs/>
          <w:sz w:val="24"/>
          <w:szCs w:val="24"/>
        </w:rPr>
      </w:pPr>
    </w:p>
    <w:p w14:paraId="2A0BCE19" w14:textId="77777777" w:rsidR="00C11C30" w:rsidRPr="00947E39" w:rsidRDefault="00C11C30" w:rsidP="00C11C30">
      <w:pPr>
        <w:spacing w:line="480" w:lineRule="auto"/>
        <w:jc w:val="both"/>
        <w:rPr>
          <w:rFonts w:ascii="Times New Roman" w:hAnsi="Times New Roman" w:cs="Times New Roman"/>
          <w:b/>
          <w:bCs/>
          <w:sz w:val="24"/>
          <w:szCs w:val="24"/>
        </w:rPr>
      </w:pPr>
    </w:p>
    <w:p w14:paraId="21EE506D" w14:textId="77777777" w:rsidR="00C11C30" w:rsidRPr="00947E39" w:rsidRDefault="00C11C30" w:rsidP="00C11C30">
      <w:pPr>
        <w:spacing w:line="480" w:lineRule="auto"/>
        <w:jc w:val="both"/>
        <w:rPr>
          <w:rFonts w:ascii="Times New Roman" w:hAnsi="Times New Roman" w:cs="Times New Roman"/>
          <w:b/>
          <w:bCs/>
          <w:sz w:val="24"/>
          <w:szCs w:val="24"/>
        </w:rPr>
      </w:pPr>
    </w:p>
    <w:p w14:paraId="4E903A0B" w14:textId="77777777" w:rsidR="00C11C30" w:rsidRPr="00947E39" w:rsidRDefault="00C11C30" w:rsidP="00C11C30">
      <w:pPr>
        <w:spacing w:line="480" w:lineRule="auto"/>
        <w:jc w:val="both"/>
        <w:rPr>
          <w:rFonts w:ascii="Times New Roman" w:hAnsi="Times New Roman" w:cs="Times New Roman"/>
          <w:b/>
          <w:bCs/>
          <w:sz w:val="24"/>
          <w:szCs w:val="24"/>
        </w:rPr>
      </w:pPr>
    </w:p>
    <w:p w14:paraId="0E0F86AD" w14:textId="77777777" w:rsidR="00C11C30" w:rsidRPr="00947E39" w:rsidRDefault="00C11C30" w:rsidP="00C11C30">
      <w:pPr>
        <w:spacing w:line="480" w:lineRule="auto"/>
        <w:jc w:val="both"/>
        <w:rPr>
          <w:rFonts w:ascii="Times New Roman" w:hAnsi="Times New Roman" w:cs="Times New Roman"/>
          <w:b/>
          <w:bCs/>
          <w:sz w:val="24"/>
          <w:szCs w:val="24"/>
        </w:rPr>
      </w:pPr>
    </w:p>
    <w:p w14:paraId="04AE43B0" w14:textId="77777777" w:rsidR="00C11C30" w:rsidRPr="00947E39" w:rsidRDefault="00C11C30" w:rsidP="00C11C30">
      <w:pPr>
        <w:spacing w:line="480" w:lineRule="auto"/>
        <w:jc w:val="both"/>
        <w:rPr>
          <w:rFonts w:ascii="Times New Roman" w:hAnsi="Times New Roman" w:cs="Times New Roman"/>
          <w:b/>
          <w:bCs/>
          <w:sz w:val="24"/>
          <w:szCs w:val="24"/>
        </w:rPr>
      </w:pPr>
    </w:p>
    <w:p w14:paraId="2C676A31" w14:textId="77777777" w:rsidR="00C11C30" w:rsidRPr="00947E39" w:rsidRDefault="00C11C30" w:rsidP="00C11C30">
      <w:pPr>
        <w:spacing w:line="480" w:lineRule="auto"/>
        <w:jc w:val="both"/>
        <w:rPr>
          <w:rFonts w:ascii="Times New Roman" w:hAnsi="Times New Roman" w:cs="Times New Roman"/>
          <w:b/>
          <w:bCs/>
          <w:sz w:val="24"/>
          <w:szCs w:val="24"/>
        </w:rPr>
      </w:pPr>
    </w:p>
    <w:p w14:paraId="16619692" w14:textId="77777777" w:rsidR="00C11C30" w:rsidRPr="00947E39" w:rsidRDefault="00C11C30" w:rsidP="00C11C30">
      <w:pPr>
        <w:spacing w:line="480" w:lineRule="auto"/>
        <w:jc w:val="both"/>
        <w:rPr>
          <w:rFonts w:ascii="Times New Roman" w:hAnsi="Times New Roman" w:cs="Times New Roman"/>
          <w:b/>
          <w:bCs/>
          <w:sz w:val="24"/>
          <w:szCs w:val="24"/>
        </w:rPr>
      </w:pPr>
    </w:p>
    <w:p w14:paraId="38DA1E6E" w14:textId="77777777" w:rsidR="00C11C30" w:rsidRDefault="00C11C30" w:rsidP="00C11C30">
      <w:pPr>
        <w:spacing w:line="480" w:lineRule="auto"/>
        <w:jc w:val="both"/>
        <w:rPr>
          <w:rFonts w:ascii="Times New Roman" w:hAnsi="Times New Roman" w:cs="Times New Roman"/>
          <w:b/>
          <w:bCs/>
          <w:sz w:val="24"/>
          <w:szCs w:val="24"/>
        </w:rPr>
      </w:pPr>
    </w:p>
    <w:p w14:paraId="7C4902B1" w14:textId="77777777" w:rsidR="00C64A47" w:rsidRPr="00947E39" w:rsidRDefault="00C64A47" w:rsidP="00C64A47">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lastRenderedPageBreak/>
        <w:t>Chapter Two</w:t>
      </w:r>
    </w:p>
    <w:p w14:paraId="17F94A65" w14:textId="77777777" w:rsidR="00C64A47" w:rsidRPr="00947E39" w:rsidRDefault="00C64A47" w:rsidP="00C64A47">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2.0 Literature</w:t>
      </w:r>
      <w:r w:rsidRPr="00947E39">
        <w:rPr>
          <w:rFonts w:ascii="Times New Roman" w:hAnsi="Times New Roman" w:cs="Times New Roman"/>
          <w:b/>
          <w:bCs/>
          <w:sz w:val="24"/>
          <w:szCs w:val="24"/>
        </w:rPr>
        <w:t xml:space="preserve"> Review</w:t>
      </w:r>
    </w:p>
    <w:p w14:paraId="51A7D58A" w14:textId="77777777" w:rsidR="00C64A47" w:rsidRPr="00947E39" w:rsidRDefault="00C64A47" w:rsidP="00C64A47">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w:t>
      </w:r>
      <w:r w:rsidRPr="00947E39">
        <w:rPr>
          <w:rFonts w:ascii="Times New Roman" w:hAnsi="Times New Roman" w:cs="Times New Roman"/>
          <w:sz w:val="24"/>
          <w:szCs w:val="24"/>
        </w:rPr>
        <w:t xml:space="preserve">his chapter </w:t>
      </w:r>
      <w:r>
        <w:rPr>
          <w:rFonts w:ascii="Times New Roman" w:hAnsi="Times New Roman" w:cs="Times New Roman"/>
          <w:sz w:val="24"/>
          <w:szCs w:val="24"/>
        </w:rPr>
        <w:t xml:space="preserve">consist of </w:t>
      </w:r>
      <w:r w:rsidRPr="00947E39">
        <w:rPr>
          <w:rFonts w:ascii="Times New Roman" w:hAnsi="Times New Roman" w:cs="Times New Roman"/>
          <w:sz w:val="24"/>
          <w:szCs w:val="24"/>
        </w:rPr>
        <w:t xml:space="preserve">profound review of literatures that are only relevant to this study. The subthemes examined for this chapter are essentially the variables drawn from the research title. All in-text citations were adequately referenced. </w:t>
      </w:r>
    </w:p>
    <w:p w14:paraId="2EB7E899" w14:textId="77777777" w:rsidR="00C64A47" w:rsidRPr="00947E39" w:rsidRDefault="00C64A47" w:rsidP="00C64A47">
      <w:pPr>
        <w:spacing w:line="480" w:lineRule="auto"/>
        <w:jc w:val="both"/>
        <w:rPr>
          <w:rFonts w:ascii="Times New Roman" w:hAnsi="Times New Roman" w:cs="Times New Roman"/>
          <w:b/>
          <w:sz w:val="24"/>
          <w:szCs w:val="24"/>
        </w:rPr>
      </w:pPr>
      <w:r w:rsidRPr="00947E39">
        <w:rPr>
          <w:rFonts w:ascii="Times New Roman" w:hAnsi="Times New Roman" w:cs="Times New Roman"/>
          <w:b/>
          <w:sz w:val="24"/>
          <w:szCs w:val="24"/>
        </w:rPr>
        <w:t>2.1 Internal Control System</w:t>
      </w:r>
    </w:p>
    <w:p w14:paraId="60630AC6" w14:textId="77777777" w:rsidR="00C64A47" w:rsidRPr="00C413EA" w:rsidRDefault="00C64A47" w:rsidP="00C64A47">
      <w:pPr>
        <w:spacing w:line="480" w:lineRule="auto"/>
        <w:jc w:val="both"/>
        <w:rPr>
          <w:rFonts w:ascii="Times New Roman" w:hAnsi="Times New Roman" w:cs="Times New Roman"/>
          <w:sz w:val="24"/>
          <w:szCs w:val="24"/>
        </w:rPr>
      </w:pPr>
      <w:r w:rsidRPr="004048D7">
        <w:rPr>
          <w:rFonts w:ascii="Times New Roman" w:hAnsi="Times New Roman" w:cs="Times New Roman"/>
          <w:sz w:val="24"/>
          <w:szCs w:val="24"/>
        </w:rPr>
        <w:t>For all organizations, internal control is a mechanism that is very important. It is important such that it is supposed to be factored in and established before the operationalization of organizational activities. If it is set in place before an organization sets out, then it will help prevent a lot of financial crises. Organizational employees will be intimated with the fact that a system is in place to check and monitor their professional activities in the organization. Internal control management is indeed important for effective organizational sequences; hence, it needs the template and establishment of an internal control system (</w:t>
      </w:r>
      <w:proofErr w:type="spellStart"/>
      <w:r w:rsidRPr="004048D7">
        <w:rPr>
          <w:rFonts w:ascii="Times New Roman" w:hAnsi="Times New Roman" w:cs="Times New Roman"/>
          <w:sz w:val="24"/>
          <w:szCs w:val="24"/>
        </w:rPr>
        <w:t>Lakis</w:t>
      </w:r>
      <w:proofErr w:type="spellEnd"/>
      <w:r w:rsidRPr="004048D7">
        <w:rPr>
          <w:rFonts w:ascii="Times New Roman" w:hAnsi="Times New Roman" w:cs="Times New Roman"/>
          <w:sz w:val="24"/>
          <w:szCs w:val="24"/>
        </w:rPr>
        <w:t xml:space="preserve"> and </w:t>
      </w:r>
      <w:proofErr w:type="spellStart"/>
      <w:r w:rsidRPr="004048D7">
        <w:rPr>
          <w:rFonts w:ascii="Times New Roman" w:hAnsi="Times New Roman" w:cs="Times New Roman"/>
          <w:sz w:val="24"/>
          <w:szCs w:val="24"/>
        </w:rPr>
        <w:t>Giriunas</w:t>
      </w:r>
      <w:proofErr w:type="spellEnd"/>
      <w:r w:rsidRPr="004048D7">
        <w:rPr>
          <w:rFonts w:ascii="Times New Roman" w:hAnsi="Times New Roman" w:cs="Times New Roman"/>
          <w:sz w:val="24"/>
          <w:szCs w:val="24"/>
        </w:rPr>
        <w:t>, 2012). The fact that organizational employees are aware of this system</w:t>
      </w:r>
      <w:r>
        <w:rPr>
          <w:rFonts w:ascii="Times New Roman" w:hAnsi="Times New Roman" w:cs="Times New Roman"/>
          <w:sz w:val="24"/>
          <w:szCs w:val="24"/>
        </w:rPr>
        <w:t xml:space="preserve">, there is the likelihood they will </w:t>
      </w:r>
      <w:r w:rsidRPr="004048D7">
        <w:rPr>
          <w:rFonts w:ascii="Times New Roman" w:hAnsi="Times New Roman" w:cs="Times New Roman"/>
          <w:sz w:val="24"/>
          <w:szCs w:val="24"/>
        </w:rPr>
        <w:t xml:space="preserve">conduct </w:t>
      </w:r>
      <w:r>
        <w:rPr>
          <w:rFonts w:ascii="Times New Roman" w:hAnsi="Times New Roman" w:cs="Times New Roman"/>
          <w:sz w:val="24"/>
          <w:szCs w:val="24"/>
        </w:rPr>
        <w:t>themselves</w:t>
      </w:r>
      <w:r w:rsidRPr="004048D7">
        <w:rPr>
          <w:rFonts w:ascii="Times New Roman" w:hAnsi="Times New Roman" w:cs="Times New Roman"/>
          <w:sz w:val="24"/>
          <w:szCs w:val="24"/>
        </w:rPr>
        <w:t xml:space="preserve"> ethically and appropriately. Similarly, there is </w:t>
      </w:r>
      <w:r>
        <w:rPr>
          <w:rFonts w:ascii="Times New Roman" w:hAnsi="Times New Roman" w:cs="Times New Roman"/>
          <w:sz w:val="24"/>
          <w:szCs w:val="24"/>
        </w:rPr>
        <w:t xml:space="preserve">a </w:t>
      </w:r>
      <w:r w:rsidRPr="004048D7">
        <w:rPr>
          <w:rFonts w:ascii="Times New Roman" w:hAnsi="Times New Roman" w:cs="Times New Roman"/>
          <w:sz w:val="24"/>
          <w:szCs w:val="24"/>
        </w:rPr>
        <w:t>high chance that the employees will exhibit proclivity to be more ethical at work. Thus, there may be concerted efforts from these employees in aiding the organization to achieve set targets. Deshmukh (2004) opined that internal controls essentially ensure balances and checks,</w:t>
      </w:r>
      <w:r>
        <w:rPr>
          <w:rFonts w:ascii="Times New Roman" w:hAnsi="Times New Roman" w:cs="Times New Roman"/>
          <w:sz w:val="24"/>
          <w:szCs w:val="24"/>
        </w:rPr>
        <w:t xml:space="preserve"> also</w:t>
      </w:r>
      <w:r w:rsidRPr="004048D7">
        <w:rPr>
          <w:rFonts w:ascii="Times New Roman" w:hAnsi="Times New Roman" w:cs="Times New Roman"/>
          <w:sz w:val="24"/>
          <w:szCs w:val="24"/>
        </w:rPr>
        <w:t xml:space="preserve"> it drives the business entity to move in line with the trajectories of the business entrepreneurs and protection of the business assets. Once, employees are alive to their duties and ethical about</w:t>
      </w:r>
      <w:r>
        <w:rPr>
          <w:rFonts w:ascii="Times New Roman" w:hAnsi="Times New Roman" w:cs="Times New Roman"/>
          <w:sz w:val="24"/>
          <w:szCs w:val="24"/>
        </w:rPr>
        <w:t xml:space="preserve"> it</w:t>
      </w:r>
      <w:r w:rsidRPr="004048D7">
        <w:rPr>
          <w:rFonts w:ascii="Times New Roman" w:hAnsi="Times New Roman" w:cs="Times New Roman"/>
          <w:sz w:val="24"/>
          <w:szCs w:val="24"/>
        </w:rPr>
        <w:t xml:space="preserve">, there should be growth in the organization and a consequent protection of the organizational facilities. Protected organizational facility is inclusive of the </w:t>
      </w:r>
      <w:r w:rsidRPr="004048D7">
        <w:rPr>
          <w:rFonts w:ascii="Times New Roman" w:hAnsi="Times New Roman" w:cs="Times New Roman"/>
          <w:sz w:val="24"/>
          <w:szCs w:val="24"/>
        </w:rPr>
        <w:lastRenderedPageBreak/>
        <w:t>ethical conducts expected of employees in an organization. This is because aside ethical conducts, internal control also measures the functionality and existence of organizational assets.</w:t>
      </w:r>
      <w:r>
        <w:rPr>
          <w:rFonts w:ascii="Times New Roman" w:hAnsi="Times New Roman" w:cs="Times New Roman"/>
          <w:sz w:val="24"/>
          <w:szCs w:val="24"/>
        </w:rPr>
        <w:t xml:space="preserve"> </w:t>
      </w:r>
    </w:p>
    <w:p w14:paraId="52A13BEC" w14:textId="77777777" w:rsidR="00C64A47" w:rsidRPr="00947E39" w:rsidRDefault="00C64A47" w:rsidP="00C64A47">
      <w:pPr>
        <w:spacing w:line="480" w:lineRule="auto"/>
        <w:jc w:val="both"/>
        <w:rPr>
          <w:rFonts w:ascii="Times New Roman" w:hAnsi="Times New Roman" w:cs="Times New Roman"/>
          <w:sz w:val="24"/>
          <w:szCs w:val="24"/>
        </w:rPr>
      </w:pPr>
      <w:r>
        <w:rPr>
          <w:rFonts w:ascii="Times New Roman" w:eastAsia="Times New Roman" w:hAnsi="Times New Roman" w:cs="Times New Roman"/>
          <w:sz w:val="24"/>
          <w:szCs w:val="24"/>
        </w:rPr>
        <w:t>I</w:t>
      </w:r>
      <w:r>
        <w:rPr>
          <w:rFonts w:ascii="Times New Roman" w:eastAsia="Times New Roman" w:hAnsi="Times New Roman" w:cs="Times New Roman"/>
          <w:color w:val="000000"/>
          <w:sz w:val="24"/>
          <w:szCs w:val="24"/>
        </w:rPr>
        <w:t xml:space="preserve">nternal control is not a new concept for organizations. According to Younas and </w:t>
      </w:r>
      <w:proofErr w:type="spellStart"/>
      <w:r>
        <w:rPr>
          <w:rFonts w:ascii="Times New Roman" w:eastAsia="Times New Roman" w:hAnsi="Times New Roman" w:cs="Times New Roman"/>
          <w:color w:val="000000"/>
          <w:sz w:val="24"/>
          <w:szCs w:val="24"/>
        </w:rPr>
        <w:t>Kassim</w:t>
      </w:r>
      <w:proofErr w:type="spellEnd"/>
      <w:r>
        <w:rPr>
          <w:rFonts w:ascii="Times New Roman" w:eastAsia="Times New Roman" w:hAnsi="Times New Roman" w:cs="Times New Roman"/>
          <w:color w:val="000000"/>
          <w:sz w:val="24"/>
          <w:szCs w:val="24"/>
        </w:rPr>
        <w:t xml:space="preserve"> (2019),</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internal control is linked with time immemorial till the beginning of the 20th century </w:t>
      </w:r>
      <w:r>
        <w:rPr>
          <w:rFonts w:ascii="Times New Roman" w:eastAsia="Times New Roman" w:hAnsi="Times New Roman" w:cs="Times New Roman"/>
          <w:sz w:val="24"/>
          <w:szCs w:val="24"/>
        </w:rPr>
        <w:t>in the United</w:t>
      </w:r>
      <w:r>
        <w:rPr>
          <w:rFonts w:ascii="Times New Roman" w:eastAsia="Times New Roman" w:hAnsi="Times New Roman" w:cs="Times New Roman"/>
          <w:color w:val="000000"/>
          <w:sz w:val="24"/>
          <w:szCs w:val="24"/>
        </w:rPr>
        <w:t xml:space="preserve"> States of America when there was epoch of auditing receipts and documents</w:t>
      </w:r>
      <w:r w:rsidRPr="00947E39">
        <w:rPr>
          <w:rFonts w:ascii="Times New Roman" w:hAnsi="Times New Roman" w:cs="Times New Roman"/>
          <w:color w:val="000000" w:themeColor="text1"/>
          <w:sz w:val="24"/>
          <w:szCs w:val="24"/>
        </w:rPr>
        <w:t>. Thereafter, internal control got more attention in various Global geographical spread premised on the fact that it is germane for business entities in the World.  Internal control can basically be explained as the system created by business entities, such that on a periodic basis financial receipts and invoices are assessed, likewise, it ensures employees are reminded to purport and conduct themselves in line with the ethical expectation of such organization. It could be defined</w:t>
      </w:r>
      <w:r>
        <w:rPr>
          <w:rFonts w:ascii="Times New Roman" w:hAnsi="Times New Roman" w:cs="Times New Roman"/>
          <w:color w:val="000000" w:themeColor="text1"/>
          <w:sz w:val="24"/>
          <w:szCs w:val="24"/>
        </w:rPr>
        <w:t xml:space="preserve"> as </w:t>
      </w:r>
      <w:r w:rsidRPr="00947E39">
        <w:rPr>
          <w:rFonts w:ascii="Times New Roman" w:hAnsi="Times New Roman" w:cs="Times New Roman"/>
          <w:color w:val="000000" w:themeColor="text1"/>
          <w:sz w:val="24"/>
          <w:szCs w:val="24"/>
        </w:rPr>
        <w:t xml:space="preserve"> being a system of procedure, assignments, duties, likewise, persons that are intentionally fused or consciously dismembered so as to ensure that the aim of the organization is achieved (</w:t>
      </w:r>
      <w:r w:rsidRPr="00947E39">
        <w:rPr>
          <w:rFonts w:ascii="Times New Roman" w:hAnsi="Times New Roman" w:cs="Times New Roman"/>
          <w:color w:val="000000" w:themeColor="text1"/>
          <w:sz w:val="24"/>
          <w:szCs w:val="24"/>
        </w:rPr>
        <w:fldChar w:fldCharType="begin"/>
      </w:r>
      <w:r w:rsidRPr="00947E39">
        <w:rPr>
          <w:rFonts w:ascii="Times New Roman" w:hAnsi="Times New Roman" w:cs="Times New Roman"/>
          <w:color w:val="000000" w:themeColor="text1"/>
          <w:sz w:val="24"/>
          <w:szCs w:val="24"/>
        </w:rPr>
        <w:instrText xml:space="preserve"> ADDIN ZOTERO_ITEM CSL_CITATION {"citationID":"nFmj4IyS","properties":{"formattedCitation":"(Lawson, Muriel and Sanders, 2017)","plainCitation":"(Lawson, Muriel and Sanders, 2017)","dontUpdate":true,"noteIndex":0},"citationItems":[{"id":1398,"uris":["http://zotero.org/users/6786988/items/FACQZT2U"],"uri":["http://zotero.org/users/6786988/items/FACQZT2U"],"itemData":{"id":1398,"type":"article-journal","abstract":"Many firms began implementing COSO's 2013 Internal Control–Integrated Framework in 2014. This study surveys U.S. accounting professionals, primarily from large publicly-traded firms, to examine views concerning the framework and its impact on key areas related to internal controls. The analyses provide insight into five specific topics important to the framework. First, results indicate that respondents view the 2013 Framework and its 17 principles as an overall improvement to the 1992 Framework. However, benefits and costs from implementing the framework appear mitigated because firms already had effective internal control structures in place. Second, respondents view the 17 principles as a set of rules for achieving effective internal controls, but believe the principles still provide adequate flexibility and allow for sufficient management judgment. Third, most respondents indicate changes in at least one of the five components of internal controls, as well as across information technology-related controls. Fourth, in addition to external financial reporting objectives, firms are applying the framework to non-financial, operational, and compliance objectives. Last, results indicate greater expected external audit effort related to SOX Section 404 testing but not audit fees, perhaps due to external auditors' reliance on internal audit departments' work.","container-title":"Research in Accounting Regulation","DOI":"10.1016/j.racreg.2017.04.004","ISSN":"1052-0457","issue":"1","journalAbbreviation":"Research in Accounting Regulation","language":"en","page":"30-43","source":"ScienceDirect","title":"A survey on firms' implementation of COSO's 2013 Internal Control–Integrated Framework","volume":"29","author":[{"family":"Lawson","given":"Bradley P."},{"family":"Muriel","given":"Leah"},{"family":"Sanders","given":"Paula R."}],"issued":{"date-parts":[["2017",4,1]]}}}],"schema":"https://github.com/citation-style-language/schema/raw/master/csl-citation.json"} </w:instrText>
      </w:r>
      <w:r w:rsidRPr="00947E39">
        <w:rPr>
          <w:rFonts w:ascii="Times New Roman" w:hAnsi="Times New Roman" w:cs="Times New Roman"/>
          <w:color w:val="000000" w:themeColor="text1"/>
          <w:sz w:val="24"/>
          <w:szCs w:val="24"/>
        </w:rPr>
        <w:fldChar w:fldCharType="separate"/>
      </w:r>
      <w:r w:rsidRPr="00947E39">
        <w:rPr>
          <w:rFonts w:ascii="Times New Roman" w:hAnsi="Times New Roman" w:cs="Times New Roman"/>
          <w:sz w:val="24"/>
          <w:szCs w:val="24"/>
        </w:rPr>
        <w:t>Lawson, Muriel and Sanders, 2017)</w:t>
      </w:r>
      <w:r w:rsidRPr="00947E39">
        <w:rPr>
          <w:rFonts w:ascii="Times New Roman" w:hAnsi="Times New Roman" w:cs="Times New Roman"/>
          <w:color w:val="000000" w:themeColor="text1"/>
          <w:sz w:val="24"/>
          <w:szCs w:val="24"/>
        </w:rPr>
        <w:fldChar w:fldCharType="end"/>
      </w:r>
      <w:r w:rsidRPr="00947E39">
        <w:rPr>
          <w:rFonts w:ascii="Times New Roman" w:hAnsi="Times New Roman" w:cs="Times New Roman"/>
          <w:color w:val="000000" w:themeColor="text1"/>
          <w:sz w:val="24"/>
          <w:szCs w:val="24"/>
        </w:rPr>
        <w:t xml:space="preserve">. </w:t>
      </w:r>
    </w:p>
    <w:p w14:paraId="0E84BF74" w14:textId="77777777" w:rsidR="00C64A47" w:rsidRPr="00947E39" w:rsidRDefault="00C64A47" w:rsidP="00C64A47">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It gives room for pertinent evaluation in the section of the organization that has to </w:t>
      </w:r>
      <w:r>
        <w:rPr>
          <w:rFonts w:ascii="Times New Roman" w:hAnsi="Times New Roman" w:cs="Times New Roman"/>
          <w:sz w:val="24"/>
          <w:szCs w:val="24"/>
        </w:rPr>
        <w:t xml:space="preserve">do </w:t>
      </w:r>
      <w:r w:rsidRPr="00947E39">
        <w:rPr>
          <w:rFonts w:ascii="Times New Roman" w:hAnsi="Times New Roman" w:cs="Times New Roman"/>
          <w:sz w:val="24"/>
          <w:szCs w:val="24"/>
        </w:rPr>
        <w:t xml:space="preserve">with finances. Thus, it has </w:t>
      </w:r>
      <w:r>
        <w:rPr>
          <w:rFonts w:ascii="Times New Roman" w:hAnsi="Times New Roman" w:cs="Times New Roman"/>
          <w:sz w:val="24"/>
          <w:szCs w:val="24"/>
        </w:rPr>
        <w:t xml:space="preserve">the </w:t>
      </w:r>
      <w:r w:rsidRPr="00947E39">
        <w:rPr>
          <w:rFonts w:ascii="Times New Roman" w:hAnsi="Times New Roman" w:cs="Times New Roman"/>
          <w:sz w:val="24"/>
          <w:szCs w:val="24"/>
        </w:rPr>
        <w:t>capacity</w:t>
      </w:r>
      <w:r>
        <w:rPr>
          <w:rFonts w:ascii="Times New Roman" w:hAnsi="Times New Roman" w:cs="Times New Roman"/>
          <w:sz w:val="24"/>
          <w:szCs w:val="24"/>
        </w:rPr>
        <w:t xml:space="preserve"> to check </w:t>
      </w:r>
      <w:r w:rsidRPr="00947E39">
        <w:rPr>
          <w:rFonts w:ascii="Times New Roman" w:hAnsi="Times New Roman" w:cs="Times New Roman"/>
          <w:sz w:val="24"/>
          <w:szCs w:val="24"/>
        </w:rPr>
        <w:t xml:space="preserve">unnecessary tendencies of person(s) to basically manage the financial dealings of a business entity for a considerable time. If the main right to manage the finances of a business enterprise is in the capacity of a person(s) for a long time, there is </w:t>
      </w:r>
      <w:r>
        <w:rPr>
          <w:rFonts w:ascii="Times New Roman" w:hAnsi="Times New Roman" w:cs="Times New Roman"/>
          <w:sz w:val="24"/>
          <w:szCs w:val="24"/>
        </w:rPr>
        <w:t xml:space="preserve">a </w:t>
      </w:r>
      <w:r w:rsidRPr="00947E39">
        <w:rPr>
          <w:rFonts w:ascii="Times New Roman" w:hAnsi="Times New Roman" w:cs="Times New Roman"/>
          <w:sz w:val="24"/>
          <w:szCs w:val="24"/>
        </w:rPr>
        <w:t>tendency that such person(s) may display his or her fraud</w:t>
      </w:r>
      <w:r>
        <w:rPr>
          <w:rFonts w:ascii="Times New Roman" w:hAnsi="Times New Roman" w:cs="Times New Roman"/>
          <w:sz w:val="24"/>
          <w:szCs w:val="24"/>
        </w:rPr>
        <w:t xml:space="preserve">ulent </w:t>
      </w:r>
      <w:r w:rsidRPr="00947E39">
        <w:rPr>
          <w:rFonts w:ascii="Times New Roman" w:hAnsi="Times New Roman" w:cs="Times New Roman"/>
          <w:sz w:val="24"/>
          <w:szCs w:val="24"/>
        </w:rPr>
        <w:t>nature. It is notable that internal control system compels such person(s) to pertinent assessment periodically. Applying internal control measure to organizations i</w:t>
      </w:r>
      <w:r>
        <w:rPr>
          <w:rFonts w:ascii="Times New Roman" w:hAnsi="Times New Roman" w:cs="Times New Roman"/>
          <w:sz w:val="24"/>
          <w:szCs w:val="24"/>
        </w:rPr>
        <w:t xml:space="preserve">s </w:t>
      </w:r>
      <w:r w:rsidRPr="00947E39">
        <w:rPr>
          <w:rFonts w:ascii="Times New Roman" w:hAnsi="Times New Roman" w:cs="Times New Roman"/>
          <w:sz w:val="24"/>
          <w:szCs w:val="24"/>
        </w:rPr>
        <w:t>germane so as to ensure appropriate accountab</w:t>
      </w:r>
      <w:r>
        <w:rPr>
          <w:rFonts w:ascii="Times New Roman" w:hAnsi="Times New Roman" w:cs="Times New Roman"/>
          <w:sz w:val="24"/>
          <w:szCs w:val="24"/>
        </w:rPr>
        <w:t xml:space="preserve">ility </w:t>
      </w:r>
      <w:r w:rsidRPr="00947E39">
        <w:rPr>
          <w:rFonts w:ascii="Times New Roman" w:hAnsi="Times New Roman" w:cs="Times New Roman"/>
          <w:sz w:val="24"/>
          <w:szCs w:val="24"/>
        </w:rPr>
        <w:t xml:space="preserve">and good usage of existing financial resources. </w:t>
      </w:r>
      <w:proofErr w:type="spellStart"/>
      <w:r w:rsidRPr="00947E39">
        <w:rPr>
          <w:rFonts w:ascii="Times New Roman" w:hAnsi="Times New Roman" w:cs="Times New Roman"/>
          <w:sz w:val="24"/>
          <w:szCs w:val="24"/>
        </w:rPr>
        <w:t>Akinleye</w:t>
      </w:r>
      <w:proofErr w:type="spellEnd"/>
      <w:r w:rsidRPr="00947E39">
        <w:rPr>
          <w:rFonts w:ascii="Times New Roman" w:hAnsi="Times New Roman" w:cs="Times New Roman"/>
          <w:sz w:val="24"/>
          <w:szCs w:val="24"/>
        </w:rPr>
        <w:t xml:space="preserve"> and Kolawole (2020) noted that a solid form of internal controls is hence necessary in effectively managing existing funds in higher citadel of learning. On the basis that employee</w:t>
      </w:r>
      <w:r>
        <w:rPr>
          <w:rFonts w:ascii="Times New Roman" w:hAnsi="Times New Roman" w:cs="Times New Roman"/>
          <w:sz w:val="24"/>
          <w:szCs w:val="24"/>
        </w:rPr>
        <w:t>s</w:t>
      </w:r>
      <w:r w:rsidRPr="00947E39">
        <w:rPr>
          <w:rFonts w:ascii="Times New Roman" w:hAnsi="Times New Roman" w:cs="Times New Roman"/>
          <w:sz w:val="24"/>
          <w:szCs w:val="24"/>
        </w:rPr>
        <w:t xml:space="preserve"> </w:t>
      </w:r>
      <w:r>
        <w:rPr>
          <w:rFonts w:ascii="Times New Roman" w:hAnsi="Times New Roman" w:cs="Times New Roman"/>
          <w:sz w:val="24"/>
          <w:szCs w:val="24"/>
        </w:rPr>
        <w:t>are</w:t>
      </w:r>
      <w:r w:rsidRPr="00947E39">
        <w:rPr>
          <w:rFonts w:ascii="Times New Roman" w:hAnsi="Times New Roman" w:cs="Times New Roman"/>
          <w:sz w:val="24"/>
          <w:szCs w:val="24"/>
        </w:rPr>
        <w:t xml:space="preserve"> assessed on a periodic basis, it is implied that there is substantive </w:t>
      </w:r>
      <w:r w:rsidRPr="00947E39">
        <w:rPr>
          <w:rFonts w:ascii="Times New Roman" w:hAnsi="Times New Roman" w:cs="Times New Roman"/>
          <w:sz w:val="24"/>
          <w:szCs w:val="24"/>
        </w:rPr>
        <w:lastRenderedPageBreak/>
        <w:t xml:space="preserve">percentage that a lot of employees purport themselves in </w:t>
      </w:r>
      <w:r>
        <w:rPr>
          <w:rFonts w:ascii="Times New Roman" w:hAnsi="Times New Roman" w:cs="Times New Roman"/>
          <w:sz w:val="24"/>
          <w:szCs w:val="24"/>
        </w:rPr>
        <w:t xml:space="preserve">a </w:t>
      </w:r>
      <w:r w:rsidRPr="00947E39">
        <w:rPr>
          <w:rFonts w:ascii="Times New Roman" w:hAnsi="Times New Roman" w:cs="Times New Roman"/>
          <w:sz w:val="24"/>
          <w:szCs w:val="24"/>
        </w:rPr>
        <w:t xml:space="preserve">respectable manner, run away from fraud, likewise, aid business entities in achieving their goal and target. It is, therefore, notable that when staff members portray themselves ethically and in good light, investors investments in an organization will be in safe hands, thus, earning such organization better integrity and name. Effectiveness in terms of internal control systems guarantees that stakeholder’s investments are safe (Mahmood et al., 2020).  </w:t>
      </w:r>
    </w:p>
    <w:p w14:paraId="15B17C24" w14:textId="77777777" w:rsidR="00C64A47" w:rsidRPr="00947E39" w:rsidRDefault="00C64A47" w:rsidP="00C64A47">
      <w:pPr>
        <w:spacing w:line="480" w:lineRule="auto"/>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In a bid to corroborate the above, a few definitions of internal control follow</w:t>
      </w:r>
      <w:r>
        <w:rPr>
          <w:rFonts w:ascii="Times New Roman" w:hAnsi="Times New Roman" w:cs="Times New Roman"/>
          <w:color w:val="000000" w:themeColor="text1"/>
          <w:sz w:val="24"/>
          <w:szCs w:val="24"/>
        </w:rPr>
        <w:t>s</w:t>
      </w:r>
      <w:r w:rsidRPr="00947E39">
        <w:rPr>
          <w:rFonts w:ascii="Times New Roman" w:hAnsi="Times New Roman" w:cs="Times New Roman"/>
          <w:color w:val="000000" w:themeColor="text1"/>
          <w:sz w:val="24"/>
          <w:szCs w:val="24"/>
        </w:rPr>
        <w:t xml:space="preserve">; Internal control is a sequence set in place by an organization’s management, board and sundry experts, just to make available logical validation with respect to the attainment of organizational goal that connects with operative reports and compliance </w:t>
      </w:r>
      <w:r w:rsidRPr="00947E39">
        <w:rPr>
          <w:rFonts w:ascii="Times New Roman" w:hAnsi="Times New Roman" w:cs="Times New Roman"/>
          <w:color w:val="000000" w:themeColor="text1"/>
          <w:sz w:val="24"/>
          <w:szCs w:val="24"/>
        </w:rPr>
        <w:fldChar w:fldCharType="begin"/>
      </w:r>
      <w:r w:rsidRPr="00947E39">
        <w:rPr>
          <w:rFonts w:ascii="Times New Roman" w:hAnsi="Times New Roman" w:cs="Times New Roman"/>
          <w:color w:val="000000" w:themeColor="text1"/>
          <w:sz w:val="24"/>
          <w:szCs w:val="24"/>
        </w:rPr>
        <w:instrText xml:space="preserve"> ADDIN ZOTERO_ITEM CSL_CITATION {"citationID":"W8ihe8KN","properties":{"formattedCitation":"(D\\uc0\\u259{}nescu and Dogar, 2012)","plainCitation":"(Dănescu and Dogar, 2012)","noteIndex":0},"citationItems":[{"id":1393,"uris":["http://zotero.org/users/6786988/items/TZ98JBP9"],"uri":["http://zotero.org/users/6786988/items/TZ98JBP9"],"itemData":{"id":1393,"type":"article-journal","abstract":"European Social Fund (ESF), being one of the oldest Structural Instruments of the European Union (EU) has to be implemented through projects, by public and private entities allover EU, according to the principle of “sound financial management”. But, are the Romanian ESF financed projects ready to comply to the “sound financial management” principle? The answer at this question may be delivered by a descriptive research on COSO's principles in ESF implementation context, followed by an explorative research on beneficiaries’ perception about how COSO's principles are implemented in their projects. The conclusions lead to a number of easy-recognizable and applied principles but also to some less applied principles, generating risks in ESF projects and in ESF implementation as a whole.","collection-title":"World Conference on Business, Economics and Management (BEM-2012), May 4–6 2012, Antalya, Turkey","container-title":"Procedia - Social and Behavioral Sciences","DOI":"10.1016/j.sbspro.2012.09.152","ISSN":"1877-0428","journalAbbreviation":"Procedia - Social and Behavioral Sciences","language":"en","page":"901-905","source":"ScienceDirect","title":"COSO Principles and European Social Fund Funded Projects in Romania","volume":"62","author":[{"family":"Dănescu","given":"Tatiana"},{"family":"Dogar","given":"Cristian"}],"issued":{"date-parts":[["2012",10,24]]}}}],"schema":"https://github.com/citation-style-language/schema/raw/master/csl-citation.json"} </w:instrText>
      </w:r>
      <w:r w:rsidRPr="00947E39">
        <w:rPr>
          <w:rFonts w:ascii="Times New Roman" w:hAnsi="Times New Roman" w:cs="Times New Roman"/>
          <w:color w:val="000000" w:themeColor="text1"/>
          <w:sz w:val="24"/>
          <w:szCs w:val="24"/>
        </w:rPr>
        <w:fldChar w:fldCharType="separate"/>
      </w:r>
      <w:r w:rsidRPr="00947E39">
        <w:rPr>
          <w:rFonts w:ascii="Times New Roman" w:hAnsi="Times New Roman" w:cs="Times New Roman"/>
          <w:sz w:val="24"/>
          <w:szCs w:val="24"/>
        </w:rPr>
        <w:t>(Dănescu and Dogar, 2012)</w:t>
      </w:r>
      <w:r w:rsidRPr="00947E39">
        <w:rPr>
          <w:rFonts w:ascii="Times New Roman" w:hAnsi="Times New Roman" w:cs="Times New Roman"/>
          <w:color w:val="000000" w:themeColor="text1"/>
          <w:sz w:val="24"/>
          <w:szCs w:val="24"/>
        </w:rPr>
        <w:fldChar w:fldCharType="end"/>
      </w:r>
      <w:r w:rsidRPr="00947E39">
        <w:rPr>
          <w:rFonts w:ascii="Times New Roman" w:hAnsi="Times New Roman" w:cs="Times New Roman"/>
          <w:color w:val="000000" w:themeColor="text1"/>
          <w:sz w:val="24"/>
          <w:szCs w:val="24"/>
        </w:rPr>
        <w:t xml:space="preserve">. </w:t>
      </w:r>
      <w:r w:rsidRPr="00947E39">
        <w:rPr>
          <w:rFonts w:ascii="Times New Roman" w:hAnsi="Times New Roman" w:cs="Times New Roman"/>
          <w:color w:val="000000" w:themeColor="text1"/>
          <w:sz w:val="24"/>
          <w:szCs w:val="24"/>
        </w:rPr>
        <w:fldChar w:fldCharType="begin"/>
      </w:r>
      <w:r w:rsidRPr="00947E39">
        <w:rPr>
          <w:rFonts w:ascii="Times New Roman" w:hAnsi="Times New Roman" w:cs="Times New Roman"/>
          <w:color w:val="000000" w:themeColor="text1"/>
          <w:sz w:val="24"/>
          <w:szCs w:val="24"/>
        </w:rPr>
        <w:instrText xml:space="preserve"> ADDIN ZOTERO_ITEM CSL_CITATION {"citationID":"POx0LxZo","properties":{"formattedCitation":"(Onuorah and Appah, 2012)","plainCitation":"(Onuorah and Appah, 2012)","noteIndex":0},"citationItems":[{"id":1304,"uris":["http://zotero.org/users/6786988/items/UIU364R3"],"uri":["http://zotero.org/users/6786988/items/UIU364R3"],"itemData":{"id":1304,"type":"article-journal","container-title":"Arabian Journal of Business and Management Review","issue":"6","source":"Google Scholar","title":"Accountability and public sector financial management in Nigeria","volume":"1","author":[{"family":"Onuorah","given":"A. C."},{"family":"Appah","given":"E."}],"issued":{"date-parts":[["2012"]]}}}],"schema":"https://github.com/citation-style-language/schema/raw/master/csl-citation.json"} </w:instrText>
      </w:r>
      <w:r w:rsidRPr="00947E39">
        <w:rPr>
          <w:rFonts w:ascii="Times New Roman" w:hAnsi="Times New Roman" w:cs="Times New Roman"/>
          <w:color w:val="000000" w:themeColor="text1"/>
          <w:sz w:val="24"/>
          <w:szCs w:val="24"/>
        </w:rPr>
        <w:fldChar w:fldCharType="separate"/>
      </w:r>
      <w:r w:rsidRPr="00947E39">
        <w:rPr>
          <w:rFonts w:ascii="Times New Roman" w:hAnsi="Times New Roman" w:cs="Times New Roman"/>
          <w:sz w:val="24"/>
          <w:szCs w:val="24"/>
        </w:rPr>
        <w:t>Onuorah and Appah, (2012)</w:t>
      </w:r>
      <w:r w:rsidRPr="00947E39">
        <w:rPr>
          <w:rFonts w:ascii="Times New Roman" w:hAnsi="Times New Roman" w:cs="Times New Roman"/>
          <w:color w:val="000000" w:themeColor="text1"/>
          <w:sz w:val="24"/>
          <w:szCs w:val="24"/>
        </w:rPr>
        <w:fldChar w:fldCharType="end"/>
      </w:r>
      <w:r w:rsidRPr="00947E39">
        <w:rPr>
          <w:rFonts w:ascii="Times New Roman" w:hAnsi="Times New Roman" w:cs="Times New Roman"/>
          <w:color w:val="000000" w:themeColor="text1"/>
          <w:sz w:val="24"/>
          <w:szCs w:val="24"/>
        </w:rPr>
        <w:t xml:space="preserve"> in the report of the Nigerian Institute of Certified Public Accountants issued defined internal controls as activities which results into maximal outcome for business enterprises. </w:t>
      </w:r>
      <w:r w:rsidRPr="00947E39">
        <w:rPr>
          <w:rFonts w:ascii="Times New Roman" w:hAnsi="Times New Roman" w:cs="Times New Roman"/>
          <w:color w:val="000000" w:themeColor="text1"/>
          <w:sz w:val="24"/>
          <w:szCs w:val="24"/>
        </w:rPr>
        <w:fldChar w:fldCharType="begin"/>
      </w:r>
      <w:r w:rsidRPr="00947E39">
        <w:rPr>
          <w:rFonts w:ascii="Times New Roman" w:hAnsi="Times New Roman" w:cs="Times New Roman"/>
          <w:color w:val="000000" w:themeColor="text1"/>
          <w:sz w:val="24"/>
          <w:szCs w:val="24"/>
        </w:rPr>
        <w:instrText xml:space="preserve"> ADDIN ZOTERO_ITEM CSL_CITATION {"citationID":"nFmj4IyS","properties":{"formattedCitation":"(Lawson, Muriel and Sanders, 2017)","plainCitation":"(Lawson, Muriel and Sanders, 2017)","dontUpdate":true,"noteIndex":0},"citationItems":[{"id":1398,"uris":["http://zotero.org/users/6786988/items/FACQZT2U"],"uri":["http://zotero.org/users/6786988/items/FACQZT2U"],"itemData":{"id":1398,"type":"article-journal","abstract":"Many firms began implementing COSO's 2013 Internal Control–Integrated Framework in 2014. This study surveys U.S. accounting professionals, primarily from large publicly-traded firms, to examine views concerning the framework and its impact on key areas related to internal controls. The analyses provide insight into five specific topics important to the framework. First, results indicate that respondents view the 2013 Framework and its 17 principles as an overall improvement to the 1992 Framework. However, benefits and costs from implementing the framework appear mitigated because firms already had effective internal control structures in place. Second, respondents view the 17 principles as a set of rules for achieving effective internal controls, but believe the principles still provide adequate flexibility and allow for sufficient management judgment. Third, most respondents indicate changes in at least one of the five components of internal controls, as well as across information technology-related controls. Fourth, in addition to external financial reporting objectives, firms are applying the framework to non-financial, operational, and compliance objectives. Last, results indicate greater expected external audit effort related to SOX Section 404 testing but not audit fees, perhaps due to external auditors' reliance on internal audit departments' work.","container-title":"Research in Accounting Regulation","DOI":"10.1016/j.racreg.2017.04.004","ISSN":"1052-0457","issue":"1","journalAbbreviation":"Research in Accounting Regulation","language":"en","page":"30-43","source":"ScienceDirect","title":"A survey on firms' implementation of COSO's 2013 Internal Control–Integrated Framework","volume":"29","author":[{"family":"Lawson","given":"Bradley P."},{"family":"Muriel","given":"Leah"},{"family":"Sanders","given":"Paula R."}],"issued":{"date-parts":[["2017",4,1]]}}}],"schema":"https://github.com/citation-style-language/schema/raw/master/csl-citation.json"} </w:instrText>
      </w:r>
      <w:r w:rsidRPr="00947E39">
        <w:rPr>
          <w:rFonts w:ascii="Times New Roman" w:hAnsi="Times New Roman" w:cs="Times New Roman"/>
          <w:color w:val="000000" w:themeColor="text1"/>
          <w:sz w:val="24"/>
          <w:szCs w:val="24"/>
        </w:rPr>
        <w:fldChar w:fldCharType="separate"/>
      </w:r>
      <w:r w:rsidRPr="00947E39">
        <w:rPr>
          <w:rFonts w:ascii="Times New Roman" w:hAnsi="Times New Roman" w:cs="Times New Roman"/>
          <w:sz w:val="24"/>
          <w:szCs w:val="24"/>
        </w:rPr>
        <w:t>Lawson, Muriel, and Sanders, (2017)</w:t>
      </w:r>
      <w:r w:rsidRPr="00947E39">
        <w:rPr>
          <w:rFonts w:ascii="Times New Roman" w:hAnsi="Times New Roman" w:cs="Times New Roman"/>
          <w:color w:val="000000" w:themeColor="text1"/>
          <w:sz w:val="24"/>
          <w:szCs w:val="24"/>
        </w:rPr>
        <w:fldChar w:fldCharType="end"/>
      </w:r>
      <w:r w:rsidRPr="00947E39">
        <w:rPr>
          <w:rFonts w:ascii="Times New Roman" w:hAnsi="Times New Roman" w:cs="Times New Roman"/>
          <w:color w:val="000000" w:themeColor="text1"/>
          <w:sz w:val="24"/>
          <w:szCs w:val="24"/>
        </w:rPr>
        <w:t xml:space="preserve"> opined that internal control is a compound of process, function, activities, mini-systems, and individuals that are consciously brought together or individualized. </w:t>
      </w:r>
      <w:r>
        <w:rPr>
          <w:rFonts w:ascii="Times New Roman" w:hAnsi="Times New Roman" w:cs="Times New Roman"/>
          <w:color w:val="000000" w:themeColor="text1"/>
          <w:sz w:val="24"/>
          <w:szCs w:val="24"/>
        </w:rPr>
        <w:t>International Federation of Accountants (IFA) (2012) noted that i</w:t>
      </w:r>
      <w:r w:rsidRPr="00BE3A11">
        <w:rPr>
          <w:rFonts w:ascii="Times New Roman" w:hAnsi="Times New Roman" w:cs="Times New Roman"/>
          <w:color w:val="000000" w:themeColor="text1"/>
          <w:sz w:val="24"/>
          <w:szCs w:val="24"/>
        </w:rPr>
        <w:t>nternal control</w:t>
      </w:r>
      <w:r>
        <w:rPr>
          <w:rFonts w:ascii="Times New Roman" w:hAnsi="Times New Roman" w:cs="Times New Roman"/>
          <w:color w:val="000000" w:themeColor="text1"/>
          <w:sz w:val="24"/>
          <w:szCs w:val="24"/>
        </w:rPr>
        <w:t xml:space="preserve"> can be defined as an important phase of </w:t>
      </w:r>
      <w:r w:rsidRPr="00BE3A11">
        <w:rPr>
          <w:rFonts w:ascii="Times New Roman" w:hAnsi="Times New Roman" w:cs="Times New Roman"/>
          <w:color w:val="000000" w:themeColor="text1"/>
          <w:sz w:val="24"/>
          <w:szCs w:val="24"/>
        </w:rPr>
        <w:t xml:space="preserve">an organization’s </w:t>
      </w:r>
      <w:r>
        <w:rPr>
          <w:rFonts w:ascii="Times New Roman" w:hAnsi="Times New Roman" w:cs="Times New Roman"/>
          <w:color w:val="000000" w:themeColor="text1"/>
          <w:sz w:val="24"/>
          <w:szCs w:val="24"/>
        </w:rPr>
        <w:t xml:space="preserve">mode of </w:t>
      </w:r>
      <w:r w:rsidRPr="00BE3A11">
        <w:rPr>
          <w:rFonts w:ascii="Times New Roman" w:hAnsi="Times New Roman" w:cs="Times New Roman"/>
          <w:color w:val="000000" w:themeColor="text1"/>
          <w:sz w:val="24"/>
          <w:szCs w:val="24"/>
        </w:rPr>
        <w:t xml:space="preserve">governance </w:t>
      </w:r>
      <w:r>
        <w:rPr>
          <w:rFonts w:ascii="Times New Roman" w:hAnsi="Times New Roman" w:cs="Times New Roman"/>
          <w:color w:val="000000" w:themeColor="text1"/>
          <w:sz w:val="24"/>
          <w:szCs w:val="24"/>
        </w:rPr>
        <w:t xml:space="preserve">and capacity in managing risk, and essential to support the success of a business entity’s targets and creation, enhancement, and protection of shareholders worth. </w:t>
      </w:r>
      <w:r w:rsidRPr="00947E39">
        <w:rPr>
          <w:rFonts w:ascii="Times New Roman" w:hAnsi="Times New Roman" w:cs="Times New Roman"/>
          <w:color w:val="000000" w:themeColor="text1"/>
          <w:sz w:val="24"/>
          <w:szCs w:val="24"/>
        </w:rPr>
        <w:t xml:space="preserve">Considering the various definitions, it is obvious that they align, vis-à-vis guaranteeing that business enterprises funds will be judiciously utilized to ascertain value for money. </w:t>
      </w:r>
    </w:p>
    <w:p w14:paraId="54F430FE" w14:textId="15186EA8" w:rsidR="00C64A47" w:rsidRPr="00947E39" w:rsidRDefault="00C64A47" w:rsidP="00C64A47">
      <w:pPr>
        <w:spacing w:line="480" w:lineRule="auto"/>
        <w:jc w:val="both"/>
        <w:rPr>
          <w:rFonts w:ascii="Times New Roman" w:hAnsi="Times New Roman" w:cs="Times New Roman"/>
          <w:b/>
          <w:sz w:val="24"/>
          <w:szCs w:val="24"/>
        </w:rPr>
      </w:pPr>
      <w:r w:rsidRPr="00947E39">
        <w:rPr>
          <w:rFonts w:ascii="Times New Roman" w:hAnsi="Times New Roman" w:cs="Times New Roman"/>
          <w:b/>
          <w:sz w:val="24"/>
          <w:szCs w:val="24"/>
        </w:rPr>
        <w:t>2.2</w:t>
      </w:r>
      <w:r w:rsidR="000522BE">
        <w:rPr>
          <w:rFonts w:ascii="Times New Roman" w:hAnsi="Times New Roman" w:cs="Times New Roman"/>
          <w:b/>
          <w:sz w:val="24"/>
          <w:szCs w:val="24"/>
        </w:rPr>
        <w:t xml:space="preserve"> Components </w:t>
      </w:r>
      <w:r w:rsidR="00D16AF2">
        <w:rPr>
          <w:rFonts w:ascii="Times New Roman" w:hAnsi="Times New Roman" w:cs="Times New Roman"/>
          <w:b/>
          <w:sz w:val="24"/>
          <w:szCs w:val="24"/>
        </w:rPr>
        <w:t xml:space="preserve">of </w:t>
      </w:r>
      <w:r w:rsidR="00D16AF2" w:rsidRPr="00947E39">
        <w:rPr>
          <w:rFonts w:ascii="Times New Roman" w:hAnsi="Times New Roman" w:cs="Times New Roman"/>
          <w:b/>
          <w:sz w:val="24"/>
          <w:szCs w:val="24"/>
        </w:rPr>
        <w:t>Internal</w:t>
      </w:r>
      <w:r w:rsidR="000522BE">
        <w:rPr>
          <w:rFonts w:ascii="Times New Roman" w:hAnsi="Times New Roman" w:cs="Times New Roman"/>
          <w:b/>
          <w:sz w:val="24"/>
          <w:szCs w:val="24"/>
        </w:rPr>
        <w:t xml:space="preserve"> </w:t>
      </w:r>
      <w:r w:rsidR="00D16AF2">
        <w:rPr>
          <w:rFonts w:ascii="Times New Roman" w:hAnsi="Times New Roman" w:cs="Times New Roman"/>
          <w:b/>
          <w:sz w:val="24"/>
          <w:szCs w:val="24"/>
        </w:rPr>
        <w:t>Control</w:t>
      </w:r>
      <w:r w:rsidR="008C4BC0">
        <w:rPr>
          <w:rFonts w:ascii="Times New Roman" w:hAnsi="Times New Roman" w:cs="Times New Roman"/>
          <w:b/>
          <w:sz w:val="24"/>
          <w:szCs w:val="24"/>
        </w:rPr>
        <w:t>.</w:t>
      </w:r>
      <w:r w:rsidRPr="00947E39">
        <w:rPr>
          <w:rFonts w:ascii="Times New Roman" w:hAnsi="Times New Roman" w:cs="Times New Roman"/>
          <w:b/>
          <w:sz w:val="24"/>
          <w:szCs w:val="24"/>
        </w:rPr>
        <w:t xml:space="preserve"> </w:t>
      </w:r>
    </w:p>
    <w:p w14:paraId="370857CA" w14:textId="4483A173" w:rsidR="00C64A47" w:rsidRPr="00947E39" w:rsidRDefault="000522BE" w:rsidP="00C64A47">
      <w:pPr>
        <w:spacing w:line="480" w:lineRule="auto"/>
        <w:jc w:val="both"/>
        <w:rPr>
          <w:rFonts w:ascii="Times New Roman" w:hAnsi="Times New Roman" w:cs="Times New Roman"/>
          <w:sz w:val="24"/>
          <w:szCs w:val="24"/>
        </w:rPr>
      </w:pPr>
      <w:r>
        <w:rPr>
          <w:rFonts w:ascii="Times New Roman" w:hAnsi="Times New Roman" w:cs="Times New Roman"/>
          <w:sz w:val="24"/>
          <w:szCs w:val="24"/>
        </w:rPr>
        <w:t>Based o</w:t>
      </w:r>
      <w:r w:rsidR="00C64A47" w:rsidRPr="00947E39">
        <w:rPr>
          <w:rFonts w:ascii="Times New Roman" w:hAnsi="Times New Roman" w:cs="Times New Roman"/>
          <w:sz w:val="24"/>
          <w:szCs w:val="24"/>
        </w:rPr>
        <w:t>n the pr</w:t>
      </w:r>
      <w:r w:rsidR="00D16AF2">
        <w:rPr>
          <w:rFonts w:ascii="Times New Roman" w:hAnsi="Times New Roman" w:cs="Times New Roman"/>
          <w:sz w:val="24"/>
          <w:szCs w:val="24"/>
        </w:rPr>
        <w:t>evious</w:t>
      </w:r>
      <w:r w:rsidR="00C64A47" w:rsidRPr="00947E39">
        <w:rPr>
          <w:rFonts w:ascii="Times New Roman" w:hAnsi="Times New Roman" w:cs="Times New Roman"/>
          <w:sz w:val="24"/>
          <w:szCs w:val="24"/>
        </w:rPr>
        <w:t xml:space="preserve"> literatures</w:t>
      </w:r>
      <w:r w:rsidR="00D16AF2">
        <w:rPr>
          <w:rFonts w:ascii="Times New Roman" w:hAnsi="Times New Roman" w:cs="Times New Roman"/>
          <w:sz w:val="24"/>
          <w:szCs w:val="24"/>
        </w:rPr>
        <w:t xml:space="preserve"> that have been </w:t>
      </w:r>
      <w:r w:rsidR="00D16AF2" w:rsidRPr="00947E39">
        <w:rPr>
          <w:rFonts w:ascii="Times New Roman" w:hAnsi="Times New Roman" w:cs="Times New Roman"/>
          <w:sz w:val="24"/>
          <w:szCs w:val="24"/>
        </w:rPr>
        <w:t>reviewed</w:t>
      </w:r>
      <w:r w:rsidR="00C64A47" w:rsidRPr="00947E39">
        <w:rPr>
          <w:rFonts w:ascii="Times New Roman" w:hAnsi="Times New Roman" w:cs="Times New Roman"/>
          <w:sz w:val="24"/>
          <w:szCs w:val="24"/>
        </w:rPr>
        <w:t xml:space="preserve">, it is evident that there are five (5) components attributable with internal control. These five components are control environment, </w:t>
      </w:r>
      <w:r w:rsidR="00C64A47" w:rsidRPr="00947E39">
        <w:rPr>
          <w:rFonts w:ascii="Times New Roman" w:hAnsi="Times New Roman" w:cs="Times New Roman"/>
          <w:sz w:val="24"/>
          <w:szCs w:val="24"/>
        </w:rPr>
        <w:lastRenderedPageBreak/>
        <w:t xml:space="preserve">risk assessment, control activities, information and communication and monitoring activities. </w:t>
      </w:r>
      <w:proofErr w:type="spellStart"/>
      <w:r w:rsidR="00C64A47" w:rsidRPr="00947E39">
        <w:rPr>
          <w:rFonts w:ascii="Times New Roman" w:hAnsi="Times New Roman" w:cs="Times New Roman"/>
          <w:sz w:val="24"/>
          <w:szCs w:val="24"/>
        </w:rPr>
        <w:t>Alslihat</w:t>
      </w:r>
      <w:proofErr w:type="spellEnd"/>
      <w:r w:rsidR="00C64A47" w:rsidRPr="00947E39">
        <w:rPr>
          <w:rFonts w:ascii="Times New Roman" w:hAnsi="Times New Roman" w:cs="Times New Roman"/>
          <w:sz w:val="24"/>
          <w:szCs w:val="24"/>
        </w:rPr>
        <w:t xml:space="preserve"> et al., (2018) opined that internal control structure premised on COSO model are Control Environment, Risk Assessment, Control activities, Information and Communication Information and Monitoring (</w:t>
      </w:r>
      <w:proofErr w:type="spellStart"/>
      <w:r w:rsidR="00C64A47" w:rsidRPr="00947E39">
        <w:rPr>
          <w:rFonts w:ascii="Times New Roman" w:hAnsi="Times New Roman" w:cs="Times New Roman"/>
          <w:sz w:val="24"/>
          <w:szCs w:val="24"/>
        </w:rPr>
        <w:t>Alslihat</w:t>
      </w:r>
      <w:proofErr w:type="spellEnd"/>
      <w:r w:rsidR="00C64A47" w:rsidRPr="00947E39">
        <w:rPr>
          <w:rFonts w:ascii="Times New Roman" w:hAnsi="Times New Roman" w:cs="Times New Roman"/>
          <w:sz w:val="24"/>
          <w:szCs w:val="24"/>
        </w:rPr>
        <w:t xml:space="preserve"> et al., 2018).</w:t>
      </w:r>
    </w:p>
    <w:p w14:paraId="02BC3925" w14:textId="77777777" w:rsidR="00366B72" w:rsidRPr="00947E39" w:rsidRDefault="00366B72" w:rsidP="00366B72">
      <w:pPr>
        <w:spacing w:after="295" w:line="480" w:lineRule="auto"/>
        <w:jc w:val="both"/>
        <w:rPr>
          <w:rFonts w:ascii="Times New Roman" w:hAnsi="Times New Roman" w:cs="Times New Roman"/>
          <w:color w:val="000000" w:themeColor="text1"/>
          <w:sz w:val="24"/>
          <w:szCs w:val="24"/>
        </w:rPr>
      </w:pPr>
      <w:r w:rsidRPr="00947E39">
        <w:rPr>
          <w:rFonts w:ascii="Times New Roman" w:hAnsi="Times New Roman" w:cs="Times New Roman"/>
          <w:noProof/>
          <w:color w:val="000000" w:themeColor="text1"/>
          <w:sz w:val="24"/>
          <w:szCs w:val="24"/>
        </w:rPr>
        <w:drawing>
          <wp:inline distT="0" distB="0" distL="0" distR="0" wp14:anchorId="3EF1F62D" wp14:editId="637DFC07">
            <wp:extent cx="2990850" cy="24479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0850" cy="2447925"/>
                    </a:xfrm>
                    <a:prstGeom prst="rect">
                      <a:avLst/>
                    </a:prstGeom>
                    <a:noFill/>
                    <a:ln>
                      <a:noFill/>
                    </a:ln>
                  </pic:spPr>
                </pic:pic>
              </a:graphicData>
            </a:graphic>
          </wp:inline>
        </w:drawing>
      </w:r>
      <w:r w:rsidRPr="00947E39">
        <w:rPr>
          <w:rFonts w:ascii="Times New Roman" w:hAnsi="Times New Roman" w:cs="Times New Roman"/>
          <w:b/>
          <w:color w:val="000000" w:themeColor="text1"/>
          <w:sz w:val="24"/>
          <w:szCs w:val="24"/>
        </w:rPr>
        <w:t xml:space="preserve"> </w:t>
      </w:r>
    </w:p>
    <w:p w14:paraId="09E8E6CF" w14:textId="77777777" w:rsidR="00366B72" w:rsidRPr="00947E39" w:rsidRDefault="00366B72" w:rsidP="00366B72">
      <w:pPr>
        <w:spacing w:after="411" w:line="480" w:lineRule="auto"/>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 xml:space="preserve">Source: www.coso.org  </w:t>
      </w:r>
    </w:p>
    <w:p w14:paraId="0C418513" w14:textId="77777777" w:rsidR="0036529C" w:rsidRPr="00947E39" w:rsidRDefault="0036529C" w:rsidP="0036529C">
      <w:pPr>
        <w:spacing w:line="480" w:lineRule="auto"/>
        <w:jc w:val="both"/>
        <w:rPr>
          <w:rFonts w:ascii="Times New Roman" w:hAnsi="Times New Roman" w:cs="Times New Roman"/>
          <w:b/>
          <w:sz w:val="24"/>
          <w:szCs w:val="24"/>
        </w:rPr>
      </w:pPr>
      <w:r w:rsidRPr="00947E39">
        <w:rPr>
          <w:rFonts w:ascii="Times New Roman" w:hAnsi="Times New Roman" w:cs="Times New Roman"/>
          <w:b/>
          <w:sz w:val="24"/>
          <w:szCs w:val="24"/>
        </w:rPr>
        <w:t xml:space="preserve">2.2.1 Control Environment </w:t>
      </w:r>
    </w:p>
    <w:p w14:paraId="489ACE78" w14:textId="77777777" w:rsidR="0036529C" w:rsidRPr="00947E39"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Environmental condition offers sustainability to business enterprises. Hostility in relations to an environment implies that there are possibilities that it may stifle the business entity. Control environment could simply be defined in terms of a compound that either houses or accommodates the remaining components of internal control. Control environment is essentially the umbrella that captures other components of internal control (</w:t>
      </w:r>
      <w:proofErr w:type="spellStart"/>
      <w:r w:rsidRPr="00947E39">
        <w:rPr>
          <w:rFonts w:ascii="Times New Roman" w:hAnsi="Times New Roman" w:cs="Times New Roman"/>
          <w:sz w:val="24"/>
          <w:szCs w:val="24"/>
        </w:rPr>
        <w:t>Alslihat</w:t>
      </w:r>
      <w:proofErr w:type="spellEnd"/>
      <w:r w:rsidRPr="00947E39">
        <w:rPr>
          <w:rFonts w:ascii="Times New Roman" w:hAnsi="Times New Roman" w:cs="Times New Roman"/>
          <w:sz w:val="24"/>
          <w:szCs w:val="24"/>
        </w:rPr>
        <w:t xml:space="preserve"> et al., 2018). It is notable that </w:t>
      </w:r>
      <w:proofErr w:type="spellStart"/>
      <w:r w:rsidRPr="00947E39">
        <w:rPr>
          <w:rFonts w:ascii="Times New Roman" w:hAnsi="Times New Roman" w:cs="Times New Roman"/>
          <w:sz w:val="24"/>
          <w:szCs w:val="24"/>
        </w:rPr>
        <w:t>Tsay</w:t>
      </w:r>
      <w:proofErr w:type="spellEnd"/>
      <w:r w:rsidRPr="00947E39">
        <w:rPr>
          <w:rFonts w:ascii="Times New Roman" w:hAnsi="Times New Roman" w:cs="Times New Roman"/>
          <w:sz w:val="24"/>
          <w:szCs w:val="24"/>
        </w:rPr>
        <w:t xml:space="preserve"> and </w:t>
      </w:r>
      <w:proofErr w:type="spellStart"/>
      <w:r w:rsidRPr="00947E39">
        <w:rPr>
          <w:rFonts w:ascii="Times New Roman" w:hAnsi="Times New Roman" w:cs="Times New Roman"/>
          <w:sz w:val="24"/>
          <w:szCs w:val="24"/>
        </w:rPr>
        <w:t>Turpen</w:t>
      </w:r>
      <w:proofErr w:type="spellEnd"/>
      <w:r w:rsidRPr="00947E39">
        <w:rPr>
          <w:rFonts w:ascii="Times New Roman" w:hAnsi="Times New Roman" w:cs="Times New Roman"/>
          <w:sz w:val="24"/>
          <w:szCs w:val="24"/>
        </w:rPr>
        <w:t xml:space="preserve"> (2011) opine that ab initio is necessary to establish a strong control environment, however, it is a herculean duty because it requires variation of official modus operandi that exists in the business, from the section of operations to the executive cadres, in a bid to ensure that managers </w:t>
      </w:r>
      <w:r w:rsidRPr="00947E39">
        <w:rPr>
          <w:rFonts w:ascii="Times New Roman" w:hAnsi="Times New Roman" w:cs="Times New Roman"/>
          <w:sz w:val="24"/>
          <w:szCs w:val="24"/>
        </w:rPr>
        <w:lastRenderedPageBreak/>
        <w:t>and staff members have the similar character.</w:t>
      </w:r>
      <w:r>
        <w:rPr>
          <w:rFonts w:ascii="Times New Roman" w:hAnsi="Times New Roman" w:cs="Times New Roman"/>
          <w:sz w:val="24"/>
          <w:szCs w:val="24"/>
        </w:rPr>
        <w:t xml:space="preserve"> </w:t>
      </w:r>
      <w:r w:rsidRPr="004048D7">
        <w:rPr>
          <w:rFonts w:ascii="Times New Roman" w:hAnsi="Times New Roman" w:cs="Times New Roman"/>
          <w:sz w:val="24"/>
          <w:szCs w:val="24"/>
        </w:rPr>
        <w:t>Meanwhile, the environment in this situation is essentially established by the organizational management. Thus, it is managed and maintained by the management. Deshmukh (2004) opined that control environment implies characters of the organizational management in terms of control. Therefore, it is the organizational management that creates control environment, and they are capable of either making it hostile or very accommodating to work in.</w:t>
      </w:r>
      <w:r>
        <w:rPr>
          <w:rFonts w:ascii="Times New Roman" w:hAnsi="Times New Roman" w:cs="Times New Roman"/>
          <w:sz w:val="24"/>
          <w:szCs w:val="24"/>
        </w:rPr>
        <w:t xml:space="preserve"> </w:t>
      </w:r>
    </w:p>
    <w:p w14:paraId="75EF9DA5" w14:textId="77777777" w:rsidR="0036529C" w:rsidRPr="00947E39" w:rsidRDefault="0036529C" w:rsidP="0036529C">
      <w:pPr>
        <w:spacing w:line="480" w:lineRule="auto"/>
        <w:jc w:val="both"/>
        <w:rPr>
          <w:rFonts w:ascii="Times New Roman" w:hAnsi="Times New Roman" w:cs="Times New Roman"/>
          <w:b/>
          <w:sz w:val="24"/>
          <w:szCs w:val="24"/>
        </w:rPr>
      </w:pPr>
      <w:r w:rsidRPr="00947E39">
        <w:rPr>
          <w:rFonts w:ascii="Times New Roman" w:hAnsi="Times New Roman" w:cs="Times New Roman"/>
          <w:b/>
          <w:sz w:val="24"/>
          <w:szCs w:val="24"/>
        </w:rPr>
        <w:t>2.2.2 Risk Assessment</w:t>
      </w:r>
    </w:p>
    <w:p w14:paraId="047FAACC" w14:textId="77777777" w:rsidR="0036529C" w:rsidRPr="004048D7"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It basically focuses on identifying, managing, reducing, or deleting risks. Risks are associated with all business enterprises; hence, it is better it is quickly identified and nipped in the bud. Fourie and Ackermann (2013) opined that the individuals in the managerial section of a business enterprise must evaluate all risks, intrinsic and extrinsic which can further imply that targets of the business enterprise may not be attained. The risks to be evaluated must be holistic</w:t>
      </w:r>
      <w:r>
        <w:rPr>
          <w:rFonts w:ascii="Times New Roman" w:hAnsi="Times New Roman" w:cs="Times New Roman"/>
          <w:sz w:val="24"/>
          <w:szCs w:val="24"/>
        </w:rPr>
        <w:t xml:space="preserve">. </w:t>
      </w:r>
      <w:r w:rsidRPr="004048D7">
        <w:rPr>
          <w:rFonts w:ascii="Times New Roman" w:hAnsi="Times New Roman" w:cs="Times New Roman"/>
          <w:sz w:val="24"/>
          <w:szCs w:val="24"/>
        </w:rPr>
        <w:t xml:space="preserve">There are specific steps that are connected with risk assessment and analysis. Deshmukh (2004) noted the steps that are connected to analysis of risks are as follow: </w:t>
      </w:r>
    </w:p>
    <w:p w14:paraId="30C7FE4C" w14:textId="77777777" w:rsidR="0036529C" w:rsidRPr="004048D7" w:rsidRDefault="0036529C" w:rsidP="0036529C">
      <w:pPr>
        <w:pStyle w:val="ListParagraph"/>
        <w:numPr>
          <w:ilvl w:val="0"/>
          <w:numId w:val="5"/>
        </w:numPr>
        <w:spacing w:line="480" w:lineRule="auto"/>
        <w:jc w:val="both"/>
        <w:rPr>
          <w:rFonts w:ascii="Times New Roman" w:hAnsi="Times New Roman" w:cs="Times New Roman"/>
          <w:sz w:val="24"/>
          <w:szCs w:val="24"/>
        </w:rPr>
      </w:pPr>
      <w:r w:rsidRPr="004048D7">
        <w:rPr>
          <w:rFonts w:ascii="Times New Roman" w:hAnsi="Times New Roman" w:cs="Times New Roman"/>
          <w:sz w:val="24"/>
          <w:szCs w:val="24"/>
        </w:rPr>
        <w:t xml:space="preserve">Threat identification phases of finances, operations, and strategy </w:t>
      </w:r>
    </w:p>
    <w:p w14:paraId="03736734" w14:textId="77777777" w:rsidR="0036529C" w:rsidRPr="004048D7" w:rsidRDefault="0036529C" w:rsidP="0036529C">
      <w:pPr>
        <w:pStyle w:val="ListParagraph"/>
        <w:numPr>
          <w:ilvl w:val="0"/>
          <w:numId w:val="5"/>
        </w:numPr>
        <w:spacing w:line="480" w:lineRule="auto"/>
        <w:jc w:val="both"/>
        <w:rPr>
          <w:rFonts w:ascii="Times New Roman" w:hAnsi="Times New Roman" w:cs="Times New Roman"/>
          <w:sz w:val="24"/>
          <w:szCs w:val="24"/>
        </w:rPr>
      </w:pPr>
      <w:r w:rsidRPr="004048D7">
        <w:rPr>
          <w:rFonts w:ascii="Times New Roman" w:hAnsi="Times New Roman" w:cs="Times New Roman"/>
          <w:sz w:val="24"/>
          <w:szCs w:val="24"/>
        </w:rPr>
        <w:t>Estimation of risks associated with each of the threat</w:t>
      </w:r>
    </w:p>
    <w:p w14:paraId="7D4AF534" w14:textId="77777777" w:rsidR="0036529C" w:rsidRPr="004048D7" w:rsidRDefault="0036529C" w:rsidP="0036529C">
      <w:pPr>
        <w:pStyle w:val="ListParagraph"/>
        <w:numPr>
          <w:ilvl w:val="0"/>
          <w:numId w:val="5"/>
        </w:numPr>
        <w:spacing w:line="480" w:lineRule="auto"/>
        <w:jc w:val="both"/>
        <w:rPr>
          <w:rFonts w:ascii="Times New Roman" w:hAnsi="Times New Roman" w:cs="Times New Roman"/>
          <w:sz w:val="24"/>
          <w:szCs w:val="24"/>
        </w:rPr>
      </w:pPr>
      <w:r w:rsidRPr="004048D7">
        <w:rPr>
          <w:rFonts w:ascii="Times New Roman" w:hAnsi="Times New Roman" w:cs="Times New Roman"/>
          <w:sz w:val="24"/>
          <w:szCs w:val="24"/>
        </w:rPr>
        <w:t>Worth of loss as a result of the risk, which implies higher chances of risk occurrence multiplied by possible loss</w:t>
      </w:r>
    </w:p>
    <w:p w14:paraId="3FADB863" w14:textId="77777777" w:rsidR="0036529C" w:rsidRPr="004048D7" w:rsidRDefault="0036529C" w:rsidP="0036529C">
      <w:pPr>
        <w:pStyle w:val="ListParagraph"/>
        <w:numPr>
          <w:ilvl w:val="0"/>
          <w:numId w:val="5"/>
        </w:numPr>
        <w:spacing w:line="480" w:lineRule="auto"/>
        <w:jc w:val="both"/>
        <w:rPr>
          <w:rFonts w:ascii="Times New Roman" w:hAnsi="Times New Roman" w:cs="Times New Roman"/>
          <w:sz w:val="24"/>
          <w:szCs w:val="24"/>
        </w:rPr>
      </w:pPr>
      <w:r w:rsidRPr="004048D7">
        <w:rPr>
          <w:rFonts w:ascii="Times New Roman" w:hAnsi="Times New Roman" w:cs="Times New Roman"/>
          <w:sz w:val="24"/>
          <w:szCs w:val="24"/>
        </w:rPr>
        <w:t>Risk management through the design of necessary controls</w:t>
      </w:r>
    </w:p>
    <w:p w14:paraId="06878868" w14:textId="77777777" w:rsidR="0036529C" w:rsidRPr="004048D7" w:rsidRDefault="0036529C" w:rsidP="0036529C">
      <w:pPr>
        <w:pStyle w:val="ListParagraph"/>
        <w:numPr>
          <w:ilvl w:val="0"/>
          <w:numId w:val="5"/>
        </w:numPr>
        <w:spacing w:line="480" w:lineRule="auto"/>
        <w:jc w:val="both"/>
        <w:rPr>
          <w:rFonts w:ascii="Times New Roman" w:hAnsi="Times New Roman" w:cs="Times New Roman"/>
          <w:sz w:val="24"/>
          <w:szCs w:val="24"/>
        </w:rPr>
      </w:pPr>
      <w:r w:rsidRPr="004048D7">
        <w:rPr>
          <w:rFonts w:ascii="Times New Roman" w:hAnsi="Times New Roman" w:cs="Times New Roman"/>
          <w:sz w:val="24"/>
          <w:szCs w:val="24"/>
        </w:rPr>
        <w:t>It must be ensured that all controls are subjected to cost/benefit analysis</w:t>
      </w:r>
    </w:p>
    <w:p w14:paraId="1888BA7A" w14:textId="77777777" w:rsidR="0036529C" w:rsidRPr="00D5078B" w:rsidRDefault="0036529C" w:rsidP="0036529C">
      <w:pPr>
        <w:spacing w:line="480" w:lineRule="auto"/>
        <w:jc w:val="both"/>
        <w:rPr>
          <w:rFonts w:ascii="Times New Roman" w:hAnsi="Times New Roman" w:cs="Times New Roman"/>
          <w:sz w:val="24"/>
          <w:szCs w:val="24"/>
        </w:rPr>
      </w:pPr>
      <w:r w:rsidRPr="004048D7">
        <w:rPr>
          <w:rFonts w:ascii="Times New Roman" w:hAnsi="Times New Roman" w:cs="Times New Roman"/>
          <w:sz w:val="24"/>
          <w:szCs w:val="24"/>
        </w:rPr>
        <w:t>The above steps will guide the organization in itemizing risks and managing the risks in such a way that it will have nil effect on the organization.</w:t>
      </w:r>
      <w:r>
        <w:rPr>
          <w:rFonts w:ascii="Times New Roman" w:hAnsi="Times New Roman" w:cs="Times New Roman"/>
          <w:sz w:val="24"/>
          <w:szCs w:val="24"/>
        </w:rPr>
        <w:t xml:space="preserve"> </w:t>
      </w:r>
    </w:p>
    <w:p w14:paraId="506692BE" w14:textId="77777777" w:rsidR="0036529C" w:rsidRPr="00947E39" w:rsidRDefault="0036529C" w:rsidP="0036529C">
      <w:pPr>
        <w:spacing w:line="480" w:lineRule="auto"/>
        <w:jc w:val="both"/>
        <w:rPr>
          <w:rFonts w:ascii="Times New Roman" w:hAnsi="Times New Roman" w:cs="Times New Roman"/>
          <w:b/>
          <w:sz w:val="24"/>
          <w:szCs w:val="24"/>
        </w:rPr>
      </w:pPr>
      <w:r w:rsidRPr="00947E39">
        <w:rPr>
          <w:rFonts w:ascii="Times New Roman" w:hAnsi="Times New Roman" w:cs="Times New Roman"/>
          <w:b/>
          <w:sz w:val="24"/>
          <w:szCs w:val="24"/>
        </w:rPr>
        <w:lastRenderedPageBreak/>
        <w:t>2.2.3 Control Activities</w:t>
      </w:r>
    </w:p>
    <w:p w14:paraId="0A185440" w14:textId="77777777" w:rsidR="0036529C" w:rsidRPr="00947E39"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Control activities precisely are operationalized to check risks associated with organizations. It helps to control these risks in such that they are substantively ameliorated and expunged as much as possible. According to Janvrin et al., (2012) procedures connected with control activities are stated below. </w:t>
      </w:r>
    </w:p>
    <w:p w14:paraId="6264CAD4" w14:textId="77777777" w:rsidR="0036529C" w:rsidRPr="00947E39"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 (</w:t>
      </w:r>
      <w:proofErr w:type="spellStart"/>
      <w:r w:rsidRPr="00947E39">
        <w:rPr>
          <w:rFonts w:ascii="Times New Roman" w:hAnsi="Times New Roman" w:cs="Times New Roman"/>
          <w:sz w:val="24"/>
          <w:szCs w:val="24"/>
        </w:rPr>
        <w:t>i</w:t>
      </w:r>
      <w:proofErr w:type="spellEnd"/>
      <w:r w:rsidRPr="00947E39">
        <w:rPr>
          <w:rFonts w:ascii="Times New Roman" w:hAnsi="Times New Roman" w:cs="Times New Roman"/>
          <w:sz w:val="24"/>
          <w:szCs w:val="24"/>
        </w:rPr>
        <w:t>) Business enterprises should create and select control procedures that could contribute to the amelioration of risk and foster substantive achievement of organizational target. Organizational aim can be achieved via allocation of duties, evaluation of the degree of exploration of activities and so on.</w:t>
      </w:r>
    </w:p>
    <w:p w14:paraId="4FC60DF7" w14:textId="77777777" w:rsidR="0036529C" w:rsidRPr="00947E39"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(ii) Business enterprise should select and grow general control activities instead of advancement of technology that could support achievement of organizational targets. This can be realized as a result of the initiation of germane know-how in terms of technology, development, and managing of procedures of control activities, initiation of germane template for technology and so on.</w:t>
      </w:r>
    </w:p>
    <w:p w14:paraId="7C12AC98" w14:textId="77777777" w:rsidR="0036529C" w:rsidRPr="00947E39"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(iii) Distribution of control procedures which are obvious in the regulation, likewise, further establish procedures that will affect created laws. The achievement can be ascertained through the revalidation of laws and methods, corrective modes and so on.</w:t>
      </w:r>
    </w:p>
    <w:p w14:paraId="73744AB0" w14:textId="77777777" w:rsidR="0036529C" w:rsidRPr="00947E39"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All aspect of a business enterprise should adopt control activities, so that it will be certain that frauds are abated, and employees of the organization are always ethically conscious. </w:t>
      </w:r>
      <w:r w:rsidRPr="004048D7">
        <w:rPr>
          <w:rFonts w:ascii="Times New Roman" w:hAnsi="Times New Roman" w:cs="Times New Roman"/>
          <w:sz w:val="24"/>
          <w:szCs w:val="24"/>
        </w:rPr>
        <w:t xml:space="preserve">Control activities ensures that other components of internal control are set in motion to achieve organizational goal. Deshmukh (2004) opined that control activities are policies and process which gives assurance that the organizational management’s instructions are executed. Eke (2018) opined that control activities are continual activities that are being engaged by staff members in a bid to </w:t>
      </w:r>
      <w:r w:rsidRPr="004048D7">
        <w:rPr>
          <w:rFonts w:ascii="Times New Roman" w:hAnsi="Times New Roman" w:cs="Times New Roman"/>
          <w:sz w:val="24"/>
          <w:szCs w:val="24"/>
        </w:rPr>
        <w:lastRenderedPageBreak/>
        <w:t>ensure correct operational execution, likewise, precisely designed in supporting accurate, whole, and dependable financial transaction processing. T</w:t>
      </w:r>
      <w:r>
        <w:rPr>
          <w:rFonts w:ascii="Times New Roman" w:hAnsi="Times New Roman" w:cs="Times New Roman"/>
          <w:sz w:val="24"/>
          <w:szCs w:val="24"/>
        </w:rPr>
        <w:t>hey</w:t>
      </w:r>
      <w:r w:rsidRPr="004048D7">
        <w:rPr>
          <w:rFonts w:ascii="Times New Roman" w:hAnsi="Times New Roman" w:cs="Times New Roman"/>
          <w:sz w:val="24"/>
          <w:szCs w:val="24"/>
        </w:rPr>
        <w:t xml:space="preserve"> are activities that make the </w:t>
      </w:r>
      <w:r>
        <w:rPr>
          <w:rFonts w:ascii="Times New Roman" w:hAnsi="Times New Roman" w:cs="Times New Roman"/>
          <w:sz w:val="24"/>
          <w:szCs w:val="24"/>
        </w:rPr>
        <w:t xml:space="preserve">daily management </w:t>
      </w:r>
      <w:r w:rsidRPr="004048D7">
        <w:rPr>
          <w:rFonts w:ascii="Times New Roman" w:hAnsi="Times New Roman" w:cs="Times New Roman"/>
          <w:sz w:val="24"/>
          <w:szCs w:val="24"/>
        </w:rPr>
        <w:t>of the organization seamless. They also</w:t>
      </w:r>
      <w:r>
        <w:rPr>
          <w:rFonts w:ascii="Times New Roman" w:hAnsi="Times New Roman" w:cs="Times New Roman"/>
          <w:sz w:val="24"/>
          <w:szCs w:val="24"/>
        </w:rPr>
        <w:t xml:space="preserve"> </w:t>
      </w:r>
      <w:r w:rsidRPr="004048D7">
        <w:rPr>
          <w:rFonts w:ascii="Times New Roman" w:hAnsi="Times New Roman" w:cs="Times New Roman"/>
          <w:sz w:val="24"/>
          <w:szCs w:val="24"/>
        </w:rPr>
        <w:t>that ensure that staff members portray themselves ethically and represent the organization in good conduct both in the organizational environment and outside of the organizational environment.</w:t>
      </w:r>
      <w:r>
        <w:rPr>
          <w:rFonts w:ascii="Times New Roman" w:hAnsi="Times New Roman" w:cs="Times New Roman"/>
          <w:sz w:val="24"/>
          <w:szCs w:val="24"/>
        </w:rPr>
        <w:t xml:space="preserve"> </w:t>
      </w:r>
    </w:p>
    <w:p w14:paraId="4F622B5C" w14:textId="77777777" w:rsidR="0036529C" w:rsidRPr="00947E39" w:rsidRDefault="0036529C" w:rsidP="0036529C">
      <w:pPr>
        <w:spacing w:line="480" w:lineRule="auto"/>
        <w:jc w:val="both"/>
        <w:rPr>
          <w:rFonts w:ascii="Times New Roman" w:hAnsi="Times New Roman" w:cs="Times New Roman"/>
          <w:b/>
          <w:sz w:val="24"/>
          <w:szCs w:val="24"/>
        </w:rPr>
      </w:pPr>
      <w:r w:rsidRPr="00947E39">
        <w:rPr>
          <w:rFonts w:ascii="Times New Roman" w:hAnsi="Times New Roman" w:cs="Times New Roman"/>
          <w:b/>
          <w:sz w:val="24"/>
          <w:szCs w:val="24"/>
        </w:rPr>
        <w:t>2.2.4 Information and Communication</w:t>
      </w:r>
    </w:p>
    <w:p w14:paraId="04265825" w14:textId="77777777" w:rsidR="0036529C" w:rsidRPr="00E55CD2"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It must be ensured that there must not be any form of communication gap in the organization. Information</w:t>
      </w:r>
      <w:r>
        <w:rPr>
          <w:rFonts w:ascii="Times New Roman" w:hAnsi="Times New Roman" w:cs="Times New Roman"/>
          <w:sz w:val="24"/>
          <w:szCs w:val="24"/>
        </w:rPr>
        <w:t xml:space="preserve"> is </w:t>
      </w:r>
      <w:r w:rsidRPr="00947E39">
        <w:rPr>
          <w:rFonts w:ascii="Times New Roman" w:hAnsi="Times New Roman" w:cs="Times New Roman"/>
          <w:sz w:val="24"/>
          <w:szCs w:val="24"/>
        </w:rPr>
        <w:t>vital for the development of an organization</w:t>
      </w:r>
      <w:r>
        <w:rPr>
          <w:rFonts w:ascii="Times New Roman" w:hAnsi="Times New Roman" w:cs="Times New Roman"/>
          <w:sz w:val="24"/>
          <w:szCs w:val="24"/>
        </w:rPr>
        <w:t xml:space="preserve"> and </w:t>
      </w:r>
      <w:r w:rsidRPr="00947E39">
        <w:rPr>
          <w:rFonts w:ascii="Times New Roman" w:hAnsi="Times New Roman" w:cs="Times New Roman"/>
          <w:sz w:val="24"/>
          <w:szCs w:val="24"/>
        </w:rPr>
        <w:t xml:space="preserve">must not be hindered at any time. Channels hindering information flow must be blocked as much as possible. There is a distinct unit of internal control that facilitates the retrieval of parallel and vertical data, and obtained data are shared amongst employee of the organization (Umar and </w:t>
      </w:r>
      <w:proofErr w:type="spellStart"/>
      <w:r w:rsidRPr="00947E39">
        <w:rPr>
          <w:rFonts w:ascii="Times New Roman" w:hAnsi="Times New Roman" w:cs="Times New Roman"/>
          <w:sz w:val="24"/>
          <w:szCs w:val="24"/>
        </w:rPr>
        <w:t>Dikko</w:t>
      </w:r>
      <w:proofErr w:type="spellEnd"/>
      <w:r w:rsidRPr="00947E39">
        <w:rPr>
          <w:rFonts w:ascii="Times New Roman" w:hAnsi="Times New Roman" w:cs="Times New Roman"/>
          <w:sz w:val="24"/>
          <w:szCs w:val="24"/>
        </w:rPr>
        <w:t>, 2018). This component ensures that germane information for the advancement of the organization is well shared and distributed amongst staff members of the organization</w:t>
      </w:r>
      <w:r>
        <w:rPr>
          <w:rFonts w:ascii="Times New Roman" w:hAnsi="Times New Roman" w:cs="Times New Roman"/>
          <w:sz w:val="24"/>
          <w:szCs w:val="24"/>
        </w:rPr>
        <w:t xml:space="preserve">. </w:t>
      </w:r>
      <w:r w:rsidRPr="004048D7">
        <w:rPr>
          <w:rFonts w:ascii="Times New Roman" w:hAnsi="Times New Roman" w:cs="Times New Roman"/>
          <w:sz w:val="24"/>
          <w:szCs w:val="24"/>
        </w:rPr>
        <w:t>Eke (2018) opined that Information and communication system is that unit of internal control that avails the organization the opportunity to get important information and pass it on to individuals of interest. Similarly, it ensures that important information is being passed on from the organization to the organizational clients and business partners in record time without any ado.</w:t>
      </w:r>
      <w:r>
        <w:rPr>
          <w:rFonts w:ascii="Times New Roman" w:hAnsi="Times New Roman" w:cs="Times New Roman"/>
          <w:sz w:val="24"/>
          <w:szCs w:val="24"/>
        </w:rPr>
        <w:t xml:space="preserve"> </w:t>
      </w:r>
      <w:r w:rsidRPr="00947E39">
        <w:rPr>
          <w:rFonts w:ascii="Times New Roman" w:hAnsi="Times New Roman" w:cs="Times New Roman"/>
          <w:sz w:val="24"/>
          <w:szCs w:val="24"/>
        </w:rPr>
        <w:t>Al-</w:t>
      </w:r>
      <w:proofErr w:type="spellStart"/>
      <w:r w:rsidRPr="00947E39">
        <w:rPr>
          <w:rFonts w:ascii="Times New Roman" w:hAnsi="Times New Roman" w:cs="Times New Roman"/>
          <w:sz w:val="24"/>
          <w:szCs w:val="24"/>
        </w:rPr>
        <w:t>Sady</w:t>
      </w:r>
      <w:proofErr w:type="spellEnd"/>
      <w:r w:rsidRPr="00947E39">
        <w:rPr>
          <w:rFonts w:ascii="Times New Roman" w:hAnsi="Times New Roman" w:cs="Times New Roman"/>
          <w:sz w:val="24"/>
          <w:szCs w:val="24"/>
        </w:rPr>
        <w:t xml:space="preserve"> et al., (2021) opined that employee exchange pertinent data to most senior colleagues and ensure that transparent communications with outside organized units. </w:t>
      </w:r>
      <w:r w:rsidRPr="004048D7">
        <w:rPr>
          <w:rFonts w:ascii="Times New Roman" w:hAnsi="Times New Roman" w:cs="Times New Roman"/>
          <w:sz w:val="24"/>
          <w:szCs w:val="24"/>
        </w:rPr>
        <w:t>This component of information system makes sure that information is being appropriately passed along the direction that the organization deem fit at a particular point in time. There is no haphazard distribution of information in this regard.</w:t>
      </w:r>
      <w:r>
        <w:rPr>
          <w:rFonts w:ascii="Times New Roman" w:hAnsi="Times New Roman" w:cs="Times New Roman"/>
          <w:sz w:val="24"/>
          <w:szCs w:val="24"/>
        </w:rPr>
        <w:t xml:space="preserve"> </w:t>
      </w:r>
      <w:r w:rsidRPr="00947E39">
        <w:rPr>
          <w:rFonts w:ascii="Times New Roman" w:hAnsi="Times New Roman" w:cs="Times New Roman"/>
          <w:sz w:val="24"/>
          <w:szCs w:val="24"/>
        </w:rPr>
        <w:t xml:space="preserve">With good information channel in the organization, the chances that the organization proceeds in the right direction is </w:t>
      </w:r>
      <w:r w:rsidRPr="00947E39">
        <w:rPr>
          <w:rFonts w:ascii="Times New Roman" w:hAnsi="Times New Roman" w:cs="Times New Roman"/>
          <w:sz w:val="24"/>
          <w:szCs w:val="24"/>
        </w:rPr>
        <w:lastRenderedPageBreak/>
        <w:t>high. The prospect that information system of the organization’s management and subsection is better integrated is high (</w:t>
      </w:r>
      <w:proofErr w:type="spellStart"/>
      <w:r w:rsidRPr="00947E39">
        <w:rPr>
          <w:rFonts w:ascii="Times New Roman" w:hAnsi="Times New Roman" w:cs="Times New Roman"/>
          <w:sz w:val="24"/>
          <w:szCs w:val="24"/>
        </w:rPr>
        <w:t>Hayali</w:t>
      </w:r>
      <w:proofErr w:type="spellEnd"/>
      <w:r w:rsidRPr="00947E39">
        <w:rPr>
          <w:rFonts w:ascii="Times New Roman" w:hAnsi="Times New Roman" w:cs="Times New Roman"/>
          <w:sz w:val="24"/>
          <w:szCs w:val="24"/>
        </w:rPr>
        <w:t xml:space="preserve"> et. al., 2013).</w:t>
      </w:r>
      <w:r w:rsidRPr="00947E39">
        <w:rPr>
          <w:rFonts w:ascii="Times New Roman" w:hAnsi="Times New Roman" w:cs="Times New Roman"/>
          <w:i/>
          <w:iCs/>
          <w:sz w:val="24"/>
          <w:szCs w:val="24"/>
        </w:rPr>
        <w:t xml:space="preserve"> </w:t>
      </w:r>
    </w:p>
    <w:p w14:paraId="4E10303F" w14:textId="77777777" w:rsidR="0036529C" w:rsidRPr="00947E39" w:rsidRDefault="0036529C" w:rsidP="0036529C">
      <w:pPr>
        <w:spacing w:line="480" w:lineRule="auto"/>
        <w:jc w:val="both"/>
        <w:rPr>
          <w:rFonts w:ascii="Times New Roman" w:hAnsi="Times New Roman" w:cs="Times New Roman"/>
          <w:b/>
          <w:sz w:val="24"/>
          <w:szCs w:val="24"/>
        </w:rPr>
      </w:pPr>
      <w:r w:rsidRPr="00947E39">
        <w:rPr>
          <w:rFonts w:ascii="Times New Roman" w:hAnsi="Times New Roman" w:cs="Times New Roman"/>
          <w:b/>
          <w:sz w:val="24"/>
          <w:szCs w:val="24"/>
        </w:rPr>
        <w:t xml:space="preserve">2.2.5 Monitoring </w:t>
      </w:r>
    </w:p>
    <w:p w14:paraId="5E17D28D" w14:textId="77777777" w:rsidR="0036529C" w:rsidRPr="001E46A3"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There is no point creating a mechanism that is devoid of significant monitoring which may obviously show whether the mechanism functions adequately or the other way round. </w:t>
      </w:r>
      <w:r>
        <w:rPr>
          <w:rFonts w:ascii="Times New Roman" w:hAnsi="Times New Roman" w:cs="Times New Roman"/>
          <w:sz w:val="24"/>
          <w:szCs w:val="24"/>
        </w:rPr>
        <w:t xml:space="preserve">The </w:t>
      </w:r>
      <w:r w:rsidRPr="00947E39">
        <w:rPr>
          <w:rFonts w:ascii="Times New Roman" w:hAnsi="Times New Roman" w:cs="Times New Roman"/>
          <w:sz w:val="24"/>
          <w:szCs w:val="24"/>
        </w:rPr>
        <w:t>Main target of the monitoring section of internal control is to assess and evaluate the efficiency of the mechanism over a specific duration continually qualitatively. Al-</w:t>
      </w:r>
      <w:proofErr w:type="spellStart"/>
      <w:r w:rsidRPr="00947E39">
        <w:rPr>
          <w:rFonts w:ascii="Times New Roman" w:hAnsi="Times New Roman" w:cs="Times New Roman"/>
          <w:sz w:val="24"/>
          <w:szCs w:val="24"/>
        </w:rPr>
        <w:t>Sady</w:t>
      </w:r>
      <w:proofErr w:type="spellEnd"/>
      <w:r w:rsidRPr="00947E39">
        <w:rPr>
          <w:rFonts w:ascii="Times New Roman" w:hAnsi="Times New Roman" w:cs="Times New Roman"/>
          <w:sz w:val="24"/>
          <w:szCs w:val="24"/>
        </w:rPr>
        <w:t xml:space="preserve"> et al., (2021) noted that this component connects to how organization evaluates or assesses efficiency of internal control in achieving the expected degree of internal control that will also decipher the chances of changing it in tandem with whatever variation occurs. So as to keep the competitive energy in a rapidly growing environment of an organization, a solid monitoring system for the business entity and management were engaged (Kang et al., 2011).</w:t>
      </w:r>
      <w:r>
        <w:rPr>
          <w:rFonts w:ascii="Times New Roman" w:hAnsi="Times New Roman" w:cs="Times New Roman"/>
          <w:sz w:val="24"/>
          <w:szCs w:val="24"/>
        </w:rPr>
        <w:t xml:space="preserve"> Eke (2018) noted that m</w:t>
      </w:r>
      <w:r w:rsidRPr="0063272F">
        <w:rPr>
          <w:rFonts w:ascii="Times New Roman" w:hAnsi="Times New Roman" w:cs="Times New Roman"/>
          <w:sz w:val="24"/>
          <w:szCs w:val="24"/>
        </w:rPr>
        <w:t>onitoring is</w:t>
      </w:r>
      <w:r>
        <w:rPr>
          <w:rFonts w:ascii="Times New Roman" w:hAnsi="Times New Roman" w:cs="Times New Roman"/>
          <w:sz w:val="24"/>
          <w:szCs w:val="24"/>
        </w:rPr>
        <w:t xml:space="preserve"> essentially</w:t>
      </w:r>
      <w:r w:rsidRPr="0063272F">
        <w:rPr>
          <w:rFonts w:ascii="Times New Roman" w:hAnsi="Times New Roman" w:cs="Times New Roman"/>
          <w:sz w:val="24"/>
          <w:szCs w:val="24"/>
        </w:rPr>
        <w:t xml:space="preserve"> process</w:t>
      </w:r>
      <w:r>
        <w:rPr>
          <w:rFonts w:ascii="Times New Roman" w:hAnsi="Times New Roman" w:cs="Times New Roman"/>
          <w:sz w:val="24"/>
          <w:szCs w:val="24"/>
        </w:rPr>
        <w:t>-driven such that internal control’s quality and effectiveness are being measured.</w:t>
      </w:r>
      <w:r w:rsidRPr="0063272F">
        <w:rPr>
          <w:rFonts w:ascii="Times New Roman" w:hAnsi="Times New Roman" w:cs="Times New Roman"/>
          <w:sz w:val="24"/>
          <w:szCs w:val="24"/>
        </w:rPr>
        <w:t xml:space="preserve"> </w:t>
      </w:r>
      <w:r>
        <w:rPr>
          <w:rFonts w:ascii="Times New Roman" w:hAnsi="Times New Roman" w:cs="Times New Roman"/>
          <w:sz w:val="24"/>
          <w:szCs w:val="24"/>
        </w:rPr>
        <w:t xml:space="preserve">This component makes it easy to quickly decipher if anything is wrong with the internal control system or not. The organization will be able to decipher if the internal control mechanism has so far achieved its set targets or otherwise. An article by American Institute of Certified Public Accountants (AICPA) (2014) revealed that </w:t>
      </w:r>
      <w:r w:rsidRPr="001E46A3">
        <w:rPr>
          <w:rFonts w:ascii="Times New Roman" w:hAnsi="Times New Roman" w:cs="Times New Roman"/>
          <w:sz w:val="24"/>
          <w:szCs w:val="24"/>
        </w:rPr>
        <w:t xml:space="preserve">monitoring activities </w:t>
      </w:r>
      <w:r>
        <w:rPr>
          <w:rFonts w:ascii="Times New Roman" w:hAnsi="Times New Roman" w:cs="Times New Roman"/>
          <w:sz w:val="24"/>
          <w:szCs w:val="24"/>
        </w:rPr>
        <w:t>for internal control should entail the following.</w:t>
      </w:r>
    </w:p>
    <w:p w14:paraId="52F55A1E" w14:textId="77777777" w:rsidR="0036529C" w:rsidRDefault="0036529C" w:rsidP="0036529C">
      <w:pPr>
        <w:pStyle w:val="ListParagraph"/>
        <w:numPr>
          <w:ilvl w:val="0"/>
          <w:numId w:val="6"/>
        </w:numPr>
        <w:spacing w:line="480" w:lineRule="auto"/>
        <w:jc w:val="both"/>
        <w:rPr>
          <w:rFonts w:ascii="Times New Roman" w:hAnsi="Times New Roman" w:cs="Times New Roman"/>
          <w:sz w:val="24"/>
          <w:szCs w:val="24"/>
        </w:rPr>
      </w:pPr>
      <w:r>
        <w:rPr>
          <w:rFonts w:ascii="Times New Roman" w:hAnsi="Times New Roman" w:cs="Times New Roman"/>
          <w:sz w:val="24"/>
          <w:szCs w:val="24"/>
        </w:rPr>
        <w:t>Does the control exist in the appropriate condition and is it operational? There is no point creating policies and procedures if there is no proper implementation.</w:t>
      </w:r>
    </w:p>
    <w:p w14:paraId="298F0425" w14:textId="77777777" w:rsidR="0036529C" w:rsidRDefault="0036529C" w:rsidP="0036529C">
      <w:pPr>
        <w:pStyle w:val="ListParagraph"/>
        <w:numPr>
          <w:ilvl w:val="0"/>
          <w:numId w:val="6"/>
        </w:numPr>
        <w:spacing w:line="480" w:lineRule="auto"/>
        <w:jc w:val="both"/>
        <w:rPr>
          <w:rFonts w:ascii="Times New Roman" w:hAnsi="Times New Roman" w:cs="Times New Roman"/>
          <w:sz w:val="24"/>
          <w:szCs w:val="24"/>
        </w:rPr>
      </w:pPr>
      <w:r w:rsidRPr="00F278C8">
        <w:rPr>
          <w:rFonts w:ascii="Times New Roman" w:hAnsi="Times New Roman" w:cs="Times New Roman"/>
          <w:sz w:val="24"/>
          <w:szCs w:val="24"/>
        </w:rPr>
        <w:t xml:space="preserve">Is internal control mechanism functioning in line with the established plan? Irrespective of the extent of the importance of formal system, it is not certain that the policies and procedures will be really adopted. Staff members of the organization might take advantage </w:t>
      </w:r>
      <w:r w:rsidRPr="00F278C8">
        <w:rPr>
          <w:rFonts w:ascii="Times New Roman" w:hAnsi="Times New Roman" w:cs="Times New Roman"/>
          <w:sz w:val="24"/>
          <w:szCs w:val="24"/>
        </w:rPr>
        <w:lastRenderedPageBreak/>
        <w:t>of pertinent sequence while working on their various tasks as soon as possible, or in plain terms may be oblivious of the existence of these procedures.</w:t>
      </w:r>
    </w:p>
    <w:p w14:paraId="6E9ED1B6" w14:textId="77777777" w:rsidR="0036529C" w:rsidRDefault="0036529C" w:rsidP="0036529C">
      <w:pPr>
        <w:pStyle w:val="ListParagraph"/>
        <w:numPr>
          <w:ilvl w:val="0"/>
          <w:numId w:val="6"/>
        </w:numPr>
        <w:spacing w:line="480" w:lineRule="auto"/>
        <w:jc w:val="both"/>
        <w:rPr>
          <w:rFonts w:ascii="Times New Roman" w:hAnsi="Times New Roman" w:cs="Times New Roman"/>
          <w:sz w:val="24"/>
          <w:szCs w:val="24"/>
        </w:rPr>
      </w:pPr>
      <w:r w:rsidRPr="00F278C8">
        <w:rPr>
          <w:rFonts w:ascii="Times New Roman" w:hAnsi="Times New Roman" w:cs="Times New Roman"/>
          <w:sz w:val="24"/>
          <w:szCs w:val="24"/>
        </w:rPr>
        <w:t>Is there prompt response in regard to proffering solution to pointed out problems?</w:t>
      </w:r>
      <w:r>
        <w:rPr>
          <w:rFonts w:ascii="Times New Roman" w:hAnsi="Times New Roman" w:cs="Times New Roman"/>
          <w:sz w:val="24"/>
          <w:szCs w:val="24"/>
        </w:rPr>
        <w:t xml:space="preserve"> Monitoring can only be assumed to attain effectiveness when its outcome is passed down to the necessary quarters and pertinent steps are taken</w:t>
      </w:r>
    </w:p>
    <w:p w14:paraId="5DE01DE3" w14:textId="77777777" w:rsidR="0036529C" w:rsidRPr="00F278C8" w:rsidRDefault="0036529C" w:rsidP="0036529C">
      <w:pPr>
        <w:pStyle w:val="ListParagraph"/>
        <w:numPr>
          <w:ilvl w:val="0"/>
          <w:numId w:val="6"/>
        </w:numPr>
        <w:spacing w:line="480" w:lineRule="auto"/>
        <w:jc w:val="both"/>
        <w:rPr>
          <w:rFonts w:ascii="Times New Roman" w:hAnsi="Times New Roman" w:cs="Times New Roman"/>
          <w:sz w:val="24"/>
          <w:szCs w:val="24"/>
        </w:rPr>
      </w:pPr>
      <w:r w:rsidRPr="00F278C8">
        <w:rPr>
          <w:rFonts w:ascii="Times New Roman" w:hAnsi="Times New Roman" w:cs="Times New Roman"/>
          <w:sz w:val="24"/>
          <w:szCs w:val="24"/>
        </w:rPr>
        <w:t>Is there periodic review of controls? Organizational employees’ turnover, plan mergers and various changes requires that controls is oftentimes subjected to review so as to be assured of continual effectiveness.</w:t>
      </w:r>
    </w:p>
    <w:p w14:paraId="79E78785" w14:textId="77777777" w:rsidR="0036529C" w:rsidRPr="00947E39" w:rsidRDefault="0036529C" w:rsidP="0036529C">
      <w:pPr>
        <w:spacing w:line="480" w:lineRule="auto"/>
        <w:jc w:val="both"/>
        <w:rPr>
          <w:rFonts w:ascii="Times New Roman" w:hAnsi="Times New Roman" w:cs="Times New Roman"/>
          <w:sz w:val="24"/>
          <w:szCs w:val="24"/>
        </w:rPr>
      </w:pPr>
      <w:r>
        <w:rPr>
          <w:rFonts w:ascii="Times New Roman" w:hAnsi="Times New Roman" w:cs="Times New Roman"/>
          <w:sz w:val="24"/>
          <w:szCs w:val="24"/>
        </w:rPr>
        <w:t>When monitoring component of internal control is executed in line with the above, then there is high prospect that the monitoring activities will achieve set goals and in the same vein it will facilitate the internal control to be effective as much as possible.</w:t>
      </w:r>
    </w:p>
    <w:p w14:paraId="4246F566" w14:textId="77777777" w:rsidR="0036529C" w:rsidRPr="00947E39"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It is in tandem with the afore-explained background that it is germane to ensure the components of internal control keeps functioning, so as to ensure organizational sustainability. Meanwhile, for this research control activities will be examined vis-à-vis performance of organizations. </w:t>
      </w:r>
    </w:p>
    <w:p w14:paraId="37411C1A" w14:textId="77777777" w:rsidR="0036529C" w:rsidRPr="00947E39" w:rsidRDefault="0036529C" w:rsidP="0036529C">
      <w:pPr>
        <w:spacing w:line="480" w:lineRule="auto"/>
        <w:jc w:val="both"/>
        <w:rPr>
          <w:rFonts w:ascii="Times New Roman" w:eastAsia="Times New Roman" w:hAnsi="Times New Roman" w:cs="Times New Roman"/>
          <w:b/>
          <w:bCs/>
          <w:color w:val="000000" w:themeColor="text1"/>
          <w:sz w:val="24"/>
          <w:szCs w:val="24"/>
        </w:rPr>
      </w:pPr>
      <w:r w:rsidRPr="00947E39">
        <w:rPr>
          <w:rFonts w:ascii="Times New Roman" w:eastAsia="Times New Roman" w:hAnsi="Times New Roman" w:cs="Times New Roman"/>
          <w:b/>
          <w:bCs/>
          <w:color w:val="000000" w:themeColor="text1"/>
          <w:sz w:val="24"/>
          <w:szCs w:val="24"/>
        </w:rPr>
        <w:t>2.3 Organizational Performance</w:t>
      </w:r>
    </w:p>
    <w:p w14:paraId="57DFE750" w14:textId="77777777" w:rsidR="0036529C" w:rsidRPr="00947E39" w:rsidRDefault="0036529C" w:rsidP="0036529C">
      <w:pPr>
        <w:spacing w:line="480" w:lineRule="auto"/>
        <w:jc w:val="both"/>
        <w:rPr>
          <w:rFonts w:ascii="Times New Roman" w:eastAsia="Times New Roman" w:hAnsi="Times New Roman" w:cs="Times New Roman"/>
          <w:color w:val="000000" w:themeColor="text1"/>
          <w:sz w:val="24"/>
          <w:szCs w:val="24"/>
        </w:rPr>
      </w:pPr>
      <w:r w:rsidRPr="004048D7">
        <w:rPr>
          <w:rFonts w:ascii="Times New Roman" w:hAnsi="Times New Roman" w:cs="Times New Roman"/>
          <w:sz w:val="24"/>
          <w:szCs w:val="24"/>
        </w:rPr>
        <w:t>Organizational performance shows the clear direction at which an organization is headed. This is because an organization may be headed towards the target of increased production and enhanced income, similarly an organization may maintain its direction towards the trajectory of failure. Eke (2018) noted that performance may be examined vis-à-vis a compound trajectory of the extent at which a business entity achieves it aims. It is largely a predictor to measure the extent to which the organizational goals are achieved.</w:t>
      </w:r>
      <w:r>
        <w:rPr>
          <w:rFonts w:ascii="Times New Roman" w:eastAsia="Times New Roman" w:hAnsi="Times New Roman" w:cs="Times New Roman"/>
          <w:color w:val="000000" w:themeColor="text1"/>
          <w:sz w:val="24"/>
          <w:szCs w:val="24"/>
        </w:rPr>
        <w:t xml:space="preserve"> </w:t>
      </w:r>
      <w:r w:rsidRPr="00947E39">
        <w:rPr>
          <w:rFonts w:ascii="Times New Roman" w:eastAsia="Times New Roman" w:hAnsi="Times New Roman" w:cs="Times New Roman"/>
          <w:color w:val="000000" w:themeColor="text1"/>
          <w:sz w:val="24"/>
          <w:szCs w:val="24"/>
        </w:rPr>
        <w:t>T</w:t>
      </w:r>
      <w:r>
        <w:rPr>
          <w:rFonts w:ascii="Times New Roman" w:eastAsia="Times New Roman" w:hAnsi="Times New Roman" w:cs="Times New Roman"/>
          <w:color w:val="000000" w:themeColor="text1"/>
          <w:sz w:val="24"/>
          <w:szCs w:val="24"/>
        </w:rPr>
        <w:t>hus, t</w:t>
      </w:r>
      <w:r w:rsidRPr="00947E39">
        <w:rPr>
          <w:rFonts w:ascii="Times New Roman" w:eastAsia="Times New Roman" w:hAnsi="Times New Roman" w:cs="Times New Roman"/>
          <w:color w:val="000000" w:themeColor="text1"/>
          <w:sz w:val="24"/>
          <w:szCs w:val="24"/>
        </w:rPr>
        <w:t xml:space="preserve">here are various yardsticks that are used to determine the concept of organizational performance. The capacity of a business entity to attain set targets </w:t>
      </w:r>
      <w:r w:rsidRPr="00947E39">
        <w:rPr>
          <w:rFonts w:ascii="Times New Roman" w:eastAsia="Times New Roman" w:hAnsi="Times New Roman" w:cs="Times New Roman"/>
          <w:color w:val="000000" w:themeColor="text1"/>
          <w:sz w:val="24"/>
          <w:szCs w:val="24"/>
        </w:rPr>
        <w:lastRenderedPageBreak/>
        <w:t xml:space="preserve">and aim is referred to as organizational performance </w:t>
      </w:r>
      <w:r w:rsidRPr="00947E39">
        <w:rPr>
          <w:rFonts w:ascii="Times New Roman" w:eastAsia="Times New Roman" w:hAnsi="Times New Roman" w:cs="Times New Roman"/>
          <w:color w:val="000000" w:themeColor="text1"/>
          <w:sz w:val="24"/>
          <w:szCs w:val="24"/>
        </w:rPr>
        <w:fldChar w:fldCharType="begin"/>
      </w:r>
      <w:r w:rsidRPr="00947E39">
        <w:rPr>
          <w:rFonts w:ascii="Times New Roman" w:eastAsia="Times New Roman" w:hAnsi="Times New Roman" w:cs="Times New Roman"/>
          <w:color w:val="000000" w:themeColor="text1"/>
          <w:sz w:val="24"/>
          <w:szCs w:val="24"/>
        </w:rPr>
        <w:instrText xml:space="preserve"> ADDIN ZOTERO_ITEM CSL_CITATION {"citationID":"Ak4Pgw5a","properties":{"formattedCitation":"(Callahan and Soileau, 2017)","plainCitation":"(Callahan and Soileau, 2017)","noteIndex":0},"citationItems":[{"id":1417,"uris":["http://zotero.org/users/6786988/items/Z9VLSCLB"],"uri":["http://zotero.org/users/6786988/items/Z9VLSCLB"],"itemData":{"id":1417,"type":"article-journal","abstract":"The Committee of Sponsoring Organizations (COSO) Enterprise Risk Management (ERM) framework (COSO-ERM) indicates that the development of an enterprise-wide risk assessment and management process is designed to “provide reasonable assurance regarding the achievement of entity objectives.” We examine this issue and hypothesize that firms with mature ERM processes should achieve greater operational performance than those with less mature risk management processes. This study relies on internal audit function management survey responses matched with archival firm level data to gain a better understanding of the expected operating performance impact of the multi-stage ERM implementation process. After controlling for board governance and other known effects, we find that firms with higher levels of ERM process maturity are characterized by higher operating performance than their industry peers utilizing performance metrics closely related to the earnings process. Our study provides support for the linkage of enhanced operating performance associated with the maturity of ERM processes and suggests other potential areas of ERM research.","container-title":"Advances in Accounting","DOI":"10.1016/j.adiac.2017.01.001","ISSN":"0882-6110","journalAbbreviation":"Advances in Accounting","language":"en","page":"122-139","source":"ScienceDirect","title":"Does Enterprise risk management enhance operating performance?","volume":"37","author":[{"family":"Callahan","given":"Carolyn"},{"family":"Soileau","given":"Jared"}],"issued":{"date-parts":[["2017",6,1]]}}}],"schema":"https://github.com/citation-style-language/schema/raw/master/csl-citation.json"} </w:instrText>
      </w:r>
      <w:r w:rsidRPr="00947E39">
        <w:rPr>
          <w:rFonts w:ascii="Times New Roman" w:eastAsia="Times New Roman" w:hAnsi="Times New Roman" w:cs="Times New Roman"/>
          <w:color w:val="000000" w:themeColor="text1"/>
          <w:sz w:val="24"/>
          <w:szCs w:val="24"/>
        </w:rPr>
        <w:fldChar w:fldCharType="separate"/>
      </w:r>
      <w:r w:rsidRPr="00947E39">
        <w:rPr>
          <w:rFonts w:ascii="Times New Roman" w:hAnsi="Times New Roman" w:cs="Times New Roman"/>
          <w:sz w:val="24"/>
          <w:szCs w:val="24"/>
        </w:rPr>
        <w:t>(Callahan and Soileau, 2017)</w:t>
      </w:r>
      <w:r w:rsidRPr="00947E39">
        <w:rPr>
          <w:rFonts w:ascii="Times New Roman" w:eastAsia="Times New Roman" w:hAnsi="Times New Roman" w:cs="Times New Roman"/>
          <w:color w:val="000000" w:themeColor="text1"/>
          <w:sz w:val="24"/>
          <w:szCs w:val="24"/>
        </w:rPr>
        <w:fldChar w:fldCharType="end"/>
      </w:r>
      <w:r w:rsidRPr="00947E39">
        <w:rPr>
          <w:rFonts w:ascii="Times New Roman" w:eastAsia="Times New Roman" w:hAnsi="Times New Roman" w:cs="Times New Roman"/>
          <w:color w:val="000000" w:themeColor="text1"/>
          <w:sz w:val="24"/>
          <w:szCs w:val="24"/>
        </w:rPr>
        <w:t xml:space="preserve">. The </w:t>
      </w:r>
      <w:r>
        <w:rPr>
          <w:rFonts w:ascii="Times New Roman" w:eastAsia="Times New Roman" w:hAnsi="Times New Roman" w:cs="Times New Roman"/>
          <w:color w:val="000000" w:themeColor="text1"/>
          <w:sz w:val="24"/>
          <w:szCs w:val="24"/>
        </w:rPr>
        <w:t>a</w:t>
      </w:r>
      <w:r w:rsidRPr="00947E39">
        <w:rPr>
          <w:rFonts w:ascii="Times New Roman" w:eastAsia="Times New Roman" w:hAnsi="Times New Roman" w:cs="Times New Roman"/>
          <w:color w:val="000000" w:themeColor="text1"/>
          <w:sz w:val="24"/>
          <w:szCs w:val="24"/>
        </w:rPr>
        <w:t xml:space="preserve">im involved for an organization to explore its facilities appropriately in such a way that set targets are achieved can be referred to as organizational performance. For an organization to be sustainable the performance of such organization must be well factored. It is an essential predictor for evaluating successes attained in a business entity. </w:t>
      </w:r>
      <w:proofErr w:type="spellStart"/>
      <w:r w:rsidRPr="00947E39">
        <w:rPr>
          <w:rFonts w:ascii="Times New Roman" w:hAnsi="Times New Roman" w:cs="Times New Roman"/>
          <w:sz w:val="24"/>
          <w:szCs w:val="24"/>
        </w:rPr>
        <w:t>Tamunomiebi</w:t>
      </w:r>
      <w:proofErr w:type="spellEnd"/>
      <w:r w:rsidRPr="00947E39">
        <w:rPr>
          <w:rFonts w:ascii="Times New Roman" w:hAnsi="Times New Roman" w:cs="Times New Roman"/>
          <w:sz w:val="24"/>
          <w:szCs w:val="24"/>
        </w:rPr>
        <w:t xml:space="preserve"> and Chika-Anyanwu (2020) noted “performance of a business entity over a period has been considered with different trajectories that corroborates the success of such business entity”. Performance of a business entity is a product of the methods and procedures engaged in the business enterprise. This can be referred to </w:t>
      </w:r>
      <w:r>
        <w:rPr>
          <w:rFonts w:ascii="Times New Roman" w:hAnsi="Times New Roman" w:cs="Times New Roman"/>
          <w:sz w:val="24"/>
          <w:szCs w:val="24"/>
        </w:rPr>
        <w:t>because of</w:t>
      </w:r>
      <w:r w:rsidRPr="00947E39">
        <w:rPr>
          <w:rFonts w:ascii="Times New Roman" w:hAnsi="Times New Roman" w:cs="Times New Roman"/>
          <w:sz w:val="24"/>
          <w:szCs w:val="24"/>
        </w:rPr>
        <w:t xml:space="preserve"> the ability of a business entity in having a deep reflection, to use efficient standard methods in establishing attained targets (</w:t>
      </w:r>
      <w:proofErr w:type="spellStart"/>
      <w:r w:rsidRPr="00947E39">
        <w:rPr>
          <w:rFonts w:ascii="Times New Roman" w:hAnsi="Times New Roman" w:cs="Times New Roman"/>
          <w:sz w:val="24"/>
          <w:szCs w:val="24"/>
        </w:rPr>
        <w:t>Randeree</w:t>
      </w:r>
      <w:proofErr w:type="spellEnd"/>
      <w:r w:rsidRPr="00947E39">
        <w:rPr>
          <w:rFonts w:ascii="Times New Roman" w:hAnsi="Times New Roman" w:cs="Times New Roman"/>
          <w:sz w:val="24"/>
          <w:szCs w:val="24"/>
        </w:rPr>
        <w:t xml:space="preserve"> and Al </w:t>
      </w:r>
      <w:proofErr w:type="spellStart"/>
      <w:r w:rsidRPr="00947E39">
        <w:rPr>
          <w:rFonts w:ascii="Times New Roman" w:hAnsi="Times New Roman" w:cs="Times New Roman"/>
          <w:sz w:val="24"/>
          <w:szCs w:val="24"/>
        </w:rPr>
        <w:t>Youha</w:t>
      </w:r>
      <w:proofErr w:type="spellEnd"/>
      <w:r w:rsidRPr="00947E39">
        <w:rPr>
          <w:rFonts w:ascii="Times New Roman" w:hAnsi="Times New Roman" w:cs="Times New Roman"/>
          <w:sz w:val="24"/>
          <w:szCs w:val="24"/>
        </w:rPr>
        <w:t xml:space="preserve">, 2009). The set modus operandi aids the business entity in attaining set targets. </w:t>
      </w:r>
      <w:proofErr w:type="spellStart"/>
      <w:r w:rsidRPr="00947E39">
        <w:rPr>
          <w:rFonts w:ascii="Times New Roman" w:hAnsi="Times New Roman" w:cs="Times New Roman"/>
          <w:sz w:val="24"/>
          <w:szCs w:val="24"/>
        </w:rPr>
        <w:t>Janepuengporn</w:t>
      </w:r>
      <w:proofErr w:type="spellEnd"/>
      <w:r w:rsidRPr="00947E39">
        <w:rPr>
          <w:rFonts w:ascii="Times New Roman" w:hAnsi="Times New Roman" w:cs="Times New Roman"/>
          <w:sz w:val="24"/>
          <w:szCs w:val="24"/>
        </w:rPr>
        <w:t xml:space="preserve"> and </w:t>
      </w:r>
      <w:proofErr w:type="spellStart"/>
      <w:r w:rsidRPr="00947E39">
        <w:rPr>
          <w:rFonts w:ascii="Times New Roman" w:hAnsi="Times New Roman" w:cs="Times New Roman"/>
          <w:sz w:val="24"/>
          <w:szCs w:val="24"/>
        </w:rPr>
        <w:t>Ussahawanitchakit</w:t>
      </w:r>
      <w:proofErr w:type="spellEnd"/>
      <w:r w:rsidRPr="00947E39">
        <w:rPr>
          <w:rFonts w:ascii="Times New Roman" w:hAnsi="Times New Roman" w:cs="Times New Roman"/>
          <w:sz w:val="24"/>
          <w:szCs w:val="24"/>
        </w:rPr>
        <w:t xml:space="preserve">, (2011) opined that the concept of organizational performance is premised on the degree to which organizations achieve their planned targets. </w:t>
      </w:r>
    </w:p>
    <w:p w14:paraId="43B9C80C" w14:textId="77777777" w:rsidR="0036529C"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It is worthy of note that business enterprises are established to spawn income alongside meeting customers’ demands. On this basis, the main parameter to evaluate organization’s performance is premised on the spawned profit by the precise business entity, likewise, the efficiency of such business entity with prompt service delivery. Apparently, there may be other predictors in evaluating the performance of business entity, meanwhile, it is a fact that they all focus on driving the organization to generate more revenue. Organizational performance is usually operationalized through financial indicators (e.g., profits) or non-financial indicators (e.g., satisfying customers and standardized product) (</w:t>
      </w:r>
      <w:proofErr w:type="spellStart"/>
      <w:r w:rsidRPr="00947E39">
        <w:rPr>
          <w:rFonts w:ascii="Times New Roman" w:hAnsi="Times New Roman" w:cs="Times New Roman"/>
          <w:sz w:val="24"/>
          <w:szCs w:val="24"/>
        </w:rPr>
        <w:t>Tamunomiebi</w:t>
      </w:r>
      <w:proofErr w:type="spellEnd"/>
      <w:r w:rsidRPr="00947E39">
        <w:rPr>
          <w:rFonts w:ascii="Times New Roman" w:hAnsi="Times New Roman" w:cs="Times New Roman"/>
          <w:sz w:val="24"/>
          <w:szCs w:val="24"/>
        </w:rPr>
        <w:t xml:space="preserve"> and Chika-Anyanwu, 2020). </w:t>
      </w:r>
    </w:p>
    <w:p w14:paraId="493C41FC" w14:textId="77777777" w:rsidR="0036529C" w:rsidRDefault="0036529C" w:rsidP="0036529C">
      <w:pPr>
        <w:spacing w:line="480" w:lineRule="auto"/>
        <w:jc w:val="both"/>
        <w:rPr>
          <w:rFonts w:ascii="Times New Roman" w:hAnsi="Times New Roman" w:cs="Times New Roman"/>
          <w:sz w:val="24"/>
          <w:szCs w:val="24"/>
        </w:rPr>
      </w:pPr>
      <w:proofErr w:type="spellStart"/>
      <w:r w:rsidRPr="001236B7">
        <w:rPr>
          <w:rFonts w:ascii="Times New Roman" w:hAnsi="Times New Roman" w:cs="Times New Roman"/>
          <w:sz w:val="24"/>
          <w:szCs w:val="24"/>
        </w:rPr>
        <w:t>Conțu</w:t>
      </w:r>
      <w:proofErr w:type="spellEnd"/>
      <w:r>
        <w:rPr>
          <w:rFonts w:ascii="Times New Roman" w:hAnsi="Times New Roman" w:cs="Times New Roman"/>
          <w:sz w:val="24"/>
          <w:szCs w:val="24"/>
        </w:rPr>
        <w:t xml:space="preserve"> (2020) noted that attaining organizational performance is premised on three conditions, that are stated below:</w:t>
      </w:r>
    </w:p>
    <w:p w14:paraId="27BC4148" w14:textId="77777777" w:rsidR="0036529C" w:rsidRDefault="0036529C" w:rsidP="0036529C">
      <w:pPr>
        <w:pStyle w:val="ListParagraph"/>
        <w:numPr>
          <w:ilvl w:val="0"/>
          <w:numId w:val="3"/>
        </w:numPr>
        <w:spacing w:line="480" w:lineRule="auto"/>
        <w:jc w:val="both"/>
        <w:rPr>
          <w:rFonts w:ascii="Times New Roman" w:hAnsi="Times New Roman" w:cs="Times New Roman"/>
          <w:sz w:val="24"/>
          <w:szCs w:val="24"/>
        </w:rPr>
      </w:pPr>
      <w:r w:rsidRPr="001236B7">
        <w:rPr>
          <w:rFonts w:ascii="Times New Roman" w:hAnsi="Times New Roman" w:cs="Times New Roman"/>
          <w:sz w:val="24"/>
          <w:szCs w:val="24"/>
        </w:rPr>
        <w:lastRenderedPageBreak/>
        <w:t>E</w:t>
      </w:r>
      <w:r>
        <w:rPr>
          <w:rFonts w:ascii="Times New Roman" w:hAnsi="Times New Roman" w:cs="Times New Roman"/>
          <w:sz w:val="24"/>
          <w:szCs w:val="24"/>
        </w:rPr>
        <w:t>fficient e</w:t>
      </w:r>
      <w:r w:rsidRPr="001236B7">
        <w:rPr>
          <w:rFonts w:ascii="Times New Roman" w:hAnsi="Times New Roman" w:cs="Times New Roman"/>
          <w:sz w:val="24"/>
          <w:szCs w:val="24"/>
        </w:rPr>
        <w:t xml:space="preserve">conomy: </w:t>
      </w:r>
      <w:r>
        <w:rPr>
          <w:rFonts w:ascii="Times New Roman" w:hAnsi="Times New Roman" w:cs="Times New Roman"/>
          <w:sz w:val="24"/>
          <w:szCs w:val="24"/>
        </w:rPr>
        <w:t>All business enterprises plan to attain their targets using minimum inputs</w:t>
      </w:r>
      <w:r w:rsidRPr="001236B7">
        <w:rPr>
          <w:rFonts w:ascii="Times New Roman" w:hAnsi="Times New Roman" w:cs="Times New Roman"/>
          <w:sz w:val="24"/>
          <w:szCs w:val="24"/>
        </w:rPr>
        <w:t>.</w:t>
      </w:r>
    </w:p>
    <w:p w14:paraId="7C212DBC" w14:textId="77777777" w:rsidR="0036529C" w:rsidRPr="00C91CFF" w:rsidRDefault="0036529C" w:rsidP="0036529C">
      <w:pPr>
        <w:pStyle w:val="ListParagraph"/>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Clients’ </w:t>
      </w:r>
      <w:r w:rsidRPr="001236B7">
        <w:rPr>
          <w:rFonts w:ascii="Times New Roman" w:hAnsi="Times New Roman" w:cs="Times New Roman"/>
          <w:sz w:val="24"/>
          <w:szCs w:val="24"/>
        </w:rPr>
        <w:t xml:space="preserve">satisfaction: </w:t>
      </w:r>
      <w:r>
        <w:rPr>
          <w:rFonts w:ascii="Times New Roman" w:hAnsi="Times New Roman" w:cs="Times New Roman"/>
          <w:sz w:val="24"/>
          <w:szCs w:val="24"/>
        </w:rPr>
        <w:t>Achievement of greater outcome using minimal input, through a means that surpasses client’s anticipation</w:t>
      </w:r>
      <w:r w:rsidRPr="00C91CFF">
        <w:rPr>
          <w:rFonts w:ascii="Times New Roman" w:hAnsi="Times New Roman" w:cs="Times New Roman"/>
          <w:sz w:val="24"/>
          <w:szCs w:val="24"/>
        </w:rPr>
        <w:t>.</w:t>
      </w:r>
    </w:p>
    <w:p w14:paraId="1FE4898C" w14:textId="77777777" w:rsidR="0036529C" w:rsidRPr="001236B7" w:rsidRDefault="0036529C" w:rsidP="0036529C">
      <w:pPr>
        <w:pStyle w:val="ListParagraph"/>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Staff members </w:t>
      </w:r>
      <w:r w:rsidRPr="001236B7">
        <w:rPr>
          <w:rFonts w:ascii="Times New Roman" w:hAnsi="Times New Roman" w:cs="Times New Roman"/>
          <w:sz w:val="24"/>
          <w:szCs w:val="24"/>
        </w:rPr>
        <w:t xml:space="preserve">satisfaction: </w:t>
      </w:r>
      <w:r>
        <w:rPr>
          <w:rFonts w:ascii="Times New Roman" w:hAnsi="Times New Roman" w:cs="Times New Roman"/>
          <w:sz w:val="24"/>
          <w:szCs w:val="24"/>
        </w:rPr>
        <w:t>Efficiency attributable to management of the organization is dependent upon the management’s capacity in driving the staff members appropriately and meeting the needs of the staff members.</w:t>
      </w:r>
    </w:p>
    <w:p w14:paraId="1D7D8A44" w14:textId="77777777" w:rsidR="0036529C" w:rsidRDefault="0036529C" w:rsidP="0036529C">
      <w:pPr>
        <w:spacing w:line="480" w:lineRule="auto"/>
        <w:jc w:val="both"/>
        <w:rPr>
          <w:rFonts w:ascii="Times New Roman" w:hAnsi="Times New Roman" w:cs="Times New Roman"/>
          <w:sz w:val="24"/>
          <w:szCs w:val="24"/>
        </w:rPr>
      </w:pPr>
      <w:r>
        <w:rPr>
          <w:rFonts w:ascii="Times New Roman" w:eastAsia="Times New Roman" w:hAnsi="Times New Roman" w:cs="Times New Roman"/>
          <w:color w:val="000000" w:themeColor="text1"/>
          <w:sz w:val="24"/>
          <w:szCs w:val="24"/>
        </w:rPr>
        <w:t xml:space="preserve">In the light of the above considered factors, a business enterprise achieving a lot with little input is an indicator for organizational performance. In the same vein, various feedbacks from clients, denoting that they are satisfied from the service rendered to them by the organization, significantly determines organizational performance. Similarly, the welfare provision of the organization meeting the daily needs of the staff members denotes performance. This is because, there is chances that the staff members perform better on their jobs, once they are sure that the welfare package of the organization is capable of paying their bills and meeting their needs. Thus, it is predictable that the staff members will be happy. The capacity to make staff members generally happy resides with the leadership cum management of the organization. </w:t>
      </w:r>
      <w:r>
        <w:rPr>
          <w:rFonts w:ascii="Times New Roman" w:hAnsi="Times New Roman" w:cs="Times New Roman"/>
          <w:sz w:val="24"/>
          <w:szCs w:val="24"/>
        </w:rPr>
        <w:t>P</w:t>
      </w:r>
      <w:r w:rsidRPr="00750A1C">
        <w:rPr>
          <w:rFonts w:ascii="Times New Roman" w:hAnsi="Times New Roman" w:cs="Times New Roman"/>
          <w:sz w:val="24"/>
          <w:szCs w:val="24"/>
        </w:rPr>
        <w:t>erformance of a</w:t>
      </w:r>
      <w:r>
        <w:rPr>
          <w:rFonts w:ascii="Times New Roman" w:hAnsi="Times New Roman" w:cs="Times New Roman"/>
          <w:sz w:val="24"/>
          <w:szCs w:val="24"/>
        </w:rPr>
        <w:t xml:space="preserve"> business enterprise is </w:t>
      </w:r>
      <w:r w:rsidRPr="00750A1C">
        <w:rPr>
          <w:rFonts w:ascii="Times New Roman" w:hAnsi="Times New Roman" w:cs="Times New Roman"/>
          <w:sz w:val="24"/>
          <w:szCs w:val="24"/>
        </w:rPr>
        <w:t>depend</w:t>
      </w:r>
      <w:r>
        <w:rPr>
          <w:rFonts w:ascii="Times New Roman" w:hAnsi="Times New Roman" w:cs="Times New Roman"/>
          <w:sz w:val="24"/>
          <w:szCs w:val="24"/>
        </w:rPr>
        <w:t>ent majorly on the expertise exhibited by the management of such enterprises in relations to the implementation of plan of action</w:t>
      </w:r>
      <w:r w:rsidRPr="00750A1C">
        <w:rPr>
          <w:rFonts w:ascii="Times New Roman" w:hAnsi="Times New Roman" w:cs="Times New Roman"/>
          <w:sz w:val="24"/>
          <w:szCs w:val="24"/>
        </w:rPr>
        <w:t xml:space="preserve"> (</w:t>
      </w:r>
      <w:proofErr w:type="spellStart"/>
      <w:r w:rsidRPr="00750A1C">
        <w:rPr>
          <w:rFonts w:ascii="Times New Roman" w:hAnsi="Times New Roman" w:cs="Times New Roman"/>
          <w:sz w:val="24"/>
          <w:szCs w:val="24"/>
        </w:rPr>
        <w:t>Almatrooshi</w:t>
      </w:r>
      <w:proofErr w:type="spellEnd"/>
      <w:r w:rsidRPr="00750A1C">
        <w:rPr>
          <w:rFonts w:ascii="Times New Roman" w:hAnsi="Times New Roman" w:cs="Times New Roman"/>
          <w:sz w:val="24"/>
          <w:szCs w:val="24"/>
        </w:rPr>
        <w:t>, Singh and Farouk, 2016).</w:t>
      </w:r>
      <w:r>
        <w:rPr>
          <w:rFonts w:ascii="Times New Roman" w:hAnsi="Times New Roman" w:cs="Times New Roman"/>
          <w:sz w:val="24"/>
          <w:szCs w:val="24"/>
        </w:rPr>
        <w:t xml:space="preserve"> When the staff members are not availed with good welfare package that could make them happy and channel good energy to their jobs, then those employees may not operationalize other resources adequately to endear the sustenance of the organization. Armie and </w:t>
      </w:r>
      <w:proofErr w:type="spellStart"/>
      <w:r>
        <w:rPr>
          <w:rFonts w:ascii="Times New Roman" w:hAnsi="Times New Roman" w:cs="Times New Roman"/>
          <w:sz w:val="24"/>
          <w:szCs w:val="24"/>
        </w:rPr>
        <w:t>Orosanye</w:t>
      </w:r>
      <w:proofErr w:type="spellEnd"/>
      <w:r>
        <w:rPr>
          <w:rFonts w:ascii="Times New Roman" w:hAnsi="Times New Roman" w:cs="Times New Roman"/>
          <w:sz w:val="24"/>
          <w:szCs w:val="24"/>
        </w:rPr>
        <w:t xml:space="preserve"> (2020) opined that essentially, staff members engage sundry resources like technological facilities, money, data, and sundry paraphernalia to attain business entities targets and aim.</w:t>
      </w:r>
    </w:p>
    <w:p w14:paraId="742E1456" w14:textId="77777777" w:rsidR="0036529C" w:rsidRDefault="0036529C" w:rsidP="0036529C">
      <w:pPr>
        <w:spacing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 xml:space="preserve">With respect to organizational performance </w:t>
      </w:r>
      <w:proofErr w:type="spellStart"/>
      <w:r w:rsidRPr="00597EA8">
        <w:rPr>
          <w:rFonts w:ascii="Times New Roman" w:eastAsia="Times New Roman" w:hAnsi="Times New Roman" w:cs="Times New Roman"/>
          <w:color w:val="000000" w:themeColor="text1"/>
          <w:sz w:val="24"/>
          <w:szCs w:val="24"/>
        </w:rPr>
        <w:t>Folan</w:t>
      </w:r>
      <w:proofErr w:type="spellEnd"/>
      <w:r w:rsidRPr="00597EA8">
        <w:rPr>
          <w:rFonts w:ascii="Times New Roman" w:eastAsia="Times New Roman" w:hAnsi="Times New Roman" w:cs="Times New Roman"/>
          <w:color w:val="000000" w:themeColor="text1"/>
          <w:sz w:val="24"/>
          <w:szCs w:val="24"/>
        </w:rPr>
        <w:t xml:space="preserve"> (2007)</w:t>
      </w:r>
      <w:r>
        <w:rPr>
          <w:rFonts w:ascii="Times New Roman" w:eastAsia="Times New Roman" w:hAnsi="Times New Roman" w:cs="Times New Roman"/>
          <w:color w:val="000000" w:themeColor="text1"/>
          <w:sz w:val="24"/>
          <w:szCs w:val="24"/>
        </w:rPr>
        <w:t xml:space="preserve"> outlines three conditions that determine organizational performance</w:t>
      </w:r>
      <w:r w:rsidRPr="00597EA8">
        <w:rPr>
          <w:rFonts w:ascii="Times New Roman" w:eastAsia="Times New Roman" w:hAnsi="Times New Roman" w:cs="Times New Roman"/>
          <w:color w:val="000000" w:themeColor="text1"/>
          <w:sz w:val="24"/>
          <w:szCs w:val="24"/>
        </w:rPr>
        <w:t>:</w:t>
      </w:r>
    </w:p>
    <w:p w14:paraId="26CF2BF1" w14:textId="77777777" w:rsidR="0036529C" w:rsidRDefault="0036529C" w:rsidP="0036529C">
      <w:pPr>
        <w:pStyle w:val="ListParagraph"/>
        <w:numPr>
          <w:ilvl w:val="0"/>
          <w:numId w:val="4"/>
        </w:numPr>
        <w:spacing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Analysis of performance should be based on separate individuals premised on the environment where the business is being operationalized. An instance is when a business entity’s performance must be broken down on the basis of the markets where they domicile</w:t>
      </w:r>
      <w:r w:rsidRPr="00597EA8">
        <w:rPr>
          <w:rFonts w:ascii="Times New Roman" w:eastAsia="Times New Roman" w:hAnsi="Times New Roman" w:cs="Times New Roman"/>
          <w:color w:val="000000" w:themeColor="text1"/>
          <w:sz w:val="24"/>
          <w:szCs w:val="24"/>
        </w:rPr>
        <w:t>.</w:t>
      </w:r>
    </w:p>
    <w:p w14:paraId="74D58A66" w14:textId="77777777" w:rsidR="0036529C" w:rsidRDefault="0036529C" w:rsidP="0036529C">
      <w:pPr>
        <w:pStyle w:val="ListParagraph"/>
        <w:numPr>
          <w:ilvl w:val="0"/>
          <w:numId w:val="4"/>
        </w:numPr>
        <w:spacing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Organizational performance is usually connected with a singular or various goals established by the individual that performance is operationalized for. Hence, the business entity’s performance is evaluated in line with the intrinsically created goals instead of the extrinsic created goals</w:t>
      </w:r>
      <w:r w:rsidRPr="00597EA8">
        <w:rPr>
          <w:rFonts w:ascii="Times New Roman" w:eastAsia="Times New Roman" w:hAnsi="Times New Roman" w:cs="Times New Roman"/>
          <w:color w:val="000000" w:themeColor="text1"/>
          <w:sz w:val="24"/>
          <w:szCs w:val="24"/>
        </w:rPr>
        <w:t>.</w:t>
      </w:r>
    </w:p>
    <w:p w14:paraId="3F2B60B1" w14:textId="77777777" w:rsidR="0036529C" w:rsidRDefault="0036529C" w:rsidP="0036529C">
      <w:pPr>
        <w:pStyle w:val="ListParagraph"/>
        <w:numPr>
          <w:ilvl w:val="0"/>
          <w:numId w:val="4"/>
        </w:numPr>
        <w:spacing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There is significant reduction of performance to the pertinent and acceptable standard.</w:t>
      </w:r>
    </w:p>
    <w:p w14:paraId="7E294708" w14:textId="77777777" w:rsidR="0036529C" w:rsidRPr="00F44BD2" w:rsidRDefault="0036529C" w:rsidP="0036529C">
      <w:pPr>
        <w:spacing w:line="48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From the above, it could be deduced that in measuring performance of an organization, it’s better to assess each staff member and evaluate their performance, then a summation of all their performances is capable of giving an insight into the overall performance of the organization. </w:t>
      </w:r>
    </w:p>
    <w:p w14:paraId="1096EADB" w14:textId="77777777" w:rsidR="0036529C" w:rsidRPr="00947E39" w:rsidRDefault="0036529C" w:rsidP="0036529C">
      <w:pPr>
        <w:spacing w:line="480" w:lineRule="auto"/>
        <w:jc w:val="both"/>
        <w:rPr>
          <w:rFonts w:ascii="Times New Roman" w:eastAsia="Times New Roman" w:hAnsi="Times New Roman" w:cs="Times New Roman"/>
          <w:b/>
          <w:bCs/>
          <w:color w:val="000000" w:themeColor="text1"/>
          <w:sz w:val="24"/>
          <w:szCs w:val="24"/>
        </w:rPr>
      </w:pPr>
      <w:r w:rsidRPr="00947E39">
        <w:rPr>
          <w:rFonts w:ascii="Times New Roman" w:eastAsia="Times New Roman" w:hAnsi="Times New Roman" w:cs="Times New Roman"/>
          <w:b/>
          <w:bCs/>
          <w:color w:val="000000" w:themeColor="text1"/>
          <w:sz w:val="24"/>
          <w:szCs w:val="24"/>
        </w:rPr>
        <w:t>2.4 Empirical Review</w:t>
      </w:r>
    </w:p>
    <w:p w14:paraId="08BC8B3C" w14:textId="77777777" w:rsidR="0036529C" w:rsidRPr="00947E39" w:rsidRDefault="0036529C" w:rsidP="0036529C">
      <w:pPr>
        <w:spacing w:after="157" w:line="480" w:lineRule="auto"/>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 xml:space="preserve">This section assesses the existing empirical studies on internal control. Internal control certainly exhibits a germane responsibility in assisting management and audit committee members through the quarterly reports and provision of experts advise regulatory issues such as timely tax filing to avoid penalty payments. It is the internal control system that gives reasonable assurance to the elected assembly members that management of the assembly are complying with relevant laws and standards. </w:t>
      </w:r>
    </w:p>
    <w:p w14:paraId="44362EB3" w14:textId="77777777" w:rsidR="0036529C" w:rsidRPr="00947E39" w:rsidRDefault="0036529C" w:rsidP="0036529C">
      <w:pPr>
        <w:spacing w:after="0" w:line="480" w:lineRule="auto"/>
        <w:jc w:val="both"/>
        <w:rPr>
          <w:rFonts w:ascii="Times New Roman" w:hAnsi="Times New Roman" w:cs="Times New Roman"/>
          <w:i/>
          <w:iCs/>
          <w:color w:val="000000" w:themeColor="text1"/>
          <w:sz w:val="24"/>
          <w:szCs w:val="24"/>
        </w:rPr>
      </w:pPr>
      <w:r w:rsidRPr="00947E39">
        <w:rPr>
          <w:rFonts w:ascii="Times New Roman" w:hAnsi="Times New Roman" w:cs="Times New Roman"/>
          <w:color w:val="000000" w:themeColor="text1"/>
          <w:sz w:val="24"/>
          <w:szCs w:val="24"/>
        </w:rPr>
        <w:fldChar w:fldCharType="begin"/>
      </w:r>
      <w:r w:rsidRPr="00947E39">
        <w:rPr>
          <w:rFonts w:ascii="Times New Roman" w:hAnsi="Times New Roman" w:cs="Times New Roman"/>
          <w:color w:val="000000" w:themeColor="text1"/>
          <w:sz w:val="24"/>
          <w:szCs w:val="24"/>
        </w:rPr>
        <w:instrText xml:space="preserve"> ADDIN ZOTERO_ITEM CSL_CITATION {"citationID":"mYNVSluX","properties":{"formattedCitation":"(Lu et al., 2020)","plainCitation":"(Lu et al., 2020)","noteIndex":0},"citationItems":[{"id":1411,"uris":["http://zotero.org/users/6786988/items/LQN8VNFR"],"uri":["http://zotero.org/users/6786988/items/LQN8VNFR"],"itemData":{"id":1411,"type":"article-journal","abstract":"Lithium-sulfur (Li-S) batteries are considered as one kind of advanced rechargeable energy storage systems due to their remarkably low cost and high theoretical energy density. However, the severe shuttle effect of soluble polysulfide hinders the practical application for the lithium-sulfur batteries. Herein, different from the traditional coating method, a novel separator-modifying method is employed by in-situ growing polar CoSO4 hydrate nano-architecture on polypropylene (PP) membrane under different hydrothermal time (donated as CS/PP-x, x = 4, 6, 8 h). The catalytic effect of CoSO4 hydrate can effectively promote the conversion of polysulfide during charging and discharging and thus greatly improve the utilization of sulfur. The optimal modified separator (CS/PP-6) has larger pore volume and specific surface area to provide a rich adsorption site and a suitable thickness of the modified layer to ensure the transport of sufficient lithium-ions while inhibiting the shuttle effect. Even cooperated with a pure sulfur cathode, the CS/PP-6 exhibits a high discharge capacity of 1410.3 mAh g−1 at 0.1 C, and provides an excellent rate capability of 873.7 mAh g−1 even at 2 C. This work may present a new guidance to modify separator for high-performance Li-S battery.","container-title":"Journal of Alloys and Compounds","DOI":"10.1016/j.jallcom.2020.155618","ISSN":"0925-8388","journalAbbreviation":"Journal of Alloys and Compounds","language":"en","page":"155618","source":"ScienceDirect","title":"Functional separators prepared via in-situ growth of hollow CoSO4 hydrate arrays on pristine polypropylene membrane for high performance lithium-Sulfur batteries","volume":"838","author":[{"family":"Lu","given":"Xiaoli"},{"family":"Wang","given":"Hua"},{"family":"Liu","given":"Xiaoqin"},{"family":"Song","given":"Zhicui"},{"family":"Jiang","given":"Na"},{"family":"Xie","given":"Fengyu"},{"family":"Zheng","given":"Qiaoji"},{"family":"Lin","given":"Dunmin"}],"issued":{"date-parts":[["2020",10,15]]}}}],"schema":"https://github.com/citation-style-language/schema/raw/master/csl-citation.json"} </w:instrText>
      </w:r>
      <w:r w:rsidRPr="00947E39">
        <w:rPr>
          <w:rFonts w:ascii="Times New Roman" w:hAnsi="Times New Roman" w:cs="Times New Roman"/>
          <w:color w:val="000000" w:themeColor="text1"/>
          <w:sz w:val="24"/>
          <w:szCs w:val="24"/>
        </w:rPr>
        <w:fldChar w:fldCharType="separate"/>
      </w:r>
      <w:r w:rsidRPr="00947E39">
        <w:rPr>
          <w:rFonts w:ascii="Times New Roman" w:hAnsi="Times New Roman" w:cs="Times New Roman"/>
          <w:sz w:val="24"/>
          <w:szCs w:val="24"/>
        </w:rPr>
        <w:t>Lu et al., (2020)</w:t>
      </w:r>
      <w:r w:rsidRPr="00947E39">
        <w:rPr>
          <w:rFonts w:ascii="Times New Roman" w:hAnsi="Times New Roman" w:cs="Times New Roman"/>
          <w:color w:val="000000" w:themeColor="text1"/>
          <w:sz w:val="24"/>
          <w:szCs w:val="24"/>
        </w:rPr>
        <w:fldChar w:fldCharType="end"/>
      </w:r>
      <w:r w:rsidRPr="00947E39">
        <w:rPr>
          <w:rFonts w:ascii="Times New Roman" w:hAnsi="Times New Roman" w:cs="Times New Roman"/>
          <w:color w:val="000000" w:themeColor="text1"/>
          <w:sz w:val="24"/>
          <w:szCs w:val="24"/>
        </w:rPr>
        <w:t xml:space="preserve"> mentioned that internal control operations are “social structured, context inclined condition, that exhibit capability of filling variant responsibilities”. This was further supported by </w:t>
      </w:r>
      <w:r w:rsidRPr="00947E39">
        <w:rPr>
          <w:rFonts w:ascii="Times New Roman" w:hAnsi="Times New Roman" w:cs="Times New Roman"/>
          <w:color w:val="000000" w:themeColor="text1"/>
          <w:sz w:val="24"/>
          <w:szCs w:val="24"/>
        </w:rPr>
        <w:lastRenderedPageBreak/>
        <w:t xml:space="preserve">Flint </w:t>
      </w:r>
      <w:r w:rsidRPr="00947E39">
        <w:rPr>
          <w:rFonts w:ascii="Times New Roman" w:hAnsi="Times New Roman" w:cs="Times New Roman"/>
          <w:color w:val="000000" w:themeColor="text1"/>
          <w:sz w:val="24"/>
          <w:szCs w:val="24"/>
        </w:rPr>
        <w:fldChar w:fldCharType="begin"/>
      </w:r>
      <w:r w:rsidRPr="00947E39">
        <w:rPr>
          <w:rFonts w:ascii="Times New Roman" w:hAnsi="Times New Roman" w:cs="Times New Roman"/>
          <w:color w:val="000000" w:themeColor="text1"/>
          <w:sz w:val="24"/>
          <w:szCs w:val="24"/>
        </w:rPr>
        <w:instrText xml:space="preserve"> ADDIN ZOTERO_ITEM CSL_CITATION {"citationID":"2TLygYs3","properties":{"formattedCitation":"(Abiola and Oyewole, 2013)","plainCitation":"(Abiola and Oyewole, 2013)","noteIndex":0},"citationItems":[{"id":1290,"uris":["http://zotero.org/users/6786988/items/N76YDW4M"],"uri":["http://zotero.org/users/6786988/items/N76YDW4M"],"itemData":{"id":1290,"type":"article-journal","container-title":"Journal of Accounting and Finance","issue":"5","page":"141–152","source":"Google Scholar","title":"Internal control system on fraud detection: Nigeria experience","title-short":"Internal control system on fraud detection","volume":"13","author":[{"family":"Abiola","given":"Idowu"},{"family":"Oyewole","given":"Adedokun Taiwo"}],"issued":{"date-parts":[["2013"]]}}}],"schema":"https://github.com/citation-style-language/schema/raw/master/csl-citation.json"} </w:instrText>
      </w:r>
      <w:r w:rsidRPr="00947E39">
        <w:rPr>
          <w:rFonts w:ascii="Times New Roman" w:hAnsi="Times New Roman" w:cs="Times New Roman"/>
          <w:color w:val="000000" w:themeColor="text1"/>
          <w:sz w:val="24"/>
          <w:szCs w:val="24"/>
        </w:rPr>
        <w:fldChar w:fldCharType="separate"/>
      </w:r>
      <w:r w:rsidRPr="00947E39">
        <w:rPr>
          <w:rFonts w:ascii="Times New Roman" w:hAnsi="Times New Roman" w:cs="Times New Roman"/>
          <w:sz w:val="24"/>
          <w:szCs w:val="24"/>
        </w:rPr>
        <w:t>(Abiola and Oyewole, 2013)</w:t>
      </w:r>
      <w:r w:rsidRPr="00947E39">
        <w:rPr>
          <w:rFonts w:ascii="Times New Roman" w:hAnsi="Times New Roman" w:cs="Times New Roman"/>
          <w:color w:val="000000" w:themeColor="text1"/>
          <w:sz w:val="24"/>
          <w:szCs w:val="24"/>
        </w:rPr>
        <w:fldChar w:fldCharType="end"/>
      </w:r>
      <w:r w:rsidRPr="00947E39">
        <w:rPr>
          <w:rFonts w:ascii="Times New Roman" w:hAnsi="Times New Roman" w:cs="Times New Roman"/>
          <w:color w:val="000000" w:themeColor="text1"/>
          <w:sz w:val="24"/>
          <w:szCs w:val="24"/>
        </w:rPr>
        <w:t xml:space="preserve"> who declares: The function has evolved in response to a perceived need of individuals or groups in society who seek information or reassurance”. Indeed, internal control plays variety of roles which end up benefiting society at large. For instance, it is mandatory for FIRS to use not less than 20% of their Internally Generated Funds (IGF) for physical projects such as schools, hospitals/ community clinics to encourage the citizens to pay their property tax with ease.  Public sector internal control system, in appraising the performance of their respective FIRS are to check for such projects, verify their physical existence and report on them. If all internal control system in the FIRS is able to conduct this audit annually and report accurately to the appropriate authorities, many of the basic amenities would have been provided by these assemblies. </w:t>
      </w:r>
      <w:proofErr w:type="spellStart"/>
      <w:r w:rsidRPr="00947E39">
        <w:rPr>
          <w:rFonts w:ascii="Times New Roman" w:hAnsi="Times New Roman" w:cs="Times New Roman"/>
          <w:color w:val="000000" w:themeColor="text1"/>
          <w:sz w:val="24"/>
          <w:szCs w:val="24"/>
        </w:rPr>
        <w:t>Alawaqleh</w:t>
      </w:r>
      <w:proofErr w:type="spellEnd"/>
      <w:r w:rsidRPr="00947E39">
        <w:rPr>
          <w:rFonts w:ascii="Times New Roman" w:hAnsi="Times New Roman" w:cs="Times New Roman"/>
          <w:color w:val="000000" w:themeColor="text1"/>
          <w:sz w:val="24"/>
          <w:szCs w:val="24"/>
        </w:rPr>
        <w:t xml:space="preserve"> (2021) examined the effect of internal control on employee performance of Small and Medium-Sized Enterprises in Jordan: the role of accounting information system. Questionnaires were used to elicit data for this study. Two hundred and three questionnaires were used for the analysis of this study. The retrieved data were analyzed with the aid of AMOS and SPSS. The study revealed that internal control exuded a significant positive relationship with staff members performance and a relationship with AIS. Henk (2020) examined internal control via the perspective of institutional work using a systematic literature review. The study is basically qualitative as only literatures were reviewed, and inferences were made from the reviewed literatures. The study revealed that the perception of internal control is presently categorized into a section of the literature reveals precedence for internal control over reports of finances and the second category considers internal control from a globally and strategically placed perspective. Fourie and Ackerman (2013) examined the impact of COSO control components on internal control effectiveness: an internal audit perspective. Data was retrieved with the aid of questionnaire. The study revealed that internal auditors opined that control components as outlined </w:t>
      </w:r>
      <w:r w:rsidRPr="00947E39">
        <w:rPr>
          <w:rFonts w:ascii="Times New Roman" w:hAnsi="Times New Roman" w:cs="Times New Roman"/>
          <w:color w:val="000000" w:themeColor="text1"/>
          <w:sz w:val="24"/>
          <w:szCs w:val="24"/>
        </w:rPr>
        <w:lastRenderedPageBreak/>
        <w:t xml:space="preserve">in the COSO framework for ‘risk assessment’, ‘information and communication’, ‘control activities and ‘monitoring’ components of internal control, do contribute to an effective internal control system.  </w:t>
      </w:r>
    </w:p>
    <w:p w14:paraId="6DAA61D1" w14:textId="77777777" w:rsidR="0036529C" w:rsidRPr="00947E39" w:rsidRDefault="0036529C" w:rsidP="0036529C">
      <w:pPr>
        <w:spacing w:after="0" w:line="480" w:lineRule="auto"/>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 xml:space="preserve">It, therefore, means that doing things right is paramount in the performance of the value addition roles of internal control system. This is because internal control units would be a journey of futility if internal control renders services efficiently and or economically but are ineffective. For instance, if internal control activities can be carried out in the FIRS neatly and at the barest minimum cost but without and significant recommendations to Audit Committee (AC) for onward implementation that can improve on the service delivery goals of the Assembly, then such activity is in futility. Internal control system can be able to provide assurance services well if they are able to harness and improve upon their IT potential knowing very well that businesses are being driven by advance information technology. </w:t>
      </w:r>
    </w:p>
    <w:p w14:paraId="3C777222" w14:textId="77777777" w:rsidR="0036529C" w:rsidRDefault="0036529C" w:rsidP="0036529C">
      <w:pPr>
        <w:spacing w:after="37" w:line="480" w:lineRule="auto"/>
        <w:jc w:val="both"/>
        <w:rPr>
          <w:rFonts w:ascii="Times New Roman" w:eastAsia="Times New Roman" w:hAnsi="Times New Roman" w:cs="Times New Roman"/>
          <w:b/>
          <w:bCs/>
          <w:color w:val="000000" w:themeColor="text1"/>
          <w:sz w:val="24"/>
          <w:szCs w:val="24"/>
        </w:rPr>
      </w:pPr>
    </w:p>
    <w:p w14:paraId="4D6248B5" w14:textId="77777777" w:rsidR="0036529C" w:rsidRPr="00947E39" w:rsidRDefault="0036529C" w:rsidP="0036529C">
      <w:pPr>
        <w:spacing w:after="37" w:line="480" w:lineRule="auto"/>
        <w:jc w:val="both"/>
        <w:rPr>
          <w:rFonts w:ascii="Times New Roman" w:eastAsia="Times New Roman" w:hAnsi="Times New Roman" w:cs="Times New Roman"/>
          <w:b/>
          <w:bCs/>
          <w:color w:val="000000" w:themeColor="text1"/>
          <w:sz w:val="24"/>
          <w:szCs w:val="24"/>
        </w:rPr>
      </w:pPr>
      <w:r w:rsidRPr="00947E39">
        <w:rPr>
          <w:rFonts w:ascii="Times New Roman" w:eastAsia="Times New Roman" w:hAnsi="Times New Roman" w:cs="Times New Roman"/>
          <w:b/>
          <w:bCs/>
          <w:color w:val="000000" w:themeColor="text1"/>
          <w:sz w:val="24"/>
          <w:szCs w:val="24"/>
        </w:rPr>
        <w:t xml:space="preserve">2.5 Conceptual Framework </w:t>
      </w:r>
    </w:p>
    <w:p w14:paraId="4E8C3719" w14:textId="77777777" w:rsidR="0036529C" w:rsidRDefault="0036529C" w:rsidP="0036529C">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The reiteration that internal control is germane to the success of a business entity. On the premise of the fact that control activities are one of the components of internal control, the conceptual frame for this research hovers around two variables and they are internal control activities and business entity’s performance. Control activities helps to depict the current phase of an organization, with respect to frauds and thus, either abate such fraud or inhibit it in the future. The importance of internal control comparatively ensures the proper value of the present condition vis-à-vis a widely acknowledge foundation for comparison that might include responsibilities, regulations, or guides (Dimitrijevic et al., 2015). </w:t>
      </w:r>
      <w:r>
        <w:rPr>
          <w:rFonts w:ascii="Times New Roman" w:hAnsi="Times New Roman" w:cs="Times New Roman"/>
          <w:sz w:val="24"/>
          <w:szCs w:val="24"/>
        </w:rPr>
        <w:t xml:space="preserve">The Crux of the matter is that when measured, internal control must be effective as much as possible. </w:t>
      </w:r>
      <w:proofErr w:type="spellStart"/>
      <w:r>
        <w:rPr>
          <w:rFonts w:ascii="Times New Roman" w:hAnsi="Times New Roman" w:cs="Times New Roman"/>
          <w:sz w:val="24"/>
          <w:szCs w:val="24"/>
        </w:rPr>
        <w:t>Ramdany</w:t>
      </w:r>
      <w:proofErr w:type="spellEnd"/>
      <w:r>
        <w:rPr>
          <w:rFonts w:ascii="Times New Roman" w:hAnsi="Times New Roman" w:cs="Times New Roman"/>
          <w:sz w:val="24"/>
          <w:szCs w:val="24"/>
        </w:rPr>
        <w:t xml:space="preserve"> et al., (2017) opined that it is </w:t>
      </w:r>
      <w:r>
        <w:rPr>
          <w:rFonts w:ascii="Times New Roman" w:hAnsi="Times New Roman" w:cs="Times New Roman"/>
          <w:sz w:val="24"/>
          <w:szCs w:val="24"/>
        </w:rPr>
        <w:lastRenderedPageBreak/>
        <w:t xml:space="preserve">notable that </w:t>
      </w:r>
      <w:r w:rsidRPr="009D50E3">
        <w:rPr>
          <w:rFonts w:ascii="Times New Roman" w:hAnsi="Times New Roman" w:cs="Times New Roman"/>
          <w:sz w:val="24"/>
          <w:szCs w:val="24"/>
        </w:rPr>
        <w:t xml:space="preserve">effectiveness </w:t>
      </w:r>
      <w:r>
        <w:rPr>
          <w:rFonts w:ascii="Times New Roman" w:hAnsi="Times New Roman" w:cs="Times New Roman"/>
          <w:sz w:val="24"/>
          <w:szCs w:val="24"/>
        </w:rPr>
        <w:t xml:space="preserve">in terms of </w:t>
      </w:r>
      <w:r w:rsidRPr="009D50E3">
        <w:rPr>
          <w:rFonts w:ascii="Times New Roman" w:hAnsi="Times New Roman" w:cs="Times New Roman"/>
          <w:sz w:val="24"/>
          <w:szCs w:val="24"/>
        </w:rPr>
        <w:t xml:space="preserve">internal control </w:t>
      </w:r>
      <w:r>
        <w:rPr>
          <w:rFonts w:ascii="Times New Roman" w:hAnsi="Times New Roman" w:cs="Times New Roman"/>
          <w:sz w:val="24"/>
          <w:szCs w:val="24"/>
        </w:rPr>
        <w:t xml:space="preserve">essentially result into rational </w:t>
      </w:r>
      <w:r w:rsidRPr="009D50E3">
        <w:rPr>
          <w:rFonts w:ascii="Times New Roman" w:hAnsi="Times New Roman" w:cs="Times New Roman"/>
          <w:sz w:val="24"/>
          <w:szCs w:val="24"/>
        </w:rPr>
        <w:t xml:space="preserve">assurance </w:t>
      </w:r>
      <w:r>
        <w:rPr>
          <w:rFonts w:ascii="Times New Roman" w:hAnsi="Times New Roman" w:cs="Times New Roman"/>
          <w:sz w:val="24"/>
          <w:szCs w:val="24"/>
        </w:rPr>
        <w:t xml:space="preserve">vis-à-vis efficient and effective operations, dependable report of finances, adherence to obtainable rules. </w:t>
      </w:r>
      <w:r w:rsidRPr="00947E39">
        <w:rPr>
          <w:rFonts w:ascii="Times New Roman" w:hAnsi="Times New Roman" w:cs="Times New Roman"/>
          <w:sz w:val="24"/>
          <w:szCs w:val="24"/>
        </w:rPr>
        <w:t>In a bid to ensure that internal control measure in an organization is a success, there are specific activities that must be engaged. Such activities are better understood and operationalized by the experts into internal control in an organization. Control activities are established in a bid to decipher risk tendencies that may push the business entities in financial mishaps. In specific situations control factors are systems for prevention of various misappropriation to ensure that the business entity do not fall into fraudulent traps of unscrupulous employees. Dimitrijevic et al., (2015) further opined that it is apparent that impacts are higher when a functional internal control system and management activities are created in reducing chances of financial misconduct. As soon as these control activities either prevents business entities from being a victim of scandalous frauds or the detection of fraud</w:t>
      </w:r>
      <w:r>
        <w:rPr>
          <w:rFonts w:ascii="Times New Roman" w:hAnsi="Times New Roman" w:cs="Times New Roman"/>
          <w:sz w:val="24"/>
          <w:szCs w:val="24"/>
        </w:rPr>
        <w:t xml:space="preserve">ulent activities </w:t>
      </w:r>
      <w:r w:rsidRPr="00947E39">
        <w:rPr>
          <w:rFonts w:ascii="Times New Roman" w:hAnsi="Times New Roman" w:cs="Times New Roman"/>
          <w:sz w:val="24"/>
          <w:szCs w:val="24"/>
        </w:rPr>
        <w:t xml:space="preserve">and dealt with without delay, then, the prospect of increased efficiency and success of the business entity is high. </w:t>
      </w:r>
    </w:p>
    <w:p w14:paraId="742A90C5" w14:textId="77777777" w:rsidR="0036529C" w:rsidRPr="00947E39" w:rsidRDefault="0036529C" w:rsidP="0036529C">
      <w:pPr>
        <w:spacing w:line="480" w:lineRule="auto"/>
        <w:jc w:val="both"/>
        <w:rPr>
          <w:rFonts w:ascii="Times New Roman" w:hAnsi="Times New Roman" w:cs="Times New Roman"/>
          <w:sz w:val="24"/>
          <w:szCs w:val="24"/>
        </w:rPr>
      </w:pPr>
      <w:r w:rsidRPr="004048D7">
        <w:rPr>
          <w:rFonts w:ascii="Times New Roman" w:hAnsi="Times New Roman" w:cs="Times New Roman"/>
          <w:sz w:val="24"/>
          <w:szCs w:val="24"/>
        </w:rPr>
        <w:t>Organizational performance is usually dependent on the profit accrued by the organization and the extent at which an organization can meet the expectations of clients. The primary goals of organizations are to make profit, save the non-profit oriented organizations. There are various indices that are capable of ultimately propelling an organization</w:t>
      </w:r>
      <w:r>
        <w:rPr>
          <w:rFonts w:ascii="Times New Roman" w:hAnsi="Times New Roman" w:cs="Times New Roman"/>
          <w:sz w:val="24"/>
          <w:szCs w:val="24"/>
        </w:rPr>
        <w:t xml:space="preserve"> to </w:t>
      </w:r>
      <w:r w:rsidRPr="004048D7">
        <w:rPr>
          <w:rFonts w:ascii="Times New Roman" w:hAnsi="Times New Roman" w:cs="Times New Roman"/>
          <w:sz w:val="24"/>
          <w:szCs w:val="24"/>
        </w:rPr>
        <w:t>perform well. Amongst these indices are control activities. Hence, in a typical organization there should be a relationship between internal control, precisely control activities and the performance of such organization. This forms the conceptual bedrock for this study, as evident in figure 1 below, especially considering the fact that internal control and organizational performances are both variables for this study.</w:t>
      </w:r>
      <w:r>
        <w:rPr>
          <w:rFonts w:ascii="Times New Roman" w:hAnsi="Times New Roman" w:cs="Times New Roman"/>
          <w:sz w:val="24"/>
          <w:szCs w:val="24"/>
        </w:rPr>
        <w:t xml:space="preserve"> </w:t>
      </w:r>
      <w:r w:rsidRPr="00947E39">
        <w:rPr>
          <w:rFonts w:ascii="Times New Roman" w:hAnsi="Times New Roman" w:cs="Times New Roman"/>
          <w:sz w:val="24"/>
          <w:szCs w:val="24"/>
        </w:rPr>
        <w:t>The result from the analysis for this study will help in drawing better inference vis-à-</w:t>
      </w:r>
      <w:r w:rsidRPr="00947E39">
        <w:rPr>
          <w:rFonts w:ascii="Times New Roman" w:hAnsi="Times New Roman" w:cs="Times New Roman"/>
          <w:sz w:val="24"/>
          <w:szCs w:val="24"/>
        </w:rPr>
        <w:lastRenderedPageBreak/>
        <w:t xml:space="preserve">vis chemistry that exists between these control activities as a variable and the performance of business entities as another variable. </w:t>
      </w:r>
    </w:p>
    <w:p w14:paraId="42FC5DC9" w14:textId="12561A74" w:rsidR="00366B72" w:rsidRPr="00947E39" w:rsidRDefault="00366B72" w:rsidP="00366B72">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 </w:t>
      </w:r>
    </w:p>
    <w:p w14:paraId="66A6B2CC" w14:textId="77777777" w:rsidR="00366B72" w:rsidRPr="00947E39" w:rsidRDefault="00366B72" w:rsidP="00366B72">
      <w:pPr>
        <w:spacing w:line="480" w:lineRule="auto"/>
        <w:jc w:val="both"/>
        <w:rPr>
          <w:rFonts w:ascii="Times New Roman" w:hAnsi="Times New Roman" w:cs="Times New Roman"/>
          <w:sz w:val="24"/>
          <w:szCs w:val="24"/>
        </w:rPr>
      </w:pPr>
      <w:r w:rsidRPr="00947E39">
        <w:rPr>
          <w:rFonts w:ascii="Times New Roman" w:hAnsi="Times New Roman" w:cs="Times New Roman"/>
          <w:noProof/>
          <w:sz w:val="24"/>
          <w:szCs w:val="24"/>
        </w:rPr>
        <w:drawing>
          <wp:inline distT="0" distB="0" distL="0" distR="0" wp14:anchorId="733A9705" wp14:editId="29C08C09">
            <wp:extent cx="4438650" cy="2428875"/>
            <wp:effectExtent l="0" t="0" r="5715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4262097" w14:textId="77777777" w:rsidR="00366B72" w:rsidRPr="00947E39" w:rsidRDefault="00366B72" w:rsidP="00366B72">
      <w:pPr>
        <w:spacing w:line="480" w:lineRule="auto"/>
        <w:jc w:val="both"/>
        <w:rPr>
          <w:rFonts w:ascii="Times New Roman" w:hAnsi="Times New Roman" w:cs="Times New Roman"/>
          <w:sz w:val="24"/>
          <w:szCs w:val="24"/>
        </w:rPr>
      </w:pPr>
    </w:p>
    <w:p w14:paraId="659F6123" w14:textId="77777777" w:rsidR="00BB5C6A" w:rsidRPr="00947E39" w:rsidRDefault="00BB5C6A" w:rsidP="00BB5C6A">
      <w:pPr>
        <w:spacing w:line="480" w:lineRule="auto"/>
        <w:jc w:val="both"/>
        <w:rPr>
          <w:rFonts w:ascii="Times New Roman" w:hAnsi="Times New Roman" w:cs="Times New Roman"/>
          <w:b/>
          <w:sz w:val="24"/>
          <w:szCs w:val="24"/>
        </w:rPr>
      </w:pPr>
      <w:r w:rsidRPr="00947E39">
        <w:rPr>
          <w:rFonts w:ascii="Times New Roman" w:hAnsi="Times New Roman" w:cs="Times New Roman"/>
          <w:b/>
          <w:sz w:val="24"/>
          <w:szCs w:val="24"/>
        </w:rPr>
        <w:t>Figure 1: Conceptual Framework</w:t>
      </w:r>
    </w:p>
    <w:p w14:paraId="2E5E6969" w14:textId="77777777" w:rsidR="00BB5C6A" w:rsidRDefault="00BB5C6A" w:rsidP="00BB5C6A">
      <w:pPr>
        <w:spacing w:line="480" w:lineRule="auto"/>
        <w:jc w:val="both"/>
        <w:rPr>
          <w:rFonts w:ascii="Times New Roman" w:hAnsi="Times New Roman" w:cs="Times New Roman"/>
          <w:sz w:val="24"/>
          <w:szCs w:val="24"/>
        </w:rPr>
      </w:pPr>
      <w:r>
        <w:rPr>
          <w:rFonts w:ascii="Times New Roman" w:hAnsi="Times New Roman" w:cs="Times New Roman"/>
          <w:sz w:val="24"/>
          <w:szCs w:val="24"/>
        </w:rPr>
        <w:t>The fact that a functional and effective internal control eventually contributes significantly to the growth and success of an organization is indeed pertinent to consider. Henk (2020) opined that there is a general knowledge about the prospective consequence of an efficiently managed internal control. This has further established a lucid synergy between control activities as a variable and the performance of organization as another pertinent variable.</w:t>
      </w:r>
    </w:p>
    <w:p w14:paraId="76FEB7FC" w14:textId="77777777" w:rsidR="00BB5C6A" w:rsidRDefault="00BB5C6A" w:rsidP="00BB5C6A">
      <w:pPr>
        <w:spacing w:line="480" w:lineRule="auto"/>
        <w:jc w:val="both"/>
        <w:rPr>
          <w:rFonts w:ascii="Times New Roman" w:hAnsi="Times New Roman" w:cs="Times New Roman"/>
          <w:sz w:val="24"/>
          <w:szCs w:val="24"/>
        </w:rPr>
      </w:pPr>
      <w:r w:rsidRPr="004048D7">
        <w:rPr>
          <w:rFonts w:ascii="Times New Roman" w:hAnsi="Times New Roman" w:cs="Times New Roman"/>
          <w:sz w:val="24"/>
          <w:szCs w:val="24"/>
        </w:rPr>
        <w:t xml:space="preserve">Meanwhile, the supposed relationship between the above-named variables can only be deciphered by first examining the likely indicators for each of these variables, as evident in figure 2 below. Set control activities in an organization must exhibit functionality to a very good extent before it could aid in achieving organizational set goals and targets. Similarly, the indicators for </w:t>
      </w:r>
      <w:r w:rsidRPr="004048D7">
        <w:rPr>
          <w:rFonts w:ascii="Times New Roman" w:hAnsi="Times New Roman" w:cs="Times New Roman"/>
          <w:sz w:val="24"/>
          <w:szCs w:val="24"/>
        </w:rPr>
        <w:lastRenderedPageBreak/>
        <w:t>organizational performance are in line with revenue generation in FIRS, FIRS ability deliver services promptly as much as possible, impressive infrastructures, and staff members happiness.</w:t>
      </w:r>
      <w:r>
        <w:rPr>
          <w:rFonts w:ascii="Times New Roman" w:hAnsi="Times New Roman" w:cs="Times New Roman"/>
          <w:sz w:val="24"/>
          <w:szCs w:val="24"/>
        </w:rPr>
        <w:t xml:space="preserve"> </w:t>
      </w:r>
    </w:p>
    <w:p w14:paraId="2358757C" w14:textId="77777777" w:rsidR="00366B72" w:rsidRDefault="00366B72" w:rsidP="00366B72">
      <w:pPr>
        <w:spacing w:line="480" w:lineRule="auto"/>
        <w:jc w:val="both"/>
        <w:rPr>
          <w:rFonts w:ascii="Times New Roman" w:hAnsi="Times New Roman" w:cs="Times New Roman"/>
          <w:sz w:val="24"/>
          <w:szCs w:val="24"/>
        </w:rPr>
      </w:pPr>
    </w:p>
    <w:p w14:paraId="139FD7B0" w14:textId="77777777" w:rsidR="00366B72" w:rsidRDefault="00366B72" w:rsidP="00366B72">
      <w:pPr>
        <w:spacing w:line="48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5AC8FA6D" wp14:editId="6B3C1A89">
                <wp:simplePos x="0" y="0"/>
                <wp:positionH relativeFrom="column">
                  <wp:posOffset>-616585</wp:posOffset>
                </wp:positionH>
                <wp:positionV relativeFrom="paragraph">
                  <wp:posOffset>2190750</wp:posOffset>
                </wp:positionV>
                <wp:extent cx="2609850" cy="1207135"/>
                <wp:effectExtent l="377507" t="0" r="377508" b="0"/>
                <wp:wrapNone/>
                <wp:docPr id="6" name="Oval Callout 6"/>
                <wp:cNvGraphicFramePr/>
                <a:graphic xmlns:a="http://schemas.openxmlformats.org/drawingml/2006/main">
                  <a:graphicData uri="http://schemas.microsoft.com/office/word/2010/wordprocessingShape">
                    <wps:wsp>
                      <wps:cNvSpPr/>
                      <wps:spPr>
                        <a:xfrm rot="13776189">
                          <a:off x="0" y="0"/>
                          <a:ext cx="2609850" cy="1207135"/>
                        </a:xfrm>
                        <a:prstGeom prst="wedgeEllipseCallout">
                          <a:avLst/>
                        </a:prstGeom>
                      </wps:spPr>
                      <wps:style>
                        <a:lnRef idx="1">
                          <a:schemeClr val="accent6"/>
                        </a:lnRef>
                        <a:fillRef idx="3">
                          <a:schemeClr val="accent6"/>
                        </a:fillRef>
                        <a:effectRef idx="2">
                          <a:schemeClr val="accent6"/>
                        </a:effectRef>
                        <a:fontRef idx="minor">
                          <a:schemeClr val="lt1"/>
                        </a:fontRef>
                      </wps:style>
                      <wps:txbx>
                        <w:txbxContent>
                          <w:p w14:paraId="50702A1B" w14:textId="77777777" w:rsidR="00366B72" w:rsidRDefault="00366B72" w:rsidP="00366B72">
                            <w:pPr>
                              <w:jc w:val="center"/>
                            </w:pPr>
                            <w:r>
                              <w:t>Revenue generation, service delivery, operational facilities, staff happiness and so 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C8FA6D"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6" o:spid="_x0000_s1026" type="#_x0000_t63" style="position:absolute;left:0;text-align:left;margin-left:-48.55pt;margin-top:172.5pt;width:205.5pt;height:95.05pt;rotation:-8545688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" adj="6300,24300" fillcolor="#77b64e [3033]" strokecolor="#70ad47 [3209]" strokeweight=".5pt">
                <v:fill color2="#6eaa46 [3177]" rotate="t" colors="0 #81b861;.5 #6fb242;1 #61a235" focus="100%" type="gradient">
                  <o:fill v:ext="view" type="gradientUnscaled"/>
                </v:fill>
                <v:textbox>
                  <w:txbxContent>
                    <w:p w14:paraId="50702A1B" w14:textId="77777777" w:rsidR="00366B72" w:rsidRDefault="00366B72" w:rsidP="00366B72">
                      <w:pPr>
                        <w:jc w:val="center"/>
                      </w:pPr>
                      <w:r>
                        <w:t>Revenue generation, service delivery, operational facilities, staff happiness and so on</w:t>
                      </w:r>
                    </w:p>
                  </w:txbxContent>
                </v:textbox>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7BD2EC08" wp14:editId="65B5EF42">
                <wp:simplePos x="0" y="0"/>
                <wp:positionH relativeFrom="column">
                  <wp:posOffset>-145415</wp:posOffset>
                </wp:positionH>
                <wp:positionV relativeFrom="paragraph">
                  <wp:posOffset>198120</wp:posOffset>
                </wp:positionV>
                <wp:extent cx="2213610" cy="914400"/>
                <wp:effectExtent l="306705" t="0" r="302895" b="0"/>
                <wp:wrapNone/>
                <wp:docPr id="5" name="Oval Callout 5"/>
                <wp:cNvGraphicFramePr/>
                <a:graphic xmlns:a="http://schemas.openxmlformats.org/drawingml/2006/main">
                  <a:graphicData uri="http://schemas.microsoft.com/office/word/2010/wordprocessingShape">
                    <wps:wsp>
                      <wps:cNvSpPr/>
                      <wps:spPr>
                        <a:xfrm rot="18069721">
                          <a:off x="0" y="0"/>
                          <a:ext cx="2213610" cy="914400"/>
                        </a:xfrm>
                        <a:prstGeom prst="wedgeEllipseCallout">
                          <a:avLst/>
                        </a:prstGeom>
                      </wps:spPr>
                      <wps:style>
                        <a:lnRef idx="0">
                          <a:schemeClr val="accent6"/>
                        </a:lnRef>
                        <a:fillRef idx="3">
                          <a:schemeClr val="accent6"/>
                        </a:fillRef>
                        <a:effectRef idx="3">
                          <a:schemeClr val="accent6"/>
                        </a:effectRef>
                        <a:fontRef idx="minor">
                          <a:schemeClr val="lt1"/>
                        </a:fontRef>
                      </wps:style>
                      <wps:txbx>
                        <w:txbxContent>
                          <w:p w14:paraId="3DE70DA9" w14:textId="77777777" w:rsidR="00366B72" w:rsidRDefault="00366B72" w:rsidP="00366B72">
                            <w:pPr>
                              <w:jc w:val="center"/>
                            </w:pPr>
                            <w:r>
                              <w:t xml:space="preserve">Potency cum functionality of control activities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D2EC08" id="Oval Callout 5" o:spid="_x0000_s1027" type="#_x0000_t63" style="position:absolute;left:0;text-align:left;margin-left:-11.45pt;margin-top:15.6pt;width:174.3pt;height:1in;rotation:-3856006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" adj="6300,24300" fillcolor="#77b64e [3033]" stroked="f">
                <v:fill color2="#6eaa46 [3177]" rotate="t" colors="0 #81b861;.5 #6fb242;1 #61a235" focus="100%" type="gradient">
                  <o:fill v:ext="view" type="gradientUnscaled"/>
                </v:fill>
                <v:shadow on="t" color="black" opacity="41287f" offset="0,1.5pt"/>
                <v:textbox>
                  <w:txbxContent>
                    <w:p w14:paraId="3DE70DA9" w14:textId="77777777" w:rsidR="00366B72" w:rsidRDefault="00366B72" w:rsidP="00366B72">
                      <w:pPr>
                        <w:jc w:val="center"/>
                      </w:pPr>
                      <w:r>
                        <w:t xml:space="preserve">Potency cum functionality of control activities </w:t>
                      </w:r>
                    </w:p>
                  </w:txbxContent>
                </v:textbox>
              </v:shape>
            </w:pict>
          </mc:Fallback>
        </mc:AlternateContent>
      </w:r>
      <w:r>
        <w:rPr>
          <w:rFonts w:ascii="Times New Roman" w:hAnsi="Times New Roman" w:cs="Times New Roman"/>
          <w:noProof/>
          <w:sz w:val="24"/>
          <w:szCs w:val="24"/>
        </w:rPr>
        <w:drawing>
          <wp:inline distT="0" distB="0" distL="0" distR="0" wp14:anchorId="0FA896AA" wp14:editId="51A8A982">
            <wp:extent cx="5143500" cy="331470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762232E8" w14:textId="77777777" w:rsidR="00366B72" w:rsidRDefault="00366B72" w:rsidP="00366B72">
      <w:pPr>
        <w:spacing w:line="480" w:lineRule="auto"/>
        <w:jc w:val="both"/>
        <w:rPr>
          <w:rFonts w:ascii="Times New Roman" w:hAnsi="Times New Roman" w:cs="Times New Roman"/>
          <w:sz w:val="24"/>
          <w:szCs w:val="24"/>
        </w:rPr>
      </w:pPr>
    </w:p>
    <w:p w14:paraId="1907E26C" w14:textId="77777777" w:rsidR="00366B72" w:rsidRPr="00515D57" w:rsidRDefault="00366B72" w:rsidP="00366B72">
      <w:pPr>
        <w:spacing w:line="480" w:lineRule="auto"/>
        <w:jc w:val="both"/>
        <w:rPr>
          <w:rFonts w:ascii="Times New Roman" w:hAnsi="Times New Roman" w:cs="Times New Roman"/>
          <w:b/>
          <w:sz w:val="24"/>
          <w:szCs w:val="24"/>
        </w:rPr>
      </w:pPr>
      <w:r w:rsidRPr="00515D57">
        <w:rPr>
          <w:rFonts w:ascii="Times New Roman" w:hAnsi="Times New Roman" w:cs="Times New Roman"/>
          <w:b/>
          <w:sz w:val="24"/>
          <w:szCs w:val="24"/>
        </w:rPr>
        <w:t>Figure 2: Conceptual Framework with method of data retrieval.</w:t>
      </w:r>
    </w:p>
    <w:p w14:paraId="62A678C6" w14:textId="77777777" w:rsidR="006949B9" w:rsidRPr="00947E39" w:rsidRDefault="006949B9" w:rsidP="006949B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t xml:space="preserve">2.6 Conclusion </w:t>
      </w:r>
    </w:p>
    <w:p w14:paraId="27742470" w14:textId="77777777" w:rsidR="006949B9" w:rsidRPr="00947E39" w:rsidRDefault="006949B9" w:rsidP="006949B9">
      <w:pPr>
        <w:spacing w:before="240" w:line="480" w:lineRule="auto"/>
        <w:jc w:val="both"/>
        <w:rPr>
          <w:rFonts w:ascii="Times New Roman" w:hAnsi="Times New Roman" w:cs="Times New Roman"/>
          <w:sz w:val="24"/>
          <w:szCs w:val="24"/>
        </w:rPr>
      </w:pPr>
      <w:r w:rsidRPr="00947E39">
        <w:rPr>
          <w:rFonts w:ascii="Times New Roman" w:hAnsi="Times New Roman" w:cs="Times New Roman"/>
          <w:sz w:val="24"/>
          <w:szCs w:val="24"/>
        </w:rPr>
        <w:t>It is evident from this chapter that sundry reviewed literatures have brought the gap in literature to the fore, thereby, further establishing the purpose cum necessity for this research. The literatures reveal gross importance of internal control mechanism in organism. It also reveals how some of the components of internal control system have been operationalized, but it never revealed how control activities as a component of internal control have been precisely operationalized against organizational performance in FIRS.</w:t>
      </w:r>
    </w:p>
    <w:p w14:paraId="30929785" w14:textId="77777777" w:rsidR="000C6E69" w:rsidRPr="00947E39" w:rsidRDefault="000C6E69" w:rsidP="000C6E6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lastRenderedPageBreak/>
        <w:t>3. Methodology and Research Design</w:t>
      </w:r>
    </w:p>
    <w:p w14:paraId="02CB9D04" w14:textId="77777777" w:rsidR="000C6E69" w:rsidRPr="00947E39" w:rsidRDefault="000C6E69" w:rsidP="000C6E6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t>3.1 Overview</w:t>
      </w:r>
    </w:p>
    <w:p w14:paraId="585351CF" w14:textId="77777777" w:rsidR="000C6E69" w:rsidRPr="00947E39" w:rsidRDefault="000C6E69" w:rsidP="000C6E69">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This chapter reveals the philosophical background to this study. In the same vein the means of collating relevant information and the modus operandi of analyzing such information appropriately is captured in this chapter. </w:t>
      </w:r>
    </w:p>
    <w:p w14:paraId="0F764440" w14:textId="77777777" w:rsidR="000C6E69" w:rsidRPr="00947E39" w:rsidRDefault="000C6E69" w:rsidP="000C6E6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t>3.2 Research Philosophy and Approach</w:t>
      </w:r>
    </w:p>
    <w:p w14:paraId="472511C2" w14:textId="207682B0" w:rsidR="000C6E69" w:rsidRDefault="000C6E69" w:rsidP="000C6E69">
      <w:pPr>
        <w:spacing w:before="240"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For this phase, strategic philosophy that this research anchors on </w:t>
      </w:r>
      <w:r>
        <w:rPr>
          <w:rFonts w:ascii="Times New Roman" w:hAnsi="Times New Roman" w:cs="Times New Roman"/>
          <w:sz w:val="24"/>
          <w:szCs w:val="24"/>
        </w:rPr>
        <w:t>were</w:t>
      </w:r>
      <w:r w:rsidRPr="00947E39">
        <w:rPr>
          <w:rFonts w:ascii="Times New Roman" w:hAnsi="Times New Roman" w:cs="Times New Roman"/>
          <w:sz w:val="24"/>
          <w:szCs w:val="24"/>
        </w:rPr>
        <w:t xml:space="preserve"> investigated into. It is common knowledge that philosophy is the mother of other academic areas. Therefore, it is gain</w:t>
      </w:r>
      <w:r>
        <w:rPr>
          <w:rFonts w:ascii="Times New Roman" w:hAnsi="Times New Roman" w:cs="Times New Roman"/>
          <w:sz w:val="24"/>
          <w:szCs w:val="24"/>
        </w:rPr>
        <w:t xml:space="preserve"> </w:t>
      </w:r>
      <w:r w:rsidRPr="00947E39">
        <w:rPr>
          <w:rFonts w:ascii="Times New Roman" w:hAnsi="Times New Roman" w:cs="Times New Roman"/>
          <w:sz w:val="24"/>
          <w:szCs w:val="24"/>
        </w:rPr>
        <w:t xml:space="preserve">saying when the philosophical trajectory of the study is mentioned. Philosophy gives room for germane research-based questions capable of profoundly establishing academic narratives. The hypothetical questions are basically consequences of profound reflections. Profound reflections are constructively thought </w:t>
      </w:r>
      <w:r w:rsidR="00C70FB8" w:rsidRPr="00947E39">
        <w:rPr>
          <w:rFonts w:ascii="Times New Roman" w:hAnsi="Times New Roman" w:cs="Times New Roman"/>
          <w:sz w:val="24"/>
          <w:szCs w:val="24"/>
        </w:rPr>
        <w:t>because of</w:t>
      </w:r>
      <w:r w:rsidRPr="00947E39">
        <w:rPr>
          <w:rFonts w:ascii="Times New Roman" w:hAnsi="Times New Roman" w:cs="Times New Roman"/>
          <w:sz w:val="24"/>
          <w:szCs w:val="24"/>
        </w:rPr>
        <w:t xml:space="preserve"> depth of scholar(s). The scholarly profoundness of an individual ensures that research from such scholars relates to constructs of philosophy. </w:t>
      </w:r>
      <w:r>
        <w:rPr>
          <w:rFonts w:ascii="Times New Roman" w:hAnsi="Times New Roman" w:cs="Times New Roman"/>
          <w:sz w:val="24"/>
          <w:szCs w:val="24"/>
        </w:rPr>
        <w:t xml:space="preserve">It is notable that in research there are various assumptions, and the assumptions usually escalate into research problems that drive research. </w:t>
      </w:r>
      <w:r w:rsidRPr="0020038E">
        <w:rPr>
          <w:rFonts w:ascii="Times New Roman" w:hAnsi="Times New Roman" w:cs="Times New Roman"/>
          <w:sz w:val="24"/>
          <w:szCs w:val="24"/>
        </w:rPr>
        <w:t xml:space="preserve">Research philosophy </w:t>
      </w:r>
      <w:r>
        <w:rPr>
          <w:rFonts w:ascii="Times New Roman" w:hAnsi="Times New Roman" w:cs="Times New Roman"/>
          <w:sz w:val="24"/>
          <w:szCs w:val="24"/>
        </w:rPr>
        <w:t xml:space="preserve">is explained as the growth of assumptions, depth, and practice in research (Sanders, Lewis, and Thornhill, 2007). </w:t>
      </w:r>
    </w:p>
    <w:p w14:paraId="74271664" w14:textId="4281FB00" w:rsidR="000C6E69" w:rsidRDefault="000C6E69" w:rsidP="000C6E69">
      <w:pPr>
        <w:spacing w:before="240"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Basically, there exists two broad trajectories to philosophy, and they are ontology and epistemology. The science of knowledge is referred to as epistemology. Worthy of note, is it that depth in knowledge is needed for internal control systems and standard efficiency of </w:t>
      </w:r>
      <w:r>
        <w:rPr>
          <w:rFonts w:ascii="Times New Roman" w:hAnsi="Times New Roman" w:cs="Times New Roman"/>
          <w:sz w:val="24"/>
          <w:szCs w:val="24"/>
        </w:rPr>
        <w:t xml:space="preserve">the </w:t>
      </w:r>
      <w:r w:rsidRPr="00947E39">
        <w:rPr>
          <w:rFonts w:ascii="Times New Roman" w:hAnsi="Times New Roman" w:cs="Times New Roman"/>
          <w:sz w:val="24"/>
          <w:szCs w:val="24"/>
        </w:rPr>
        <w:t>business entit</w:t>
      </w:r>
      <w:r>
        <w:rPr>
          <w:rFonts w:ascii="Times New Roman" w:hAnsi="Times New Roman" w:cs="Times New Roman"/>
          <w:sz w:val="24"/>
          <w:szCs w:val="24"/>
        </w:rPr>
        <w:t>y</w:t>
      </w:r>
      <w:r w:rsidRPr="00947E39">
        <w:rPr>
          <w:rFonts w:ascii="Times New Roman" w:hAnsi="Times New Roman" w:cs="Times New Roman"/>
          <w:sz w:val="24"/>
          <w:szCs w:val="24"/>
        </w:rPr>
        <w:t xml:space="preserve">. Hence, epistemology is engaged for this research, because of academic depth solely leading to pertinent questions which </w:t>
      </w:r>
      <w:r w:rsidR="00C70FB8" w:rsidRPr="00947E39">
        <w:rPr>
          <w:rFonts w:ascii="Times New Roman" w:hAnsi="Times New Roman" w:cs="Times New Roman"/>
          <w:sz w:val="24"/>
          <w:szCs w:val="24"/>
        </w:rPr>
        <w:t>can aid</w:t>
      </w:r>
      <w:r w:rsidRPr="00947E39">
        <w:rPr>
          <w:rFonts w:ascii="Times New Roman" w:hAnsi="Times New Roman" w:cs="Times New Roman"/>
          <w:sz w:val="24"/>
          <w:szCs w:val="24"/>
        </w:rPr>
        <w:t xml:space="preserve"> the attainment of set targets for this study. </w:t>
      </w:r>
    </w:p>
    <w:p w14:paraId="1A92EF25" w14:textId="0F9F803F" w:rsidR="000C6E69" w:rsidRPr="00947E39" w:rsidRDefault="000C6E69" w:rsidP="000C6E69">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Outside of the purview of epistemology and ontology, there exists four research philosophies, as evident from different literatures reviewed. </w:t>
      </w:r>
      <w:proofErr w:type="spellStart"/>
      <w:r w:rsidRPr="00F148CB">
        <w:rPr>
          <w:rFonts w:ascii="Times New Roman" w:hAnsi="Times New Roman" w:cs="Times New Roman"/>
          <w:sz w:val="24"/>
          <w:szCs w:val="24"/>
        </w:rPr>
        <w:t>Žukauskas</w:t>
      </w:r>
      <w:proofErr w:type="spellEnd"/>
      <w:r w:rsidRPr="00F148CB">
        <w:rPr>
          <w:rFonts w:ascii="Times New Roman" w:hAnsi="Times New Roman" w:cs="Times New Roman"/>
          <w:sz w:val="24"/>
          <w:szCs w:val="24"/>
        </w:rPr>
        <w:t xml:space="preserve">, </w:t>
      </w:r>
      <w:proofErr w:type="spellStart"/>
      <w:r w:rsidRPr="00F148CB">
        <w:rPr>
          <w:rFonts w:ascii="Times New Roman" w:hAnsi="Times New Roman" w:cs="Times New Roman"/>
          <w:sz w:val="24"/>
          <w:szCs w:val="24"/>
        </w:rPr>
        <w:t>Vveinhardt</w:t>
      </w:r>
      <w:proofErr w:type="spellEnd"/>
      <w:r w:rsidRPr="00F148CB">
        <w:rPr>
          <w:rFonts w:ascii="Times New Roman" w:hAnsi="Times New Roman" w:cs="Times New Roman"/>
          <w:sz w:val="24"/>
          <w:szCs w:val="24"/>
        </w:rPr>
        <w:t xml:space="preserve"> and</w:t>
      </w:r>
      <w:r>
        <w:rPr>
          <w:rFonts w:ascii="Times New Roman" w:hAnsi="Times New Roman" w:cs="Times New Roman"/>
          <w:sz w:val="24"/>
          <w:szCs w:val="24"/>
        </w:rPr>
        <w:t xml:space="preserve"> </w:t>
      </w:r>
      <w:proofErr w:type="spellStart"/>
      <w:r w:rsidRPr="00F148CB">
        <w:rPr>
          <w:rFonts w:ascii="Times New Roman" w:hAnsi="Times New Roman" w:cs="Times New Roman"/>
          <w:sz w:val="24"/>
          <w:szCs w:val="24"/>
        </w:rPr>
        <w:t>Andriukaitienėthe</w:t>
      </w:r>
      <w:proofErr w:type="spellEnd"/>
      <w:r>
        <w:rPr>
          <w:rFonts w:ascii="Times New Roman" w:hAnsi="Times New Roman" w:cs="Times New Roman"/>
          <w:sz w:val="24"/>
          <w:szCs w:val="24"/>
        </w:rPr>
        <w:t xml:space="preserve"> (2018) opined that there are four research philosophies, and they are</w:t>
      </w:r>
      <w:r w:rsidRPr="00F148CB">
        <w:rPr>
          <w:rFonts w:ascii="Times New Roman" w:hAnsi="Times New Roman" w:cs="Times New Roman"/>
          <w:sz w:val="24"/>
          <w:szCs w:val="24"/>
        </w:rPr>
        <w:t xml:space="preserve"> positivist research philosophy, interpretivist research philosophy, pragmatist research philosophy, and realistic research philosophy</w:t>
      </w:r>
      <w:r>
        <w:rPr>
          <w:rFonts w:ascii="Times New Roman" w:hAnsi="Times New Roman" w:cs="Times New Roman"/>
          <w:sz w:val="24"/>
          <w:szCs w:val="24"/>
        </w:rPr>
        <w:t xml:space="preserve">. Each of these research philosophies have their importance. Positivist research philosophy engage research based on objectivity. Interpretivist philosophies engage research </w:t>
      </w:r>
      <w:r w:rsidR="00C70FB8">
        <w:rPr>
          <w:rFonts w:ascii="Times New Roman" w:hAnsi="Times New Roman" w:cs="Times New Roman"/>
          <w:sz w:val="24"/>
          <w:szCs w:val="24"/>
        </w:rPr>
        <w:t>based on</w:t>
      </w:r>
      <w:r>
        <w:rPr>
          <w:rFonts w:ascii="Times New Roman" w:hAnsi="Times New Roman" w:cs="Times New Roman"/>
          <w:sz w:val="24"/>
          <w:szCs w:val="24"/>
        </w:rPr>
        <w:t xml:space="preserve"> subjectivity. Pragmatist research philosophy engage research from a practical perspective. Realist research philosophy engages research </w:t>
      </w:r>
      <w:r w:rsidR="00C70FB8">
        <w:rPr>
          <w:rFonts w:ascii="Times New Roman" w:hAnsi="Times New Roman" w:cs="Times New Roman"/>
          <w:sz w:val="24"/>
          <w:szCs w:val="24"/>
        </w:rPr>
        <w:t>based on</w:t>
      </w:r>
      <w:r>
        <w:rPr>
          <w:rFonts w:ascii="Times New Roman" w:hAnsi="Times New Roman" w:cs="Times New Roman"/>
          <w:sz w:val="24"/>
          <w:szCs w:val="24"/>
        </w:rPr>
        <w:t xml:space="preserve"> the fusion between positivist and interpretivist trajectory. A lot of past studies by different authors have adopted pragmatist approach usually on the premise that it gives room for flexibility, vis-à-vis the researcher’s choice of appropriate research method to adopt. </w:t>
      </w:r>
      <w:proofErr w:type="spellStart"/>
      <w:r w:rsidRPr="00F148CB">
        <w:rPr>
          <w:rFonts w:ascii="Times New Roman" w:hAnsi="Times New Roman" w:cs="Times New Roman"/>
          <w:sz w:val="24"/>
          <w:szCs w:val="24"/>
        </w:rPr>
        <w:t>Žukauskas</w:t>
      </w:r>
      <w:proofErr w:type="spellEnd"/>
      <w:r w:rsidRPr="00F148CB">
        <w:rPr>
          <w:rFonts w:ascii="Times New Roman" w:hAnsi="Times New Roman" w:cs="Times New Roman"/>
          <w:sz w:val="24"/>
          <w:szCs w:val="24"/>
        </w:rPr>
        <w:t xml:space="preserve">, </w:t>
      </w:r>
      <w:proofErr w:type="spellStart"/>
      <w:r w:rsidRPr="00F148CB">
        <w:rPr>
          <w:rFonts w:ascii="Times New Roman" w:hAnsi="Times New Roman" w:cs="Times New Roman"/>
          <w:sz w:val="24"/>
          <w:szCs w:val="24"/>
        </w:rPr>
        <w:t>Vveinhardt</w:t>
      </w:r>
      <w:proofErr w:type="spellEnd"/>
      <w:r w:rsidRPr="00F148CB">
        <w:rPr>
          <w:rFonts w:ascii="Times New Roman" w:hAnsi="Times New Roman" w:cs="Times New Roman"/>
          <w:sz w:val="24"/>
          <w:szCs w:val="24"/>
        </w:rPr>
        <w:t xml:space="preserve"> and</w:t>
      </w:r>
      <w:r>
        <w:rPr>
          <w:rFonts w:ascii="Times New Roman" w:hAnsi="Times New Roman" w:cs="Times New Roman"/>
          <w:sz w:val="24"/>
          <w:szCs w:val="24"/>
        </w:rPr>
        <w:t xml:space="preserve"> </w:t>
      </w:r>
      <w:proofErr w:type="spellStart"/>
      <w:r w:rsidRPr="00F148CB">
        <w:rPr>
          <w:rFonts w:ascii="Times New Roman" w:hAnsi="Times New Roman" w:cs="Times New Roman"/>
          <w:sz w:val="24"/>
          <w:szCs w:val="24"/>
        </w:rPr>
        <w:t>Andriukaitienėthe</w:t>
      </w:r>
      <w:proofErr w:type="spellEnd"/>
      <w:r>
        <w:rPr>
          <w:rFonts w:ascii="Times New Roman" w:hAnsi="Times New Roman" w:cs="Times New Roman"/>
          <w:sz w:val="24"/>
          <w:szCs w:val="24"/>
        </w:rPr>
        <w:t xml:space="preserve"> (2018) opine that the researchers have freedom in selecting the modus operandi, tools and means that is most appropriate in achieving the set research target. It is, however, worthy of note that this pragmatist philosophy does not really morph into pragmatism in the field of philosophy. </w:t>
      </w:r>
      <w:r w:rsidRPr="00D67694">
        <w:rPr>
          <w:rFonts w:ascii="Times New Roman" w:hAnsi="Times New Roman" w:cs="Times New Roman"/>
          <w:sz w:val="24"/>
          <w:szCs w:val="24"/>
        </w:rPr>
        <w:t xml:space="preserve">Alghamdi and Li </w:t>
      </w:r>
      <w:r>
        <w:rPr>
          <w:rFonts w:ascii="Times New Roman" w:hAnsi="Times New Roman" w:cs="Times New Roman"/>
          <w:sz w:val="24"/>
          <w:szCs w:val="24"/>
        </w:rPr>
        <w:t>(2013) opined that</w:t>
      </w:r>
      <w:r w:rsidRPr="00D67694">
        <w:rPr>
          <w:rFonts w:ascii="Times New Roman" w:hAnsi="Times New Roman" w:cs="Times New Roman"/>
          <w:sz w:val="24"/>
          <w:szCs w:val="24"/>
        </w:rPr>
        <w:t xml:space="preserve"> pragmatism </w:t>
      </w:r>
      <w:r>
        <w:rPr>
          <w:rFonts w:ascii="Times New Roman" w:hAnsi="Times New Roman" w:cs="Times New Roman"/>
          <w:sz w:val="24"/>
          <w:szCs w:val="24"/>
        </w:rPr>
        <w:t xml:space="preserve">philosophy never fits into </w:t>
      </w:r>
      <w:r w:rsidRPr="00D67694">
        <w:rPr>
          <w:rFonts w:ascii="Times New Roman" w:hAnsi="Times New Roman" w:cs="Times New Roman"/>
          <w:sz w:val="24"/>
          <w:szCs w:val="24"/>
        </w:rPr>
        <w:t xml:space="preserve">any philosophical </w:t>
      </w:r>
      <w:r>
        <w:rPr>
          <w:rFonts w:ascii="Times New Roman" w:hAnsi="Times New Roman" w:cs="Times New Roman"/>
          <w:sz w:val="24"/>
          <w:szCs w:val="24"/>
        </w:rPr>
        <w:t>make-up</w:t>
      </w:r>
      <w:r w:rsidRPr="00D67694">
        <w:rPr>
          <w:rFonts w:ascii="Times New Roman" w:hAnsi="Times New Roman" w:cs="Times New Roman"/>
          <w:sz w:val="24"/>
          <w:szCs w:val="24"/>
        </w:rPr>
        <w:t xml:space="preserve"> and </w:t>
      </w:r>
      <w:r>
        <w:rPr>
          <w:rFonts w:ascii="Times New Roman" w:hAnsi="Times New Roman" w:cs="Times New Roman"/>
          <w:sz w:val="24"/>
          <w:szCs w:val="24"/>
        </w:rPr>
        <w:t>actuality</w:t>
      </w:r>
      <w:r w:rsidRPr="00D67694">
        <w:rPr>
          <w:rFonts w:ascii="Times New Roman" w:hAnsi="Times New Roman" w:cs="Times New Roman"/>
          <w:sz w:val="24"/>
          <w:szCs w:val="24"/>
        </w:rPr>
        <w:t xml:space="preserve">. </w:t>
      </w:r>
      <w:r>
        <w:rPr>
          <w:rFonts w:ascii="Times New Roman" w:hAnsi="Times New Roman" w:cs="Times New Roman"/>
          <w:sz w:val="24"/>
          <w:szCs w:val="24"/>
        </w:rPr>
        <w:t xml:space="preserve">However, this study adopts positivist paradigm on the premise that it focuses on just a type of research method (quantitative). </w:t>
      </w:r>
      <w:proofErr w:type="spellStart"/>
      <w:r w:rsidRPr="00C2323B">
        <w:rPr>
          <w:rFonts w:ascii="Times New Roman" w:hAnsi="Times New Roman" w:cs="Times New Roman"/>
          <w:sz w:val="24"/>
          <w:szCs w:val="24"/>
        </w:rPr>
        <w:t>Kivunja</w:t>
      </w:r>
      <w:proofErr w:type="spellEnd"/>
      <w:r>
        <w:rPr>
          <w:rFonts w:ascii="Times New Roman" w:hAnsi="Times New Roman" w:cs="Times New Roman"/>
          <w:sz w:val="24"/>
          <w:szCs w:val="24"/>
        </w:rPr>
        <w:t xml:space="preserve"> and</w:t>
      </w:r>
      <w:r w:rsidRPr="00C2323B">
        <w:rPr>
          <w:rFonts w:ascii="Times New Roman" w:hAnsi="Times New Roman" w:cs="Times New Roman"/>
          <w:sz w:val="24"/>
          <w:szCs w:val="24"/>
        </w:rPr>
        <w:t xml:space="preserve"> </w:t>
      </w:r>
      <w:proofErr w:type="spellStart"/>
      <w:r w:rsidRPr="00C2323B">
        <w:rPr>
          <w:rFonts w:ascii="Times New Roman" w:hAnsi="Times New Roman" w:cs="Times New Roman"/>
          <w:sz w:val="24"/>
          <w:szCs w:val="24"/>
        </w:rPr>
        <w:t>Kuyini</w:t>
      </w:r>
      <w:proofErr w:type="spellEnd"/>
      <w:r>
        <w:rPr>
          <w:rFonts w:ascii="Times New Roman" w:hAnsi="Times New Roman" w:cs="Times New Roman"/>
          <w:sz w:val="24"/>
          <w:szCs w:val="24"/>
        </w:rPr>
        <w:t xml:space="preserve"> (2017) opined that r</w:t>
      </w:r>
      <w:r w:rsidRPr="002238CB">
        <w:rPr>
          <w:rFonts w:ascii="Times New Roman" w:hAnsi="Times New Roman" w:cs="Times New Roman"/>
          <w:sz w:val="24"/>
          <w:szCs w:val="24"/>
        </w:rPr>
        <w:t xml:space="preserve">esearch </w:t>
      </w:r>
      <w:r>
        <w:rPr>
          <w:rFonts w:ascii="Times New Roman" w:hAnsi="Times New Roman" w:cs="Times New Roman"/>
          <w:sz w:val="24"/>
          <w:szCs w:val="24"/>
        </w:rPr>
        <w:t xml:space="preserve">captured in this philosophical basis is dependent on </w:t>
      </w:r>
      <w:r w:rsidRPr="002238CB">
        <w:rPr>
          <w:rFonts w:ascii="Times New Roman" w:hAnsi="Times New Roman" w:cs="Times New Roman"/>
          <w:sz w:val="24"/>
          <w:szCs w:val="24"/>
        </w:rPr>
        <w:t xml:space="preserve">deductive logic, </w:t>
      </w:r>
      <w:r>
        <w:rPr>
          <w:rFonts w:ascii="Times New Roman" w:hAnsi="Times New Roman" w:cs="Times New Roman"/>
          <w:sz w:val="24"/>
          <w:szCs w:val="24"/>
        </w:rPr>
        <w:t xml:space="preserve">construction and test of </w:t>
      </w:r>
      <w:r w:rsidRPr="002238CB">
        <w:rPr>
          <w:rFonts w:ascii="Times New Roman" w:hAnsi="Times New Roman" w:cs="Times New Roman"/>
          <w:sz w:val="24"/>
          <w:szCs w:val="24"/>
        </w:rPr>
        <w:t>hypothes</w:t>
      </w:r>
      <w:r>
        <w:rPr>
          <w:rFonts w:ascii="Times New Roman" w:hAnsi="Times New Roman" w:cs="Times New Roman"/>
          <w:sz w:val="24"/>
          <w:szCs w:val="24"/>
        </w:rPr>
        <w:t>i</w:t>
      </w:r>
      <w:r w:rsidRPr="002238CB">
        <w:rPr>
          <w:rFonts w:ascii="Times New Roman" w:hAnsi="Times New Roman" w:cs="Times New Roman"/>
          <w:sz w:val="24"/>
          <w:szCs w:val="24"/>
        </w:rPr>
        <w:t xml:space="preserve">s, </w:t>
      </w:r>
      <w:r>
        <w:rPr>
          <w:rFonts w:ascii="Times New Roman" w:hAnsi="Times New Roman" w:cs="Times New Roman"/>
          <w:sz w:val="24"/>
          <w:szCs w:val="24"/>
        </w:rPr>
        <w:t xml:space="preserve">functional </w:t>
      </w:r>
      <w:r w:rsidRPr="002238CB">
        <w:rPr>
          <w:rFonts w:ascii="Times New Roman" w:hAnsi="Times New Roman" w:cs="Times New Roman"/>
          <w:sz w:val="24"/>
          <w:szCs w:val="24"/>
        </w:rPr>
        <w:t>defini</w:t>
      </w:r>
      <w:r>
        <w:rPr>
          <w:rFonts w:ascii="Times New Roman" w:hAnsi="Times New Roman" w:cs="Times New Roman"/>
          <w:sz w:val="24"/>
          <w:szCs w:val="24"/>
        </w:rPr>
        <w:t>ng concepts</w:t>
      </w:r>
      <w:r w:rsidRPr="002238CB">
        <w:rPr>
          <w:rFonts w:ascii="Times New Roman" w:hAnsi="Times New Roman" w:cs="Times New Roman"/>
          <w:sz w:val="24"/>
          <w:szCs w:val="24"/>
        </w:rPr>
        <w:t xml:space="preserve"> and </w:t>
      </w:r>
      <w:r>
        <w:rPr>
          <w:rFonts w:ascii="Times New Roman" w:hAnsi="Times New Roman" w:cs="Times New Roman"/>
          <w:sz w:val="24"/>
          <w:szCs w:val="24"/>
        </w:rPr>
        <w:t>statistical models and statements that could help achieve the aim of the study</w:t>
      </w:r>
      <w:r w:rsidRPr="002238CB">
        <w:rPr>
          <w:rFonts w:ascii="Times New Roman" w:hAnsi="Times New Roman" w:cs="Times New Roman"/>
          <w:sz w:val="24"/>
          <w:szCs w:val="24"/>
        </w:rPr>
        <w:t xml:space="preserve">. </w:t>
      </w:r>
    </w:p>
    <w:p w14:paraId="11ED18D0" w14:textId="77777777" w:rsidR="000C6E69" w:rsidRDefault="000C6E69" w:rsidP="000C6E69">
      <w:pPr>
        <w:spacing w:line="480" w:lineRule="auto"/>
        <w:jc w:val="both"/>
        <w:rPr>
          <w:rFonts w:ascii="Times New Roman" w:hAnsi="Times New Roman" w:cs="Times New Roman"/>
          <w:b/>
          <w:bCs/>
          <w:sz w:val="24"/>
          <w:szCs w:val="24"/>
        </w:rPr>
      </w:pPr>
    </w:p>
    <w:p w14:paraId="4FDDAA25" w14:textId="77777777" w:rsidR="000C6E69" w:rsidRDefault="000C6E69" w:rsidP="000C6E69">
      <w:pPr>
        <w:spacing w:line="480" w:lineRule="auto"/>
        <w:jc w:val="both"/>
        <w:rPr>
          <w:rFonts w:ascii="Times New Roman" w:hAnsi="Times New Roman" w:cs="Times New Roman"/>
          <w:b/>
          <w:bCs/>
          <w:sz w:val="24"/>
          <w:szCs w:val="24"/>
        </w:rPr>
      </w:pPr>
    </w:p>
    <w:p w14:paraId="05D52B55" w14:textId="77777777" w:rsidR="000C6E69" w:rsidRDefault="000C6E69" w:rsidP="000C6E69">
      <w:pPr>
        <w:spacing w:line="480" w:lineRule="auto"/>
        <w:jc w:val="both"/>
        <w:rPr>
          <w:rFonts w:ascii="Times New Roman" w:hAnsi="Times New Roman" w:cs="Times New Roman"/>
          <w:b/>
          <w:bCs/>
          <w:sz w:val="24"/>
          <w:szCs w:val="24"/>
        </w:rPr>
      </w:pPr>
    </w:p>
    <w:p w14:paraId="5DEBFFD8" w14:textId="77777777" w:rsidR="000C6E69" w:rsidRPr="00947E39" w:rsidRDefault="000C6E69" w:rsidP="000C6E6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lastRenderedPageBreak/>
        <w:t>3.3 Research Strategy</w:t>
      </w:r>
    </w:p>
    <w:p w14:paraId="41C2E280" w14:textId="77777777" w:rsidR="000C6E69" w:rsidRPr="00947E39" w:rsidRDefault="000C6E69" w:rsidP="000C6E69">
      <w:pPr>
        <w:spacing w:after="151" w:line="480" w:lineRule="auto"/>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 xml:space="preserve">Research can be broadly categorized on qualitative and quantitative basis. Qualitative research adopts qualitative means of eliciting and analyzing data. In the same vein quantitative research adopts quantitative means of eliciting and analyzing data. </w:t>
      </w:r>
      <w:proofErr w:type="spellStart"/>
      <w:r>
        <w:rPr>
          <w:rFonts w:ascii="Times New Roman" w:hAnsi="Times New Roman" w:cs="Times New Roman"/>
          <w:color w:val="000000" w:themeColor="text1"/>
          <w:sz w:val="24"/>
          <w:szCs w:val="24"/>
        </w:rPr>
        <w:t>Chege</w:t>
      </w:r>
      <w:proofErr w:type="spellEnd"/>
      <w:r>
        <w:rPr>
          <w:rFonts w:ascii="Times New Roman" w:hAnsi="Times New Roman" w:cs="Times New Roman"/>
          <w:color w:val="000000" w:themeColor="text1"/>
          <w:sz w:val="24"/>
          <w:szCs w:val="24"/>
        </w:rPr>
        <w:t xml:space="preserve"> and Otieno (2020) opined that q</w:t>
      </w:r>
      <w:r w:rsidRPr="00BA1164">
        <w:rPr>
          <w:rFonts w:ascii="Times New Roman" w:hAnsi="Times New Roman" w:cs="Times New Roman"/>
          <w:color w:val="000000" w:themeColor="text1"/>
          <w:sz w:val="24"/>
          <w:szCs w:val="24"/>
        </w:rPr>
        <w:t xml:space="preserve">uantitative </w:t>
      </w:r>
      <w:r>
        <w:rPr>
          <w:rFonts w:ascii="Times New Roman" w:hAnsi="Times New Roman" w:cs="Times New Roman"/>
          <w:color w:val="000000" w:themeColor="text1"/>
          <w:sz w:val="24"/>
          <w:szCs w:val="24"/>
        </w:rPr>
        <w:t>strategy are usually engaged to analyze response, in a bid to evaluate substantive outcome for the study. Quantitative technique of research gives room for measuring variables and checking the relationship between them. Meanwhile, t</w:t>
      </w:r>
      <w:r w:rsidRPr="00947E39">
        <w:rPr>
          <w:rFonts w:ascii="Times New Roman" w:hAnsi="Times New Roman" w:cs="Times New Roman"/>
          <w:color w:val="000000" w:themeColor="text1"/>
          <w:sz w:val="24"/>
          <w:szCs w:val="24"/>
        </w:rPr>
        <w:t xml:space="preserve">he mode of eliciting data for quantitative research especially considering the survey research design revolves around the usage of questionnaires and the data retrieved with questionnaires are analyzed statistically. It is notable that for this study quantitative research method was adopted. Questionnaire was used in eliciting appropriate data. Thus, this research instrument (questionnaire) was distributed to staff members of FIRS that availed the researcher with appropriate information. </w:t>
      </w:r>
    </w:p>
    <w:p w14:paraId="6C782AF4" w14:textId="77777777" w:rsidR="000C6E69" w:rsidRPr="00947E39" w:rsidRDefault="000C6E69" w:rsidP="000C6E6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t xml:space="preserve">3.4 Collection of data </w:t>
      </w:r>
    </w:p>
    <w:p w14:paraId="5914C667" w14:textId="17F3832C" w:rsidR="000C6E69" w:rsidRPr="00947E39" w:rsidRDefault="000C6E69" w:rsidP="000C6E69">
      <w:pPr>
        <w:spacing w:line="480" w:lineRule="auto"/>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For quantitative studies, the main mode of data collection revolves around the usage of questi</w:t>
      </w:r>
      <w:r>
        <w:rPr>
          <w:rFonts w:ascii="Times New Roman" w:hAnsi="Times New Roman" w:cs="Times New Roman"/>
          <w:color w:val="000000" w:themeColor="text1"/>
          <w:sz w:val="24"/>
          <w:szCs w:val="24"/>
        </w:rPr>
        <w:t>onnaire. Questionnaires capture</w:t>
      </w:r>
      <w:r w:rsidRPr="00947E39">
        <w:rPr>
          <w:rFonts w:ascii="Times New Roman" w:hAnsi="Times New Roman" w:cs="Times New Roman"/>
          <w:color w:val="000000" w:themeColor="text1"/>
          <w:sz w:val="24"/>
          <w:szCs w:val="24"/>
        </w:rPr>
        <w:t xml:space="preserve"> each objective of the study. Questionnaires drafted out of the scope of research questions cum research objectives will </w:t>
      </w:r>
      <w:r w:rsidR="00C70FB8" w:rsidRPr="00947E39">
        <w:rPr>
          <w:rFonts w:ascii="Times New Roman" w:hAnsi="Times New Roman" w:cs="Times New Roman"/>
          <w:color w:val="000000" w:themeColor="text1"/>
          <w:sz w:val="24"/>
          <w:szCs w:val="24"/>
        </w:rPr>
        <w:t>not</w:t>
      </w:r>
      <w:r w:rsidRPr="00947E39">
        <w:rPr>
          <w:rFonts w:ascii="Times New Roman" w:hAnsi="Times New Roman" w:cs="Times New Roman"/>
          <w:color w:val="000000" w:themeColor="text1"/>
          <w:sz w:val="24"/>
          <w:szCs w:val="24"/>
        </w:rPr>
        <w:t xml:space="preserve"> elicit data necessary to achieve the aim of the study.</w:t>
      </w:r>
      <w:r>
        <w:rPr>
          <w:rFonts w:ascii="Times New Roman" w:hAnsi="Times New Roman" w:cs="Times New Roman"/>
          <w:color w:val="000000" w:themeColor="text1"/>
          <w:sz w:val="24"/>
          <w:szCs w:val="24"/>
        </w:rPr>
        <w:t xml:space="preserve"> </w:t>
      </w:r>
      <w:r w:rsidRPr="004048D7">
        <w:rPr>
          <w:rFonts w:ascii="Times New Roman" w:hAnsi="Times New Roman" w:cs="Times New Roman"/>
          <w:color w:val="000000" w:themeColor="text1"/>
          <w:sz w:val="24"/>
          <w:szCs w:val="24"/>
        </w:rPr>
        <w:t xml:space="preserve">This mode of data collection is preferable for this study because it will help in eliciting data that could be measured descriptively. Thus, it will make it easy to deduce the number of occurrences of each indicator. Likewise, it makes it easy for respondents to quickly attend to the research instruments sent to them at their latest convenience. Thus, it is a flexible data collection approach that avails the researcher the opportunity to send out research instruments at his/her convenience </w:t>
      </w:r>
      <w:r w:rsidR="00C70FB8" w:rsidRPr="004048D7">
        <w:rPr>
          <w:rFonts w:ascii="Times New Roman" w:hAnsi="Times New Roman" w:cs="Times New Roman"/>
          <w:color w:val="000000" w:themeColor="text1"/>
          <w:sz w:val="24"/>
          <w:szCs w:val="24"/>
        </w:rPr>
        <w:t>and</w:t>
      </w:r>
      <w:r w:rsidRPr="004048D7">
        <w:rPr>
          <w:rFonts w:ascii="Times New Roman" w:hAnsi="Times New Roman" w:cs="Times New Roman"/>
          <w:color w:val="000000" w:themeColor="text1"/>
          <w:sz w:val="24"/>
          <w:szCs w:val="24"/>
        </w:rPr>
        <w:t xml:space="preserve"> avail the respondents to work with his/her time. This is indeed very </w:t>
      </w:r>
      <w:r w:rsidRPr="004048D7">
        <w:rPr>
          <w:rFonts w:ascii="Times New Roman" w:hAnsi="Times New Roman" w:cs="Times New Roman"/>
          <w:color w:val="000000" w:themeColor="text1"/>
          <w:sz w:val="24"/>
          <w:szCs w:val="24"/>
        </w:rPr>
        <w:lastRenderedPageBreak/>
        <w:t>important especially considering the fact that the pandemic has reduced physical contacts between people.</w:t>
      </w:r>
      <w:r>
        <w:rPr>
          <w:rFonts w:ascii="Times New Roman" w:hAnsi="Times New Roman" w:cs="Times New Roman"/>
          <w:color w:val="000000" w:themeColor="text1"/>
          <w:sz w:val="24"/>
          <w:szCs w:val="24"/>
        </w:rPr>
        <w:t xml:space="preserve"> </w:t>
      </w:r>
    </w:p>
    <w:p w14:paraId="0D0C4FB0" w14:textId="77777777" w:rsidR="000C6E69" w:rsidRPr="00947E39" w:rsidRDefault="000C6E69" w:rsidP="000C6E6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t xml:space="preserve">3.4.1 Sources </w:t>
      </w:r>
    </w:p>
    <w:p w14:paraId="2C59C67D" w14:textId="77777777" w:rsidR="000C6E69" w:rsidRPr="00947E39" w:rsidRDefault="000C6E69" w:rsidP="000C6E69">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The data for this study were collected directly from the field with the use of the appropriate research instrument. Since, the basic study area for this research was FIRS, the data were collected from members of staff in FIRS. It was ensured that members of staff that are educated enough to understand the nub of the research and that can avail the researcher with germane information were administered the research instrument unto. </w:t>
      </w:r>
    </w:p>
    <w:p w14:paraId="0B20820E" w14:textId="77777777" w:rsidR="000C6E69" w:rsidRPr="00947E39" w:rsidRDefault="000C6E69" w:rsidP="000C6E6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t>3.4.2 Access and ethical issues</w:t>
      </w:r>
    </w:p>
    <w:p w14:paraId="792A01FD" w14:textId="77777777" w:rsidR="000C6E69" w:rsidRPr="00947E39" w:rsidRDefault="000C6E69" w:rsidP="000C6E69">
      <w:pPr>
        <w:spacing w:after="416" w:line="480" w:lineRule="auto"/>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 xml:space="preserve">The ethical guidelines followed in conducting the research are outlined below: </w:t>
      </w:r>
    </w:p>
    <w:p w14:paraId="5B9B3BDF" w14:textId="77777777" w:rsidR="000C6E69" w:rsidRPr="00947E39" w:rsidRDefault="000C6E69" w:rsidP="000C6E69">
      <w:pPr>
        <w:numPr>
          <w:ilvl w:val="0"/>
          <w:numId w:val="2"/>
        </w:numPr>
        <w:spacing w:after="255" w:line="480" w:lineRule="auto"/>
        <w:ind w:left="0" w:hanging="360"/>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 xml:space="preserve">The research was conducted in adherence with all the necessary regulations of the University’s ethical requirements concerning research work. </w:t>
      </w:r>
    </w:p>
    <w:p w14:paraId="6D54C8AE" w14:textId="77777777" w:rsidR="000C6E69" w:rsidRPr="00947E39" w:rsidRDefault="000C6E69" w:rsidP="000C6E69">
      <w:pPr>
        <w:numPr>
          <w:ilvl w:val="0"/>
          <w:numId w:val="2"/>
        </w:numPr>
        <w:spacing w:after="0" w:line="480" w:lineRule="auto"/>
        <w:ind w:left="0" w:hanging="360"/>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 xml:space="preserve">Also, the data was obtained from the respondents(employees) willingly; that is, respondents were given the opportunity to agree to participate or not participate. </w:t>
      </w:r>
    </w:p>
    <w:p w14:paraId="68A39FEA" w14:textId="77777777" w:rsidR="000C6E69" w:rsidRPr="00947E39" w:rsidRDefault="000C6E69" w:rsidP="000C6E69">
      <w:pPr>
        <w:numPr>
          <w:ilvl w:val="0"/>
          <w:numId w:val="2"/>
        </w:numPr>
        <w:spacing w:after="217" w:line="480" w:lineRule="auto"/>
        <w:ind w:left="0" w:hanging="360"/>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 xml:space="preserve">The respondents were also informed that they could withdraw anytime during the interview or even before the interview. They were also informed that they could refuse to answer certain questions if they did not want to. </w:t>
      </w:r>
    </w:p>
    <w:p w14:paraId="683AB2A4" w14:textId="77777777" w:rsidR="000C6E69" w:rsidRPr="00947E39" w:rsidRDefault="000C6E69" w:rsidP="000C6E69">
      <w:pPr>
        <w:numPr>
          <w:ilvl w:val="0"/>
          <w:numId w:val="2"/>
        </w:numPr>
        <w:spacing w:after="0" w:line="480" w:lineRule="auto"/>
        <w:ind w:left="0" w:hanging="360"/>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t xml:space="preserve">Respondents were duly updated about aim of the research and that the study is purely academic exercise. </w:t>
      </w:r>
    </w:p>
    <w:p w14:paraId="2EE4273A" w14:textId="77777777" w:rsidR="000C6E69" w:rsidRPr="00947E39" w:rsidRDefault="000C6E69" w:rsidP="000C6E69">
      <w:pPr>
        <w:spacing w:after="0" w:line="480" w:lineRule="auto"/>
        <w:jc w:val="both"/>
        <w:rPr>
          <w:rFonts w:ascii="Times New Roman" w:hAnsi="Times New Roman" w:cs="Times New Roman"/>
          <w:color w:val="000000" w:themeColor="text1"/>
          <w:sz w:val="24"/>
          <w:szCs w:val="24"/>
        </w:rPr>
      </w:pPr>
      <w:r w:rsidRPr="00947E39">
        <w:rPr>
          <w:rFonts w:ascii="Times New Roman" w:hAnsi="Times New Roman" w:cs="Times New Roman"/>
          <w:color w:val="000000" w:themeColor="text1"/>
          <w:sz w:val="24"/>
          <w:szCs w:val="24"/>
        </w:rPr>
        <w:lastRenderedPageBreak/>
        <w:t xml:space="preserve">In the light of the above, all the set guidelines were strictly adhered to. All respondents consciously and intentionally filled out the questionnaire. Hence, none of the respondents was at any point in time coerced or unnecessarily induced to fill the questionnaire against his or her will. </w:t>
      </w:r>
    </w:p>
    <w:p w14:paraId="01C1BA42" w14:textId="77777777" w:rsidR="000C6E69" w:rsidRPr="00947E39" w:rsidRDefault="000C6E69" w:rsidP="000C6E6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t>3.5 Approach to data analysis</w:t>
      </w:r>
    </w:p>
    <w:p w14:paraId="001335D2" w14:textId="77777777" w:rsidR="000C6E69" w:rsidRDefault="000C6E69" w:rsidP="000C6E69">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This research is basically quantitative in nature. In tandem with survey research type, usually questionnaire is used to elicit quantitative primary data from the field. </w:t>
      </w:r>
      <w:r w:rsidRPr="004048D7">
        <w:rPr>
          <w:rFonts w:ascii="Times New Roman" w:hAnsi="Times New Roman" w:cs="Times New Roman"/>
          <w:sz w:val="24"/>
          <w:szCs w:val="24"/>
        </w:rPr>
        <w:t xml:space="preserve">Quantitative approach helps to quantify responses of respondents by ascribing numerical values to these responses. These numerical values can be used to either rate or rank the responses. Essentially, the research objectives set for this study can only be justified through this research approach. Hence, it is certain that necessary answers to the research questions shall be made available consequent upon this research approach. In the same vein, this approach meets the ethical standard of Griffith </w:t>
      </w:r>
      <w:r>
        <w:rPr>
          <w:rFonts w:ascii="Times New Roman" w:hAnsi="Times New Roman" w:cs="Times New Roman"/>
          <w:sz w:val="24"/>
          <w:szCs w:val="24"/>
        </w:rPr>
        <w:t>College</w:t>
      </w:r>
      <w:r w:rsidRPr="004048D7">
        <w:rPr>
          <w:rFonts w:ascii="Times New Roman" w:hAnsi="Times New Roman" w:cs="Times New Roman"/>
          <w:sz w:val="24"/>
          <w:szCs w:val="24"/>
        </w:rPr>
        <w:t>. It makes it easy to obtain consent of the respondents. Likewise, it is also really easy to guarantee anonymity of the respondents and protect their information as much as possible.</w:t>
      </w:r>
      <w:r>
        <w:rPr>
          <w:rFonts w:ascii="Times New Roman" w:hAnsi="Times New Roman" w:cs="Times New Roman"/>
          <w:sz w:val="24"/>
          <w:szCs w:val="24"/>
        </w:rPr>
        <w:t xml:space="preserve">   </w:t>
      </w:r>
    </w:p>
    <w:p w14:paraId="7C046379" w14:textId="09C18EDB" w:rsidR="000C6E69" w:rsidRDefault="000C6E69" w:rsidP="000C6E69">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t xml:space="preserve">Thus, it is worthy of note that questionnaires were used to collect data from the field for this study. Just </w:t>
      </w:r>
      <w:r>
        <w:rPr>
          <w:rFonts w:ascii="Times New Roman" w:hAnsi="Times New Roman" w:cs="Times New Roman"/>
          <w:sz w:val="24"/>
          <w:szCs w:val="24"/>
        </w:rPr>
        <w:t xml:space="preserve">as </w:t>
      </w:r>
      <w:r w:rsidRPr="00947E39">
        <w:rPr>
          <w:rFonts w:ascii="Times New Roman" w:hAnsi="Times New Roman" w:cs="Times New Roman"/>
          <w:sz w:val="24"/>
          <w:szCs w:val="24"/>
        </w:rPr>
        <w:t xml:space="preserve">earlier mentioned, the questionnaires were carefully administered, so as to ensure that only individuals that could provide relevant and appropriate responses were sent the questionnaire. </w:t>
      </w:r>
      <w:r w:rsidRPr="004048D7">
        <w:rPr>
          <w:rFonts w:ascii="Times New Roman" w:hAnsi="Times New Roman" w:cs="Times New Roman"/>
          <w:sz w:val="24"/>
          <w:szCs w:val="24"/>
        </w:rPr>
        <w:t xml:space="preserve">The target respondents are the employees of FIRS. There are FIRS offices scattered throughout the various States of the Nation. However, there will be precise focus on the FIRS offices in Lagos. Lagos is precisely selected because Lagos is indeed an urbanized State with the three modes of transportation that connects it with other Nations of the World. It is notable that precisely </w:t>
      </w:r>
      <w:r w:rsidR="000068E3">
        <w:rPr>
          <w:rFonts w:ascii="Times New Roman" w:hAnsi="Times New Roman" w:cs="Times New Roman"/>
          <w:sz w:val="24"/>
          <w:szCs w:val="24"/>
        </w:rPr>
        <w:t>four</w:t>
      </w:r>
      <w:r w:rsidRPr="004048D7">
        <w:rPr>
          <w:rFonts w:ascii="Times New Roman" w:hAnsi="Times New Roman" w:cs="Times New Roman"/>
          <w:sz w:val="24"/>
          <w:szCs w:val="24"/>
        </w:rPr>
        <w:t xml:space="preserve"> FIRS offices are purposively selected in Lagos. The selected FIRS offices are the offices located at Agege, Ikorodu</w:t>
      </w:r>
      <w:r w:rsidR="000068E3">
        <w:rPr>
          <w:rFonts w:ascii="Times New Roman" w:hAnsi="Times New Roman" w:cs="Times New Roman"/>
          <w:sz w:val="24"/>
          <w:szCs w:val="24"/>
        </w:rPr>
        <w:t>, Island</w:t>
      </w:r>
      <w:r w:rsidRPr="004048D7">
        <w:rPr>
          <w:rFonts w:ascii="Times New Roman" w:hAnsi="Times New Roman" w:cs="Times New Roman"/>
          <w:sz w:val="24"/>
          <w:szCs w:val="24"/>
        </w:rPr>
        <w:t xml:space="preserve"> and Ikeja. In each of these offices fifty respondents were selected to result into a total of </w:t>
      </w:r>
      <w:r w:rsidR="000068E3">
        <w:rPr>
          <w:rFonts w:ascii="Times New Roman" w:hAnsi="Times New Roman" w:cs="Times New Roman"/>
          <w:sz w:val="24"/>
          <w:szCs w:val="24"/>
        </w:rPr>
        <w:t>two hundred</w:t>
      </w:r>
      <w:r w:rsidRPr="004048D7">
        <w:rPr>
          <w:rFonts w:ascii="Times New Roman" w:hAnsi="Times New Roman" w:cs="Times New Roman"/>
          <w:sz w:val="24"/>
          <w:szCs w:val="24"/>
        </w:rPr>
        <w:t xml:space="preserve"> (</w:t>
      </w:r>
      <w:r w:rsidR="000068E3">
        <w:rPr>
          <w:rFonts w:ascii="Times New Roman" w:hAnsi="Times New Roman" w:cs="Times New Roman"/>
          <w:sz w:val="24"/>
          <w:szCs w:val="24"/>
        </w:rPr>
        <w:t>20</w:t>
      </w:r>
      <w:r w:rsidRPr="004048D7">
        <w:rPr>
          <w:rFonts w:ascii="Times New Roman" w:hAnsi="Times New Roman" w:cs="Times New Roman"/>
          <w:sz w:val="24"/>
          <w:szCs w:val="24"/>
        </w:rPr>
        <w:t>0) respondents.</w:t>
      </w:r>
      <w:r>
        <w:rPr>
          <w:rFonts w:ascii="Times New Roman" w:hAnsi="Times New Roman" w:cs="Times New Roman"/>
          <w:sz w:val="24"/>
          <w:szCs w:val="24"/>
        </w:rPr>
        <w:t xml:space="preserve">  </w:t>
      </w:r>
    </w:p>
    <w:p w14:paraId="4F6913E8" w14:textId="7C3CCCCA" w:rsidR="000C6E69" w:rsidRPr="00947E39" w:rsidRDefault="000C6E69" w:rsidP="000C6E69">
      <w:pPr>
        <w:spacing w:line="480" w:lineRule="auto"/>
        <w:jc w:val="both"/>
        <w:rPr>
          <w:rFonts w:ascii="Times New Roman" w:hAnsi="Times New Roman" w:cs="Times New Roman"/>
          <w:sz w:val="24"/>
          <w:szCs w:val="24"/>
        </w:rPr>
      </w:pPr>
      <w:r w:rsidRPr="00947E39">
        <w:rPr>
          <w:rFonts w:ascii="Times New Roman" w:hAnsi="Times New Roman" w:cs="Times New Roman"/>
          <w:sz w:val="24"/>
          <w:szCs w:val="24"/>
        </w:rPr>
        <w:lastRenderedPageBreak/>
        <w:t xml:space="preserve">As a result of the exigency of the present pandemic situation in the World, the questionnaires were administered through the internet. The filled questionnaires were automatically collated in an online Google repository. The data were then retrieved from the repository and analyzed appropriately. Most of the data were displayed in a chart form in the Google repository. However, they were not properly displayed in such a way that will make it easy to understand. Hence, the data were then further entered into a Microsoft Excel spreadsheet. From the Microsoft Excel spread sheet, good and clear charts were drawn. The charts were copied and entered the Microsoft word document. In a bid to ensure flexibility some of the charts where also converted to frequency and percentage tables. It is worthy of note that the data represented by both charts and tables are captured under the descriptive form of data analysis. </w:t>
      </w:r>
      <w:r w:rsidRPr="004048D7">
        <w:rPr>
          <w:rFonts w:ascii="Times New Roman" w:hAnsi="Times New Roman" w:cs="Times New Roman"/>
          <w:sz w:val="24"/>
          <w:szCs w:val="24"/>
        </w:rPr>
        <w:t xml:space="preserve">The fact that the retrieved data was done through Google documents will make it almost impossible to transpose the data into </w:t>
      </w:r>
      <w:r w:rsidR="00986B9E">
        <w:rPr>
          <w:rFonts w:ascii="Times New Roman" w:hAnsi="Times New Roman" w:cs="Times New Roman"/>
          <w:sz w:val="24"/>
          <w:szCs w:val="24"/>
        </w:rPr>
        <w:t xml:space="preserve">the </w:t>
      </w:r>
      <w:r w:rsidRPr="004048D7">
        <w:rPr>
          <w:rFonts w:ascii="Times New Roman" w:hAnsi="Times New Roman" w:cs="Times New Roman"/>
          <w:sz w:val="24"/>
          <w:szCs w:val="24"/>
        </w:rPr>
        <w:t>SPSS</w:t>
      </w:r>
      <w:r w:rsidR="00D672A0">
        <w:rPr>
          <w:rFonts w:ascii="Times New Roman" w:hAnsi="Times New Roman" w:cs="Times New Roman"/>
          <w:sz w:val="24"/>
          <w:szCs w:val="24"/>
        </w:rPr>
        <w:t xml:space="preserve"> which stands for</w:t>
      </w:r>
      <w:r w:rsidR="00986B9E">
        <w:rPr>
          <w:rFonts w:ascii="Times New Roman" w:hAnsi="Times New Roman" w:cs="Times New Roman"/>
          <w:sz w:val="24"/>
          <w:szCs w:val="24"/>
        </w:rPr>
        <w:t xml:space="preserve"> </w:t>
      </w:r>
      <w:r w:rsidR="00986B9E" w:rsidRPr="004048D7">
        <w:rPr>
          <w:rFonts w:ascii="Times New Roman" w:hAnsi="Times New Roman" w:cs="Times New Roman"/>
          <w:sz w:val="24"/>
          <w:szCs w:val="24"/>
        </w:rPr>
        <w:t>Statistical Package for Social Sciences</w:t>
      </w:r>
      <w:r w:rsidRPr="004048D7">
        <w:rPr>
          <w:rFonts w:ascii="Times New Roman" w:hAnsi="Times New Roman" w:cs="Times New Roman"/>
          <w:sz w:val="24"/>
          <w:szCs w:val="24"/>
        </w:rPr>
        <w:t>.</w:t>
      </w:r>
      <w:r w:rsidR="00095194">
        <w:rPr>
          <w:rFonts w:ascii="Times New Roman" w:hAnsi="Times New Roman" w:cs="Times New Roman"/>
          <w:sz w:val="24"/>
          <w:szCs w:val="24"/>
        </w:rPr>
        <w:t xml:space="preserve"> </w:t>
      </w:r>
      <w:r w:rsidR="00986B9E">
        <w:rPr>
          <w:rFonts w:ascii="Times New Roman" w:hAnsi="Times New Roman" w:cs="Times New Roman"/>
          <w:sz w:val="24"/>
          <w:szCs w:val="24"/>
        </w:rPr>
        <w:t>Considerin</w:t>
      </w:r>
      <w:r w:rsidR="00095194">
        <w:rPr>
          <w:rFonts w:ascii="Times New Roman" w:hAnsi="Times New Roman" w:cs="Times New Roman"/>
          <w:sz w:val="24"/>
          <w:szCs w:val="24"/>
        </w:rPr>
        <w:t>g</w:t>
      </w:r>
      <w:r w:rsidRPr="004048D7">
        <w:rPr>
          <w:rFonts w:ascii="Times New Roman" w:hAnsi="Times New Roman" w:cs="Times New Roman"/>
          <w:sz w:val="24"/>
          <w:szCs w:val="24"/>
        </w:rPr>
        <w:t xml:space="preserve"> the data could not be transposed into SPSS means that inferential statistics will be impossible. However, the descriptive mode of analysis covers frequency and percentage distribution. This suffices in making appropriate deductions and predictions about the retrieved data.</w:t>
      </w:r>
      <w:r>
        <w:rPr>
          <w:rFonts w:ascii="Times New Roman" w:hAnsi="Times New Roman" w:cs="Times New Roman"/>
          <w:sz w:val="24"/>
          <w:szCs w:val="24"/>
        </w:rPr>
        <w:t xml:space="preserve"> </w:t>
      </w:r>
      <w:r w:rsidRPr="00947E39">
        <w:rPr>
          <w:rFonts w:ascii="Times New Roman" w:hAnsi="Times New Roman" w:cs="Times New Roman"/>
          <w:sz w:val="24"/>
          <w:szCs w:val="24"/>
        </w:rPr>
        <w:t xml:space="preserve">Thus, the retrieved data were essentially descriptively analyzed. Beneath of the </w:t>
      </w:r>
      <w:r>
        <w:rPr>
          <w:rFonts w:ascii="Times New Roman" w:hAnsi="Times New Roman" w:cs="Times New Roman"/>
          <w:sz w:val="24"/>
          <w:szCs w:val="24"/>
        </w:rPr>
        <w:t xml:space="preserve">frequency and percentage distribution </w:t>
      </w:r>
      <w:r w:rsidRPr="00947E39">
        <w:rPr>
          <w:rFonts w:ascii="Times New Roman" w:hAnsi="Times New Roman" w:cs="Times New Roman"/>
          <w:sz w:val="24"/>
          <w:szCs w:val="24"/>
        </w:rPr>
        <w:t xml:space="preserve">tables and charts are appropriate interpretations for each of the tables and charts. Since, it is basically descriptive analysis, the interpretation is simple enough, without ambiguity, as the interpretation was done at face value of both the charts and the tables.  </w:t>
      </w:r>
    </w:p>
    <w:p w14:paraId="0D2D9D67" w14:textId="77777777" w:rsidR="000C6E69" w:rsidRPr="00947E39" w:rsidRDefault="000C6E69" w:rsidP="000C6E69">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t>3.6 Conclusion</w:t>
      </w:r>
    </w:p>
    <w:p w14:paraId="2DDCF8E2" w14:textId="77777777" w:rsidR="00C70FB8" w:rsidRDefault="000C6E69" w:rsidP="00366B7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section of the study has significantly revealed the means of collating data, the modus operandi for analyzing the collated data and the means of both interpreting and presenting the analyzed data. This will guide the structure of the following section for this study appropriately. </w:t>
      </w:r>
    </w:p>
    <w:p w14:paraId="301A97A8" w14:textId="3DDEF800" w:rsidR="00366B72" w:rsidRPr="00C70FB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b/>
          <w:bCs/>
          <w:noProof/>
          <w:sz w:val="24"/>
          <w:szCs w:val="24"/>
        </w:rPr>
        <w:lastRenderedPageBreak/>
        <w:t xml:space="preserve">4. Presentation and Discussion of the findings </w:t>
      </w:r>
    </w:p>
    <w:p w14:paraId="0738D6B6" w14:textId="77777777" w:rsidR="00366B72" w:rsidRPr="00316F98" w:rsidRDefault="00366B72" w:rsidP="00366B72">
      <w:pPr>
        <w:spacing w:line="480" w:lineRule="auto"/>
        <w:jc w:val="both"/>
        <w:rPr>
          <w:rFonts w:ascii="Times New Roman" w:hAnsi="Times New Roman" w:cs="Times New Roman"/>
          <w:b/>
          <w:bCs/>
          <w:noProof/>
          <w:sz w:val="24"/>
          <w:szCs w:val="24"/>
        </w:rPr>
      </w:pPr>
      <w:r w:rsidRPr="00316F98">
        <w:rPr>
          <w:rFonts w:ascii="Times New Roman" w:hAnsi="Times New Roman" w:cs="Times New Roman"/>
          <w:b/>
          <w:bCs/>
          <w:noProof/>
          <w:sz w:val="24"/>
          <w:szCs w:val="24"/>
        </w:rPr>
        <w:t>4.1 Overview</w:t>
      </w:r>
    </w:p>
    <w:p w14:paraId="2A91ACF4" w14:textId="3C8F25DD"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In this </w:t>
      </w:r>
      <w:r w:rsidR="00436AF7">
        <w:rPr>
          <w:rFonts w:ascii="Times New Roman" w:hAnsi="Times New Roman" w:cs="Times New Roman"/>
          <w:sz w:val="24"/>
          <w:szCs w:val="24"/>
        </w:rPr>
        <w:t>chapter</w:t>
      </w:r>
      <w:r w:rsidRPr="00316F98">
        <w:rPr>
          <w:rFonts w:ascii="Times New Roman" w:hAnsi="Times New Roman" w:cs="Times New Roman"/>
          <w:sz w:val="24"/>
          <w:szCs w:val="24"/>
        </w:rPr>
        <w:t xml:space="preserve"> is a collection of the analyzed data, </w:t>
      </w:r>
      <w:r w:rsidR="009A57B3" w:rsidRPr="00316F98">
        <w:rPr>
          <w:rFonts w:ascii="Times New Roman" w:hAnsi="Times New Roman" w:cs="Times New Roman"/>
          <w:sz w:val="24"/>
          <w:szCs w:val="24"/>
        </w:rPr>
        <w:t>interpretation,</w:t>
      </w:r>
      <w:r w:rsidRPr="00316F98">
        <w:rPr>
          <w:rFonts w:ascii="Times New Roman" w:hAnsi="Times New Roman" w:cs="Times New Roman"/>
          <w:sz w:val="24"/>
          <w:szCs w:val="24"/>
        </w:rPr>
        <w:t xml:space="preserve"> and the discussion of the findings. The data for the analysis was retrieved from the Google form that was used to disseminate the questionnaire to the respondents. A total of two hundred questionnaires were distributed. A total of one hundred and </w:t>
      </w:r>
      <w:r w:rsidR="009A57B3" w:rsidRPr="00316F98">
        <w:rPr>
          <w:rFonts w:ascii="Times New Roman" w:hAnsi="Times New Roman" w:cs="Times New Roman"/>
          <w:sz w:val="24"/>
          <w:szCs w:val="24"/>
        </w:rPr>
        <w:t>eighty-</w:t>
      </w:r>
      <w:r w:rsidR="0032416F" w:rsidRPr="00316F98">
        <w:rPr>
          <w:rFonts w:ascii="Times New Roman" w:hAnsi="Times New Roman" w:cs="Times New Roman"/>
          <w:sz w:val="24"/>
          <w:szCs w:val="24"/>
        </w:rPr>
        <w:t>seven</w:t>
      </w:r>
      <w:r w:rsidR="0032416F">
        <w:rPr>
          <w:rFonts w:ascii="Times New Roman" w:hAnsi="Times New Roman" w:cs="Times New Roman"/>
          <w:sz w:val="24"/>
          <w:szCs w:val="24"/>
        </w:rPr>
        <w:t xml:space="preserve"> (187) </w:t>
      </w:r>
      <w:r w:rsidRPr="00316F98">
        <w:rPr>
          <w:rFonts w:ascii="Times New Roman" w:hAnsi="Times New Roman" w:cs="Times New Roman"/>
          <w:sz w:val="24"/>
          <w:szCs w:val="24"/>
        </w:rPr>
        <w:t xml:space="preserve">responses were received from the respondents who are employees of the Federal Inland Revenue Services (FIRS) in Nigeria. </w:t>
      </w:r>
      <w:r w:rsidR="0032416F" w:rsidRPr="00316F98">
        <w:rPr>
          <w:rFonts w:ascii="Times New Roman" w:hAnsi="Times New Roman" w:cs="Times New Roman"/>
          <w:sz w:val="24"/>
          <w:szCs w:val="24"/>
        </w:rPr>
        <w:t>Thus,</w:t>
      </w:r>
      <w:r w:rsidRPr="00316F98">
        <w:rPr>
          <w:rFonts w:ascii="Times New Roman" w:hAnsi="Times New Roman" w:cs="Times New Roman"/>
          <w:sz w:val="24"/>
          <w:szCs w:val="24"/>
        </w:rPr>
        <w:t xml:space="preserve"> the one hundred and </w:t>
      </w:r>
      <w:r w:rsidR="0032416F" w:rsidRPr="00316F98">
        <w:rPr>
          <w:rFonts w:ascii="Times New Roman" w:hAnsi="Times New Roman" w:cs="Times New Roman"/>
          <w:sz w:val="24"/>
          <w:szCs w:val="24"/>
        </w:rPr>
        <w:t>eighty-seven</w:t>
      </w:r>
      <w:r w:rsidRPr="00316F98">
        <w:rPr>
          <w:rFonts w:ascii="Times New Roman" w:hAnsi="Times New Roman" w:cs="Times New Roman"/>
          <w:sz w:val="24"/>
          <w:szCs w:val="24"/>
        </w:rPr>
        <w:t xml:space="preserve"> responses were analyzed and interpreted accordingly. The first section of the analysis captures the demographic (educational background and age) characteristics of the respondents, </w:t>
      </w:r>
      <w:r w:rsidR="0032416F" w:rsidRPr="00316F98">
        <w:rPr>
          <w:rFonts w:ascii="Times New Roman" w:hAnsi="Times New Roman" w:cs="Times New Roman"/>
          <w:sz w:val="24"/>
          <w:szCs w:val="24"/>
        </w:rPr>
        <w:t>while</w:t>
      </w:r>
      <w:r w:rsidRPr="00316F98">
        <w:rPr>
          <w:rFonts w:ascii="Times New Roman" w:hAnsi="Times New Roman" w:cs="Times New Roman"/>
          <w:sz w:val="24"/>
          <w:szCs w:val="24"/>
        </w:rPr>
        <w:t xml:space="preserve"> other sections of the of the analysis captures </w:t>
      </w:r>
      <w:r w:rsidR="0032416F" w:rsidRPr="00316F98">
        <w:rPr>
          <w:rFonts w:ascii="Times New Roman" w:hAnsi="Times New Roman" w:cs="Times New Roman"/>
          <w:sz w:val="24"/>
          <w:szCs w:val="24"/>
        </w:rPr>
        <w:t>all</w:t>
      </w:r>
      <w:r w:rsidRPr="00316F98">
        <w:rPr>
          <w:rFonts w:ascii="Times New Roman" w:hAnsi="Times New Roman" w:cs="Times New Roman"/>
          <w:sz w:val="24"/>
          <w:szCs w:val="24"/>
        </w:rPr>
        <w:t xml:space="preserve"> the research questions of the study. This was followed by robust discussion of the findings that was appropriately corroborated by existing literatures. </w:t>
      </w:r>
    </w:p>
    <w:p w14:paraId="31A4E642" w14:textId="77777777" w:rsidR="00366B72" w:rsidRPr="00366B72" w:rsidRDefault="00366B72" w:rsidP="00366B72">
      <w:pPr>
        <w:spacing w:line="480" w:lineRule="auto"/>
        <w:jc w:val="both"/>
        <w:rPr>
          <w:rFonts w:ascii="Times New Roman" w:hAnsi="Times New Roman" w:cs="Times New Roman"/>
          <w:b/>
          <w:bCs/>
          <w:sz w:val="24"/>
          <w:szCs w:val="24"/>
        </w:rPr>
      </w:pPr>
      <w:r w:rsidRPr="00366B72">
        <w:rPr>
          <w:rFonts w:ascii="Times New Roman" w:hAnsi="Times New Roman" w:cs="Times New Roman"/>
          <w:b/>
          <w:bCs/>
          <w:sz w:val="24"/>
          <w:szCs w:val="24"/>
        </w:rPr>
        <w:t xml:space="preserve">Demography of the respondents </w:t>
      </w:r>
    </w:p>
    <w:p w14:paraId="1E222EBF"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 xml:space="preserve">Figure 4.1: Age of the respondents </w:t>
      </w:r>
    </w:p>
    <w:p w14:paraId="206814C7"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noProof/>
          <w:sz w:val="24"/>
          <w:szCs w:val="24"/>
        </w:rPr>
        <w:drawing>
          <wp:inline distT="0" distB="0" distL="0" distR="0" wp14:anchorId="5CB41715" wp14:editId="03E6688F">
            <wp:extent cx="4572000" cy="2743200"/>
            <wp:effectExtent l="0" t="0" r="0" b="0"/>
            <wp:docPr id="1" name="Chart 1">
              <a:extLst xmlns:a="http://schemas.openxmlformats.org/drawingml/2006/main">
                <a:ext uri="{FF2B5EF4-FFF2-40B4-BE49-F238E27FC236}">
                  <a16:creationId xmlns:a16="http://schemas.microsoft.com/office/drawing/2014/main" id="{3D19A475-1F8D-479B-BCE0-C09304F350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3F1E365" w14:textId="77777777" w:rsidR="00366B72" w:rsidRPr="00316F98" w:rsidRDefault="00366B72" w:rsidP="00366B72">
      <w:pPr>
        <w:spacing w:line="480" w:lineRule="auto"/>
        <w:jc w:val="both"/>
        <w:rPr>
          <w:rFonts w:ascii="Times New Roman" w:hAnsi="Times New Roman" w:cs="Times New Roman"/>
          <w:sz w:val="24"/>
          <w:szCs w:val="24"/>
        </w:rPr>
      </w:pPr>
    </w:p>
    <w:p w14:paraId="01AD7003" w14:textId="22E806B2"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figure above reveals that thirty nine percent (39%) of the respondents are between 25-40 years old, </w:t>
      </w:r>
      <w:r w:rsidR="0032416F" w:rsidRPr="00316F98">
        <w:rPr>
          <w:rFonts w:ascii="Times New Roman" w:hAnsi="Times New Roman" w:cs="Times New Roman"/>
          <w:sz w:val="24"/>
          <w:szCs w:val="24"/>
        </w:rPr>
        <w:t>forty-eight-point</w:t>
      </w:r>
      <w:r w:rsidRPr="00316F98">
        <w:rPr>
          <w:rFonts w:ascii="Times New Roman" w:hAnsi="Times New Roman" w:cs="Times New Roman"/>
          <w:sz w:val="24"/>
          <w:szCs w:val="24"/>
        </w:rPr>
        <w:t xml:space="preserve"> one percent (48.1%) of the respondents are between 41-55 years old, while, twelve point eight percent (12.8%) of the respondents are fifty six years and above.</w:t>
      </w:r>
    </w:p>
    <w:p w14:paraId="6257E4D0" w14:textId="77777777" w:rsidR="0032416F" w:rsidRDefault="0032416F" w:rsidP="00366B72">
      <w:pPr>
        <w:spacing w:line="480" w:lineRule="auto"/>
        <w:jc w:val="both"/>
        <w:rPr>
          <w:rFonts w:ascii="Times New Roman" w:hAnsi="Times New Roman" w:cs="Times New Roman"/>
          <w:b/>
          <w:bCs/>
          <w:sz w:val="24"/>
          <w:szCs w:val="24"/>
        </w:rPr>
      </w:pPr>
    </w:p>
    <w:p w14:paraId="75AEE027" w14:textId="5805674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 xml:space="preserve">Figure 4.2: Educational Qualification of the respondents </w:t>
      </w:r>
    </w:p>
    <w:p w14:paraId="50DA39CC"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noProof/>
          <w:sz w:val="24"/>
          <w:szCs w:val="24"/>
        </w:rPr>
        <w:drawing>
          <wp:inline distT="0" distB="0" distL="0" distR="0" wp14:anchorId="3945E6F4" wp14:editId="49B9F089">
            <wp:extent cx="5943600" cy="24987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2498725"/>
                    </a:xfrm>
                    <a:prstGeom prst="rect">
                      <a:avLst/>
                    </a:prstGeom>
                    <a:noFill/>
                    <a:ln>
                      <a:noFill/>
                    </a:ln>
                  </pic:spPr>
                </pic:pic>
              </a:graphicData>
            </a:graphic>
          </wp:inline>
        </w:drawing>
      </w:r>
    </w:p>
    <w:p w14:paraId="5EE81ACD" w14:textId="77777777" w:rsidR="00366B72" w:rsidRPr="00316F98" w:rsidRDefault="00366B72" w:rsidP="00366B72">
      <w:pPr>
        <w:spacing w:line="480" w:lineRule="auto"/>
        <w:jc w:val="both"/>
        <w:rPr>
          <w:rFonts w:ascii="Times New Roman" w:hAnsi="Times New Roman" w:cs="Times New Roman"/>
          <w:sz w:val="24"/>
          <w:szCs w:val="24"/>
        </w:rPr>
      </w:pPr>
    </w:p>
    <w:p w14:paraId="0959268F" w14:textId="4BF8FB18"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is evident from the figure above that </w:t>
      </w:r>
      <w:r w:rsidR="0032416F" w:rsidRPr="00316F98">
        <w:rPr>
          <w:rFonts w:ascii="Times New Roman" w:hAnsi="Times New Roman" w:cs="Times New Roman"/>
          <w:sz w:val="24"/>
          <w:szCs w:val="24"/>
        </w:rPr>
        <w:t>nine-point</w:t>
      </w:r>
      <w:r w:rsidRPr="00316F98">
        <w:rPr>
          <w:rFonts w:ascii="Times New Roman" w:hAnsi="Times New Roman" w:cs="Times New Roman"/>
          <w:sz w:val="24"/>
          <w:szCs w:val="24"/>
        </w:rPr>
        <w:t xml:space="preserve"> one percent (9.1%) of the respondents have Ordinary level certificates, thirty one percent (31%) of the respondents have </w:t>
      </w:r>
      <w:r w:rsidR="0032416F" w:rsidRPr="00316F98">
        <w:rPr>
          <w:rFonts w:ascii="Times New Roman" w:hAnsi="Times New Roman" w:cs="Times New Roman"/>
          <w:sz w:val="24"/>
          <w:szCs w:val="24"/>
        </w:rPr>
        <w:t>bachelor’s degree</w:t>
      </w:r>
      <w:r w:rsidRPr="00316F98">
        <w:rPr>
          <w:rFonts w:ascii="Times New Roman" w:hAnsi="Times New Roman" w:cs="Times New Roman"/>
          <w:sz w:val="24"/>
          <w:szCs w:val="24"/>
        </w:rPr>
        <w:t xml:space="preserve"> (BSc/</w:t>
      </w:r>
      <w:proofErr w:type="spellStart"/>
      <w:r w:rsidRPr="00316F98">
        <w:rPr>
          <w:rFonts w:ascii="Times New Roman" w:hAnsi="Times New Roman" w:cs="Times New Roman"/>
          <w:sz w:val="24"/>
          <w:szCs w:val="24"/>
        </w:rPr>
        <w:t>Btech</w:t>
      </w:r>
      <w:proofErr w:type="spellEnd"/>
      <w:r w:rsidRPr="00316F98">
        <w:rPr>
          <w:rFonts w:ascii="Times New Roman" w:hAnsi="Times New Roman" w:cs="Times New Roman"/>
          <w:sz w:val="24"/>
          <w:szCs w:val="24"/>
        </w:rPr>
        <w:t xml:space="preserve">), thirty eight percent (38%) of the respondents have Masters/postgraduate Diploma degrees, while </w:t>
      </w:r>
      <w:r w:rsidR="003A5A1E" w:rsidRPr="00316F98">
        <w:rPr>
          <w:rFonts w:ascii="Times New Roman" w:hAnsi="Times New Roman" w:cs="Times New Roman"/>
          <w:sz w:val="24"/>
          <w:szCs w:val="24"/>
        </w:rPr>
        <w:t>twenty-one</w:t>
      </w:r>
      <w:r w:rsidRPr="00316F98">
        <w:rPr>
          <w:rFonts w:ascii="Times New Roman" w:hAnsi="Times New Roman" w:cs="Times New Roman"/>
          <w:sz w:val="24"/>
          <w:szCs w:val="24"/>
        </w:rPr>
        <w:t xml:space="preserve"> point nine (21.9%) of the respondents have other categories of degrees. </w:t>
      </w:r>
    </w:p>
    <w:p w14:paraId="3C28E7A2" w14:textId="77777777" w:rsidR="00366B72" w:rsidRPr="00316F98" w:rsidRDefault="00366B72" w:rsidP="00366B72">
      <w:pPr>
        <w:spacing w:line="480" w:lineRule="auto"/>
        <w:jc w:val="both"/>
        <w:rPr>
          <w:rFonts w:ascii="Times New Roman" w:hAnsi="Times New Roman" w:cs="Times New Roman"/>
          <w:sz w:val="24"/>
          <w:szCs w:val="24"/>
        </w:rPr>
      </w:pPr>
    </w:p>
    <w:p w14:paraId="084B07B9" w14:textId="77777777" w:rsidR="00366B72" w:rsidRDefault="00366B72" w:rsidP="00366B72">
      <w:pPr>
        <w:spacing w:line="480" w:lineRule="auto"/>
        <w:jc w:val="both"/>
        <w:rPr>
          <w:rFonts w:ascii="Times New Roman" w:hAnsi="Times New Roman" w:cs="Times New Roman"/>
          <w:b/>
          <w:bCs/>
          <w:sz w:val="24"/>
          <w:szCs w:val="24"/>
        </w:rPr>
      </w:pPr>
    </w:p>
    <w:p w14:paraId="4173FDD4" w14:textId="77777777" w:rsidR="00366B72" w:rsidRDefault="00366B72" w:rsidP="00366B72">
      <w:pPr>
        <w:spacing w:line="480" w:lineRule="auto"/>
        <w:jc w:val="both"/>
        <w:rPr>
          <w:rFonts w:ascii="Times New Roman" w:hAnsi="Times New Roman" w:cs="Times New Roman"/>
          <w:b/>
          <w:bCs/>
          <w:sz w:val="24"/>
          <w:szCs w:val="24"/>
        </w:rPr>
      </w:pPr>
    </w:p>
    <w:p w14:paraId="19DD7BA5"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 xml:space="preserve">Control Activities </w:t>
      </w:r>
    </w:p>
    <w:p w14:paraId="60DD234F"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4.1: How functional are the internal control systems in FIRS</w:t>
      </w:r>
    </w:p>
    <w:tbl>
      <w:tblPr>
        <w:tblStyle w:val="TableGrid"/>
        <w:tblW w:w="0" w:type="auto"/>
        <w:tblLook w:val="04A0" w:firstRow="1" w:lastRow="0" w:firstColumn="1" w:lastColumn="0" w:noHBand="0" w:noVBand="1"/>
      </w:tblPr>
      <w:tblGrid>
        <w:gridCol w:w="2405"/>
        <w:gridCol w:w="2693"/>
        <w:gridCol w:w="2694"/>
      </w:tblGrid>
      <w:tr w:rsidR="00366B72" w:rsidRPr="00316F98" w14:paraId="57F4F500" w14:textId="77777777" w:rsidTr="00E00ED0">
        <w:tc>
          <w:tcPr>
            <w:tcW w:w="2405" w:type="dxa"/>
          </w:tcPr>
          <w:p w14:paraId="1EA07AA6"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0D8DE9D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1850345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00AC60FE" w14:textId="77777777" w:rsidTr="00E00ED0">
        <w:tc>
          <w:tcPr>
            <w:tcW w:w="2405" w:type="dxa"/>
          </w:tcPr>
          <w:p w14:paraId="6B67E37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Functional</w:t>
            </w:r>
          </w:p>
        </w:tc>
        <w:tc>
          <w:tcPr>
            <w:tcW w:w="2693" w:type="dxa"/>
          </w:tcPr>
          <w:p w14:paraId="0B8DCCE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112</w:t>
            </w:r>
          </w:p>
        </w:tc>
        <w:tc>
          <w:tcPr>
            <w:tcW w:w="2694" w:type="dxa"/>
          </w:tcPr>
          <w:p w14:paraId="59FAAC2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65.2</w:t>
            </w:r>
          </w:p>
        </w:tc>
      </w:tr>
      <w:tr w:rsidR="00366B72" w:rsidRPr="00316F98" w14:paraId="12A91745" w14:textId="77777777" w:rsidTr="00E00ED0">
        <w:tc>
          <w:tcPr>
            <w:tcW w:w="2405" w:type="dxa"/>
          </w:tcPr>
          <w:p w14:paraId="7011A28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Very functional </w:t>
            </w:r>
          </w:p>
        </w:tc>
        <w:tc>
          <w:tcPr>
            <w:tcW w:w="2693" w:type="dxa"/>
          </w:tcPr>
          <w:p w14:paraId="6F95D07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60</w:t>
            </w:r>
          </w:p>
        </w:tc>
        <w:tc>
          <w:tcPr>
            <w:tcW w:w="2694" w:type="dxa"/>
          </w:tcPr>
          <w:p w14:paraId="616C4BE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32.1</w:t>
            </w:r>
          </w:p>
        </w:tc>
      </w:tr>
      <w:tr w:rsidR="00366B72" w:rsidRPr="00316F98" w14:paraId="00180439" w14:textId="77777777" w:rsidTr="00E00ED0">
        <w:tc>
          <w:tcPr>
            <w:tcW w:w="2405" w:type="dxa"/>
          </w:tcPr>
          <w:p w14:paraId="7BEE5B9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Not functional </w:t>
            </w:r>
          </w:p>
        </w:tc>
        <w:tc>
          <w:tcPr>
            <w:tcW w:w="2693" w:type="dxa"/>
          </w:tcPr>
          <w:p w14:paraId="023C085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5</w:t>
            </w:r>
          </w:p>
        </w:tc>
        <w:tc>
          <w:tcPr>
            <w:tcW w:w="2694" w:type="dxa"/>
          </w:tcPr>
          <w:p w14:paraId="5419E2A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2.7</w:t>
            </w:r>
          </w:p>
        </w:tc>
      </w:tr>
      <w:tr w:rsidR="00366B72" w:rsidRPr="00316F98" w14:paraId="5E2529A7" w14:textId="77777777" w:rsidTr="00E00ED0">
        <w:tc>
          <w:tcPr>
            <w:tcW w:w="2405" w:type="dxa"/>
          </w:tcPr>
          <w:p w14:paraId="3466BEF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64BA10A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511CEFB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52BBD444" w14:textId="77777777" w:rsidR="00366B72" w:rsidRPr="00316F98" w:rsidRDefault="00366B72" w:rsidP="00366B72">
      <w:pPr>
        <w:spacing w:line="480" w:lineRule="auto"/>
        <w:jc w:val="both"/>
        <w:rPr>
          <w:rFonts w:ascii="Times New Roman" w:hAnsi="Times New Roman" w:cs="Times New Roman"/>
          <w:sz w:val="24"/>
          <w:szCs w:val="24"/>
        </w:rPr>
      </w:pPr>
    </w:p>
    <w:p w14:paraId="0ACB246D" w14:textId="397D24A9"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table above reveals that </w:t>
      </w:r>
      <w:r w:rsidR="003A5A1E" w:rsidRPr="00316F98">
        <w:rPr>
          <w:rFonts w:ascii="Times New Roman" w:hAnsi="Times New Roman" w:cs="Times New Roman"/>
          <w:sz w:val="24"/>
          <w:szCs w:val="24"/>
        </w:rPr>
        <w:t>sixty-five-point</w:t>
      </w:r>
      <w:r w:rsidRPr="00316F98">
        <w:rPr>
          <w:rFonts w:ascii="Times New Roman" w:hAnsi="Times New Roman" w:cs="Times New Roman"/>
          <w:sz w:val="24"/>
          <w:szCs w:val="24"/>
        </w:rPr>
        <w:t xml:space="preserve"> two percent (65.2%) of the respondents opined that the internal control systems in FIRS is functional, </w:t>
      </w:r>
      <w:r w:rsidR="00F85C4C" w:rsidRPr="00316F98">
        <w:rPr>
          <w:rFonts w:ascii="Times New Roman" w:hAnsi="Times New Roman" w:cs="Times New Roman"/>
          <w:sz w:val="24"/>
          <w:szCs w:val="24"/>
        </w:rPr>
        <w:t>thirty-two-point</w:t>
      </w:r>
      <w:r w:rsidRPr="00316F98">
        <w:rPr>
          <w:rFonts w:ascii="Times New Roman" w:hAnsi="Times New Roman" w:cs="Times New Roman"/>
          <w:sz w:val="24"/>
          <w:szCs w:val="24"/>
        </w:rPr>
        <w:t xml:space="preserve"> one percent (32.1%) of the respondents noted that it is very functional while, two point seven percent (2.7%) of the respondents noted that the internal control systems in FIRS is not functional. </w:t>
      </w:r>
    </w:p>
    <w:p w14:paraId="2E411668" w14:textId="4D824909"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Figure 4.3: Internal control being the only system that could be used to check financial misappropriation in FIRS</w:t>
      </w:r>
    </w:p>
    <w:p w14:paraId="12055F16"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noProof/>
          <w:sz w:val="24"/>
          <w:szCs w:val="24"/>
        </w:rPr>
        <w:lastRenderedPageBreak/>
        <w:drawing>
          <wp:inline distT="0" distB="0" distL="0" distR="0" wp14:anchorId="7D4DA610" wp14:editId="38161005">
            <wp:extent cx="5943600" cy="23907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2390775"/>
                    </a:xfrm>
                    <a:prstGeom prst="rect">
                      <a:avLst/>
                    </a:prstGeom>
                    <a:noFill/>
                    <a:ln>
                      <a:noFill/>
                    </a:ln>
                  </pic:spPr>
                </pic:pic>
              </a:graphicData>
            </a:graphic>
          </wp:inline>
        </w:drawing>
      </w:r>
    </w:p>
    <w:p w14:paraId="731D9785" w14:textId="2C4E1DCF"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chart above shows that fifty seven percent (57%) of the respondents noted that internal control is the only system that could be used to check financial misappropriation in FIRS, </w:t>
      </w:r>
      <w:r w:rsidR="004F765C" w:rsidRPr="00316F98">
        <w:rPr>
          <w:rFonts w:ascii="Times New Roman" w:hAnsi="Times New Roman" w:cs="Times New Roman"/>
          <w:sz w:val="24"/>
          <w:szCs w:val="24"/>
        </w:rPr>
        <w:t>twenty-eight-point</w:t>
      </w:r>
      <w:r w:rsidRPr="00316F98">
        <w:rPr>
          <w:rFonts w:ascii="Times New Roman" w:hAnsi="Times New Roman" w:cs="Times New Roman"/>
          <w:sz w:val="24"/>
          <w:szCs w:val="24"/>
        </w:rPr>
        <w:t xml:space="preserve"> five percent (28.5%) noted otherwise, while </w:t>
      </w:r>
      <w:r w:rsidR="00F85C4C" w:rsidRPr="00316F98">
        <w:rPr>
          <w:rFonts w:ascii="Times New Roman" w:hAnsi="Times New Roman" w:cs="Times New Roman"/>
          <w:sz w:val="24"/>
          <w:szCs w:val="24"/>
        </w:rPr>
        <w:t>fourteen-point</w:t>
      </w:r>
      <w:r w:rsidRPr="00316F98">
        <w:rPr>
          <w:rFonts w:ascii="Times New Roman" w:hAnsi="Times New Roman" w:cs="Times New Roman"/>
          <w:sz w:val="24"/>
          <w:szCs w:val="24"/>
        </w:rPr>
        <w:t xml:space="preserve"> five percent (14.5%) of the respondents noted that they are not sure.</w:t>
      </w:r>
    </w:p>
    <w:p w14:paraId="514AC2ED"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sz w:val="24"/>
          <w:szCs w:val="24"/>
        </w:rPr>
        <w:t xml:space="preserve"> </w:t>
      </w:r>
      <w:r w:rsidRPr="00316F98">
        <w:rPr>
          <w:rFonts w:ascii="Times New Roman" w:hAnsi="Times New Roman" w:cs="Times New Roman"/>
          <w:b/>
          <w:bCs/>
          <w:sz w:val="24"/>
          <w:szCs w:val="24"/>
        </w:rPr>
        <w:t>Table 4.2: Security measures to ensure staff members comply with internal control systems</w:t>
      </w:r>
    </w:p>
    <w:tbl>
      <w:tblPr>
        <w:tblStyle w:val="TableGrid"/>
        <w:tblW w:w="0" w:type="auto"/>
        <w:tblLook w:val="04A0" w:firstRow="1" w:lastRow="0" w:firstColumn="1" w:lastColumn="0" w:noHBand="0" w:noVBand="1"/>
      </w:tblPr>
      <w:tblGrid>
        <w:gridCol w:w="2405"/>
        <w:gridCol w:w="2693"/>
        <w:gridCol w:w="2694"/>
      </w:tblGrid>
      <w:tr w:rsidR="00366B72" w:rsidRPr="00316F98" w14:paraId="3C999F16" w14:textId="77777777" w:rsidTr="00E00ED0">
        <w:tc>
          <w:tcPr>
            <w:tcW w:w="2405" w:type="dxa"/>
          </w:tcPr>
          <w:p w14:paraId="3C24D072"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6B5D70C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7ABCEB3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47668F6E" w14:textId="77777777" w:rsidTr="00E00ED0">
        <w:tc>
          <w:tcPr>
            <w:tcW w:w="2405" w:type="dxa"/>
          </w:tcPr>
          <w:p w14:paraId="6C78E8A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Yes </w:t>
            </w:r>
          </w:p>
        </w:tc>
        <w:tc>
          <w:tcPr>
            <w:tcW w:w="2693" w:type="dxa"/>
          </w:tcPr>
          <w:p w14:paraId="7583454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143</w:t>
            </w:r>
          </w:p>
        </w:tc>
        <w:tc>
          <w:tcPr>
            <w:tcW w:w="2694" w:type="dxa"/>
          </w:tcPr>
          <w:p w14:paraId="4806C95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76.5</w:t>
            </w:r>
          </w:p>
        </w:tc>
      </w:tr>
      <w:tr w:rsidR="00366B72" w:rsidRPr="00316F98" w14:paraId="07B67F68" w14:textId="77777777" w:rsidTr="00E00ED0">
        <w:tc>
          <w:tcPr>
            <w:tcW w:w="2405" w:type="dxa"/>
          </w:tcPr>
          <w:p w14:paraId="449948B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No  </w:t>
            </w:r>
          </w:p>
        </w:tc>
        <w:tc>
          <w:tcPr>
            <w:tcW w:w="2693" w:type="dxa"/>
          </w:tcPr>
          <w:p w14:paraId="4787D24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w:t>
            </w:r>
          </w:p>
        </w:tc>
        <w:tc>
          <w:tcPr>
            <w:tcW w:w="2694" w:type="dxa"/>
          </w:tcPr>
          <w:p w14:paraId="409AA4F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1.1</w:t>
            </w:r>
          </w:p>
        </w:tc>
      </w:tr>
      <w:tr w:rsidR="00366B72" w:rsidRPr="00316F98" w14:paraId="386D9C2C" w14:textId="77777777" w:rsidTr="00E00ED0">
        <w:tc>
          <w:tcPr>
            <w:tcW w:w="2405" w:type="dxa"/>
          </w:tcPr>
          <w:p w14:paraId="7F4261B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Not sure </w:t>
            </w:r>
          </w:p>
        </w:tc>
        <w:tc>
          <w:tcPr>
            <w:tcW w:w="2693" w:type="dxa"/>
          </w:tcPr>
          <w:p w14:paraId="30AAA3E2"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42</w:t>
            </w:r>
          </w:p>
        </w:tc>
        <w:tc>
          <w:tcPr>
            <w:tcW w:w="2694" w:type="dxa"/>
          </w:tcPr>
          <w:p w14:paraId="1D5DF43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22.5%</w:t>
            </w:r>
          </w:p>
        </w:tc>
      </w:tr>
      <w:tr w:rsidR="00366B72" w:rsidRPr="00316F98" w14:paraId="6D8F71A4" w14:textId="77777777" w:rsidTr="00E00ED0">
        <w:tc>
          <w:tcPr>
            <w:tcW w:w="2405" w:type="dxa"/>
          </w:tcPr>
          <w:p w14:paraId="600D097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6F301C8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23C23C4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33079877" w14:textId="77777777" w:rsidR="00366B72" w:rsidRPr="00316F98" w:rsidRDefault="00366B72" w:rsidP="00366B72">
      <w:pPr>
        <w:spacing w:line="480" w:lineRule="auto"/>
        <w:jc w:val="both"/>
        <w:rPr>
          <w:rFonts w:ascii="Times New Roman" w:hAnsi="Times New Roman" w:cs="Times New Roman"/>
          <w:sz w:val="24"/>
          <w:szCs w:val="24"/>
        </w:rPr>
      </w:pPr>
    </w:p>
    <w:p w14:paraId="4570D8AF" w14:textId="13496B28"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From the above table it is clear that </w:t>
      </w:r>
      <w:r w:rsidR="004F765C" w:rsidRPr="00316F98">
        <w:rPr>
          <w:rFonts w:ascii="Times New Roman" w:hAnsi="Times New Roman" w:cs="Times New Roman"/>
          <w:sz w:val="24"/>
          <w:szCs w:val="24"/>
        </w:rPr>
        <w:t>seventy-six</w:t>
      </w:r>
      <w:r w:rsidRPr="00316F98">
        <w:rPr>
          <w:rFonts w:ascii="Times New Roman" w:hAnsi="Times New Roman" w:cs="Times New Roman"/>
          <w:sz w:val="24"/>
          <w:szCs w:val="24"/>
        </w:rPr>
        <w:t xml:space="preserve"> point five (76.5%) of the respondents agreed that there are security measures in place to ensure staff members comply with internal control systems, just two respondents noted ‘no’, while </w:t>
      </w:r>
      <w:r w:rsidR="00F85C4C" w:rsidRPr="00316F98">
        <w:rPr>
          <w:rFonts w:ascii="Times New Roman" w:hAnsi="Times New Roman" w:cs="Times New Roman"/>
          <w:sz w:val="24"/>
          <w:szCs w:val="24"/>
        </w:rPr>
        <w:t>twenty-two-point</w:t>
      </w:r>
      <w:r w:rsidRPr="00316F98">
        <w:rPr>
          <w:rFonts w:ascii="Times New Roman" w:hAnsi="Times New Roman" w:cs="Times New Roman"/>
          <w:sz w:val="24"/>
          <w:szCs w:val="24"/>
        </w:rPr>
        <w:t xml:space="preserve"> five percent of the respondents noted that they are not sure. </w:t>
      </w:r>
    </w:p>
    <w:p w14:paraId="1535880B"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lastRenderedPageBreak/>
        <w:t>Table 4.3: If FIRS do staff performance review</w:t>
      </w:r>
    </w:p>
    <w:tbl>
      <w:tblPr>
        <w:tblStyle w:val="TableGrid"/>
        <w:tblW w:w="0" w:type="auto"/>
        <w:tblLook w:val="04A0" w:firstRow="1" w:lastRow="0" w:firstColumn="1" w:lastColumn="0" w:noHBand="0" w:noVBand="1"/>
      </w:tblPr>
      <w:tblGrid>
        <w:gridCol w:w="2405"/>
        <w:gridCol w:w="2693"/>
        <w:gridCol w:w="2694"/>
      </w:tblGrid>
      <w:tr w:rsidR="00366B72" w:rsidRPr="00316F98" w14:paraId="641CEAA1" w14:textId="77777777" w:rsidTr="00E00ED0">
        <w:tc>
          <w:tcPr>
            <w:tcW w:w="2405" w:type="dxa"/>
          </w:tcPr>
          <w:p w14:paraId="41B0D900"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3881A80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6117AB8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77DE7D2F" w14:textId="77777777" w:rsidTr="00E00ED0">
        <w:tc>
          <w:tcPr>
            <w:tcW w:w="2405" w:type="dxa"/>
          </w:tcPr>
          <w:p w14:paraId="44621B5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Yes</w:t>
            </w:r>
          </w:p>
        </w:tc>
        <w:tc>
          <w:tcPr>
            <w:tcW w:w="2693" w:type="dxa"/>
          </w:tcPr>
          <w:p w14:paraId="02BFFEA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169</w:t>
            </w:r>
          </w:p>
        </w:tc>
        <w:tc>
          <w:tcPr>
            <w:tcW w:w="2694" w:type="dxa"/>
          </w:tcPr>
          <w:p w14:paraId="1A98ED9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90.4</w:t>
            </w:r>
          </w:p>
        </w:tc>
      </w:tr>
      <w:tr w:rsidR="00366B72" w:rsidRPr="00316F98" w14:paraId="28B5A0B6" w14:textId="77777777" w:rsidTr="00E00ED0">
        <w:tc>
          <w:tcPr>
            <w:tcW w:w="2405" w:type="dxa"/>
          </w:tcPr>
          <w:p w14:paraId="2D757D0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No</w:t>
            </w:r>
          </w:p>
        </w:tc>
        <w:tc>
          <w:tcPr>
            <w:tcW w:w="2693" w:type="dxa"/>
          </w:tcPr>
          <w:p w14:paraId="0F4AEA5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6</w:t>
            </w:r>
          </w:p>
        </w:tc>
        <w:tc>
          <w:tcPr>
            <w:tcW w:w="2694" w:type="dxa"/>
          </w:tcPr>
          <w:p w14:paraId="480CA8D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3.2</w:t>
            </w:r>
          </w:p>
        </w:tc>
      </w:tr>
      <w:tr w:rsidR="00366B72" w:rsidRPr="00316F98" w14:paraId="241EA83C" w14:textId="77777777" w:rsidTr="00E00ED0">
        <w:tc>
          <w:tcPr>
            <w:tcW w:w="2405" w:type="dxa"/>
          </w:tcPr>
          <w:p w14:paraId="5AE33BD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Not Sure </w:t>
            </w:r>
          </w:p>
        </w:tc>
        <w:tc>
          <w:tcPr>
            <w:tcW w:w="2693" w:type="dxa"/>
          </w:tcPr>
          <w:p w14:paraId="5A7B52C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12</w:t>
            </w:r>
          </w:p>
        </w:tc>
        <w:tc>
          <w:tcPr>
            <w:tcW w:w="2694" w:type="dxa"/>
          </w:tcPr>
          <w:p w14:paraId="4823E54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6.4</w:t>
            </w:r>
          </w:p>
        </w:tc>
      </w:tr>
      <w:tr w:rsidR="00366B72" w:rsidRPr="00316F98" w14:paraId="0672E0BD" w14:textId="77777777" w:rsidTr="00E00ED0">
        <w:tc>
          <w:tcPr>
            <w:tcW w:w="2405" w:type="dxa"/>
          </w:tcPr>
          <w:p w14:paraId="4728D36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0443B6F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34CF0EA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002456A1" w14:textId="77777777" w:rsidR="00366B72" w:rsidRPr="00316F98" w:rsidRDefault="00366B72" w:rsidP="00366B72">
      <w:pPr>
        <w:spacing w:line="480" w:lineRule="auto"/>
        <w:jc w:val="both"/>
        <w:rPr>
          <w:rFonts w:ascii="Times New Roman" w:hAnsi="Times New Roman" w:cs="Times New Roman"/>
          <w:sz w:val="24"/>
          <w:szCs w:val="24"/>
        </w:rPr>
      </w:pPr>
    </w:p>
    <w:p w14:paraId="0D1C1929" w14:textId="63D3D7D0"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is clear from table 4.3 that </w:t>
      </w:r>
      <w:r w:rsidR="00987CC4" w:rsidRPr="00316F98">
        <w:rPr>
          <w:rFonts w:ascii="Times New Roman" w:hAnsi="Times New Roman" w:cs="Times New Roman"/>
          <w:sz w:val="24"/>
          <w:szCs w:val="24"/>
        </w:rPr>
        <w:t>ninety-point</w:t>
      </w:r>
      <w:r w:rsidRPr="00316F98">
        <w:rPr>
          <w:rFonts w:ascii="Times New Roman" w:hAnsi="Times New Roman" w:cs="Times New Roman"/>
          <w:sz w:val="24"/>
          <w:szCs w:val="24"/>
        </w:rPr>
        <w:t xml:space="preserve"> four percent (90.4%) of the respondents noted that FIRS do staff performance review, </w:t>
      </w:r>
      <w:r w:rsidR="00F85C4C" w:rsidRPr="00316F98">
        <w:rPr>
          <w:rFonts w:ascii="Times New Roman" w:hAnsi="Times New Roman" w:cs="Times New Roman"/>
          <w:sz w:val="24"/>
          <w:szCs w:val="24"/>
        </w:rPr>
        <w:t>three-point</w:t>
      </w:r>
      <w:r w:rsidRPr="00316F98">
        <w:rPr>
          <w:rFonts w:ascii="Times New Roman" w:hAnsi="Times New Roman" w:cs="Times New Roman"/>
          <w:sz w:val="24"/>
          <w:szCs w:val="24"/>
        </w:rPr>
        <w:t xml:space="preserve"> two percent (3.2%) of the respondents stated otherwise, while six point four (6.4%) of the respondents noted that they are not sure.</w:t>
      </w:r>
    </w:p>
    <w:p w14:paraId="09FDF5FE"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 xml:space="preserve">Figure 4.4: Staff members activities being duly supervised by FIRS management </w:t>
      </w:r>
    </w:p>
    <w:p w14:paraId="6ED2C6AF"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noProof/>
          <w:sz w:val="24"/>
          <w:szCs w:val="24"/>
        </w:rPr>
        <w:drawing>
          <wp:inline distT="0" distB="0" distL="0" distR="0" wp14:anchorId="44B6F896" wp14:editId="3A6B5AE0">
            <wp:extent cx="4572000" cy="2743200"/>
            <wp:effectExtent l="0" t="0" r="0" b="0"/>
            <wp:docPr id="17" name="Chart 17">
              <a:extLst xmlns:a="http://schemas.openxmlformats.org/drawingml/2006/main">
                <a:ext uri="{FF2B5EF4-FFF2-40B4-BE49-F238E27FC236}">
                  <a16:creationId xmlns:a16="http://schemas.microsoft.com/office/drawing/2014/main" id="{2B7C8DAB-89F8-45F1-BCB9-46C68B1890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99AEA73" w14:textId="5FEB06DF"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From the figure above it is clear that </w:t>
      </w:r>
      <w:r w:rsidR="00A72BDA" w:rsidRPr="00316F98">
        <w:rPr>
          <w:rFonts w:ascii="Times New Roman" w:hAnsi="Times New Roman" w:cs="Times New Roman"/>
          <w:sz w:val="24"/>
          <w:szCs w:val="24"/>
        </w:rPr>
        <w:t>eighty-six-point</w:t>
      </w:r>
      <w:r w:rsidRPr="00316F98">
        <w:rPr>
          <w:rFonts w:ascii="Times New Roman" w:hAnsi="Times New Roman" w:cs="Times New Roman"/>
          <w:sz w:val="24"/>
          <w:szCs w:val="24"/>
        </w:rPr>
        <w:t xml:space="preserve"> six percent (86.6%) of the respondents noted that staff members activities are being duly supervised by FIRS management, </w:t>
      </w:r>
      <w:r w:rsidR="00F85C4C" w:rsidRPr="00316F98">
        <w:rPr>
          <w:rFonts w:ascii="Times New Roman" w:hAnsi="Times New Roman" w:cs="Times New Roman"/>
          <w:sz w:val="24"/>
          <w:szCs w:val="24"/>
        </w:rPr>
        <w:t>three-point</w:t>
      </w:r>
      <w:r w:rsidRPr="00316F98">
        <w:rPr>
          <w:rFonts w:ascii="Times New Roman" w:hAnsi="Times New Roman" w:cs="Times New Roman"/>
          <w:sz w:val="24"/>
          <w:szCs w:val="24"/>
        </w:rPr>
        <w:t xml:space="preserve"> two </w:t>
      </w:r>
      <w:r w:rsidRPr="00316F98">
        <w:rPr>
          <w:rFonts w:ascii="Times New Roman" w:hAnsi="Times New Roman" w:cs="Times New Roman"/>
          <w:sz w:val="24"/>
          <w:szCs w:val="24"/>
        </w:rPr>
        <w:lastRenderedPageBreak/>
        <w:t xml:space="preserve">percent of the respondents noted that staff members activities are not duly supervised by FIRS management while, </w:t>
      </w:r>
      <w:r w:rsidR="009941A5" w:rsidRPr="00316F98">
        <w:rPr>
          <w:rFonts w:ascii="Times New Roman" w:hAnsi="Times New Roman" w:cs="Times New Roman"/>
          <w:sz w:val="24"/>
          <w:szCs w:val="24"/>
        </w:rPr>
        <w:t>ten-point</w:t>
      </w:r>
      <w:r w:rsidRPr="00316F98">
        <w:rPr>
          <w:rFonts w:ascii="Times New Roman" w:hAnsi="Times New Roman" w:cs="Times New Roman"/>
          <w:sz w:val="24"/>
          <w:szCs w:val="24"/>
        </w:rPr>
        <w:t xml:space="preserve"> two percent of the respondents opined that they are not sure. </w:t>
      </w:r>
    </w:p>
    <w:p w14:paraId="27212B40" w14:textId="77777777" w:rsidR="00366B72" w:rsidRDefault="00366B72" w:rsidP="00366B72">
      <w:pPr>
        <w:spacing w:line="480" w:lineRule="auto"/>
        <w:jc w:val="both"/>
        <w:rPr>
          <w:rFonts w:ascii="Times New Roman" w:hAnsi="Times New Roman" w:cs="Times New Roman"/>
          <w:sz w:val="24"/>
          <w:szCs w:val="24"/>
        </w:rPr>
      </w:pPr>
    </w:p>
    <w:p w14:paraId="3E84F830" w14:textId="77777777" w:rsidR="00366B72" w:rsidRDefault="00366B72" w:rsidP="00366B72">
      <w:pPr>
        <w:spacing w:line="480" w:lineRule="auto"/>
        <w:jc w:val="both"/>
        <w:rPr>
          <w:rFonts w:ascii="Times New Roman" w:hAnsi="Times New Roman" w:cs="Times New Roman"/>
          <w:sz w:val="24"/>
          <w:szCs w:val="24"/>
        </w:rPr>
      </w:pPr>
    </w:p>
    <w:p w14:paraId="339A36D0" w14:textId="19387288"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Figure 4.5: Staff members being happy about FIRS internal control processes</w:t>
      </w:r>
    </w:p>
    <w:p w14:paraId="3E35935E"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noProof/>
          <w:sz w:val="24"/>
          <w:szCs w:val="24"/>
        </w:rPr>
        <w:drawing>
          <wp:inline distT="0" distB="0" distL="0" distR="0" wp14:anchorId="438A08AF" wp14:editId="217BFC17">
            <wp:extent cx="5943600" cy="24987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2498725"/>
                    </a:xfrm>
                    <a:prstGeom prst="rect">
                      <a:avLst/>
                    </a:prstGeom>
                    <a:noFill/>
                    <a:ln>
                      <a:noFill/>
                    </a:ln>
                  </pic:spPr>
                </pic:pic>
              </a:graphicData>
            </a:graphic>
          </wp:inline>
        </w:drawing>
      </w:r>
    </w:p>
    <w:p w14:paraId="286353C4" w14:textId="0E5C09D1"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Figure 4.5 revealed that sixty one percent (61%) of the respondents noted that staff members are happy about FIRS internal control processes, </w:t>
      </w:r>
      <w:r w:rsidR="00A72BDA" w:rsidRPr="00316F98">
        <w:rPr>
          <w:rFonts w:ascii="Times New Roman" w:hAnsi="Times New Roman" w:cs="Times New Roman"/>
          <w:sz w:val="24"/>
          <w:szCs w:val="24"/>
        </w:rPr>
        <w:t>eleven-point</w:t>
      </w:r>
      <w:r w:rsidRPr="00316F98">
        <w:rPr>
          <w:rFonts w:ascii="Times New Roman" w:hAnsi="Times New Roman" w:cs="Times New Roman"/>
          <w:sz w:val="24"/>
          <w:szCs w:val="24"/>
        </w:rPr>
        <w:t xml:space="preserve"> eight percent (11.8%) noted that staff members are not happy about FIRS internal control processes, while, </w:t>
      </w:r>
      <w:r w:rsidR="00A72BDA" w:rsidRPr="00316F98">
        <w:rPr>
          <w:rFonts w:ascii="Times New Roman" w:hAnsi="Times New Roman" w:cs="Times New Roman"/>
          <w:sz w:val="24"/>
          <w:szCs w:val="24"/>
        </w:rPr>
        <w:t>twenty-seven-point</w:t>
      </w:r>
      <w:r w:rsidRPr="00316F98">
        <w:rPr>
          <w:rFonts w:ascii="Times New Roman" w:hAnsi="Times New Roman" w:cs="Times New Roman"/>
          <w:sz w:val="24"/>
          <w:szCs w:val="24"/>
        </w:rPr>
        <w:t xml:space="preserve"> three percent (27.3%) of the respondents noted that they are not sure. </w:t>
      </w:r>
    </w:p>
    <w:p w14:paraId="74864EA7" w14:textId="77777777" w:rsidR="00A72BDA" w:rsidRDefault="00A72BDA" w:rsidP="00366B72">
      <w:pPr>
        <w:spacing w:line="480" w:lineRule="auto"/>
        <w:jc w:val="both"/>
        <w:rPr>
          <w:rFonts w:ascii="Times New Roman" w:hAnsi="Times New Roman" w:cs="Times New Roman"/>
          <w:b/>
          <w:bCs/>
          <w:sz w:val="24"/>
          <w:szCs w:val="24"/>
        </w:rPr>
      </w:pPr>
    </w:p>
    <w:p w14:paraId="05915F26" w14:textId="7BF1563D"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PITFALLS ATTACHED TO INTERNAL CONTROL SYSTEMS</w:t>
      </w:r>
    </w:p>
    <w:p w14:paraId="34FBD939"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4.4: Internal control not well funded</w:t>
      </w:r>
    </w:p>
    <w:tbl>
      <w:tblPr>
        <w:tblStyle w:val="TableGrid"/>
        <w:tblW w:w="0" w:type="auto"/>
        <w:tblLook w:val="04A0" w:firstRow="1" w:lastRow="0" w:firstColumn="1" w:lastColumn="0" w:noHBand="0" w:noVBand="1"/>
      </w:tblPr>
      <w:tblGrid>
        <w:gridCol w:w="2405"/>
        <w:gridCol w:w="2693"/>
        <w:gridCol w:w="2694"/>
      </w:tblGrid>
      <w:tr w:rsidR="00366B72" w:rsidRPr="00316F98" w14:paraId="7528D04F" w14:textId="77777777" w:rsidTr="00E00ED0">
        <w:tc>
          <w:tcPr>
            <w:tcW w:w="2405" w:type="dxa"/>
          </w:tcPr>
          <w:p w14:paraId="3CC91DD3"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0A89F16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68FE0C4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12D2963C" w14:textId="77777777" w:rsidTr="00E00ED0">
        <w:tc>
          <w:tcPr>
            <w:tcW w:w="2405" w:type="dxa"/>
          </w:tcPr>
          <w:p w14:paraId="39CC577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lastRenderedPageBreak/>
              <w:t>True</w:t>
            </w:r>
          </w:p>
        </w:tc>
        <w:tc>
          <w:tcPr>
            <w:tcW w:w="2693" w:type="dxa"/>
          </w:tcPr>
          <w:p w14:paraId="6F44584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19</w:t>
            </w:r>
          </w:p>
        </w:tc>
        <w:tc>
          <w:tcPr>
            <w:tcW w:w="2694" w:type="dxa"/>
          </w:tcPr>
          <w:p w14:paraId="2BFC8DA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10.2</w:t>
            </w:r>
          </w:p>
        </w:tc>
      </w:tr>
      <w:tr w:rsidR="00366B72" w:rsidRPr="00316F98" w14:paraId="326D815A" w14:textId="77777777" w:rsidTr="00E00ED0">
        <w:tc>
          <w:tcPr>
            <w:tcW w:w="2405" w:type="dxa"/>
          </w:tcPr>
          <w:p w14:paraId="33DA447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5781DD8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117</w:t>
            </w:r>
          </w:p>
        </w:tc>
        <w:tc>
          <w:tcPr>
            <w:tcW w:w="2694" w:type="dxa"/>
          </w:tcPr>
          <w:p w14:paraId="2C1B67E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62.6</w:t>
            </w:r>
          </w:p>
        </w:tc>
      </w:tr>
      <w:tr w:rsidR="00366B72" w:rsidRPr="00316F98" w14:paraId="42C0D163" w14:textId="77777777" w:rsidTr="00E00ED0">
        <w:tc>
          <w:tcPr>
            <w:tcW w:w="2405" w:type="dxa"/>
          </w:tcPr>
          <w:p w14:paraId="2E08264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09B1175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51</w:t>
            </w:r>
          </w:p>
        </w:tc>
        <w:tc>
          <w:tcPr>
            <w:tcW w:w="2694" w:type="dxa"/>
          </w:tcPr>
          <w:p w14:paraId="69D8F1C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27.3</w:t>
            </w:r>
          </w:p>
        </w:tc>
      </w:tr>
      <w:tr w:rsidR="00366B72" w:rsidRPr="00316F98" w14:paraId="782FFF1F" w14:textId="77777777" w:rsidTr="00E00ED0">
        <w:tc>
          <w:tcPr>
            <w:tcW w:w="2405" w:type="dxa"/>
          </w:tcPr>
          <w:p w14:paraId="7A2D983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4236046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2D53855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645B4D42" w14:textId="77777777" w:rsidR="00366B72" w:rsidRPr="00316F98" w:rsidRDefault="00366B72" w:rsidP="00366B72">
      <w:pPr>
        <w:spacing w:line="480" w:lineRule="auto"/>
        <w:jc w:val="both"/>
        <w:rPr>
          <w:rFonts w:ascii="Times New Roman" w:hAnsi="Times New Roman" w:cs="Times New Roman"/>
          <w:sz w:val="24"/>
          <w:szCs w:val="24"/>
        </w:rPr>
      </w:pPr>
    </w:p>
    <w:p w14:paraId="1DAFC6B4" w14:textId="59E329C2"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Table 4.4 shows that </w:t>
      </w:r>
      <w:r w:rsidR="002A581E" w:rsidRPr="00316F98">
        <w:rPr>
          <w:rFonts w:ascii="Times New Roman" w:hAnsi="Times New Roman" w:cs="Times New Roman"/>
          <w:sz w:val="24"/>
          <w:szCs w:val="24"/>
        </w:rPr>
        <w:t>ten-point</w:t>
      </w:r>
      <w:r w:rsidRPr="00316F98">
        <w:rPr>
          <w:rFonts w:ascii="Times New Roman" w:hAnsi="Times New Roman" w:cs="Times New Roman"/>
          <w:sz w:val="24"/>
          <w:szCs w:val="24"/>
        </w:rPr>
        <w:t xml:space="preserve"> two percent (10.2%) of the respondents noted that internal control in FIRS is usually not well funded, </w:t>
      </w:r>
      <w:r w:rsidR="009941A5" w:rsidRPr="00316F98">
        <w:rPr>
          <w:rFonts w:ascii="Times New Roman" w:hAnsi="Times New Roman" w:cs="Times New Roman"/>
          <w:sz w:val="24"/>
          <w:szCs w:val="24"/>
        </w:rPr>
        <w:t>sixty-two</w:t>
      </w:r>
      <w:r w:rsidRPr="00316F98">
        <w:rPr>
          <w:rFonts w:ascii="Times New Roman" w:hAnsi="Times New Roman" w:cs="Times New Roman"/>
          <w:sz w:val="24"/>
          <w:szCs w:val="24"/>
        </w:rPr>
        <w:t xml:space="preserve"> point six (62.6%) of the respondents noted that internal control in FIRS is well funded while twenty seven point three percent (27.3%) noted that they don’t know. </w:t>
      </w:r>
    </w:p>
    <w:p w14:paraId="7B66A62D"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4.5: Management does not give due attention to internal control</w:t>
      </w:r>
    </w:p>
    <w:tbl>
      <w:tblPr>
        <w:tblStyle w:val="TableGrid"/>
        <w:tblW w:w="0" w:type="auto"/>
        <w:tblLook w:val="04A0" w:firstRow="1" w:lastRow="0" w:firstColumn="1" w:lastColumn="0" w:noHBand="0" w:noVBand="1"/>
      </w:tblPr>
      <w:tblGrid>
        <w:gridCol w:w="2405"/>
        <w:gridCol w:w="2693"/>
        <w:gridCol w:w="2694"/>
      </w:tblGrid>
      <w:tr w:rsidR="00366B72" w:rsidRPr="00316F98" w14:paraId="194D828D" w14:textId="77777777" w:rsidTr="00E00ED0">
        <w:tc>
          <w:tcPr>
            <w:tcW w:w="2405" w:type="dxa"/>
          </w:tcPr>
          <w:p w14:paraId="2C0214CB"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66E480B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672BE06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2F4BC5AB" w14:textId="77777777" w:rsidTr="00E00ED0">
        <w:tc>
          <w:tcPr>
            <w:tcW w:w="2405" w:type="dxa"/>
          </w:tcPr>
          <w:p w14:paraId="4D96239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13E0B69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25</w:t>
            </w:r>
          </w:p>
        </w:tc>
        <w:tc>
          <w:tcPr>
            <w:tcW w:w="2694" w:type="dxa"/>
          </w:tcPr>
          <w:p w14:paraId="2ECAA5E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13.4</w:t>
            </w:r>
          </w:p>
        </w:tc>
      </w:tr>
      <w:tr w:rsidR="00366B72" w:rsidRPr="00316F98" w14:paraId="585E14A2" w14:textId="77777777" w:rsidTr="00E00ED0">
        <w:tc>
          <w:tcPr>
            <w:tcW w:w="2405" w:type="dxa"/>
          </w:tcPr>
          <w:p w14:paraId="08EB0BC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3C2FEF9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133</w:t>
            </w:r>
          </w:p>
        </w:tc>
        <w:tc>
          <w:tcPr>
            <w:tcW w:w="2694" w:type="dxa"/>
          </w:tcPr>
          <w:p w14:paraId="160852D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71.1%</w:t>
            </w:r>
          </w:p>
        </w:tc>
      </w:tr>
      <w:tr w:rsidR="00366B72" w:rsidRPr="00316F98" w14:paraId="38466BBE" w14:textId="77777777" w:rsidTr="00E00ED0">
        <w:tc>
          <w:tcPr>
            <w:tcW w:w="2405" w:type="dxa"/>
          </w:tcPr>
          <w:p w14:paraId="2C4A7C9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409AA2B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29</w:t>
            </w:r>
          </w:p>
        </w:tc>
        <w:tc>
          <w:tcPr>
            <w:tcW w:w="2694" w:type="dxa"/>
          </w:tcPr>
          <w:p w14:paraId="07613BF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15.5</w:t>
            </w:r>
          </w:p>
        </w:tc>
      </w:tr>
      <w:tr w:rsidR="00366B72" w:rsidRPr="00316F98" w14:paraId="2B2594E6" w14:textId="77777777" w:rsidTr="00E00ED0">
        <w:tc>
          <w:tcPr>
            <w:tcW w:w="2405" w:type="dxa"/>
          </w:tcPr>
          <w:p w14:paraId="00A018E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18E8880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2BB71EC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5BCE0565" w14:textId="77777777" w:rsidR="00366B72" w:rsidRPr="00316F98" w:rsidRDefault="00366B72" w:rsidP="00366B72">
      <w:pPr>
        <w:spacing w:line="480" w:lineRule="auto"/>
        <w:jc w:val="both"/>
        <w:rPr>
          <w:rFonts w:ascii="Times New Roman" w:hAnsi="Times New Roman" w:cs="Times New Roman"/>
          <w:sz w:val="24"/>
          <w:szCs w:val="24"/>
        </w:rPr>
      </w:pPr>
    </w:p>
    <w:p w14:paraId="09B1E0FA" w14:textId="1420E966"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is evident from the table above that </w:t>
      </w:r>
      <w:r w:rsidR="002A581E" w:rsidRPr="00316F98">
        <w:rPr>
          <w:rFonts w:ascii="Times New Roman" w:hAnsi="Times New Roman" w:cs="Times New Roman"/>
          <w:sz w:val="24"/>
          <w:szCs w:val="24"/>
        </w:rPr>
        <w:t>thirteen-point</w:t>
      </w:r>
      <w:r w:rsidRPr="00316F98">
        <w:rPr>
          <w:rFonts w:ascii="Times New Roman" w:hAnsi="Times New Roman" w:cs="Times New Roman"/>
          <w:sz w:val="24"/>
          <w:szCs w:val="24"/>
        </w:rPr>
        <w:t xml:space="preserve"> four percent (13.4%) of the respondents opined that FIRS management does not give due attention to interna control system, </w:t>
      </w:r>
      <w:r w:rsidR="002A581E" w:rsidRPr="00316F98">
        <w:rPr>
          <w:rFonts w:ascii="Times New Roman" w:hAnsi="Times New Roman" w:cs="Times New Roman"/>
          <w:sz w:val="24"/>
          <w:szCs w:val="24"/>
        </w:rPr>
        <w:t>seventy-one-point</w:t>
      </w:r>
      <w:r w:rsidRPr="00316F98">
        <w:rPr>
          <w:rFonts w:ascii="Times New Roman" w:hAnsi="Times New Roman" w:cs="Times New Roman"/>
          <w:sz w:val="24"/>
          <w:szCs w:val="24"/>
        </w:rPr>
        <w:t xml:space="preserve"> one percent (71.7%) of the respondents noted that the management of FIRS give due attention to the internal control process in FIRS while </w:t>
      </w:r>
      <w:r w:rsidR="009941A5" w:rsidRPr="00316F98">
        <w:rPr>
          <w:rFonts w:ascii="Times New Roman" w:hAnsi="Times New Roman" w:cs="Times New Roman"/>
          <w:sz w:val="24"/>
          <w:szCs w:val="24"/>
        </w:rPr>
        <w:t>fifteen-point</w:t>
      </w:r>
      <w:r w:rsidRPr="00316F98">
        <w:rPr>
          <w:rFonts w:ascii="Times New Roman" w:hAnsi="Times New Roman" w:cs="Times New Roman"/>
          <w:sz w:val="24"/>
          <w:szCs w:val="24"/>
        </w:rPr>
        <w:t xml:space="preserve"> five percent (15.5%) noted that they don’t know.</w:t>
      </w:r>
    </w:p>
    <w:p w14:paraId="79DB59E6" w14:textId="77777777" w:rsidR="009941A5" w:rsidRDefault="009941A5" w:rsidP="00366B72">
      <w:pPr>
        <w:spacing w:line="480" w:lineRule="auto"/>
        <w:jc w:val="both"/>
        <w:rPr>
          <w:rFonts w:ascii="Times New Roman" w:hAnsi="Times New Roman" w:cs="Times New Roman"/>
          <w:sz w:val="24"/>
          <w:szCs w:val="24"/>
        </w:rPr>
      </w:pPr>
    </w:p>
    <w:p w14:paraId="269E647A" w14:textId="767822C8"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sz w:val="24"/>
          <w:szCs w:val="24"/>
        </w:rPr>
        <w:lastRenderedPageBreak/>
        <w:t xml:space="preserve"> </w:t>
      </w:r>
      <w:r w:rsidRPr="00316F98">
        <w:rPr>
          <w:rFonts w:ascii="Times New Roman" w:hAnsi="Times New Roman" w:cs="Times New Roman"/>
          <w:b/>
          <w:bCs/>
          <w:sz w:val="24"/>
          <w:szCs w:val="24"/>
        </w:rPr>
        <w:t>Table 4.6: The result is never upheld</w:t>
      </w:r>
    </w:p>
    <w:tbl>
      <w:tblPr>
        <w:tblStyle w:val="TableGrid"/>
        <w:tblW w:w="0" w:type="auto"/>
        <w:tblLook w:val="04A0" w:firstRow="1" w:lastRow="0" w:firstColumn="1" w:lastColumn="0" w:noHBand="0" w:noVBand="1"/>
      </w:tblPr>
      <w:tblGrid>
        <w:gridCol w:w="2405"/>
        <w:gridCol w:w="2693"/>
        <w:gridCol w:w="2694"/>
      </w:tblGrid>
      <w:tr w:rsidR="00366B72" w:rsidRPr="00316F98" w14:paraId="75083AE1" w14:textId="77777777" w:rsidTr="00E00ED0">
        <w:tc>
          <w:tcPr>
            <w:tcW w:w="2405" w:type="dxa"/>
          </w:tcPr>
          <w:p w14:paraId="258155CB"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6DC50C6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3B7AE74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62B28E5B" w14:textId="77777777" w:rsidTr="00E00ED0">
        <w:tc>
          <w:tcPr>
            <w:tcW w:w="2405" w:type="dxa"/>
          </w:tcPr>
          <w:p w14:paraId="57C7B5A2"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238FF74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21</w:t>
            </w:r>
          </w:p>
        </w:tc>
        <w:tc>
          <w:tcPr>
            <w:tcW w:w="2694" w:type="dxa"/>
          </w:tcPr>
          <w:p w14:paraId="650DEFB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11.2</w:t>
            </w:r>
          </w:p>
        </w:tc>
      </w:tr>
      <w:tr w:rsidR="00366B72" w:rsidRPr="00316F98" w14:paraId="508FEEE2" w14:textId="77777777" w:rsidTr="00E00ED0">
        <w:tc>
          <w:tcPr>
            <w:tcW w:w="2405" w:type="dxa"/>
          </w:tcPr>
          <w:p w14:paraId="770C267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282C117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117</w:t>
            </w:r>
          </w:p>
        </w:tc>
        <w:tc>
          <w:tcPr>
            <w:tcW w:w="2694" w:type="dxa"/>
          </w:tcPr>
          <w:p w14:paraId="3DA7270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62.6</w:t>
            </w:r>
          </w:p>
        </w:tc>
      </w:tr>
      <w:tr w:rsidR="00366B72" w:rsidRPr="00316F98" w14:paraId="7024441C" w14:textId="77777777" w:rsidTr="00E00ED0">
        <w:tc>
          <w:tcPr>
            <w:tcW w:w="2405" w:type="dxa"/>
          </w:tcPr>
          <w:p w14:paraId="3CCC43A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034CE2B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49</w:t>
            </w:r>
          </w:p>
        </w:tc>
        <w:tc>
          <w:tcPr>
            <w:tcW w:w="2694" w:type="dxa"/>
          </w:tcPr>
          <w:p w14:paraId="37A2806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26.2</w:t>
            </w:r>
          </w:p>
        </w:tc>
      </w:tr>
      <w:tr w:rsidR="00366B72" w:rsidRPr="00316F98" w14:paraId="66A3631F" w14:textId="77777777" w:rsidTr="00E00ED0">
        <w:tc>
          <w:tcPr>
            <w:tcW w:w="2405" w:type="dxa"/>
          </w:tcPr>
          <w:p w14:paraId="3A55D77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0A37BC4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173EFE02"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251E98A5" w14:textId="77777777" w:rsidR="00366B72" w:rsidRPr="00316F98" w:rsidRDefault="00366B72" w:rsidP="00366B72">
      <w:pPr>
        <w:spacing w:line="480" w:lineRule="auto"/>
        <w:jc w:val="both"/>
        <w:rPr>
          <w:rFonts w:ascii="Times New Roman" w:hAnsi="Times New Roman" w:cs="Times New Roman"/>
          <w:sz w:val="24"/>
          <w:szCs w:val="24"/>
        </w:rPr>
      </w:pPr>
    </w:p>
    <w:p w14:paraId="21D2B980" w14:textId="37DBB7F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table above reveals that </w:t>
      </w:r>
      <w:r w:rsidR="00130565" w:rsidRPr="00316F98">
        <w:rPr>
          <w:rFonts w:ascii="Times New Roman" w:hAnsi="Times New Roman" w:cs="Times New Roman"/>
          <w:sz w:val="24"/>
          <w:szCs w:val="24"/>
        </w:rPr>
        <w:t>eleven-point</w:t>
      </w:r>
      <w:r w:rsidRPr="00316F98">
        <w:rPr>
          <w:rFonts w:ascii="Times New Roman" w:hAnsi="Times New Roman" w:cs="Times New Roman"/>
          <w:sz w:val="24"/>
          <w:szCs w:val="24"/>
        </w:rPr>
        <w:t xml:space="preserve"> two percent (11.2%) of the respondents noted that the result of the internal control done in FIRS is never upheld, </w:t>
      </w:r>
      <w:r w:rsidR="00AC74E7" w:rsidRPr="00316F98">
        <w:rPr>
          <w:rFonts w:ascii="Times New Roman" w:hAnsi="Times New Roman" w:cs="Times New Roman"/>
          <w:sz w:val="24"/>
          <w:szCs w:val="24"/>
        </w:rPr>
        <w:t>sixty-two</w:t>
      </w:r>
      <w:r w:rsidRPr="00316F98">
        <w:rPr>
          <w:rFonts w:ascii="Times New Roman" w:hAnsi="Times New Roman" w:cs="Times New Roman"/>
          <w:sz w:val="24"/>
          <w:szCs w:val="24"/>
        </w:rPr>
        <w:t xml:space="preserve"> point six (62.6%) of the respondents opined that the result of the internal control process in FIRS has always been upheld while </w:t>
      </w:r>
      <w:r w:rsidR="001C4A80" w:rsidRPr="00316F98">
        <w:rPr>
          <w:rFonts w:ascii="Times New Roman" w:hAnsi="Times New Roman" w:cs="Times New Roman"/>
          <w:sz w:val="24"/>
          <w:szCs w:val="24"/>
        </w:rPr>
        <w:t>twenty-six</w:t>
      </w:r>
      <w:r w:rsidRPr="00316F98">
        <w:rPr>
          <w:rFonts w:ascii="Times New Roman" w:hAnsi="Times New Roman" w:cs="Times New Roman"/>
          <w:sz w:val="24"/>
          <w:szCs w:val="24"/>
        </w:rPr>
        <w:t xml:space="preserve"> point two noted that they don’t know. </w:t>
      </w:r>
    </w:p>
    <w:p w14:paraId="2C2328E3" w14:textId="32BAF11F"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 xml:space="preserve">Figure 4.6: result of </w:t>
      </w:r>
      <w:r w:rsidR="00AC74E7">
        <w:rPr>
          <w:rFonts w:ascii="Times New Roman" w:hAnsi="Times New Roman" w:cs="Times New Roman"/>
          <w:b/>
          <w:bCs/>
          <w:sz w:val="24"/>
          <w:szCs w:val="24"/>
        </w:rPr>
        <w:t>I</w:t>
      </w:r>
      <w:r w:rsidRPr="00316F98">
        <w:rPr>
          <w:rFonts w:ascii="Times New Roman" w:hAnsi="Times New Roman" w:cs="Times New Roman"/>
          <w:b/>
          <w:bCs/>
          <w:sz w:val="24"/>
          <w:szCs w:val="24"/>
        </w:rPr>
        <w:t xml:space="preserve">nternal </w:t>
      </w:r>
      <w:r w:rsidR="00AC74E7">
        <w:rPr>
          <w:rFonts w:ascii="Times New Roman" w:hAnsi="Times New Roman" w:cs="Times New Roman"/>
          <w:b/>
          <w:bCs/>
          <w:sz w:val="24"/>
          <w:szCs w:val="24"/>
        </w:rPr>
        <w:t>C</w:t>
      </w:r>
      <w:r w:rsidRPr="00316F98">
        <w:rPr>
          <w:rFonts w:ascii="Times New Roman" w:hAnsi="Times New Roman" w:cs="Times New Roman"/>
          <w:b/>
          <w:bCs/>
          <w:sz w:val="24"/>
          <w:szCs w:val="24"/>
        </w:rPr>
        <w:t>ontrol been upheld when junior staff is caught in financial scandal alone</w:t>
      </w:r>
    </w:p>
    <w:p w14:paraId="5BE44795"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noProof/>
          <w:sz w:val="24"/>
          <w:szCs w:val="24"/>
        </w:rPr>
        <w:drawing>
          <wp:inline distT="0" distB="0" distL="0" distR="0" wp14:anchorId="2C82C204" wp14:editId="2F59EE1E">
            <wp:extent cx="5943600" cy="269303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2693035"/>
                    </a:xfrm>
                    <a:prstGeom prst="rect">
                      <a:avLst/>
                    </a:prstGeom>
                    <a:noFill/>
                    <a:ln>
                      <a:noFill/>
                    </a:ln>
                  </pic:spPr>
                </pic:pic>
              </a:graphicData>
            </a:graphic>
          </wp:inline>
        </w:drawing>
      </w:r>
    </w:p>
    <w:p w14:paraId="5F9B0508" w14:textId="77777777" w:rsidR="00366B72" w:rsidRPr="00316F98" w:rsidRDefault="00366B72" w:rsidP="00366B72">
      <w:pPr>
        <w:spacing w:line="480" w:lineRule="auto"/>
        <w:jc w:val="both"/>
        <w:rPr>
          <w:rFonts w:ascii="Times New Roman" w:hAnsi="Times New Roman" w:cs="Times New Roman"/>
          <w:sz w:val="24"/>
          <w:szCs w:val="24"/>
        </w:rPr>
      </w:pPr>
    </w:p>
    <w:p w14:paraId="591CDEF1" w14:textId="7D53880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lastRenderedPageBreak/>
        <w:t xml:space="preserve">The figure above shows that </w:t>
      </w:r>
      <w:r w:rsidR="00130565" w:rsidRPr="00316F98">
        <w:rPr>
          <w:rFonts w:ascii="Times New Roman" w:hAnsi="Times New Roman" w:cs="Times New Roman"/>
          <w:sz w:val="24"/>
          <w:szCs w:val="24"/>
        </w:rPr>
        <w:t>fourteen-point</w:t>
      </w:r>
      <w:r w:rsidRPr="00316F98">
        <w:rPr>
          <w:rFonts w:ascii="Times New Roman" w:hAnsi="Times New Roman" w:cs="Times New Roman"/>
          <w:sz w:val="24"/>
          <w:szCs w:val="24"/>
        </w:rPr>
        <w:t xml:space="preserve"> four percent (14.4%) of the respondents noted that the result of internal control has always been upheld when junior staff is caught in financial scandal and never for when senior staff members are caught in financial scandals, </w:t>
      </w:r>
      <w:r w:rsidR="00AC74E7" w:rsidRPr="00316F98">
        <w:rPr>
          <w:rFonts w:ascii="Times New Roman" w:hAnsi="Times New Roman" w:cs="Times New Roman"/>
          <w:sz w:val="24"/>
          <w:szCs w:val="24"/>
        </w:rPr>
        <w:t>sixty-four-point</w:t>
      </w:r>
      <w:r w:rsidRPr="00316F98">
        <w:rPr>
          <w:rFonts w:ascii="Times New Roman" w:hAnsi="Times New Roman" w:cs="Times New Roman"/>
          <w:sz w:val="24"/>
          <w:szCs w:val="24"/>
        </w:rPr>
        <w:t xml:space="preserve"> seven percent (64.7%) of the respondents noted that such assertion is false while, twenty point nine percent (20.9%) of the respondents noted that they do not know. </w:t>
      </w:r>
    </w:p>
    <w:p w14:paraId="43A1B7FD"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sz w:val="24"/>
          <w:szCs w:val="24"/>
        </w:rPr>
        <w:t xml:space="preserve">  </w:t>
      </w:r>
      <w:r w:rsidRPr="00316F98">
        <w:rPr>
          <w:rFonts w:ascii="Times New Roman" w:hAnsi="Times New Roman" w:cs="Times New Roman"/>
          <w:b/>
          <w:bCs/>
          <w:sz w:val="24"/>
          <w:szCs w:val="24"/>
        </w:rPr>
        <w:t xml:space="preserve">Table 4.7: Brazen favoritism of some staff members during internal control </w:t>
      </w:r>
    </w:p>
    <w:tbl>
      <w:tblPr>
        <w:tblStyle w:val="TableGrid"/>
        <w:tblW w:w="0" w:type="auto"/>
        <w:tblLook w:val="04A0" w:firstRow="1" w:lastRow="0" w:firstColumn="1" w:lastColumn="0" w:noHBand="0" w:noVBand="1"/>
      </w:tblPr>
      <w:tblGrid>
        <w:gridCol w:w="2405"/>
        <w:gridCol w:w="2693"/>
        <w:gridCol w:w="2694"/>
      </w:tblGrid>
      <w:tr w:rsidR="00366B72" w:rsidRPr="00316F98" w14:paraId="4D23B155" w14:textId="77777777" w:rsidTr="00E00ED0">
        <w:tc>
          <w:tcPr>
            <w:tcW w:w="2405" w:type="dxa"/>
          </w:tcPr>
          <w:p w14:paraId="2E1C4917"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0E2CCB9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678AA68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7011CA8B" w14:textId="77777777" w:rsidTr="00E00ED0">
        <w:tc>
          <w:tcPr>
            <w:tcW w:w="2405" w:type="dxa"/>
          </w:tcPr>
          <w:p w14:paraId="6D56E25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39371DD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39</w:t>
            </w:r>
          </w:p>
        </w:tc>
        <w:tc>
          <w:tcPr>
            <w:tcW w:w="2694" w:type="dxa"/>
          </w:tcPr>
          <w:p w14:paraId="1280BE5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21</w:t>
            </w:r>
          </w:p>
        </w:tc>
      </w:tr>
      <w:tr w:rsidR="00366B72" w:rsidRPr="00316F98" w14:paraId="1D85C4A6" w14:textId="77777777" w:rsidTr="00E00ED0">
        <w:tc>
          <w:tcPr>
            <w:tcW w:w="2405" w:type="dxa"/>
          </w:tcPr>
          <w:p w14:paraId="75941B4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4DE7321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106</w:t>
            </w:r>
          </w:p>
        </w:tc>
        <w:tc>
          <w:tcPr>
            <w:tcW w:w="2694" w:type="dxa"/>
          </w:tcPr>
          <w:p w14:paraId="397A226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57</w:t>
            </w:r>
          </w:p>
        </w:tc>
      </w:tr>
      <w:tr w:rsidR="00366B72" w:rsidRPr="00316F98" w14:paraId="338BB04C" w14:textId="77777777" w:rsidTr="00E00ED0">
        <w:tc>
          <w:tcPr>
            <w:tcW w:w="2405" w:type="dxa"/>
          </w:tcPr>
          <w:p w14:paraId="2FD5CCE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38218C8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41</w:t>
            </w:r>
          </w:p>
        </w:tc>
        <w:tc>
          <w:tcPr>
            <w:tcW w:w="2694" w:type="dxa"/>
          </w:tcPr>
          <w:p w14:paraId="7A19317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22</w:t>
            </w:r>
          </w:p>
        </w:tc>
      </w:tr>
      <w:tr w:rsidR="00366B72" w:rsidRPr="00316F98" w14:paraId="1B4A37A9" w14:textId="77777777" w:rsidTr="00E00ED0">
        <w:tc>
          <w:tcPr>
            <w:tcW w:w="2405" w:type="dxa"/>
          </w:tcPr>
          <w:p w14:paraId="10F7161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Missing system</w:t>
            </w:r>
          </w:p>
        </w:tc>
        <w:tc>
          <w:tcPr>
            <w:tcW w:w="2693" w:type="dxa"/>
          </w:tcPr>
          <w:p w14:paraId="72168EC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w:t>
            </w:r>
          </w:p>
        </w:tc>
        <w:tc>
          <w:tcPr>
            <w:tcW w:w="2694" w:type="dxa"/>
          </w:tcPr>
          <w:p w14:paraId="6671154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w:t>
            </w:r>
          </w:p>
        </w:tc>
      </w:tr>
      <w:tr w:rsidR="00366B72" w:rsidRPr="00316F98" w14:paraId="35437C33" w14:textId="77777777" w:rsidTr="00E00ED0">
        <w:tc>
          <w:tcPr>
            <w:tcW w:w="2405" w:type="dxa"/>
          </w:tcPr>
          <w:p w14:paraId="0946135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60605B8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6BA5087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790093CE" w14:textId="77777777" w:rsidR="00366B72" w:rsidRPr="00316F98" w:rsidRDefault="00366B72" w:rsidP="00366B72">
      <w:pPr>
        <w:spacing w:line="480" w:lineRule="auto"/>
        <w:jc w:val="both"/>
        <w:rPr>
          <w:rFonts w:ascii="Times New Roman" w:hAnsi="Times New Roman" w:cs="Times New Roman"/>
          <w:sz w:val="24"/>
          <w:szCs w:val="24"/>
        </w:rPr>
      </w:pPr>
    </w:p>
    <w:p w14:paraId="26333987" w14:textId="060F1BA1"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table above reveals that </w:t>
      </w:r>
      <w:r w:rsidR="00130565" w:rsidRPr="00316F98">
        <w:rPr>
          <w:rFonts w:ascii="Times New Roman" w:hAnsi="Times New Roman" w:cs="Times New Roman"/>
          <w:sz w:val="24"/>
          <w:szCs w:val="24"/>
        </w:rPr>
        <w:t>twenty-one</w:t>
      </w:r>
      <w:r w:rsidRPr="00316F98">
        <w:rPr>
          <w:rFonts w:ascii="Times New Roman" w:hAnsi="Times New Roman" w:cs="Times New Roman"/>
          <w:sz w:val="24"/>
          <w:szCs w:val="24"/>
        </w:rPr>
        <w:t xml:space="preserve"> percent (21%) of the respondents noted that brazen favoritism of some staff members is displayed during internal control processes in FIRS, fifty seven percent (57%) of the respondents noted that no brazen favoritism of some staff members is displayed during internal control process in FIRS while twenty two percent (22%) noted that they don’t </w:t>
      </w:r>
      <w:r w:rsidR="00AC74E7" w:rsidRPr="00316F98">
        <w:rPr>
          <w:rFonts w:ascii="Times New Roman" w:hAnsi="Times New Roman" w:cs="Times New Roman"/>
          <w:sz w:val="24"/>
          <w:szCs w:val="24"/>
        </w:rPr>
        <w:t>know,</w:t>
      </w:r>
      <w:r w:rsidRPr="00316F98">
        <w:rPr>
          <w:rFonts w:ascii="Times New Roman" w:hAnsi="Times New Roman" w:cs="Times New Roman"/>
          <w:sz w:val="24"/>
          <w:szCs w:val="24"/>
        </w:rPr>
        <w:t xml:space="preserve"> and one </w:t>
      </w:r>
      <w:r w:rsidR="00AC74E7" w:rsidRPr="00316F98">
        <w:rPr>
          <w:rFonts w:ascii="Times New Roman" w:hAnsi="Times New Roman" w:cs="Times New Roman"/>
          <w:sz w:val="24"/>
          <w:szCs w:val="24"/>
        </w:rPr>
        <w:t>respondent</w:t>
      </w:r>
      <w:r w:rsidRPr="00316F98">
        <w:rPr>
          <w:rFonts w:ascii="Times New Roman" w:hAnsi="Times New Roman" w:cs="Times New Roman"/>
          <w:sz w:val="24"/>
          <w:szCs w:val="24"/>
        </w:rPr>
        <w:t xml:space="preserve"> didn’t choose any option for this question.</w:t>
      </w:r>
    </w:p>
    <w:p w14:paraId="55D0757A" w14:textId="77777777" w:rsidR="00AC74E7" w:rsidRDefault="00AC74E7" w:rsidP="00366B72">
      <w:pPr>
        <w:spacing w:line="480" w:lineRule="auto"/>
        <w:jc w:val="both"/>
        <w:rPr>
          <w:rFonts w:ascii="Times New Roman" w:hAnsi="Times New Roman" w:cs="Times New Roman"/>
          <w:sz w:val="24"/>
          <w:szCs w:val="24"/>
        </w:rPr>
      </w:pPr>
    </w:p>
    <w:p w14:paraId="54B2043D" w14:textId="78D9C7BC"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Potency of the internal control system put in place by FIRS</w:t>
      </w:r>
    </w:p>
    <w:p w14:paraId="4C597EE3"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 xml:space="preserve">Table 4.8: Internal control leading to the arrest of fraudulent staff members </w:t>
      </w:r>
    </w:p>
    <w:tbl>
      <w:tblPr>
        <w:tblStyle w:val="TableGrid"/>
        <w:tblW w:w="0" w:type="auto"/>
        <w:tblLook w:val="04A0" w:firstRow="1" w:lastRow="0" w:firstColumn="1" w:lastColumn="0" w:noHBand="0" w:noVBand="1"/>
      </w:tblPr>
      <w:tblGrid>
        <w:gridCol w:w="2405"/>
        <w:gridCol w:w="2693"/>
        <w:gridCol w:w="2694"/>
      </w:tblGrid>
      <w:tr w:rsidR="00366B72" w:rsidRPr="00316F98" w14:paraId="2649142B" w14:textId="77777777" w:rsidTr="00E00ED0">
        <w:tc>
          <w:tcPr>
            <w:tcW w:w="2405" w:type="dxa"/>
          </w:tcPr>
          <w:p w14:paraId="2065A56E"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7688341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6242587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6AE5DBA6" w14:textId="77777777" w:rsidTr="00E00ED0">
        <w:tc>
          <w:tcPr>
            <w:tcW w:w="2405" w:type="dxa"/>
          </w:tcPr>
          <w:p w14:paraId="5C9772E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392044D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150</w:t>
            </w:r>
          </w:p>
        </w:tc>
        <w:tc>
          <w:tcPr>
            <w:tcW w:w="2694" w:type="dxa"/>
          </w:tcPr>
          <w:p w14:paraId="25FCB62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80.2</w:t>
            </w:r>
          </w:p>
        </w:tc>
      </w:tr>
      <w:tr w:rsidR="00366B72" w:rsidRPr="00316F98" w14:paraId="7EDCD429" w14:textId="77777777" w:rsidTr="00E00ED0">
        <w:tc>
          <w:tcPr>
            <w:tcW w:w="2405" w:type="dxa"/>
          </w:tcPr>
          <w:p w14:paraId="0F28607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1B08DA0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9</w:t>
            </w:r>
          </w:p>
        </w:tc>
        <w:tc>
          <w:tcPr>
            <w:tcW w:w="2694" w:type="dxa"/>
          </w:tcPr>
          <w:p w14:paraId="3DA1AFA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4.8</w:t>
            </w:r>
          </w:p>
        </w:tc>
      </w:tr>
      <w:tr w:rsidR="00366B72" w:rsidRPr="00316F98" w14:paraId="2C880BB5" w14:textId="77777777" w:rsidTr="00E00ED0">
        <w:tc>
          <w:tcPr>
            <w:tcW w:w="2405" w:type="dxa"/>
          </w:tcPr>
          <w:p w14:paraId="78C42D1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1901CEE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28</w:t>
            </w:r>
          </w:p>
        </w:tc>
        <w:tc>
          <w:tcPr>
            <w:tcW w:w="2694" w:type="dxa"/>
          </w:tcPr>
          <w:p w14:paraId="756B32C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15</w:t>
            </w:r>
          </w:p>
        </w:tc>
      </w:tr>
      <w:tr w:rsidR="00366B72" w:rsidRPr="00316F98" w14:paraId="3179B370" w14:textId="77777777" w:rsidTr="00E00ED0">
        <w:tc>
          <w:tcPr>
            <w:tcW w:w="2405" w:type="dxa"/>
          </w:tcPr>
          <w:p w14:paraId="7A35EBB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01A0472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7CD5CF2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24E596A6" w14:textId="77777777" w:rsidR="00366B72" w:rsidRPr="00316F98" w:rsidRDefault="00366B72" w:rsidP="00366B72">
      <w:pPr>
        <w:spacing w:line="480" w:lineRule="auto"/>
        <w:jc w:val="both"/>
        <w:rPr>
          <w:rFonts w:ascii="Times New Roman" w:hAnsi="Times New Roman" w:cs="Times New Roman"/>
          <w:sz w:val="24"/>
          <w:szCs w:val="24"/>
        </w:rPr>
      </w:pPr>
    </w:p>
    <w:p w14:paraId="16D1124F" w14:textId="0B36C948"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can be deduced from the above table that </w:t>
      </w:r>
      <w:r w:rsidR="001C4A80" w:rsidRPr="00316F98">
        <w:rPr>
          <w:rFonts w:ascii="Times New Roman" w:hAnsi="Times New Roman" w:cs="Times New Roman"/>
          <w:sz w:val="24"/>
          <w:szCs w:val="24"/>
        </w:rPr>
        <w:t>eighty-point</w:t>
      </w:r>
      <w:r w:rsidRPr="00316F98">
        <w:rPr>
          <w:rFonts w:ascii="Times New Roman" w:hAnsi="Times New Roman" w:cs="Times New Roman"/>
          <w:sz w:val="24"/>
          <w:szCs w:val="24"/>
        </w:rPr>
        <w:t xml:space="preserve"> two percent (80.2%) of the respondents noted that internal control system in FIRS has led to the arrest of several fraudulent individuals that are members of the organization, </w:t>
      </w:r>
      <w:r w:rsidR="009941A5" w:rsidRPr="00316F98">
        <w:rPr>
          <w:rFonts w:ascii="Times New Roman" w:hAnsi="Times New Roman" w:cs="Times New Roman"/>
          <w:sz w:val="24"/>
          <w:szCs w:val="24"/>
        </w:rPr>
        <w:t>four-point</w:t>
      </w:r>
      <w:r w:rsidRPr="00316F98">
        <w:rPr>
          <w:rFonts w:ascii="Times New Roman" w:hAnsi="Times New Roman" w:cs="Times New Roman"/>
          <w:sz w:val="24"/>
          <w:szCs w:val="24"/>
        </w:rPr>
        <w:t xml:space="preserve"> eight percent (4.8%) of the respondents noted otherwise while fifteen percent (15%) noted that they don’t know. </w:t>
      </w:r>
    </w:p>
    <w:p w14:paraId="6DB8166C"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sz w:val="24"/>
          <w:szCs w:val="24"/>
        </w:rPr>
        <w:t xml:space="preserve">  </w:t>
      </w:r>
      <w:r w:rsidRPr="00316F98">
        <w:rPr>
          <w:rFonts w:ascii="Times New Roman" w:hAnsi="Times New Roman" w:cs="Times New Roman"/>
          <w:b/>
          <w:bCs/>
          <w:sz w:val="24"/>
          <w:szCs w:val="24"/>
        </w:rPr>
        <w:t>Table 4.9: Successful deterrence to many staff members with fraudulent tendencies</w:t>
      </w:r>
    </w:p>
    <w:tbl>
      <w:tblPr>
        <w:tblStyle w:val="TableGrid"/>
        <w:tblW w:w="0" w:type="auto"/>
        <w:tblLook w:val="04A0" w:firstRow="1" w:lastRow="0" w:firstColumn="1" w:lastColumn="0" w:noHBand="0" w:noVBand="1"/>
      </w:tblPr>
      <w:tblGrid>
        <w:gridCol w:w="2405"/>
        <w:gridCol w:w="2693"/>
        <w:gridCol w:w="2694"/>
      </w:tblGrid>
      <w:tr w:rsidR="00366B72" w:rsidRPr="00316F98" w14:paraId="5EB41F81" w14:textId="77777777" w:rsidTr="00E00ED0">
        <w:tc>
          <w:tcPr>
            <w:tcW w:w="2405" w:type="dxa"/>
          </w:tcPr>
          <w:p w14:paraId="4A411024"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3D1505E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6A912E8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115D5AAA" w14:textId="77777777" w:rsidTr="00E00ED0">
        <w:tc>
          <w:tcPr>
            <w:tcW w:w="2405" w:type="dxa"/>
          </w:tcPr>
          <w:p w14:paraId="3F2985D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3701154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160</w:t>
            </w:r>
          </w:p>
        </w:tc>
        <w:tc>
          <w:tcPr>
            <w:tcW w:w="2694" w:type="dxa"/>
          </w:tcPr>
          <w:p w14:paraId="3F99FBC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85.6</w:t>
            </w:r>
          </w:p>
        </w:tc>
      </w:tr>
      <w:tr w:rsidR="00366B72" w:rsidRPr="00316F98" w14:paraId="5FE5C17C" w14:textId="77777777" w:rsidTr="00E00ED0">
        <w:tc>
          <w:tcPr>
            <w:tcW w:w="2405" w:type="dxa"/>
          </w:tcPr>
          <w:p w14:paraId="456BDCE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5606B67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12</w:t>
            </w:r>
          </w:p>
        </w:tc>
        <w:tc>
          <w:tcPr>
            <w:tcW w:w="2694" w:type="dxa"/>
          </w:tcPr>
          <w:p w14:paraId="5A934C5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6.4</w:t>
            </w:r>
          </w:p>
        </w:tc>
      </w:tr>
      <w:tr w:rsidR="00366B72" w:rsidRPr="00316F98" w14:paraId="78C710B5" w14:textId="77777777" w:rsidTr="00E00ED0">
        <w:tc>
          <w:tcPr>
            <w:tcW w:w="2405" w:type="dxa"/>
          </w:tcPr>
          <w:p w14:paraId="0C3C9E3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0C8F957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15</w:t>
            </w:r>
          </w:p>
        </w:tc>
        <w:tc>
          <w:tcPr>
            <w:tcW w:w="2694" w:type="dxa"/>
          </w:tcPr>
          <w:p w14:paraId="7B65505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w:t>
            </w:r>
          </w:p>
        </w:tc>
      </w:tr>
      <w:tr w:rsidR="00366B72" w:rsidRPr="00316F98" w14:paraId="1E25EC48" w14:textId="77777777" w:rsidTr="00E00ED0">
        <w:tc>
          <w:tcPr>
            <w:tcW w:w="2405" w:type="dxa"/>
          </w:tcPr>
          <w:p w14:paraId="07D8F58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294F122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5979510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2FE65A3A" w14:textId="77777777" w:rsidR="00366B72" w:rsidRPr="00316F98" w:rsidRDefault="00366B72" w:rsidP="00366B72">
      <w:pPr>
        <w:spacing w:line="480" w:lineRule="auto"/>
        <w:jc w:val="both"/>
        <w:rPr>
          <w:rFonts w:ascii="Times New Roman" w:hAnsi="Times New Roman" w:cs="Times New Roman"/>
          <w:sz w:val="24"/>
          <w:szCs w:val="24"/>
        </w:rPr>
      </w:pPr>
    </w:p>
    <w:p w14:paraId="33203545" w14:textId="24DE26F5"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can be deduced from the table above that </w:t>
      </w:r>
      <w:r w:rsidR="00E140C2" w:rsidRPr="00316F98">
        <w:rPr>
          <w:rFonts w:ascii="Times New Roman" w:hAnsi="Times New Roman" w:cs="Times New Roman"/>
          <w:sz w:val="24"/>
          <w:szCs w:val="24"/>
        </w:rPr>
        <w:t>eighty-five-point</w:t>
      </w:r>
      <w:r w:rsidRPr="00316F98">
        <w:rPr>
          <w:rFonts w:ascii="Times New Roman" w:hAnsi="Times New Roman" w:cs="Times New Roman"/>
          <w:sz w:val="24"/>
          <w:szCs w:val="24"/>
        </w:rPr>
        <w:t xml:space="preserve"> six percent (85.6%) of the respondents noted that internal control measures have successfully deterred many staff members with fraudulent tendencies from exhibiting their tendencies, </w:t>
      </w:r>
      <w:r w:rsidR="009941A5" w:rsidRPr="00316F98">
        <w:rPr>
          <w:rFonts w:ascii="Times New Roman" w:hAnsi="Times New Roman" w:cs="Times New Roman"/>
          <w:sz w:val="24"/>
          <w:szCs w:val="24"/>
        </w:rPr>
        <w:t>six-point</w:t>
      </w:r>
      <w:r w:rsidRPr="00316F98">
        <w:rPr>
          <w:rFonts w:ascii="Times New Roman" w:hAnsi="Times New Roman" w:cs="Times New Roman"/>
          <w:sz w:val="24"/>
          <w:szCs w:val="24"/>
        </w:rPr>
        <w:t xml:space="preserve"> four percent (6.4%) of the respondents noted that internal control have not been able to successfully deter many staff </w:t>
      </w:r>
      <w:r w:rsidRPr="00316F98">
        <w:rPr>
          <w:rFonts w:ascii="Times New Roman" w:hAnsi="Times New Roman" w:cs="Times New Roman"/>
          <w:sz w:val="24"/>
          <w:szCs w:val="24"/>
        </w:rPr>
        <w:lastRenderedPageBreak/>
        <w:t xml:space="preserve">members with fraudulent tendencies from exhibiting their fraudulent natures while eight (8%) noted that they do not know. </w:t>
      </w:r>
    </w:p>
    <w:p w14:paraId="75A85581"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4.10: It is easier for organizational management to follow or track organizational progress</w:t>
      </w:r>
    </w:p>
    <w:tbl>
      <w:tblPr>
        <w:tblStyle w:val="TableGrid"/>
        <w:tblW w:w="0" w:type="auto"/>
        <w:tblLook w:val="04A0" w:firstRow="1" w:lastRow="0" w:firstColumn="1" w:lastColumn="0" w:noHBand="0" w:noVBand="1"/>
      </w:tblPr>
      <w:tblGrid>
        <w:gridCol w:w="2405"/>
        <w:gridCol w:w="2693"/>
        <w:gridCol w:w="2694"/>
      </w:tblGrid>
      <w:tr w:rsidR="00366B72" w:rsidRPr="00316F98" w14:paraId="03D53626" w14:textId="77777777" w:rsidTr="00E00ED0">
        <w:tc>
          <w:tcPr>
            <w:tcW w:w="2405" w:type="dxa"/>
          </w:tcPr>
          <w:p w14:paraId="55E533F7"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55077F8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1BB4D82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284AB21C" w14:textId="77777777" w:rsidTr="00E00ED0">
        <w:tc>
          <w:tcPr>
            <w:tcW w:w="2405" w:type="dxa"/>
          </w:tcPr>
          <w:p w14:paraId="258B0B7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624304B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164</w:t>
            </w:r>
          </w:p>
        </w:tc>
        <w:tc>
          <w:tcPr>
            <w:tcW w:w="2694" w:type="dxa"/>
          </w:tcPr>
          <w:p w14:paraId="40195E7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87.7</w:t>
            </w:r>
          </w:p>
        </w:tc>
      </w:tr>
      <w:tr w:rsidR="00366B72" w:rsidRPr="00316F98" w14:paraId="76074AED" w14:textId="77777777" w:rsidTr="00E00ED0">
        <w:tc>
          <w:tcPr>
            <w:tcW w:w="2405" w:type="dxa"/>
          </w:tcPr>
          <w:p w14:paraId="549FA7B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0BF15B7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20</w:t>
            </w:r>
          </w:p>
        </w:tc>
        <w:tc>
          <w:tcPr>
            <w:tcW w:w="2694" w:type="dxa"/>
          </w:tcPr>
          <w:p w14:paraId="454EAB1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10.7</w:t>
            </w:r>
          </w:p>
        </w:tc>
      </w:tr>
      <w:tr w:rsidR="00366B72" w:rsidRPr="00316F98" w14:paraId="1003047E" w14:textId="77777777" w:rsidTr="00E00ED0">
        <w:tc>
          <w:tcPr>
            <w:tcW w:w="2405" w:type="dxa"/>
          </w:tcPr>
          <w:p w14:paraId="10D26CA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739FBEA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3</w:t>
            </w:r>
          </w:p>
        </w:tc>
        <w:tc>
          <w:tcPr>
            <w:tcW w:w="2694" w:type="dxa"/>
          </w:tcPr>
          <w:p w14:paraId="5261E10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1.6</w:t>
            </w:r>
          </w:p>
        </w:tc>
      </w:tr>
      <w:tr w:rsidR="00366B72" w:rsidRPr="00316F98" w14:paraId="1DBA6DED" w14:textId="77777777" w:rsidTr="00E00ED0">
        <w:tc>
          <w:tcPr>
            <w:tcW w:w="2405" w:type="dxa"/>
          </w:tcPr>
          <w:p w14:paraId="5ED010A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6F1C411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29FB034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1417E57B" w14:textId="77777777" w:rsidR="00366B72" w:rsidRPr="00316F98" w:rsidRDefault="00366B72" w:rsidP="00366B72">
      <w:pPr>
        <w:spacing w:line="480" w:lineRule="auto"/>
        <w:jc w:val="both"/>
        <w:rPr>
          <w:rFonts w:ascii="Times New Roman" w:hAnsi="Times New Roman" w:cs="Times New Roman"/>
          <w:sz w:val="24"/>
          <w:szCs w:val="24"/>
        </w:rPr>
      </w:pPr>
    </w:p>
    <w:p w14:paraId="73CB64FD" w14:textId="350DD9DE"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is evident from the table above that </w:t>
      </w:r>
      <w:r w:rsidR="00E140C2" w:rsidRPr="00316F98">
        <w:rPr>
          <w:rFonts w:ascii="Times New Roman" w:hAnsi="Times New Roman" w:cs="Times New Roman"/>
          <w:sz w:val="24"/>
          <w:szCs w:val="24"/>
        </w:rPr>
        <w:t>eighty-seven</w:t>
      </w:r>
      <w:r w:rsidRPr="00316F98">
        <w:rPr>
          <w:rFonts w:ascii="Times New Roman" w:hAnsi="Times New Roman" w:cs="Times New Roman"/>
          <w:sz w:val="24"/>
          <w:szCs w:val="24"/>
        </w:rPr>
        <w:t xml:space="preserve"> point seven (87.7%) of the respondents noted that internal control has made it easier for the management of FIRS to track organizational progress, </w:t>
      </w:r>
      <w:r w:rsidR="007D06DB" w:rsidRPr="00316F98">
        <w:rPr>
          <w:rFonts w:ascii="Times New Roman" w:hAnsi="Times New Roman" w:cs="Times New Roman"/>
          <w:sz w:val="24"/>
          <w:szCs w:val="24"/>
        </w:rPr>
        <w:t>ten-point</w:t>
      </w:r>
      <w:r w:rsidRPr="00316F98">
        <w:rPr>
          <w:rFonts w:ascii="Times New Roman" w:hAnsi="Times New Roman" w:cs="Times New Roman"/>
          <w:sz w:val="24"/>
          <w:szCs w:val="24"/>
        </w:rPr>
        <w:t xml:space="preserve"> seven percent (10.7%) of the respondents noted that it is false that internal control has made the management of FIRS to easily tack organizational progress, while one point six percent (1.6%) of the respondents noted that they do not know. </w:t>
      </w:r>
    </w:p>
    <w:p w14:paraId="3BEACED0" w14:textId="77777777" w:rsidR="00E140C2" w:rsidRDefault="00E140C2" w:rsidP="00366B72">
      <w:pPr>
        <w:spacing w:line="480" w:lineRule="auto"/>
        <w:jc w:val="both"/>
        <w:rPr>
          <w:rFonts w:ascii="Times New Roman" w:hAnsi="Times New Roman" w:cs="Times New Roman"/>
          <w:sz w:val="24"/>
          <w:szCs w:val="24"/>
        </w:rPr>
      </w:pPr>
    </w:p>
    <w:p w14:paraId="7BD9FBF4" w14:textId="21866559"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sz w:val="24"/>
          <w:szCs w:val="24"/>
        </w:rPr>
        <w:t xml:space="preserve"> </w:t>
      </w:r>
      <w:r w:rsidRPr="00316F98">
        <w:rPr>
          <w:rFonts w:ascii="Times New Roman" w:hAnsi="Times New Roman" w:cs="Times New Roman"/>
          <w:b/>
          <w:bCs/>
          <w:sz w:val="24"/>
          <w:szCs w:val="24"/>
        </w:rPr>
        <w:t>Table 4.11: It has made it easier to achieve organizational targets</w:t>
      </w:r>
    </w:p>
    <w:tbl>
      <w:tblPr>
        <w:tblStyle w:val="TableGrid"/>
        <w:tblW w:w="0" w:type="auto"/>
        <w:tblLook w:val="04A0" w:firstRow="1" w:lastRow="0" w:firstColumn="1" w:lastColumn="0" w:noHBand="0" w:noVBand="1"/>
      </w:tblPr>
      <w:tblGrid>
        <w:gridCol w:w="2405"/>
        <w:gridCol w:w="2693"/>
        <w:gridCol w:w="2694"/>
      </w:tblGrid>
      <w:tr w:rsidR="00366B72" w:rsidRPr="00316F98" w14:paraId="4B170B43" w14:textId="77777777" w:rsidTr="00E00ED0">
        <w:tc>
          <w:tcPr>
            <w:tcW w:w="2405" w:type="dxa"/>
          </w:tcPr>
          <w:p w14:paraId="74A3B43A"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4746073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648E887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4D7B21F3" w14:textId="77777777" w:rsidTr="00E00ED0">
        <w:tc>
          <w:tcPr>
            <w:tcW w:w="2405" w:type="dxa"/>
          </w:tcPr>
          <w:p w14:paraId="4E17D9B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0408FDA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162</w:t>
            </w:r>
          </w:p>
        </w:tc>
        <w:tc>
          <w:tcPr>
            <w:tcW w:w="2694" w:type="dxa"/>
          </w:tcPr>
          <w:p w14:paraId="67F8C3C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86.6</w:t>
            </w:r>
          </w:p>
        </w:tc>
      </w:tr>
      <w:tr w:rsidR="00366B72" w:rsidRPr="00316F98" w14:paraId="2449E5DF" w14:textId="77777777" w:rsidTr="00E00ED0">
        <w:tc>
          <w:tcPr>
            <w:tcW w:w="2405" w:type="dxa"/>
          </w:tcPr>
          <w:p w14:paraId="07D248C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293E206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5</w:t>
            </w:r>
          </w:p>
        </w:tc>
        <w:tc>
          <w:tcPr>
            <w:tcW w:w="2694" w:type="dxa"/>
          </w:tcPr>
          <w:p w14:paraId="4F6D044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2.7</w:t>
            </w:r>
          </w:p>
        </w:tc>
      </w:tr>
      <w:tr w:rsidR="00366B72" w:rsidRPr="00316F98" w14:paraId="2586AD06" w14:textId="77777777" w:rsidTr="00E00ED0">
        <w:tc>
          <w:tcPr>
            <w:tcW w:w="2405" w:type="dxa"/>
          </w:tcPr>
          <w:p w14:paraId="420459D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3BF6EE3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20</w:t>
            </w:r>
          </w:p>
        </w:tc>
        <w:tc>
          <w:tcPr>
            <w:tcW w:w="2694" w:type="dxa"/>
          </w:tcPr>
          <w:p w14:paraId="0B1E53E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10.7</w:t>
            </w:r>
          </w:p>
        </w:tc>
      </w:tr>
      <w:tr w:rsidR="00366B72" w:rsidRPr="00316F98" w14:paraId="52C57D1F" w14:textId="77777777" w:rsidTr="00E00ED0">
        <w:tc>
          <w:tcPr>
            <w:tcW w:w="2405" w:type="dxa"/>
          </w:tcPr>
          <w:p w14:paraId="3AA897A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lastRenderedPageBreak/>
              <w:t>Total</w:t>
            </w:r>
          </w:p>
        </w:tc>
        <w:tc>
          <w:tcPr>
            <w:tcW w:w="2693" w:type="dxa"/>
          </w:tcPr>
          <w:p w14:paraId="70CF68D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5FF4F0C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7D5DFA01" w14:textId="77777777" w:rsidR="00366B72" w:rsidRPr="00316F98" w:rsidRDefault="00366B72" w:rsidP="00366B72">
      <w:pPr>
        <w:spacing w:line="480" w:lineRule="auto"/>
        <w:jc w:val="both"/>
        <w:rPr>
          <w:rFonts w:ascii="Times New Roman" w:hAnsi="Times New Roman" w:cs="Times New Roman"/>
          <w:sz w:val="24"/>
          <w:szCs w:val="24"/>
        </w:rPr>
      </w:pPr>
    </w:p>
    <w:p w14:paraId="194D0036" w14:textId="5CE1CA1A"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is evident from the table above that eighty-six point </w:t>
      </w:r>
      <w:r w:rsidR="007D06DB" w:rsidRPr="00316F98">
        <w:rPr>
          <w:rFonts w:ascii="Times New Roman" w:hAnsi="Times New Roman" w:cs="Times New Roman"/>
          <w:sz w:val="24"/>
          <w:szCs w:val="24"/>
        </w:rPr>
        <w:t xml:space="preserve">six </w:t>
      </w:r>
      <w:r w:rsidR="007D06DB">
        <w:rPr>
          <w:rFonts w:ascii="Times New Roman" w:hAnsi="Times New Roman" w:cs="Times New Roman"/>
          <w:sz w:val="24"/>
          <w:szCs w:val="24"/>
        </w:rPr>
        <w:t>percent</w:t>
      </w:r>
      <w:r w:rsidR="006C422D">
        <w:rPr>
          <w:rFonts w:ascii="Times New Roman" w:hAnsi="Times New Roman" w:cs="Times New Roman"/>
          <w:sz w:val="24"/>
          <w:szCs w:val="24"/>
        </w:rPr>
        <w:t xml:space="preserve"> </w:t>
      </w:r>
      <w:r w:rsidRPr="00316F98">
        <w:rPr>
          <w:rFonts w:ascii="Times New Roman" w:hAnsi="Times New Roman" w:cs="Times New Roman"/>
          <w:sz w:val="24"/>
          <w:szCs w:val="24"/>
        </w:rPr>
        <w:t xml:space="preserve">(86.6%) of the respondents noted that internal control has made it easier to achieve organizational targets in FIRS, </w:t>
      </w:r>
      <w:r w:rsidR="006C422D" w:rsidRPr="00316F98">
        <w:rPr>
          <w:rFonts w:ascii="Times New Roman" w:hAnsi="Times New Roman" w:cs="Times New Roman"/>
          <w:sz w:val="24"/>
          <w:szCs w:val="24"/>
        </w:rPr>
        <w:t>two-point</w:t>
      </w:r>
      <w:r w:rsidRPr="00316F98">
        <w:rPr>
          <w:rFonts w:ascii="Times New Roman" w:hAnsi="Times New Roman" w:cs="Times New Roman"/>
          <w:sz w:val="24"/>
          <w:szCs w:val="24"/>
        </w:rPr>
        <w:t xml:space="preserve"> seven percent (2.7%) noted that it is false that internal control has made it easier to achieve organizational targets in FIRS while ten point seven percent of the respondents noted that they don’t know. </w:t>
      </w:r>
    </w:p>
    <w:p w14:paraId="3A0DD73B" w14:textId="31CC1A13"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sz w:val="24"/>
          <w:szCs w:val="24"/>
        </w:rPr>
        <w:t xml:space="preserve">  </w:t>
      </w:r>
      <w:r w:rsidRPr="00316F98">
        <w:rPr>
          <w:rFonts w:ascii="Times New Roman" w:hAnsi="Times New Roman" w:cs="Times New Roman"/>
          <w:b/>
          <w:bCs/>
          <w:sz w:val="24"/>
          <w:szCs w:val="24"/>
        </w:rPr>
        <w:t>Table 4.12: It has compelled several staff members to stick with organizational ethics</w:t>
      </w:r>
    </w:p>
    <w:tbl>
      <w:tblPr>
        <w:tblStyle w:val="TableGrid"/>
        <w:tblW w:w="0" w:type="auto"/>
        <w:tblLook w:val="04A0" w:firstRow="1" w:lastRow="0" w:firstColumn="1" w:lastColumn="0" w:noHBand="0" w:noVBand="1"/>
      </w:tblPr>
      <w:tblGrid>
        <w:gridCol w:w="2405"/>
        <w:gridCol w:w="2693"/>
        <w:gridCol w:w="2694"/>
      </w:tblGrid>
      <w:tr w:rsidR="00366B72" w:rsidRPr="00316F98" w14:paraId="73160F11" w14:textId="77777777" w:rsidTr="00E00ED0">
        <w:tc>
          <w:tcPr>
            <w:tcW w:w="2405" w:type="dxa"/>
          </w:tcPr>
          <w:p w14:paraId="4006D471"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6110BD0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5A2FB3E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023529C5" w14:textId="77777777" w:rsidTr="00E00ED0">
        <w:tc>
          <w:tcPr>
            <w:tcW w:w="2405" w:type="dxa"/>
          </w:tcPr>
          <w:p w14:paraId="304CF11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12C8F69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162</w:t>
            </w:r>
          </w:p>
        </w:tc>
        <w:tc>
          <w:tcPr>
            <w:tcW w:w="2694" w:type="dxa"/>
          </w:tcPr>
          <w:p w14:paraId="42A9ABE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87.1</w:t>
            </w:r>
          </w:p>
        </w:tc>
      </w:tr>
      <w:tr w:rsidR="00366B72" w:rsidRPr="00316F98" w14:paraId="4F508359" w14:textId="77777777" w:rsidTr="00E00ED0">
        <w:tc>
          <w:tcPr>
            <w:tcW w:w="2405" w:type="dxa"/>
          </w:tcPr>
          <w:p w14:paraId="4C90246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50D1B2A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w:t>
            </w:r>
          </w:p>
        </w:tc>
        <w:tc>
          <w:tcPr>
            <w:tcW w:w="2694" w:type="dxa"/>
          </w:tcPr>
          <w:p w14:paraId="17C0823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5.4</w:t>
            </w:r>
          </w:p>
        </w:tc>
      </w:tr>
      <w:tr w:rsidR="00366B72" w:rsidRPr="00316F98" w14:paraId="225EB00D" w14:textId="77777777" w:rsidTr="00E00ED0">
        <w:tc>
          <w:tcPr>
            <w:tcW w:w="2405" w:type="dxa"/>
          </w:tcPr>
          <w:p w14:paraId="5ECBC17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49CA3E7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14</w:t>
            </w:r>
          </w:p>
        </w:tc>
        <w:tc>
          <w:tcPr>
            <w:tcW w:w="2694" w:type="dxa"/>
          </w:tcPr>
          <w:p w14:paraId="6ECBFAB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7.5</w:t>
            </w:r>
          </w:p>
        </w:tc>
      </w:tr>
      <w:tr w:rsidR="00366B72" w:rsidRPr="00316F98" w14:paraId="5C76C1DC" w14:textId="77777777" w:rsidTr="00E00ED0">
        <w:tc>
          <w:tcPr>
            <w:tcW w:w="2405" w:type="dxa"/>
          </w:tcPr>
          <w:p w14:paraId="2594AD9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Missing system</w:t>
            </w:r>
          </w:p>
        </w:tc>
        <w:tc>
          <w:tcPr>
            <w:tcW w:w="2693" w:type="dxa"/>
          </w:tcPr>
          <w:p w14:paraId="53D3CBD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w:t>
            </w:r>
          </w:p>
        </w:tc>
        <w:tc>
          <w:tcPr>
            <w:tcW w:w="2694" w:type="dxa"/>
          </w:tcPr>
          <w:p w14:paraId="7F402FC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w:t>
            </w:r>
          </w:p>
        </w:tc>
      </w:tr>
      <w:tr w:rsidR="00366B72" w:rsidRPr="00316F98" w14:paraId="0914FC9A" w14:textId="77777777" w:rsidTr="00E00ED0">
        <w:tc>
          <w:tcPr>
            <w:tcW w:w="2405" w:type="dxa"/>
          </w:tcPr>
          <w:p w14:paraId="52F7EE7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0C84010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3F28536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052B536D" w14:textId="77777777" w:rsidR="00366B72" w:rsidRPr="00316F98" w:rsidRDefault="00366B72" w:rsidP="00366B72">
      <w:pPr>
        <w:spacing w:line="480" w:lineRule="auto"/>
        <w:jc w:val="both"/>
        <w:rPr>
          <w:rFonts w:ascii="Times New Roman" w:hAnsi="Times New Roman" w:cs="Times New Roman"/>
          <w:sz w:val="24"/>
          <w:szCs w:val="24"/>
        </w:rPr>
      </w:pPr>
    </w:p>
    <w:p w14:paraId="6A2C27E7" w14:textId="32550C62"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table above shows that </w:t>
      </w:r>
      <w:r w:rsidR="006C422D" w:rsidRPr="00316F98">
        <w:rPr>
          <w:rFonts w:ascii="Times New Roman" w:hAnsi="Times New Roman" w:cs="Times New Roman"/>
          <w:sz w:val="24"/>
          <w:szCs w:val="24"/>
        </w:rPr>
        <w:t>eighty-seven-point</w:t>
      </w:r>
      <w:r w:rsidRPr="00316F98">
        <w:rPr>
          <w:rFonts w:ascii="Times New Roman" w:hAnsi="Times New Roman" w:cs="Times New Roman"/>
          <w:sz w:val="24"/>
          <w:szCs w:val="24"/>
        </w:rPr>
        <w:t xml:space="preserve"> one percent (87.1%) of the respondents noted that internal control has compelled several members to stick with organizational ethics, </w:t>
      </w:r>
      <w:r w:rsidR="002564FB" w:rsidRPr="00316F98">
        <w:rPr>
          <w:rFonts w:ascii="Times New Roman" w:hAnsi="Times New Roman" w:cs="Times New Roman"/>
          <w:sz w:val="24"/>
          <w:szCs w:val="24"/>
        </w:rPr>
        <w:t>five-point</w:t>
      </w:r>
      <w:r w:rsidRPr="00316F98">
        <w:rPr>
          <w:rFonts w:ascii="Times New Roman" w:hAnsi="Times New Roman" w:cs="Times New Roman"/>
          <w:sz w:val="24"/>
          <w:szCs w:val="24"/>
        </w:rPr>
        <w:t xml:space="preserve"> four percent (5.4%) of the respondents noted that it is false that internal control has compelled several staff members to stick with organizational ethics. It is notable that one of the respondents did not fill any option for this question, hence, the missing system in the above table. </w:t>
      </w:r>
    </w:p>
    <w:p w14:paraId="3B03C8AC" w14:textId="77777777" w:rsidR="00366B72"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Extent of compliance of FIRS staff members to internal control processes</w:t>
      </w:r>
    </w:p>
    <w:p w14:paraId="1B363CB6"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4.13: If Staff members abscond from duties during internal control review</w:t>
      </w:r>
    </w:p>
    <w:tbl>
      <w:tblPr>
        <w:tblStyle w:val="TableGrid"/>
        <w:tblW w:w="0" w:type="auto"/>
        <w:tblLook w:val="04A0" w:firstRow="1" w:lastRow="0" w:firstColumn="1" w:lastColumn="0" w:noHBand="0" w:noVBand="1"/>
      </w:tblPr>
      <w:tblGrid>
        <w:gridCol w:w="2405"/>
        <w:gridCol w:w="2693"/>
        <w:gridCol w:w="2694"/>
      </w:tblGrid>
      <w:tr w:rsidR="00366B72" w:rsidRPr="00316F98" w14:paraId="273C5944" w14:textId="77777777" w:rsidTr="00E00ED0">
        <w:tc>
          <w:tcPr>
            <w:tcW w:w="2405" w:type="dxa"/>
          </w:tcPr>
          <w:p w14:paraId="0AC3DDE0"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17237FF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47F1EDC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49D025F6" w14:textId="77777777" w:rsidTr="00E00ED0">
        <w:tc>
          <w:tcPr>
            <w:tcW w:w="2405" w:type="dxa"/>
          </w:tcPr>
          <w:p w14:paraId="51395B5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2072306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w:t>
            </w:r>
          </w:p>
        </w:tc>
        <w:tc>
          <w:tcPr>
            <w:tcW w:w="2694" w:type="dxa"/>
          </w:tcPr>
          <w:p w14:paraId="57B80622"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5.4</w:t>
            </w:r>
          </w:p>
        </w:tc>
      </w:tr>
      <w:tr w:rsidR="00366B72" w:rsidRPr="00316F98" w14:paraId="5533151D" w14:textId="77777777" w:rsidTr="00E00ED0">
        <w:tc>
          <w:tcPr>
            <w:tcW w:w="2405" w:type="dxa"/>
          </w:tcPr>
          <w:p w14:paraId="514D1F8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16BED9E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124</w:t>
            </w:r>
          </w:p>
        </w:tc>
        <w:tc>
          <w:tcPr>
            <w:tcW w:w="2694" w:type="dxa"/>
          </w:tcPr>
          <w:p w14:paraId="32BB442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66.7</w:t>
            </w:r>
          </w:p>
        </w:tc>
      </w:tr>
      <w:tr w:rsidR="00366B72" w:rsidRPr="00316F98" w14:paraId="691279AC" w14:textId="77777777" w:rsidTr="00E00ED0">
        <w:tc>
          <w:tcPr>
            <w:tcW w:w="2405" w:type="dxa"/>
          </w:tcPr>
          <w:p w14:paraId="23BDDE2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4600C8E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52</w:t>
            </w:r>
          </w:p>
        </w:tc>
        <w:tc>
          <w:tcPr>
            <w:tcW w:w="2694" w:type="dxa"/>
          </w:tcPr>
          <w:p w14:paraId="2728F382"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28</w:t>
            </w:r>
          </w:p>
        </w:tc>
      </w:tr>
      <w:tr w:rsidR="00366B72" w:rsidRPr="00316F98" w14:paraId="258E6936" w14:textId="77777777" w:rsidTr="00E00ED0">
        <w:tc>
          <w:tcPr>
            <w:tcW w:w="2405" w:type="dxa"/>
          </w:tcPr>
          <w:p w14:paraId="04D2A53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Missing system</w:t>
            </w:r>
          </w:p>
        </w:tc>
        <w:tc>
          <w:tcPr>
            <w:tcW w:w="2693" w:type="dxa"/>
          </w:tcPr>
          <w:p w14:paraId="2018C76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w:t>
            </w:r>
          </w:p>
        </w:tc>
        <w:tc>
          <w:tcPr>
            <w:tcW w:w="2694" w:type="dxa"/>
          </w:tcPr>
          <w:p w14:paraId="71A6C2D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w:t>
            </w:r>
          </w:p>
        </w:tc>
      </w:tr>
      <w:tr w:rsidR="00366B72" w:rsidRPr="00316F98" w14:paraId="58C63DEA" w14:textId="77777777" w:rsidTr="00E00ED0">
        <w:tc>
          <w:tcPr>
            <w:tcW w:w="2405" w:type="dxa"/>
          </w:tcPr>
          <w:p w14:paraId="6366F6A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00128F0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63052E1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48421066" w14:textId="77777777" w:rsidR="00366B72" w:rsidRPr="00316F98" w:rsidRDefault="00366B72" w:rsidP="00366B72">
      <w:pPr>
        <w:spacing w:line="480" w:lineRule="auto"/>
        <w:jc w:val="both"/>
        <w:rPr>
          <w:rFonts w:ascii="Times New Roman" w:hAnsi="Times New Roman" w:cs="Times New Roman"/>
          <w:sz w:val="24"/>
          <w:szCs w:val="24"/>
        </w:rPr>
      </w:pPr>
    </w:p>
    <w:p w14:paraId="297C0374" w14:textId="460FAFBB"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table above shows that </w:t>
      </w:r>
      <w:r w:rsidR="007D06DB" w:rsidRPr="00316F98">
        <w:rPr>
          <w:rFonts w:ascii="Times New Roman" w:hAnsi="Times New Roman" w:cs="Times New Roman"/>
          <w:sz w:val="24"/>
          <w:szCs w:val="24"/>
        </w:rPr>
        <w:t>five-point</w:t>
      </w:r>
      <w:r w:rsidRPr="00316F98">
        <w:rPr>
          <w:rFonts w:ascii="Times New Roman" w:hAnsi="Times New Roman" w:cs="Times New Roman"/>
          <w:sz w:val="24"/>
          <w:szCs w:val="24"/>
        </w:rPr>
        <w:t xml:space="preserve"> four </w:t>
      </w:r>
      <w:r w:rsidR="002564FB">
        <w:rPr>
          <w:rFonts w:ascii="Times New Roman" w:hAnsi="Times New Roman" w:cs="Times New Roman"/>
          <w:sz w:val="24"/>
          <w:szCs w:val="24"/>
        </w:rPr>
        <w:t xml:space="preserve">percent </w:t>
      </w:r>
      <w:r w:rsidRPr="00316F98">
        <w:rPr>
          <w:rFonts w:ascii="Times New Roman" w:hAnsi="Times New Roman" w:cs="Times New Roman"/>
          <w:sz w:val="24"/>
          <w:szCs w:val="24"/>
        </w:rPr>
        <w:t xml:space="preserve">(5.4%) of the respondents noted that it is true that staff members abscond from duties during internal control review, sixty-six-point seven percent (66.7%) of the respondents noted that it is false that staff members abscond from duties during internal control review and twenty eighty percent (28%) noted that they do not know. It is notable that one of the respondents did not fill any option for this question, hence, the missing system in the above table. </w:t>
      </w:r>
    </w:p>
    <w:p w14:paraId="5D39AB34"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Figure 4.7: Management staff and other staff members presenting themselves during internal control review.</w:t>
      </w:r>
    </w:p>
    <w:p w14:paraId="0869C156"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noProof/>
          <w:sz w:val="24"/>
          <w:szCs w:val="24"/>
        </w:rPr>
        <w:lastRenderedPageBreak/>
        <w:drawing>
          <wp:inline distT="0" distB="0" distL="0" distR="0" wp14:anchorId="2810C67F" wp14:editId="269BC88F">
            <wp:extent cx="5943600" cy="284734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2847340"/>
                    </a:xfrm>
                    <a:prstGeom prst="rect">
                      <a:avLst/>
                    </a:prstGeom>
                    <a:noFill/>
                    <a:ln>
                      <a:noFill/>
                    </a:ln>
                  </pic:spPr>
                </pic:pic>
              </a:graphicData>
            </a:graphic>
          </wp:inline>
        </w:drawing>
      </w:r>
    </w:p>
    <w:p w14:paraId="5C2AB2BE" w14:textId="77777777" w:rsidR="00366B72" w:rsidRPr="00316F98" w:rsidRDefault="00366B72" w:rsidP="00366B72">
      <w:pPr>
        <w:spacing w:line="480" w:lineRule="auto"/>
        <w:jc w:val="both"/>
        <w:rPr>
          <w:rFonts w:ascii="Times New Roman" w:hAnsi="Times New Roman" w:cs="Times New Roman"/>
          <w:sz w:val="24"/>
          <w:szCs w:val="24"/>
        </w:rPr>
      </w:pPr>
    </w:p>
    <w:p w14:paraId="6D180D32"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It is evident from the table above that eighty four point five percent (84.5%) of the respondents noted that both the management staff and other staff members of FIRS dutifully make themselves available during internal control review, three point seven percent (3.7%) of the respondents noted that it is false that the management staff and other staff members dutifully make themselves available during internal control review and eleven point eight percent (11.8%) of the respondents noted that they do no</w:t>
      </w:r>
      <w:r>
        <w:rPr>
          <w:rFonts w:ascii="Times New Roman" w:hAnsi="Times New Roman" w:cs="Times New Roman"/>
          <w:sz w:val="24"/>
          <w:szCs w:val="24"/>
        </w:rPr>
        <w:t>t</w:t>
      </w:r>
      <w:r w:rsidRPr="00316F98">
        <w:rPr>
          <w:rFonts w:ascii="Times New Roman" w:hAnsi="Times New Roman" w:cs="Times New Roman"/>
          <w:sz w:val="24"/>
          <w:szCs w:val="24"/>
        </w:rPr>
        <w:t xml:space="preserve"> know.</w:t>
      </w:r>
    </w:p>
    <w:p w14:paraId="4EBF1FC3" w14:textId="77777777" w:rsidR="00366B72" w:rsidRDefault="00366B72" w:rsidP="00366B72">
      <w:pPr>
        <w:spacing w:line="480" w:lineRule="auto"/>
        <w:jc w:val="both"/>
        <w:rPr>
          <w:rFonts w:ascii="Times New Roman" w:hAnsi="Times New Roman" w:cs="Times New Roman"/>
          <w:sz w:val="24"/>
          <w:szCs w:val="24"/>
        </w:rPr>
      </w:pPr>
    </w:p>
    <w:p w14:paraId="3EBE1091"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4.14: Access to financial registers of FIRS during internal control review is always very easy</w:t>
      </w:r>
    </w:p>
    <w:tbl>
      <w:tblPr>
        <w:tblStyle w:val="TableGrid"/>
        <w:tblW w:w="0" w:type="auto"/>
        <w:tblLook w:val="04A0" w:firstRow="1" w:lastRow="0" w:firstColumn="1" w:lastColumn="0" w:noHBand="0" w:noVBand="1"/>
      </w:tblPr>
      <w:tblGrid>
        <w:gridCol w:w="2405"/>
        <w:gridCol w:w="2693"/>
        <w:gridCol w:w="2694"/>
      </w:tblGrid>
      <w:tr w:rsidR="00366B72" w:rsidRPr="00316F98" w14:paraId="326BF357" w14:textId="77777777" w:rsidTr="00E00ED0">
        <w:tc>
          <w:tcPr>
            <w:tcW w:w="2405" w:type="dxa"/>
          </w:tcPr>
          <w:p w14:paraId="1C8E5335"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1B1AEB8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72C95FC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50CA6F33" w14:textId="77777777" w:rsidTr="00E00ED0">
        <w:tc>
          <w:tcPr>
            <w:tcW w:w="2405" w:type="dxa"/>
          </w:tcPr>
          <w:p w14:paraId="7263244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607473B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152</w:t>
            </w:r>
          </w:p>
        </w:tc>
        <w:tc>
          <w:tcPr>
            <w:tcW w:w="2694" w:type="dxa"/>
          </w:tcPr>
          <w:p w14:paraId="6E871F5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81.7</w:t>
            </w:r>
          </w:p>
        </w:tc>
      </w:tr>
      <w:tr w:rsidR="00366B72" w:rsidRPr="00316F98" w14:paraId="4CBF1EF8" w14:textId="77777777" w:rsidTr="00E00ED0">
        <w:tc>
          <w:tcPr>
            <w:tcW w:w="2405" w:type="dxa"/>
          </w:tcPr>
          <w:p w14:paraId="0118D7A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311649F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3</w:t>
            </w:r>
          </w:p>
        </w:tc>
        <w:tc>
          <w:tcPr>
            <w:tcW w:w="2694" w:type="dxa"/>
          </w:tcPr>
          <w:p w14:paraId="3F20147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1.6</w:t>
            </w:r>
          </w:p>
        </w:tc>
      </w:tr>
      <w:tr w:rsidR="00366B72" w:rsidRPr="00316F98" w14:paraId="2F8514B3" w14:textId="77777777" w:rsidTr="00E00ED0">
        <w:tc>
          <w:tcPr>
            <w:tcW w:w="2405" w:type="dxa"/>
          </w:tcPr>
          <w:p w14:paraId="5B13F58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lastRenderedPageBreak/>
              <w:t xml:space="preserve">Don’t know </w:t>
            </w:r>
          </w:p>
        </w:tc>
        <w:tc>
          <w:tcPr>
            <w:tcW w:w="2693" w:type="dxa"/>
          </w:tcPr>
          <w:p w14:paraId="27BFD37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31</w:t>
            </w:r>
          </w:p>
        </w:tc>
        <w:tc>
          <w:tcPr>
            <w:tcW w:w="2694" w:type="dxa"/>
          </w:tcPr>
          <w:p w14:paraId="051FC99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16.7</w:t>
            </w:r>
          </w:p>
        </w:tc>
      </w:tr>
      <w:tr w:rsidR="00366B72" w:rsidRPr="00316F98" w14:paraId="28C0D218" w14:textId="77777777" w:rsidTr="00E00ED0">
        <w:tc>
          <w:tcPr>
            <w:tcW w:w="2405" w:type="dxa"/>
          </w:tcPr>
          <w:p w14:paraId="1F77DA0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Missing system</w:t>
            </w:r>
          </w:p>
        </w:tc>
        <w:tc>
          <w:tcPr>
            <w:tcW w:w="2693" w:type="dxa"/>
          </w:tcPr>
          <w:p w14:paraId="53F38DC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w:t>
            </w:r>
          </w:p>
        </w:tc>
        <w:tc>
          <w:tcPr>
            <w:tcW w:w="2694" w:type="dxa"/>
          </w:tcPr>
          <w:p w14:paraId="4192688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w:t>
            </w:r>
          </w:p>
        </w:tc>
      </w:tr>
      <w:tr w:rsidR="00366B72" w:rsidRPr="00316F98" w14:paraId="016E6C13" w14:textId="77777777" w:rsidTr="00E00ED0">
        <w:tc>
          <w:tcPr>
            <w:tcW w:w="2405" w:type="dxa"/>
          </w:tcPr>
          <w:p w14:paraId="0848AE6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6757441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19DAFED2"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0434C7B5" w14:textId="77777777" w:rsidR="00366B72" w:rsidRPr="00316F98" w:rsidRDefault="00366B72" w:rsidP="00366B72">
      <w:pPr>
        <w:spacing w:line="480" w:lineRule="auto"/>
        <w:jc w:val="both"/>
        <w:rPr>
          <w:rFonts w:ascii="Times New Roman" w:hAnsi="Times New Roman" w:cs="Times New Roman"/>
          <w:sz w:val="24"/>
          <w:szCs w:val="24"/>
        </w:rPr>
      </w:pPr>
    </w:p>
    <w:p w14:paraId="77DE2412" w14:textId="2F1FE471"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table above shows that </w:t>
      </w:r>
      <w:r w:rsidR="001A447F" w:rsidRPr="00316F98">
        <w:rPr>
          <w:rFonts w:ascii="Times New Roman" w:hAnsi="Times New Roman" w:cs="Times New Roman"/>
          <w:sz w:val="24"/>
          <w:szCs w:val="24"/>
        </w:rPr>
        <w:t>eighty-one-point</w:t>
      </w:r>
      <w:r w:rsidRPr="00316F98">
        <w:rPr>
          <w:rFonts w:ascii="Times New Roman" w:hAnsi="Times New Roman" w:cs="Times New Roman"/>
          <w:sz w:val="24"/>
          <w:szCs w:val="24"/>
        </w:rPr>
        <w:t xml:space="preserve"> seven percent (81.7%) of the respondents noted that it is true that access to financial registers of FIRS during internal control review is always very easy, one point six percent (1.6%) noted that its false that access to financial registers of FIRS during internal control review is always very easy, while </w:t>
      </w:r>
      <w:r w:rsidR="007D06DB" w:rsidRPr="00316F98">
        <w:rPr>
          <w:rFonts w:ascii="Times New Roman" w:hAnsi="Times New Roman" w:cs="Times New Roman"/>
          <w:sz w:val="24"/>
          <w:szCs w:val="24"/>
        </w:rPr>
        <w:t>sixteen-point</w:t>
      </w:r>
      <w:r w:rsidRPr="00316F98">
        <w:rPr>
          <w:rFonts w:ascii="Times New Roman" w:hAnsi="Times New Roman" w:cs="Times New Roman"/>
          <w:sz w:val="24"/>
          <w:szCs w:val="24"/>
        </w:rPr>
        <w:t xml:space="preserve"> seven percent noted that they don’t know. It is notable that one of the respondents did not fill any option for this question, hence, the missing system in the above table. </w:t>
      </w:r>
    </w:p>
    <w:p w14:paraId="201AD084" w14:textId="77777777" w:rsidR="00366B72" w:rsidRPr="00316F98" w:rsidRDefault="00366B72" w:rsidP="00366B72">
      <w:pPr>
        <w:spacing w:line="480" w:lineRule="auto"/>
        <w:jc w:val="both"/>
        <w:rPr>
          <w:rFonts w:ascii="Times New Roman" w:hAnsi="Times New Roman" w:cs="Times New Roman"/>
          <w:sz w:val="24"/>
          <w:szCs w:val="24"/>
        </w:rPr>
      </w:pPr>
    </w:p>
    <w:p w14:paraId="3FBE29DA" w14:textId="1E5C37AB" w:rsidR="00366B72" w:rsidRPr="00316F98" w:rsidRDefault="00366B72" w:rsidP="00366B72">
      <w:pPr>
        <w:spacing w:line="480" w:lineRule="auto"/>
        <w:jc w:val="both"/>
        <w:rPr>
          <w:rFonts w:ascii="Times New Roman" w:hAnsi="Times New Roman" w:cs="Times New Roman"/>
          <w:sz w:val="24"/>
          <w:szCs w:val="24"/>
        </w:rPr>
      </w:pPr>
      <w:r w:rsidRPr="00AC0CEF">
        <w:rPr>
          <w:rFonts w:ascii="Times New Roman" w:hAnsi="Times New Roman" w:cs="Times New Roman"/>
          <w:b/>
          <w:bCs/>
          <w:sz w:val="24"/>
          <w:szCs w:val="24"/>
        </w:rPr>
        <w:t xml:space="preserve">Figure 4.8: Staff members arrive at work </w:t>
      </w:r>
      <w:r w:rsidR="007A1E62">
        <w:rPr>
          <w:rFonts w:ascii="Times New Roman" w:hAnsi="Times New Roman" w:cs="Times New Roman"/>
          <w:b/>
          <w:bCs/>
          <w:sz w:val="24"/>
          <w:szCs w:val="24"/>
        </w:rPr>
        <w:t>o</w:t>
      </w:r>
      <w:r w:rsidRPr="00AC0CEF">
        <w:rPr>
          <w:rFonts w:ascii="Times New Roman" w:hAnsi="Times New Roman" w:cs="Times New Roman"/>
          <w:b/>
          <w:bCs/>
          <w:sz w:val="24"/>
          <w:szCs w:val="24"/>
        </w:rPr>
        <w:t>n time during internal control review</w:t>
      </w:r>
      <w:r w:rsidRPr="00316F98">
        <w:rPr>
          <w:rFonts w:ascii="Times New Roman" w:hAnsi="Times New Roman" w:cs="Times New Roman"/>
          <w:noProof/>
          <w:sz w:val="24"/>
          <w:szCs w:val="24"/>
        </w:rPr>
        <w:drawing>
          <wp:inline distT="0" distB="0" distL="0" distR="0" wp14:anchorId="4169E84C" wp14:editId="170176FD">
            <wp:extent cx="5943600" cy="2641600"/>
            <wp:effectExtent l="0" t="0" r="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2641600"/>
                    </a:xfrm>
                    <a:prstGeom prst="rect">
                      <a:avLst/>
                    </a:prstGeom>
                    <a:noFill/>
                    <a:ln>
                      <a:noFill/>
                    </a:ln>
                  </pic:spPr>
                </pic:pic>
              </a:graphicData>
            </a:graphic>
          </wp:inline>
        </w:drawing>
      </w:r>
    </w:p>
    <w:p w14:paraId="7D585820" w14:textId="77777777" w:rsidR="00366B72" w:rsidRPr="00316F98" w:rsidRDefault="00366B72" w:rsidP="00366B72">
      <w:pPr>
        <w:spacing w:line="480" w:lineRule="auto"/>
        <w:jc w:val="both"/>
        <w:rPr>
          <w:rFonts w:ascii="Times New Roman" w:hAnsi="Times New Roman" w:cs="Times New Roman"/>
          <w:sz w:val="24"/>
          <w:szCs w:val="24"/>
        </w:rPr>
      </w:pPr>
    </w:p>
    <w:p w14:paraId="4139ABDA" w14:textId="512A0565"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lastRenderedPageBreak/>
        <w:t xml:space="preserve">The figure above reveals that </w:t>
      </w:r>
      <w:r w:rsidR="007633A5" w:rsidRPr="00316F98">
        <w:rPr>
          <w:rFonts w:ascii="Times New Roman" w:hAnsi="Times New Roman" w:cs="Times New Roman"/>
          <w:sz w:val="24"/>
          <w:szCs w:val="24"/>
        </w:rPr>
        <w:t>eighty-five-point</w:t>
      </w:r>
      <w:r w:rsidRPr="00316F98">
        <w:rPr>
          <w:rFonts w:ascii="Times New Roman" w:hAnsi="Times New Roman" w:cs="Times New Roman"/>
          <w:sz w:val="24"/>
          <w:szCs w:val="24"/>
        </w:rPr>
        <w:t xml:space="preserve"> six percent (85.6%) of the respondents noted that it is true that staff members arrive at work </w:t>
      </w:r>
      <w:r w:rsidR="007A1E62">
        <w:rPr>
          <w:rFonts w:ascii="Times New Roman" w:hAnsi="Times New Roman" w:cs="Times New Roman"/>
          <w:sz w:val="24"/>
          <w:szCs w:val="24"/>
        </w:rPr>
        <w:t>o</w:t>
      </w:r>
      <w:r w:rsidRPr="00316F98">
        <w:rPr>
          <w:rFonts w:ascii="Times New Roman" w:hAnsi="Times New Roman" w:cs="Times New Roman"/>
          <w:sz w:val="24"/>
          <w:szCs w:val="24"/>
        </w:rPr>
        <w:t xml:space="preserve">n time during internal control review, one point six percent (1.6%) of the respondents noted that it is false that staff members arrive </w:t>
      </w:r>
      <w:r w:rsidR="00174793">
        <w:rPr>
          <w:rFonts w:ascii="Times New Roman" w:hAnsi="Times New Roman" w:cs="Times New Roman"/>
          <w:sz w:val="24"/>
          <w:szCs w:val="24"/>
        </w:rPr>
        <w:t>o</w:t>
      </w:r>
      <w:r w:rsidRPr="00316F98">
        <w:rPr>
          <w:rFonts w:ascii="Times New Roman" w:hAnsi="Times New Roman" w:cs="Times New Roman"/>
          <w:sz w:val="24"/>
          <w:szCs w:val="24"/>
        </w:rPr>
        <w:t xml:space="preserve">n time during internal control review, while, </w:t>
      </w:r>
      <w:r w:rsidR="007633A5" w:rsidRPr="00316F98">
        <w:rPr>
          <w:rFonts w:ascii="Times New Roman" w:hAnsi="Times New Roman" w:cs="Times New Roman"/>
          <w:sz w:val="24"/>
          <w:szCs w:val="24"/>
        </w:rPr>
        <w:t>twelve-point</w:t>
      </w:r>
      <w:r w:rsidRPr="00316F98">
        <w:rPr>
          <w:rFonts w:ascii="Times New Roman" w:hAnsi="Times New Roman" w:cs="Times New Roman"/>
          <w:sz w:val="24"/>
          <w:szCs w:val="24"/>
        </w:rPr>
        <w:t xml:space="preserve"> eight percent (12.8%) of the respondents noted that they don’t know.</w:t>
      </w:r>
    </w:p>
    <w:p w14:paraId="152D3D06" w14:textId="77777777" w:rsidR="00366B72" w:rsidRDefault="00366B72" w:rsidP="00366B72">
      <w:pPr>
        <w:spacing w:line="480" w:lineRule="auto"/>
        <w:jc w:val="both"/>
        <w:rPr>
          <w:rFonts w:ascii="Times New Roman" w:hAnsi="Times New Roman" w:cs="Times New Roman"/>
          <w:b/>
          <w:bCs/>
          <w:sz w:val="24"/>
          <w:szCs w:val="24"/>
        </w:rPr>
      </w:pPr>
    </w:p>
    <w:p w14:paraId="5C829725" w14:textId="01C1B494" w:rsidR="00366B72"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Indicators for organizational performance</w:t>
      </w:r>
    </w:p>
    <w:p w14:paraId="18ED5530"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4.15: Revenue generation of FIRS have been consistent for the past years</w:t>
      </w:r>
    </w:p>
    <w:tbl>
      <w:tblPr>
        <w:tblStyle w:val="TableGrid"/>
        <w:tblW w:w="0" w:type="auto"/>
        <w:tblLook w:val="04A0" w:firstRow="1" w:lastRow="0" w:firstColumn="1" w:lastColumn="0" w:noHBand="0" w:noVBand="1"/>
      </w:tblPr>
      <w:tblGrid>
        <w:gridCol w:w="2405"/>
        <w:gridCol w:w="2693"/>
        <w:gridCol w:w="2694"/>
      </w:tblGrid>
      <w:tr w:rsidR="00366B72" w:rsidRPr="00316F98" w14:paraId="152D796F" w14:textId="77777777" w:rsidTr="00E00ED0">
        <w:tc>
          <w:tcPr>
            <w:tcW w:w="2405" w:type="dxa"/>
          </w:tcPr>
          <w:p w14:paraId="63E9D7BF"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1D0694E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208B259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67C3634C" w14:textId="77777777" w:rsidTr="00E00ED0">
        <w:tc>
          <w:tcPr>
            <w:tcW w:w="2405" w:type="dxa"/>
          </w:tcPr>
          <w:p w14:paraId="0C98429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483E3A5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49</w:t>
            </w:r>
          </w:p>
        </w:tc>
        <w:tc>
          <w:tcPr>
            <w:tcW w:w="2694" w:type="dxa"/>
          </w:tcPr>
          <w:p w14:paraId="165220D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26.2</w:t>
            </w:r>
          </w:p>
        </w:tc>
      </w:tr>
      <w:tr w:rsidR="00366B72" w:rsidRPr="00316F98" w14:paraId="5C4745AE" w14:textId="77777777" w:rsidTr="00E00ED0">
        <w:tc>
          <w:tcPr>
            <w:tcW w:w="2405" w:type="dxa"/>
          </w:tcPr>
          <w:p w14:paraId="4DC5507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25AD011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120</w:t>
            </w:r>
          </w:p>
        </w:tc>
        <w:tc>
          <w:tcPr>
            <w:tcW w:w="2694" w:type="dxa"/>
          </w:tcPr>
          <w:p w14:paraId="790F554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64.2</w:t>
            </w:r>
          </w:p>
        </w:tc>
      </w:tr>
      <w:tr w:rsidR="00366B72" w:rsidRPr="00316F98" w14:paraId="6A4C397C" w14:textId="77777777" w:rsidTr="00E00ED0">
        <w:tc>
          <w:tcPr>
            <w:tcW w:w="2405" w:type="dxa"/>
          </w:tcPr>
          <w:p w14:paraId="354909B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4E07763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w:t>
            </w:r>
          </w:p>
        </w:tc>
        <w:tc>
          <w:tcPr>
            <w:tcW w:w="2694" w:type="dxa"/>
          </w:tcPr>
          <w:p w14:paraId="0F4F250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9.6</w:t>
            </w:r>
          </w:p>
        </w:tc>
      </w:tr>
      <w:tr w:rsidR="00366B72" w:rsidRPr="00316F98" w14:paraId="1860677B" w14:textId="77777777" w:rsidTr="00E00ED0">
        <w:tc>
          <w:tcPr>
            <w:tcW w:w="2405" w:type="dxa"/>
          </w:tcPr>
          <w:p w14:paraId="09462FE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64A7787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07C47F9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456E8B10"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 xml:space="preserve"> </w:t>
      </w:r>
    </w:p>
    <w:p w14:paraId="3CD9B330" w14:textId="2A97A4EE"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table above shows that </w:t>
      </w:r>
      <w:r w:rsidR="00174793" w:rsidRPr="00316F98">
        <w:rPr>
          <w:rFonts w:ascii="Times New Roman" w:hAnsi="Times New Roman" w:cs="Times New Roman"/>
          <w:sz w:val="24"/>
          <w:szCs w:val="24"/>
        </w:rPr>
        <w:t>twenty-six-point</w:t>
      </w:r>
      <w:r w:rsidRPr="00316F98">
        <w:rPr>
          <w:rFonts w:ascii="Times New Roman" w:hAnsi="Times New Roman" w:cs="Times New Roman"/>
          <w:sz w:val="24"/>
          <w:szCs w:val="24"/>
        </w:rPr>
        <w:t xml:space="preserve"> two percent (26.2%) of the respondents noted that the revenue generation of FIRS have been consistent for the past years, </w:t>
      </w:r>
      <w:r w:rsidR="00A869DC" w:rsidRPr="00316F98">
        <w:rPr>
          <w:rFonts w:ascii="Times New Roman" w:hAnsi="Times New Roman" w:cs="Times New Roman"/>
          <w:sz w:val="24"/>
          <w:szCs w:val="24"/>
        </w:rPr>
        <w:t>sixty-four-point</w:t>
      </w:r>
      <w:r w:rsidRPr="00316F98">
        <w:rPr>
          <w:rFonts w:ascii="Times New Roman" w:hAnsi="Times New Roman" w:cs="Times New Roman"/>
          <w:sz w:val="24"/>
          <w:szCs w:val="24"/>
        </w:rPr>
        <w:t xml:space="preserve"> two percent (64.2%) of the respondents noted that it is false that the revenue generation of FIRS have been consistent for the past years.</w:t>
      </w:r>
    </w:p>
    <w:p w14:paraId="06BC1221"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4.16: Service delivery of FIRS to clients have been seamless and impressive</w:t>
      </w:r>
    </w:p>
    <w:tbl>
      <w:tblPr>
        <w:tblStyle w:val="TableGrid"/>
        <w:tblW w:w="0" w:type="auto"/>
        <w:tblLook w:val="04A0" w:firstRow="1" w:lastRow="0" w:firstColumn="1" w:lastColumn="0" w:noHBand="0" w:noVBand="1"/>
      </w:tblPr>
      <w:tblGrid>
        <w:gridCol w:w="2405"/>
        <w:gridCol w:w="2693"/>
        <w:gridCol w:w="2694"/>
      </w:tblGrid>
      <w:tr w:rsidR="00366B72" w:rsidRPr="00316F98" w14:paraId="525AFCCB" w14:textId="77777777" w:rsidTr="00E00ED0">
        <w:tc>
          <w:tcPr>
            <w:tcW w:w="2405" w:type="dxa"/>
          </w:tcPr>
          <w:p w14:paraId="78103FB8"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22697DD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440D6EA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6519A263" w14:textId="77777777" w:rsidTr="00E00ED0">
        <w:tc>
          <w:tcPr>
            <w:tcW w:w="2405" w:type="dxa"/>
          </w:tcPr>
          <w:p w14:paraId="07A0E8D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4310511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152</w:t>
            </w:r>
          </w:p>
        </w:tc>
        <w:tc>
          <w:tcPr>
            <w:tcW w:w="2694" w:type="dxa"/>
          </w:tcPr>
          <w:p w14:paraId="640313C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81.7</w:t>
            </w:r>
          </w:p>
        </w:tc>
      </w:tr>
      <w:tr w:rsidR="00366B72" w:rsidRPr="00316F98" w14:paraId="50CA0EDF" w14:textId="77777777" w:rsidTr="00E00ED0">
        <w:tc>
          <w:tcPr>
            <w:tcW w:w="2405" w:type="dxa"/>
          </w:tcPr>
          <w:p w14:paraId="2377908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lastRenderedPageBreak/>
              <w:t>False</w:t>
            </w:r>
          </w:p>
        </w:tc>
        <w:tc>
          <w:tcPr>
            <w:tcW w:w="2693" w:type="dxa"/>
          </w:tcPr>
          <w:p w14:paraId="3CF129D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14</w:t>
            </w:r>
          </w:p>
        </w:tc>
        <w:tc>
          <w:tcPr>
            <w:tcW w:w="2694" w:type="dxa"/>
          </w:tcPr>
          <w:p w14:paraId="0AE00FC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7.5</w:t>
            </w:r>
          </w:p>
        </w:tc>
      </w:tr>
      <w:tr w:rsidR="00366B72" w:rsidRPr="00316F98" w14:paraId="6EC7D862" w14:textId="77777777" w:rsidTr="00E00ED0">
        <w:tc>
          <w:tcPr>
            <w:tcW w:w="2405" w:type="dxa"/>
          </w:tcPr>
          <w:p w14:paraId="72A9691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6831564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20</w:t>
            </w:r>
          </w:p>
        </w:tc>
        <w:tc>
          <w:tcPr>
            <w:tcW w:w="2694" w:type="dxa"/>
          </w:tcPr>
          <w:p w14:paraId="47C86B4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10.8</w:t>
            </w:r>
          </w:p>
        </w:tc>
      </w:tr>
      <w:tr w:rsidR="00366B72" w:rsidRPr="00316F98" w14:paraId="7FC6A891" w14:textId="77777777" w:rsidTr="00E00ED0">
        <w:tc>
          <w:tcPr>
            <w:tcW w:w="2405" w:type="dxa"/>
          </w:tcPr>
          <w:p w14:paraId="03C508C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Missing system</w:t>
            </w:r>
          </w:p>
        </w:tc>
        <w:tc>
          <w:tcPr>
            <w:tcW w:w="2693" w:type="dxa"/>
          </w:tcPr>
          <w:p w14:paraId="38EED12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w:t>
            </w:r>
          </w:p>
        </w:tc>
        <w:tc>
          <w:tcPr>
            <w:tcW w:w="2694" w:type="dxa"/>
          </w:tcPr>
          <w:p w14:paraId="3CD984C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w:t>
            </w:r>
          </w:p>
        </w:tc>
      </w:tr>
      <w:tr w:rsidR="00366B72" w:rsidRPr="00316F98" w14:paraId="59AD0827" w14:textId="77777777" w:rsidTr="00E00ED0">
        <w:tc>
          <w:tcPr>
            <w:tcW w:w="2405" w:type="dxa"/>
          </w:tcPr>
          <w:p w14:paraId="033DB552"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7161BAF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4D4E8E1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5E1EA22C" w14:textId="77777777" w:rsidR="00366B72" w:rsidRPr="00316F98" w:rsidRDefault="00366B72" w:rsidP="00366B72">
      <w:pPr>
        <w:spacing w:line="480" w:lineRule="auto"/>
        <w:jc w:val="both"/>
        <w:rPr>
          <w:rFonts w:ascii="Times New Roman" w:hAnsi="Times New Roman" w:cs="Times New Roman"/>
          <w:sz w:val="24"/>
          <w:szCs w:val="24"/>
        </w:rPr>
      </w:pPr>
    </w:p>
    <w:p w14:paraId="5840624D" w14:textId="70AD910E"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is evident in the table above that </w:t>
      </w:r>
      <w:r w:rsidR="00174793" w:rsidRPr="00316F98">
        <w:rPr>
          <w:rFonts w:ascii="Times New Roman" w:hAnsi="Times New Roman" w:cs="Times New Roman"/>
          <w:sz w:val="24"/>
          <w:szCs w:val="24"/>
        </w:rPr>
        <w:t>eighty-one-point</w:t>
      </w:r>
      <w:r w:rsidRPr="00316F98">
        <w:rPr>
          <w:rFonts w:ascii="Times New Roman" w:hAnsi="Times New Roman" w:cs="Times New Roman"/>
          <w:sz w:val="24"/>
          <w:szCs w:val="24"/>
        </w:rPr>
        <w:t xml:space="preserve"> seven percent (81.7%) of the respondents noted that it is true that access to financial registers of FIRS during internal control review is always very easy, one point six percent (1.6%) noted that its false that access to financial registers of FIRS during internal control review is always very easy, while </w:t>
      </w:r>
      <w:r w:rsidR="00A869DC" w:rsidRPr="00316F98">
        <w:rPr>
          <w:rFonts w:ascii="Times New Roman" w:hAnsi="Times New Roman" w:cs="Times New Roman"/>
          <w:sz w:val="24"/>
          <w:szCs w:val="24"/>
        </w:rPr>
        <w:t>sixteen-point</w:t>
      </w:r>
      <w:r w:rsidRPr="00316F98">
        <w:rPr>
          <w:rFonts w:ascii="Times New Roman" w:hAnsi="Times New Roman" w:cs="Times New Roman"/>
          <w:sz w:val="24"/>
          <w:szCs w:val="24"/>
        </w:rPr>
        <w:t xml:space="preserve"> seven percent noted that they don’t know. It is notable that one of the respondents did not fill any option for this question, hence, the missing system in the above table. </w:t>
      </w:r>
    </w:p>
    <w:p w14:paraId="0B028B8E" w14:textId="77777777"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4.17: FIRS have world class tax collecting facilities</w:t>
      </w:r>
    </w:p>
    <w:tbl>
      <w:tblPr>
        <w:tblStyle w:val="TableGrid"/>
        <w:tblW w:w="0" w:type="auto"/>
        <w:tblLook w:val="04A0" w:firstRow="1" w:lastRow="0" w:firstColumn="1" w:lastColumn="0" w:noHBand="0" w:noVBand="1"/>
      </w:tblPr>
      <w:tblGrid>
        <w:gridCol w:w="2405"/>
        <w:gridCol w:w="2693"/>
        <w:gridCol w:w="2694"/>
      </w:tblGrid>
      <w:tr w:rsidR="00366B72" w:rsidRPr="00316F98" w14:paraId="1980E764" w14:textId="77777777" w:rsidTr="00E00ED0">
        <w:tc>
          <w:tcPr>
            <w:tcW w:w="2405" w:type="dxa"/>
          </w:tcPr>
          <w:p w14:paraId="7BB07DA8"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3CD1834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4CA60E56"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30D21E58" w14:textId="77777777" w:rsidTr="00E00ED0">
        <w:tc>
          <w:tcPr>
            <w:tcW w:w="2405" w:type="dxa"/>
          </w:tcPr>
          <w:p w14:paraId="01399B42"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1A05E1BC"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148</w:t>
            </w:r>
          </w:p>
        </w:tc>
        <w:tc>
          <w:tcPr>
            <w:tcW w:w="2694" w:type="dxa"/>
          </w:tcPr>
          <w:p w14:paraId="6EB1A9F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79.6</w:t>
            </w:r>
          </w:p>
        </w:tc>
      </w:tr>
      <w:tr w:rsidR="00366B72" w:rsidRPr="00316F98" w14:paraId="1CE4CB16" w14:textId="77777777" w:rsidTr="00E00ED0">
        <w:tc>
          <w:tcPr>
            <w:tcW w:w="2405" w:type="dxa"/>
          </w:tcPr>
          <w:p w14:paraId="07E2DB4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25030D4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w:t>
            </w:r>
          </w:p>
        </w:tc>
        <w:tc>
          <w:tcPr>
            <w:tcW w:w="2694" w:type="dxa"/>
          </w:tcPr>
          <w:p w14:paraId="0122535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9.7</w:t>
            </w:r>
          </w:p>
        </w:tc>
      </w:tr>
      <w:tr w:rsidR="00366B72" w:rsidRPr="00316F98" w14:paraId="5E8023B5" w14:textId="77777777" w:rsidTr="00E00ED0">
        <w:tc>
          <w:tcPr>
            <w:tcW w:w="2405" w:type="dxa"/>
          </w:tcPr>
          <w:p w14:paraId="104FDC9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62CE6AC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20</w:t>
            </w:r>
          </w:p>
        </w:tc>
        <w:tc>
          <w:tcPr>
            <w:tcW w:w="2694" w:type="dxa"/>
          </w:tcPr>
          <w:p w14:paraId="23E3354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10.8</w:t>
            </w:r>
          </w:p>
        </w:tc>
      </w:tr>
      <w:tr w:rsidR="00366B72" w:rsidRPr="00316F98" w14:paraId="6F26C378" w14:textId="77777777" w:rsidTr="00E00ED0">
        <w:tc>
          <w:tcPr>
            <w:tcW w:w="2405" w:type="dxa"/>
          </w:tcPr>
          <w:p w14:paraId="74E6D00F"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Missing system</w:t>
            </w:r>
          </w:p>
        </w:tc>
        <w:tc>
          <w:tcPr>
            <w:tcW w:w="2693" w:type="dxa"/>
          </w:tcPr>
          <w:p w14:paraId="55C8D29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w:t>
            </w:r>
          </w:p>
        </w:tc>
        <w:tc>
          <w:tcPr>
            <w:tcW w:w="2694" w:type="dxa"/>
          </w:tcPr>
          <w:p w14:paraId="14432673"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w:t>
            </w:r>
          </w:p>
        </w:tc>
      </w:tr>
      <w:tr w:rsidR="00366B72" w:rsidRPr="00316F98" w14:paraId="6A263547" w14:textId="77777777" w:rsidTr="00E00ED0">
        <w:tc>
          <w:tcPr>
            <w:tcW w:w="2405" w:type="dxa"/>
          </w:tcPr>
          <w:p w14:paraId="3D25CD8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6E4B76E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601D969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56D6E79E" w14:textId="77777777" w:rsidR="00366B72" w:rsidRPr="00316F98" w:rsidRDefault="00366B72" w:rsidP="00366B72">
      <w:pPr>
        <w:spacing w:line="480" w:lineRule="auto"/>
        <w:jc w:val="both"/>
        <w:rPr>
          <w:rFonts w:ascii="Times New Roman" w:hAnsi="Times New Roman" w:cs="Times New Roman"/>
          <w:sz w:val="24"/>
          <w:szCs w:val="24"/>
        </w:rPr>
      </w:pPr>
    </w:p>
    <w:p w14:paraId="0D8077C9" w14:textId="77B2213B"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is evident in the table above that </w:t>
      </w:r>
      <w:r w:rsidR="00174793" w:rsidRPr="00316F98">
        <w:rPr>
          <w:rFonts w:ascii="Times New Roman" w:hAnsi="Times New Roman" w:cs="Times New Roman"/>
          <w:sz w:val="24"/>
          <w:szCs w:val="24"/>
        </w:rPr>
        <w:t>seventy-nine-point</w:t>
      </w:r>
      <w:r w:rsidRPr="00316F98">
        <w:rPr>
          <w:rFonts w:ascii="Times New Roman" w:hAnsi="Times New Roman" w:cs="Times New Roman"/>
          <w:sz w:val="24"/>
          <w:szCs w:val="24"/>
        </w:rPr>
        <w:t xml:space="preserve"> six percent (79.6%) of the respondents noted that it is true that FIRS have world class tax collecting facilities, </w:t>
      </w:r>
      <w:r w:rsidR="00A869DC" w:rsidRPr="00316F98">
        <w:rPr>
          <w:rFonts w:ascii="Times New Roman" w:hAnsi="Times New Roman" w:cs="Times New Roman"/>
          <w:sz w:val="24"/>
          <w:szCs w:val="24"/>
        </w:rPr>
        <w:t>nine-point</w:t>
      </w:r>
      <w:r w:rsidRPr="00316F98">
        <w:rPr>
          <w:rFonts w:ascii="Times New Roman" w:hAnsi="Times New Roman" w:cs="Times New Roman"/>
          <w:sz w:val="24"/>
          <w:szCs w:val="24"/>
        </w:rPr>
        <w:t xml:space="preserve"> seven percent (9.7%) noted that its false that FIRS have world class tax collecting facilities, while ten point eight percent </w:t>
      </w:r>
      <w:r w:rsidRPr="00316F98">
        <w:rPr>
          <w:rFonts w:ascii="Times New Roman" w:hAnsi="Times New Roman" w:cs="Times New Roman"/>
          <w:sz w:val="24"/>
          <w:szCs w:val="24"/>
        </w:rPr>
        <w:lastRenderedPageBreak/>
        <w:t xml:space="preserve">(10.8%) noted that they don’t know. It is notable that one of the respondents did not fill any option for this question, hence, the missing system in the above table. </w:t>
      </w:r>
    </w:p>
    <w:p w14:paraId="457448B3" w14:textId="77777777" w:rsidR="00366B72" w:rsidRDefault="00366B72" w:rsidP="00366B72">
      <w:pPr>
        <w:spacing w:line="480" w:lineRule="auto"/>
        <w:jc w:val="both"/>
        <w:rPr>
          <w:rFonts w:ascii="Times New Roman" w:hAnsi="Times New Roman" w:cs="Times New Roman"/>
          <w:b/>
          <w:bCs/>
          <w:sz w:val="24"/>
          <w:szCs w:val="24"/>
        </w:rPr>
      </w:pPr>
    </w:p>
    <w:p w14:paraId="14801644" w14:textId="2B86FB29"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Table 4.18: FIRS have functional feedback mechanism in place that addresses the complaint and concerns of their clients</w:t>
      </w:r>
    </w:p>
    <w:tbl>
      <w:tblPr>
        <w:tblStyle w:val="TableGrid"/>
        <w:tblW w:w="0" w:type="auto"/>
        <w:tblLook w:val="04A0" w:firstRow="1" w:lastRow="0" w:firstColumn="1" w:lastColumn="0" w:noHBand="0" w:noVBand="1"/>
      </w:tblPr>
      <w:tblGrid>
        <w:gridCol w:w="2405"/>
        <w:gridCol w:w="2693"/>
        <w:gridCol w:w="2694"/>
      </w:tblGrid>
      <w:tr w:rsidR="00366B72" w:rsidRPr="00316F98" w14:paraId="412FDAA1" w14:textId="77777777" w:rsidTr="00E00ED0">
        <w:tc>
          <w:tcPr>
            <w:tcW w:w="2405" w:type="dxa"/>
          </w:tcPr>
          <w:p w14:paraId="10E2E3AE" w14:textId="77777777" w:rsidR="00366B72" w:rsidRPr="00316F98" w:rsidRDefault="00366B72" w:rsidP="00E00ED0">
            <w:pPr>
              <w:spacing w:line="480" w:lineRule="auto"/>
              <w:jc w:val="both"/>
              <w:rPr>
                <w:rFonts w:ascii="Times New Roman" w:hAnsi="Times New Roman" w:cs="Times New Roman"/>
                <w:sz w:val="24"/>
                <w:szCs w:val="24"/>
              </w:rPr>
            </w:pPr>
          </w:p>
        </w:tc>
        <w:tc>
          <w:tcPr>
            <w:tcW w:w="2693" w:type="dxa"/>
          </w:tcPr>
          <w:p w14:paraId="6B454DC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Frequency</w:t>
            </w:r>
          </w:p>
        </w:tc>
        <w:tc>
          <w:tcPr>
            <w:tcW w:w="2694" w:type="dxa"/>
          </w:tcPr>
          <w:p w14:paraId="5CC65EC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Percentage </w:t>
            </w:r>
          </w:p>
        </w:tc>
      </w:tr>
      <w:tr w:rsidR="00366B72" w:rsidRPr="00316F98" w14:paraId="19334703" w14:textId="77777777" w:rsidTr="00E00ED0">
        <w:tc>
          <w:tcPr>
            <w:tcW w:w="2405" w:type="dxa"/>
          </w:tcPr>
          <w:p w14:paraId="63E32B8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True</w:t>
            </w:r>
          </w:p>
        </w:tc>
        <w:tc>
          <w:tcPr>
            <w:tcW w:w="2693" w:type="dxa"/>
          </w:tcPr>
          <w:p w14:paraId="1D08C59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161</w:t>
            </w:r>
          </w:p>
        </w:tc>
        <w:tc>
          <w:tcPr>
            <w:tcW w:w="2694" w:type="dxa"/>
          </w:tcPr>
          <w:p w14:paraId="7491D207"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86.6</w:t>
            </w:r>
          </w:p>
        </w:tc>
      </w:tr>
      <w:tr w:rsidR="00366B72" w:rsidRPr="00316F98" w14:paraId="0DE09E59" w14:textId="77777777" w:rsidTr="00E00ED0">
        <w:tc>
          <w:tcPr>
            <w:tcW w:w="2405" w:type="dxa"/>
          </w:tcPr>
          <w:p w14:paraId="5F380A4A"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False</w:t>
            </w:r>
          </w:p>
        </w:tc>
        <w:tc>
          <w:tcPr>
            <w:tcW w:w="2693" w:type="dxa"/>
          </w:tcPr>
          <w:p w14:paraId="03EFAEAD"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8</w:t>
            </w:r>
          </w:p>
        </w:tc>
        <w:tc>
          <w:tcPr>
            <w:tcW w:w="2694" w:type="dxa"/>
          </w:tcPr>
          <w:p w14:paraId="1D0CC4A5"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4.3</w:t>
            </w:r>
          </w:p>
        </w:tc>
      </w:tr>
      <w:tr w:rsidR="00366B72" w:rsidRPr="00316F98" w14:paraId="30C7A600" w14:textId="77777777" w:rsidTr="00E00ED0">
        <w:tc>
          <w:tcPr>
            <w:tcW w:w="2405" w:type="dxa"/>
          </w:tcPr>
          <w:p w14:paraId="7D277CD8"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Don’t know </w:t>
            </w:r>
          </w:p>
        </w:tc>
        <w:tc>
          <w:tcPr>
            <w:tcW w:w="2693" w:type="dxa"/>
          </w:tcPr>
          <w:p w14:paraId="6EED535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17</w:t>
            </w:r>
          </w:p>
        </w:tc>
        <w:tc>
          <w:tcPr>
            <w:tcW w:w="2694" w:type="dxa"/>
          </w:tcPr>
          <w:p w14:paraId="21A42261"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9.1</w:t>
            </w:r>
          </w:p>
        </w:tc>
      </w:tr>
      <w:tr w:rsidR="00366B72" w:rsidRPr="00316F98" w14:paraId="63787A3E" w14:textId="77777777" w:rsidTr="00E00ED0">
        <w:tc>
          <w:tcPr>
            <w:tcW w:w="2405" w:type="dxa"/>
          </w:tcPr>
          <w:p w14:paraId="763821C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Missing system</w:t>
            </w:r>
          </w:p>
        </w:tc>
        <w:tc>
          <w:tcPr>
            <w:tcW w:w="2693" w:type="dxa"/>
          </w:tcPr>
          <w:p w14:paraId="62745F40"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w:t>
            </w:r>
          </w:p>
        </w:tc>
        <w:tc>
          <w:tcPr>
            <w:tcW w:w="2694" w:type="dxa"/>
          </w:tcPr>
          <w:p w14:paraId="25770E9E"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w:t>
            </w:r>
          </w:p>
        </w:tc>
      </w:tr>
      <w:tr w:rsidR="00366B72" w:rsidRPr="00316F98" w14:paraId="43C7572D" w14:textId="77777777" w:rsidTr="00E00ED0">
        <w:tc>
          <w:tcPr>
            <w:tcW w:w="2405" w:type="dxa"/>
          </w:tcPr>
          <w:p w14:paraId="1FF69B3B"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Total</w:t>
            </w:r>
          </w:p>
        </w:tc>
        <w:tc>
          <w:tcPr>
            <w:tcW w:w="2693" w:type="dxa"/>
          </w:tcPr>
          <w:p w14:paraId="52ADDFD4"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187</w:t>
            </w:r>
          </w:p>
        </w:tc>
        <w:tc>
          <w:tcPr>
            <w:tcW w:w="2694" w:type="dxa"/>
          </w:tcPr>
          <w:p w14:paraId="7370A719" w14:textId="77777777" w:rsidR="00366B72" w:rsidRPr="00316F98" w:rsidRDefault="00366B72" w:rsidP="00E00ED0">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100</w:t>
            </w:r>
          </w:p>
        </w:tc>
      </w:tr>
    </w:tbl>
    <w:p w14:paraId="5168452B" w14:textId="77777777" w:rsidR="00366B72" w:rsidRPr="00316F98" w:rsidRDefault="00366B72" w:rsidP="00366B72">
      <w:pPr>
        <w:spacing w:line="480" w:lineRule="auto"/>
        <w:jc w:val="both"/>
        <w:rPr>
          <w:rFonts w:ascii="Times New Roman" w:hAnsi="Times New Roman" w:cs="Times New Roman"/>
          <w:sz w:val="24"/>
          <w:szCs w:val="24"/>
        </w:rPr>
      </w:pPr>
    </w:p>
    <w:p w14:paraId="28326B13"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It is evident in the table above that eighty six point six percent (86.6%) of the respondents noted that it is true that FIRS have functional feedback mechanism in place that addresses complaints and concerns of their clients, four point three percent (4.3%) of the respondents noted that it is false that FIRS have functional feedback mechanism that addresses the complaints and concerns of their clients, while nine point one percent (9.1%) of the respondents noted that they don’t know. It is notable that one of the respondents did not fill any option for this question, hence, the missing system in the above table. </w:t>
      </w:r>
    </w:p>
    <w:p w14:paraId="66563E3E" w14:textId="77777777" w:rsidR="00366B72" w:rsidRDefault="00366B72" w:rsidP="00366B72">
      <w:pPr>
        <w:spacing w:line="480" w:lineRule="auto"/>
        <w:jc w:val="both"/>
        <w:rPr>
          <w:rFonts w:ascii="Times New Roman" w:hAnsi="Times New Roman" w:cs="Times New Roman"/>
          <w:b/>
          <w:bCs/>
          <w:sz w:val="24"/>
          <w:szCs w:val="24"/>
        </w:rPr>
      </w:pPr>
    </w:p>
    <w:p w14:paraId="03DD993F" w14:textId="77777777" w:rsidR="00366B72" w:rsidRDefault="00366B72" w:rsidP="00366B72">
      <w:pPr>
        <w:spacing w:line="480" w:lineRule="auto"/>
        <w:jc w:val="both"/>
        <w:rPr>
          <w:rFonts w:ascii="Times New Roman" w:hAnsi="Times New Roman" w:cs="Times New Roman"/>
          <w:b/>
          <w:bCs/>
          <w:sz w:val="24"/>
          <w:szCs w:val="24"/>
        </w:rPr>
      </w:pPr>
    </w:p>
    <w:p w14:paraId="31427352" w14:textId="4C759E88" w:rsidR="00366B72" w:rsidRPr="00AC0CEF" w:rsidRDefault="00366B72" w:rsidP="00366B72">
      <w:pPr>
        <w:spacing w:line="480" w:lineRule="auto"/>
        <w:jc w:val="both"/>
        <w:rPr>
          <w:rFonts w:ascii="Times New Roman" w:hAnsi="Times New Roman" w:cs="Times New Roman"/>
          <w:b/>
          <w:bCs/>
          <w:sz w:val="24"/>
          <w:szCs w:val="24"/>
        </w:rPr>
      </w:pPr>
      <w:r w:rsidRPr="00AC0CEF">
        <w:rPr>
          <w:rFonts w:ascii="Times New Roman" w:hAnsi="Times New Roman" w:cs="Times New Roman"/>
          <w:b/>
          <w:bCs/>
          <w:sz w:val="24"/>
          <w:szCs w:val="24"/>
        </w:rPr>
        <w:lastRenderedPageBreak/>
        <w:t>Figure 4.9: Staff members are happy with the welfare package of FIRS</w:t>
      </w:r>
    </w:p>
    <w:p w14:paraId="5D4EEC33"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noProof/>
          <w:sz w:val="24"/>
          <w:szCs w:val="24"/>
        </w:rPr>
        <w:drawing>
          <wp:inline distT="0" distB="0" distL="0" distR="0" wp14:anchorId="2E3E9769" wp14:editId="32436645">
            <wp:extent cx="5943600" cy="2641600"/>
            <wp:effectExtent l="0" t="0" r="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2641600"/>
                    </a:xfrm>
                    <a:prstGeom prst="rect">
                      <a:avLst/>
                    </a:prstGeom>
                    <a:noFill/>
                    <a:ln>
                      <a:noFill/>
                    </a:ln>
                  </pic:spPr>
                </pic:pic>
              </a:graphicData>
            </a:graphic>
          </wp:inline>
        </w:drawing>
      </w:r>
    </w:p>
    <w:p w14:paraId="03FB2D02" w14:textId="3DA66BDA"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 The figure above reveals that </w:t>
      </w:r>
      <w:r w:rsidR="00CA4D9A" w:rsidRPr="00316F98">
        <w:rPr>
          <w:rFonts w:ascii="Times New Roman" w:hAnsi="Times New Roman" w:cs="Times New Roman"/>
          <w:sz w:val="24"/>
          <w:szCs w:val="24"/>
        </w:rPr>
        <w:t>fifty-nine-point</w:t>
      </w:r>
      <w:r w:rsidRPr="00316F98">
        <w:rPr>
          <w:rFonts w:ascii="Times New Roman" w:hAnsi="Times New Roman" w:cs="Times New Roman"/>
          <w:sz w:val="24"/>
          <w:szCs w:val="24"/>
        </w:rPr>
        <w:t xml:space="preserve"> nine percent (59.9%) of the respondents noted that staff members of FIRS are happy with the welfare package of FIRS, </w:t>
      </w:r>
      <w:r w:rsidR="00CA4D9A" w:rsidRPr="00316F98">
        <w:rPr>
          <w:rFonts w:ascii="Times New Roman" w:hAnsi="Times New Roman" w:cs="Times New Roman"/>
          <w:sz w:val="24"/>
          <w:szCs w:val="24"/>
        </w:rPr>
        <w:t>twenty-five-point</w:t>
      </w:r>
      <w:r w:rsidRPr="00316F98">
        <w:rPr>
          <w:rFonts w:ascii="Times New Roman" w:hAnsi="Times New Roman" w:cs="Times New Roman"/>
          <w:sz w:val="24"/>
          <w:szCs w:val="24"/>
        </w:rPr>
        <w:t xml:space="preserve"> seven percent (25.7%) of the respondents noted that it is false that staff members of FIRS are happy about the welfare package of FIRS and </w:t>
      </w:r>
      <w:r w:rsidR="00CA4D9A" w:rsidRPr="00316F98">
        <w:rPr>
          <w:rFonts w:ascii="Times New Roman" w:hAnsi="Times New Roman" w:cs="Times New Roman"/>
          <w:sz w:val="24"/>
          <w:szCs w:val="24"/>
        </w:rPr>
        <w:t>fourteen-point</w:t>
      </w:r>
      <w:r w:rsidRPr="00316F98">
        <w:rPr>
          <w:rFonts w:ascii="Times New Roman" w:hAnsi="Times New Roman" w:cs="Times New Roman"/>
          <w:sz w:val="24"/>
          <w:szCs w:val="24"/>
        </w:rPr>
        <w:t xml:space="preserve"> four percent (14.4%) of the respondents noted that they do not know. </w:t>
      </w:r>
    </w:p>
    <w:p w14:paraId="55FA4DE3" w14:textId="308D258B" w:rsidR="00366B72" w:rsidRPr="00316F98" w:rsidRDefault="00366B72" w:rsidP="00366B72">
      <w:pPr>
        <w:spacing w:line="480" w:lineRule="auto"/>
        <w:jc w:val="both"/>
        <w:rPr>
          <w:rFonts w:ascii="Times New Roman" w:hAnsi="Times New Roman" w:cs="Times New Roman"/>
          <w:b/>
          <w:bCs/>
          <w:sz w:val="24"/>
          <w:szCs w:val="24"/>
        </w:rPr>
      </w:pPr>
      <w:r w:rsidRPr="00316F98">
        <w:rPr>
          <w:rFonts w:ascii="Times New Roman" w:hAnsi="Times New Roman" w:cs="Times New Roman"/>
          <w:b/>
          <w:bCs/>
          <w:sz w:val="24"/>
          <w:szCs w:val="24"/>
        </w:rPr>
        <w:t xml:space="preserve">Discussion of the findings </w:t>
      </w:r>
    </w:p>
    <w:p w14:paraId="7E8AE516" w14:textId="5EA5DDC5"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 demographic characteristics of this </w:t>
      </w:r>
      <w:r w:rsidR="00CA4D9A">
        <w:rPr>
          <w:rFonts w:ascii="Times New Roman" w:hAnsi="Times New Roman" w:cs="Times New Roman"/>
          <w:sz w:val="24"/>
          <w:szCs w:val="24"/>
        </w:rPr>
        <w:t>research</w:t>
      </w:r>
      <w:r w:rsidRPr="00316F98">
        <w:rPr>
          <w:rFonts w:ascii="Times New Roman" w:hAnsi="Times New Roman" w:cs="Times New Roman"/>
          <w:sz w:val="24"/>
          <w:szCs w:val="24"/>
        </w:rPr>
        <w:t xml:space="preserve"> captured the age and the educational qualification of the respondents. It was revealed that 39% of the respondents are between 25-40 years old, 48.1% of the respondents are between 41-55 years old. This simply depicts that most of the respondents are between 25 years and 55 years old. This is clarity of thought and decisiveness that accompanies this age group, hence, to a large extent their submission is valid. It was also revealed that 9.1% of the respondents have Ordinary level certificates, 31% of the respondents have Bachelor’s Degree (BSc/</w:t>
      </w:r>
      <w:proofErr w:type="spellStart"/>
      <w:r w:rsidRPr="00316F98">
        <w:rPr>
          <w:rFonts w:ascii="Times New Roman" w:hAnsi="Times New Roman" w:cs="Times New Roman"/>
          <w:sz w:val="24"/>
          <w:szCs w:val="24"/>
        </w:rPr>
        <w:t>Btech</w:t>
      </w:r>
      <w:proofErr w:type="spellEnd"/>
      <w:r w:rsidRPr="00316F98">
        <w:rPr>
          <w:rFonts w:ascii="Times New Roman" w:hAnsi="Times New Roman" w:cs="Times New Roman"/>
          <w:sz w:val="24"/>
          <w:szCs w:val="24"/>
        </w:rPr>
        <w:t xml:space="preserve">), 38% of the respondents have Masters/postgraduate Diploma degrees, while 21.9% </w:t>
      </w:r>
      <w:r w:rsidRPr="00316F98">
        <w:rPr>
          <w:rFonts w:ascii="Times New Roman" w:hAnsi="Times New Roman" w:cs="Times New Roman"/>
          <w:sz w:val="24"/>
          <w:szCs w:val="24"/>
        </w:rPr>
        <w:lastRenderedPageBreak/>
        <w:t xml:space="preserve">of the respondents have other categories of degrees. The import of this is that most of the respondents are educated hence understanding the content of the research instrument should not pose a problem. </w:t>
      </w:r>
    </w:p>
    <w:p w14:paraId="31838537" w14:textId="0D96F68B"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For FIRS the result of this study revealed that there is a functional internal control system that is being engaged. This is premised on the fact that 65.2% of the respondents opined that the internal control systems in FIRS is functional. Internal control may not be the only gateway mechanism that organizations use to check financial misappropriation. Meanwhile, for FIRS most of the </w:t>
      </w:r>
      <w:r w:rsidR="00F52722" w:rsidRPr="00316F98">
        <w:rPr>
          <w:rFonts w:ascii="Times New Roman" w:hAnsi="Times New Roman" w:cs="Times New Roman"/>
          <w:sz w:val="24"/>
          <w:szCs w:val="24"/>
        </w:rPr>
        <w:t>employees (</w:t>
      </w:r>
      <w:r w:rsidRPr="00316F98">
        <w:rPr>
          <w:rFonts w:ascii="Times New Roman" w:hAnsi="Times New Roman" w:cs="Times New Roman"/>
          <w:sz w:val="24"/>
          <w:szCs w:val="24"/>
        </w:rPr>
        <w:t xml:space="preserve">57%) are of the opinion that internal control is the only gateway system that is used to check financial misappropriation in their organization. In ensuring employees of organizations adhere to internal control mechanism, a security apparatus to drive control activities are usually set in place. FIRS has also adopted the same principle, as 76.5% of the respondents agreed that there are security measures in place to ensure staff members comply with internal control systems in FIRS. Staff performance review makes it easy to substantiate staff contribution to the development of organizations. 90.4% of the respondents noted that FIRS do staff performance review. Likewise, the management of FIRS duly supervise other staff members of the organization, as asserted by 86.6% of the respondents. It is evident from the analysis that most of the staff members are happy about FIRS internal control process because 61% of the respondents noted that staff members are happy about FIRS internal control processes. </w:t>
      </w:r>
    </w:p>
    <w:p w14:paraId="1D9A4B26"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Pitfalls are naturally part of any functional process, which is also inclusive of FIRS. </w:t>
      </w:r>
      <w:proofErr w:type="spellStart"/>
      <w:r>
        <w:rPr>
          <w:rFonts w:ascii="Times New Roman" w:hAnsi="Times New Roman" w:cs="Times New Roman"/>
          <w:sz w:val="24"/>
          <w:szCs w:val="24"/>
        </w:rPr>
        <w:t>Masanja</w:t>
      </w:r>
      <w:proofErr w:type="spellEnd"/>
      <w:r>
        <w:rPr>
          <w:rFonts w:ascii="Times New Roman" w:hAnsi="Times New Roman" w:cs="Times New Roman"/>
          <w:sz w:val="24"/>
          <w:szCs w:val="24"/>
        </w:rPr>
        <w:t xml:space="preserve"> (2018) noted that with regards to implementing </w:t>
      </w:r>
      <w:r w:rsidRPr="001836FA">
        <w:rPr>
          <w:rFonts w:ascii="Times New Roman" w:hAnsi="Times New Roman" w:cs="Times New Roman"/>
          <w:sz w:val="24"/>
          <w:szCs w:val="24"/>
        </w:rPr>
        <w:t xml:space="preserve">internal control systems, </w:t>
      </w:r>
      <w:r>
        <w:rPr>
          <w:rFonts w:ascii="Times New Roman" w:hAnsi="Times New Roman" w:cs="Times New Roman"/>
          <w:sz w:val="24"/>
          <w:szCs w:val="24"/>
        </w:rPr>
        <w:t xml:space="preserve">a couple of pitfalls escalated to feeble control measures. </w:t>
      </w:r>
      <w:r w:rsidRPr="00316F98">
        <w:rPr>
          <w:rFonts w:ascii="Times New Roman" w:hAnsi="Times New Roman" w:cs="Times New Roman"/>
          <w:sz w:val="24"/>
          <w:szCs w:val="24"/>
        </w:rPr>
        <w:t xml:space="preserve">However, it is evident that funds do not substantively serve as a pitfall for the internal control process in FIRS. This is consequent upon the fact that 62.6% of the respondents noted that internal control in FIRS is well funded while 27.3% noted that they </w:t>
      </w:r>
      <w:r w:rsidRPr="00316F98">
        <w:rPr>
          <w:rFonts w:ascii="Times New Roman" w:hAnsi="Times New Roman" w:cs="Times New Roman"/>
          <w:sz w:val="24"/>
          <w:szCs w:val="24"/>
        </w:rPr>
        <w:lastRenderedPageBreak/>
        <w:t>don’t know. It can be asserted that the management of FIRS give due attention to internal control system, as premised on the fact that 71.7% of the respondents noted that the management of FIRS give due attention to the internal control process in FIRS. Likewise, it could be asserted that the result of the internal control process is usually upheld rather than being discarded. This is as a result of the fact that 62.6% of the respondents opined that the result of the internal control process in FIRS has always been upheld. In the same vein there is usually not double standards when it comes to upholding the result of the internal control process in the organization. This is as a result of the fact that 64.7% of the respondents noted that it is false that the result of internal control has always been upheld when junior staff is caught in financial scandal and never for when senior staff members are caught in financial scandals.</w:t>
      </w:r>
      <w:r>
        <w:rPr>
          <w:rFonts w:ascii="Times New Roman" w:hAnsi="Times New Roman" w:cs="Times New Roman"/>
          <w:sz w:val="24"/>
          <w:szCs w:val="24"/>
        </w:rPr>
        <w:t xml:space="preserve"> The cases of frauds might be ameliorated when evaluated staff members performances and reward systems are essentially fair while adopting pertinent transformation in producing improved staff members outcome as a result of enhancing </w:t>
      </w:r>
      <w:r w:rsidRPr="0099095D">
        <w:rPr>
          <w:rFonts w:ascii="Times New Roman" w:hAnsi="Times New Roman" w:cs="Times New Roman"/>
          <w:sz w:val="24"/>
          <w:szCs w:val="24"/>
        </w:rPr>
        <w:t>organization justice perception (OJP) in the business enterprise (Kirsty and Nava, 2008).</w:t>
      </w:r>
      <w:r>
        <w:rPr>
          <w:rFonts w:ascii="Times New Roman" w:hAnsi="Times New Roman" w:cs="Times New Roman"/>
          <w:sz w:val="24"/>
          <w:szCs w:val="24"/>
        </w:rPr>
        <w:t xml:space="preserve"> Fairness and transparency in internal control by the management will further strengthen the faith of FIRS employees across different cadres in the organization and its internal control process. </w:t>
      </w:r>
    </w:p>
    <w:p w14:paraId="4341C52D" w14:textId="3EC0ADB5"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The potency of internal control system depicts its capacity to be effective in whatever situation that it is engaged. It has always been effective in apprehending different fraudulent individuals that have participated in frauds in the organization. It is a consequent of the analysis that 80.2% of the respondents noted that internal control system in FIRS has led to the arrest of several fraudulent individuals that are members of the organization. In the same vein</w:t>
      </w:r>
      <w:r w:rsidR="00D61D90">
        <w:rPr>
          <w:rFonts w:ascii="Times New Roman" w:hAnsi="Times New Roman" w:cs="Times New Roman"/>
          <w:sz w:val="24"/>
          <w:szCs w:val="24"/>
        </w:rPr>
        <w:t xml:space="preserve">, the </w:t>
      </w:r>
      <w:r w:rsidRPr="00316F98">
        <w:rPr>
          <w:rFonts w:ascii="Times New Roman" w:hAnsi="Times New Roman" w:cs="Times New Roman"/>
          <w:sz w:val="24"/>
          <w:szCs w:val="24"/>
        </w:rPr>
        <w:t>internal control has effectively serve</w:t>
      </w:r>
      <w:r w:rsidR="00D61D90">
        <w:rPr>
          <w:rFonts w:ascii="Times New Roman" w:hAnsi="Times New Roman" w:cs="Times New Roman"/>
          <w:sz w:val="24"/>
          <w:szCs w:val="24"/>
        </w:rPr>
        <w:t>d</w:t>
      </w:r>
      <w:r w:rsidRPr="00316F98">
        <w:rPr>
          <w:rFonts w:ascii="Times New Roman" w:hAnsi="Times New Roman" w:cs="Times New Roman"/>
          <w:sz w:val="24"/>
          <w:szCs w:val="24"/>
        </w:rPr>
        <w:t xml:space="preserve"> as </w:t>
      </w:r>
      <w:r w:rsidR="00D61D90">
        <w:rPr>
          <w:rFonts w:ascii="Times New Roman" w:hAnsi="Times New Roman" w:cs="Times New Roman"/>
          <w:sz w:val="24"/>
          <w:szCs w:val="24"/>
        </w:rPr>
        <w:t xml:space="preserve">a </w:t>
      </w:r>
      <w:r w:rsidRPr="00316F98">
        <w:rPr>
          <w:rFonts w:ascii="Times New Roman" w:hAnsi="Times New Roman" w:cs="Times New Roman"/>
          <w:sz w:val="24"/>
          <w:szCs w:val="24"/>
        </w:rPr>
        <w:t xml:space="preserve">deterrence to individuals that intends exhibiting fraudulent characteristics. 85.6% of the respondents noted that internal control measures have successfully deterred many staff members with fraudulent tendencies from exhibiting their tendencies. </w:t>
      </w:r>
      <w:proofErr w:type="spellStart"/>
      <w:r w:rsidRPr="0099095D">
        <w:rPr>
          <w:rFonts w:ascii="Times New Roman" w:hAnsi="Times New Roman" w:cs="Times New Roman"/>
          <w:sz w:val="24"/>
          <w:szCs w:val="24"/>
        </w:rPr>
        <w:t>Agwor</w:t>
      </w:r>
      <w:proofErr w:type="spellEnd"/>
      <w:r w:rsidRPr="0099095D">
        <w:rPr>
          <w:rFonts w:ascii="Times New Roman" w:hAnsi="Times New Roman" w:cs="Times New Roman"/>
          <w:sz w:val="24"/>
          <w:szCs w:val="24"/>
        </w:rPr>
        <w:t xml:space="preserve"> and Akani </w:t>
      </w:r>
      <w:r w:rsidRPr="0099095D">
        <w:rPr>
          <w:rFonts w:ascii="Times New Roman" w:hAnsi="Times New Roman" w:cs="Times New Roman"/>
          <w:sz w:val="24"/>
          <w:szCs w:val="24"/>
        </w:rPr>
        <w:lastRenderedPageBreak/>
        <w:t xml:space="preserve">(2017) noted that </w:t>
      </w:r>
      <w:r w:rsidR="00D61D90" w:rsidRPr="0099095D">
        <w:rPr>
          <w:rFonts w:ascii="Times New Roman" w:hAnsi="Times New Roman" w:cs="Times New Roman"/>
          <w:sz w:val="24"/>
          <w:szCs w:val="24"/>
        </w:rPr>
        <w:t>it</w:t>
      </w:r>
      <w:r w:rsidRPr="0099095D">
        <w:rPr>
          <w:rFonts w:ascii="Times New Roman" w:hAnsi="Times New Roman" w:cs="Times New Roman"/>
          <w:sz w:val="24"/>
          <w:szCs w:val="24"/>
        </w:rPr>
        <w:t xml:space="preserve"> is obvious that </w:t>
      </w:r>
      <w:r w:rsidR="009375C7" w:rsidRPr="0099095D">
        <w:rPr>
          <w:rFonts w:ascii="Times New Roman" w:hAnsi="Times New Roman" w:cs="Times New Roman"/>
          <w:sz w:val="24"/>
          <w:szCs w:val="24"/>
        </w:rPr>
        <w:t>if</w:t>
      </w:r>
      <w:r w:rsidRPr="0099095D">
        <w:rPr>
          <w:rFonts w:ascii="Times New Roman" w:hAnsi="Times New Roman" w:cs="Times New Roman"/>
          <w:sz w:val="24"/>
          <w:szCs w:val="24"/>
        </w:rPr>
        <w:t xml:space="preserve"> internal control mechanism emphasizes on the provision of being accountable, then an efficient internal control mechanism is necessary in deterring fraud and unscrupulous character hence the provision of accountability to the people</w:t>
      </w:r>
      <w:r w:rsidRPr="00612155">
        <w:rPr>
          <w:rFonts w:ascii="Times New Roman" w:hAnsi="Times New Roman" w:cs="Times New Roman"/>
          <w:sz w:val="24"/>
          <w:szCs w:val="24"/>
        </w:rPr>
        <w:t>. Largely, the fear of the knowledge that there is a mechanism in place that will ensure an individual would be caught easily when engaged in fraud, is enough to deter such individual from engaging in fraud.</w:t>
      </w:r>
      <w:r>
        <w:t xml:space="preserve"> </w:t>
      </w:r>
      <w:r w:rsidRPr="00316F98">
        <w:rPr>
          <w:rFonts w:ascii="Times New Roman" w:hAnsi="Times New Roman" w:cs="Times New Roman"/>
          <w:sz w:val="24"/>
          <w:szCs w:val="24"/>
        </w:rPr>
        <w:t xml:space="preserve">In the same vein it is established that internal control mechanism makes it relatively easy to follow up the progress and achievements achieved by the organization. 87.7% of the respondents noted that internal control has made it easier for the management of FIRS to track organizational progress. Going forward, once it is easy to track organizational progress then it should be quite easy to achieve organizational targets, as necessary decisions will be made after progress </w:t>
      </w:r>
      <w:r w:rsidR="00390E08" w:rsidRPr="00316F98">
        <w:rPr>
          <w:rFonts w:ascii="Times New Roman" w:hAnsi="Times New Roman" w:cs="Times New Roman"/>
          <w:sz w:val="24"/>
          <w:szCs w:val="24"/>
        </w:rPr>
        <w:t>has</w:t>
      </w:r>
      <w:r w:rsidRPr="00316F98">
        <w:rPr>
          <w:rFonts w:ascii="Times New Roman" w:hAnsi="Times New Roman" w:cs="Times New Roman"/>
          <w:sz w:val="24"/>
          <w:szCs w:val="24"/>
        </w:rPr>
        <w:t xml:space="preserve"> been tracked. 86.6% of the respondents noted that internal control has made it easier to achieve organizational targets in FIRS. </w:t>
      </w:r>
      <w:r w:rsidRPr="00612155">
        <w:rPr>
          <w:rFonts w:ascii="Times New Roman" w:hAnsi="Times New Roman" w:cs="Times New Roman"/>
          <w:sz w:val="24"/>
          <w:szCs w:val="24"/>
        </w:rPr>
        <w:t>Integrity bulletin (2016) revealed that Internal control system is a process established by organizational management in aiding such business entity to be effective and efficient in operation so as to be able to attain set goals.</w:t>
      </w:r>
      <w:r>
        <w:rPr>
          <w:rFonts w:ascii="Times New Roman" w:hAnsi="Times New Roman" w:cs="Times New Roman"/>
          <w:sz w:val="24"/>
          <w:szCs w:val="24"/>
        </w:rPr>
        <w:t xml:space="preserve"> </w:t>
      </w:r>
      <w:r w:rsidRPr="00316F98">
        <w:rPr>
          <w:rFonts w:ascii="Times New Roman" w:hAnsi="Times New Roman" w:cs="Times New Roman"/>
          <w:sz w:val="24"/>
          <w:szCs w:val="24"/>
        </w:rPr>
        <w:t xml:space="preserve">The awareness of staff members that internal control measures exists in the organization is sufficient enough to compel staff members to behave ethically at all times. 87.1% of the respondents noted that internal control has compelled several members to stick with organizational ethics. </w:t>
      </w:r>
    </w:p>
    <w:p w14:paraId="4D36170E"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Compliance level of employees to internal control mechanism determines to a large extent the chances that such mechanism will either fail or success both in the immediate circumstance or in the long run. It is notable that from the analysis of the study largely the staff members of FIRS are available during internal control procedures. 66.7% of the respondents noted that it is false that staff members abscond from duties during internal control review. </w:t>
      </w:r>
      <w:r w:rsidRPr="00DF2938">
        <w:rPr>
          <w:rFonts w:ascii="Times New Roman" w:hAnsi="Times New Roman" w:cs="Times New Roman"/>
          <w:sz w:val="24"/>
          <w:szCs w:val="24"/>
        </w:rPr>
        <w:t xml:space="preserve">Kirsty and Nava (2008) noted that being careless, lazy and disobedient usually are factored as tenable reason for not giving due </w:t>
      </w:r>
      <w:r w:rsidRPr="00DF2938">
        <w:rPr>
          <w:rFonts w:ascii="Times New Roman" w:hAnsi="Times New Roman" w:cs="Times New Roman"/>
          <w:sz w:val="24"/>
          <w:szCs w:val="24"/>
        </w:rPr>
        <w:lastRenderedPageBreak/>
        <w:t>attention to internal control</w:t>
      </w:r>
      <w:r>
        <w:t xml:space="preserve">. </w:t>
      </w:r>
      <w:r w:rsidRPr="00316F98">
        <w:rPr>
          <w:rFonts w:ascii="Times New Roman" w:hAnsi="Times New Roman" w:cs="Times New Roman"/>
          <w:sz w:val="24"/>
          <w:szCs w:val="24"/>
        </w:rPr>
        <w:t>Similarly, it was realized that being present during internal control procedure is not limited to staff members alone but both management staff and staff members make themselves available. 84.5% of the respondents noted that both the management staff and other staff members of FIRS dutifully make themselves available during internal control review.</w:t>
      </w:r>
      <w:r>
        <w:rPr>
          <w:rFonts w:ascii="Times New Roman" w:hAnsi="Times New Roman" w:cs="Times New Roman"/>
          <w:sz w:val="24"/>
          <w:szCs w:val="24"/>
        </w:rPr>
        <w:t xml:space="preserve"> Hence, an internal control mechanism does error prevention and fraud prevention via being monitored and enhanced organizational cum finance reportage, likewise, assurance of complying with necessary policies and rules</w:t>
      </w:r>
      <w:r w:rsidRPr="00B4398E">
        <w:rPr>
          <w:rFonts w:ascii="Times New Roman" w:hAnsi="Times New Roman" w:cs="Times New Roman"/>
          <w:sz w:val="24"/>
          <w:szCs w:val="24"/>
        </w:rPr>
        <w:t xml:space="preserve"> (Kirsty and Nava, 2008)</w:t>
      </w:r>
      <w:r w:rsidRPr="00E05298">
        <w:t>.</w:t>
      </w:r>
    </w:p>
    <w:p w14:paraId="2F1F4768"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Aside staff members making themselves available during internal control, they also make available pertinent documents especially financial documents of the organization. 81.7% of the respondents noted that it is true that access to financial registers of FIRS during internal control review is always very easy. </w:t>
      </w:r>
      <w:r>
        <w:rPr>
          <w:rFonts w:ascii="Times New Roman" w:hAnsi="Times New Roman" w:cs="Times New Roman"/>
          <w:sz w:val="24"/>
          <w:szCs w:val="24"/>
        </w:rPr>
        <w:t xml:space="preserve">Perhaps, the fact that the staff members aware of the existence of a functional internal control is the reason they make financial registers available and up to date. This is in line with John et al., (2020) opinion that the internal control ensures regulations of the managerial persons is stuck with, facilities are protected and registers of the organization are precise and up to date. </w:t>
      </w:r>
      <w:r w:rsidRPr="00316F98">
        <w:rPr>
          <w:rFonts w:ascii="Times New Roman" w:hAnsi="Times New Roman" w:cs="Times New Roman"/>
          <w:sz w:val="24"/>
          <w:szCs w:val="24"/>
        </w:rPr>
        <w:t>There is also a huge sense of timely arrival at work by the FIRS staff during internal control. 85.6% of the respondents noted that it is true that staff members arrive at work in time during internal control review.</w:t>
      </w:r>
    </w:p>
    <w:p w14:paraId="5E033A05" w14:textId="77777777" w:rsidR="00366B72" w:rsidRPr="00316F98" w:rsidRDefault="00366B72" w:rsidP="00366B72">
      <w:pPr>
        <w:spacing w:line="480" w:lineRule="auto"/>
        <w:jc w:val="both"/>
        <w:rPr>
          <w:rFonts w:ascii="Times New Roman" w:hAnsi="Times New Roman" w:cs="Times New Roman"/>
          <w:sz w:val="24"/>
          <w:szCs w:val="24"/>
        </w:rPr>
      </w:pPr>
      <w:r w:rsidRPr="00316F98">
        <w:rPr>
          <w:rFonts w:ascii="Times New Roman" w:hAnsi="Times New Roman" w:cs="Times New Roman"/>
          <w:sz w:val="24"/>
          <w:szCs w:val="24"/>
        </w:rPr>
        <w:t xml:space="preserve">There are specific parameters that are used to measure the performance of organization. These parameters will clearly spell it out if the organization is performing well or otherwise. It is notable that a large percentage (64.2%) of the respondents noted that the revenue generation of FIRS has been consistent in the recent past. There has been sharp increase in the revenue generation of FIRS in recent time. FIRS have world class tax collecting facilities. Perhaps, the reason there has been steady increase in the taxes generated in recent time. The analysis revealed that 79.6% of the </w:t>
      </w:r>
      <w:r w:rsidRPr="00316F98">
        <w:rPr>
          <w:rFonts w:ascii="Times New Roman" w:hAnsi="Times New Roman" w:cs="Times New Roman"/>
          <w:sz w:val="24"/>
          <w:szCs w:val="24"/>
        </w:rPr>
        <w:lastRenderedPageBreak/>
        <w:t xml:space="preserve">respondents noted that it is true that FIRS have world class tax collecting facilities. Similarly, FIRS have functional feedback mechanism that ensures that it is easy to attend to the complaints and concerns of their clients. The analysis revealed that 86.6% of the respondents noted that it is true that FIRS have functional feedback mechanism in place that addresses complaints and concerns of their clients. Lastly a good number of the staff 59.9% opined that the staff members are happy with the welfare package of FIRS while 25.7% of the respondents noted that it is false that staff members of FIRS are happy about the welfare package of FIRS. Perhaps, this is a consequence of the fact that some individuals may not be entirely pleased with the remuneration and other ancillary benefits they get from FIRS.  </w:t>
      </w:r>
    </w:p>
    <w:p w14:paraId="3CD5B878" w14:textId="7B6D31EA" w:rsidR="00366B72" w:rsidRDefault="00366B72" w:rsidP="00366B72">
      <w:pPr>
        <w:spacing w:line="480" w:lineRule="auto"/>
        <w:jc w:val="both"/>
        <w:rPr>
          <w:rFonts w:ascii="Times New Roman" w:hAnsi="Times New Roman" w:cs="Times New Roman"/>
          <w:sz w:val="24"/>
          <w:szCs w:val="24"/>
        </w:rPr>
      </w:pPr>
      <w:r>
        <w:rPr>
          <w:rFonts w:ascii="Times New Roman" w:hAnsi="Times New Roman" w:cs="Times New Roman"/>
          <w:sz w:val="24"/>
          <w:szCs w:val="24"/>
        </w:rPr>
        <w:t>In the light of the above it is pertinent to note that there is a functional control activity in FIRS which has ensured individual staff members exhibit ethical character and thus ameliorating the chances of frauds in the organization.</w:t>
      </w:r>
      <w:r w:rsidRPr="00B4398E">
        <w:rPr>
          <w:rFonts w:ascii="Times New Roman" w:hAnsi="Times New Roman" w:cs="Times New Roman"/>
          <w:sz w:val="24"/>
          <w:szCs w:val="24"/>
        </w:rPr>
        <w:t xml:space="preserve"> Control activities in an organization</w:t>
      </w:r>
      <w:r>
        <w:rPr>
          <w:rFonts w:ascii="Times New Roman" w:hAnsi="Times New Roman" w:cs="Times New Roman"/>
          <w:sz w:val="24"/>
          <w:szCs w:val="24"/>
        </w:rPr>
        <w:t>,</w:t>
      </w:r>
      <w:r w:rsidRPr="00B4398E">
        <w:rPr>
          <w:rFonts w:ascii="Times New Roman" w:hAnsi="Times New Roman" w:cs="Times New Roman"/>
          <w:sz w:val="24"/>
          <w:szCs w:val="24"/>
        </w:rPr>
        <w:t xml:space="preserve"> for instance, separation of responsibilities, giving authority and approval might deal with the chances of embezzling and colluding with individual or organizations on the outside (Le and Tran, 2018).</w:t>
      </w:r>
      <w:r>
        <w:rPr>
          <w:rFonts w:ascii="Times New Roman" w:hAnsi="Times New Roman" w:cs="Times New Roman"/>
          <w:sz w:val="24"/>
          <w:szCs w:val="24"/>
        </w:rPr>
        <w:t xml:space="preserve"> It is also notable that ethical behavior, </w:t>
      </w:r>
      <w:r w:rsidR="00F85330">
        <w:rPr>
          <w:rFonts w:ascii="Times New Roman" w:hAnsi="Times New Roman" w:cs="Times New Roman"/>
          <w:sz w:val="24"/>
          <w:szCs w:val="24"/>
        </w:rPr>
        <w:t>compliance,</w:t>
      </w:r>
      <w:r>
        <w:rPr>
          <w:rFonts w:ascii="Times New Roman" w:hAnsi="Times New Roman" w:cs="Times New Roman"/>
          <w:sz w:val="24"/>
          <w:szCs w:val="24"/>
        </w:rPr>
        <w:t xml:space="preserve"> and happiness with organizational welfare of FIRS staff members contradicts</w:t>
      </w:r>
      <w:r w:rsidR="00F85330">
        <w:rPr>
          <w:rFonts w:ascii="Times New Roman" w:hAnsi="Times New Roman" w:cs="Times New Roman"/>
          <w:sz w:val="24"/>
          <w:szCs w:val="24"/>
        </w:rPr>
        <w:t xml:space="preserve">. </w:t>
      </w:r>
      <w:proofErr w:type="spellStart"/>
      <w:r>
        <w:rPr>
          <w:rFonts w:ascii="Times New Roman" w:hAnsi="Times New Roman" w:cs="Times New Roman"/>
          <w:sz w:val="24"/>
          <w:szCs w:val="24"/>
        </w:rPr>
        <w:t>Masanja</w:t>
      </w:r>
      <w:proofErr w:type="spellEnd"/>
      <w:r>
        <w:rPr>
          <w:rFonts w:ascii="Times New Roman" w:hAnsi="Times New Roman" w:cs="Times New Roman"/>
          <w:sz w:val="24"/>
          <w:szCs w:val="24"/>
        </w:rPr>
        <w:t xml:space="preserve"> (2018) assertion that t</w:t>
      </w:r>
      <w:r w:rsidRPr="004266D4">
        <w:rPr>
          <w:rFonts w:ascii="Times New Roman" w:hAnsi="Times New Roman" w:cs="Times New Roman"/>
          <w:sz w:val="24"/>
          <w:szCs w:val="24"/>
        </w:rPr>
        <w:t>he</w:t>
      </w:r>
      <w:r>
        <w:rPr>
          <w:rFonts w:ascii="Times New Roman" w:hAnsi="Times New Roman" w:cs="Times New Roman"/>
          <w:sz w:val="24"/>
          <w:szCs w:val="24"/>
        </w:rPr>
        <w:t xml:space="preserve"> main pitfall of internal control </w:t>
      </w:r>
      <w:r w:rsidRPr="004266D4">
        <w:rPr>
          <w:rFonts w:ascii="Times New Roman" w:hAnsi="Times New Roman" w:cs="Times New Roman"/>
          <w:sz w:val="24"/>
          <w:szCs w:val="24"/>
        </w:rPr>
        <w:t xml:space="preserve">was unethical </w:t>
      </w:r>
      <w:r>
        <w:rPr>
          <w:rFonts w:ascii="Times New Roman" w:hAnsi="Times New Roman" w:cs="Times New Roman"/>
          <w:sz w:val="24"/>
          <w:szCs w:val="24"/>
        </w:rPr>
        <w:t xml:space="preserve">character of staff members, inadequate </w:t>
      </w:r>
      <w:r w:rsidR="008511C3">
        <w:rPr>
          <w:rFonts w:ascii="Times New Roman" w:hAnsi="Times New Roman" w:cs="Times New Roman"/>
          <w:sz w:val="24"/>
          <w:szCs w:val="24"/>
        </w:rPr>
        <w:t>pay,</w:t>
      </w:r>
      <w:r>
        <w:rPr>
          <w:rFonts w:ascii="Times New Roman" w:hAnsi="Times New Roman" w:cs="Times New Roman"/>
          <w:sz w:val="24"/>
          <w:szCs w:val="24"/>
        </w:rPr>
        <w:t xml:space="preserve"> and freedom from punishment for unruly character</w:t>
      </w:r>
      <w:r w:rsidRPr="004266D4">
        <w:rPr>
          <w:rFonts w:ascii="Times New Roman" w:hAnsi="Times New Roman" w:cs="Times New Roman"/>
          <w:sz w:val="24"/>
          <w:szCs w:val="24"/>
        </w:rPr>
        <w:t xml:space="preserve"> with local government Authority in</w:t>
      </w:r>
      <w:r>
        <w:rPr>
          <w:rFonts w:ascii="Times New Roman" w:hAnsi="Times New Roman" w:cs="Times New Roman"/>
          <w:sz w:val="24"/>
          <w:szCs w:val="24"/>
        </w:rPr>
        <w:t xml:space="preserve"> </w:t>
      </w:r>
      <w:proofErr w:type="spellStart"/>
      <w:r w:rsidRPr="004266D4">
        <w:rPr>
          <w:rFonts w:ascii="Times New Roman" w:hAnsi="Times New Roman" w:cs="Times New Roman"/>
          <w:sz w:val="24"/>
          <w:szCs w:val="24"/>
        </w:rPr>
        <w:t>Arumeru</w:t>
      </w:r>
      <w:proofErr w:type="spellEnd"/>
      <w:r w:rsidRPr="004266D4">
        <w:rPr>
          <w:rFonts w:ascii="Times New Roman" w:hAnsi="Times New Roman" w:cs="Times New Roman"/>
          <w:sz w:val="24"/>
          <w:szCs w:val="24"/>
        </w:rPr>
        <w:t xml:space="preserve"> District</w:t>
      </w:r>
      <w:r>
        <w:rPr>
          <w:rFonts w:ascii="Times New Roman" w:hAnsi="Times New Roman" w:cs="Times New Roman"/>
          <w:sz w:val="24"/>
          <w:szCs w:val="24"/>
        </w:rPr>
        <w:t xml:space="preserve">. </w:t>
      </w:r>
    </w:p>
    <w:p w14:paraId="6E12A796" w14:textId="77777777" w:rsidR="00366B72" w:rsidRDefault="00366B72" w:rsidP="00366B72"/>
    <w:p w14:paraId="46CE0285" w14:textId="77777777" w:rsidR="00366B72" w:rsidRDefault="00366B72" w:rsidP="00366B72">
      <w:pPr>
        <w:spacing w:line="480" w:lineRule="auto"/>
        <w:jc w:val="both"/>
        <w:rPr>
          <w:rFonts w:ascii="Times New Roman" w:hAnsi="Times New Roman" w:cs="Times New Roman"/>
          <w:b/>
          <w:bCs/>
          <w:sz w:val="24"/>
          <w:szCs w:val="24"/>
        </w:rPr>
      </w:pPr>
    </w:p>
    <w:p w14:paraId="04E75D93" w14:textId="77777777" w:rsidR="00061C28" w:rsidRDefault="00061C28" w:rsidP="00366B72">
      <w:pPr>
        <w:spacing w:line="480" w:lineRule="auto"/>
        <w:jc w:val="both"/>
        <w:rPr>
          <w:rFonts w:ascii="Times New Roman" w:hAnsi="Times New Roman" w:cs="Times New Roman"/>
          <w:b/>
          <w:bCs/>
          <w:sz w:val="24"/>
          <w:szCs w:val="24"/>
        </w:rPr>
      </w:pPr>
    </w:p>
    <w:p w14:paraId="32195974" w14:textId="77777777" w:rsidR="008511C3" w:rsidRDefault="008511C3" w:rsidP="00366B72">
      <w:pPr>
        <w:spacing w:line="480" w:lineRule="auto"/>
        <w:jc w:val="both"/>
        <w:rPr>
          <w:rFonts w:ascii="Times New Roman" w:hAnsi="Times New Roman" w:cs="Times New Roman"/>
          <w:b/>
          <w:bCs/>
          <w:sz w:val="24"/>
          <w:szCs w:val="24"/>
        </w:rPr>
      </w:pPr>
    </w:p>
    <w:p w14:paraId="31595C80" w14:textId="77777777" w:rsidR="00172354" w:rsidRDefault="00172354" w:rsidP="00366B7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Chapter </w:t>
      </w:r>
      <w:r w:rsidR="00366B72" w:rsidRPr="00851DFC">
        <w:rPr>
          <w:rFonts w:ascii="Times New Roman" w:hAnsi="Times New Roman" w:cs="Times New Roman"/>
          <w:b/>
          <w:bCs/>
          <w:sz w:val="24"/>
          <w:szCs w:val="24"/>
        </w:rPr>
        <w:t xml:space="preserve">5 </w:t>
      </w:r>
    </w:p>
    <w:p w14:paraId="7823A763" w14:textId="3DB05929" w:rsidR="00366B72" w:rsidRPr="00851DFC" w:rsidRDefault="00366B72" w:rsidP="00366B72">
      <w:pPr>
        <w:spacing w:line="480" w:lineRule="auto"/>
        <w:jc w:val="both"/>
        <w:rPr>
          <w:rFonts w:ascii="Times New Roman" w:hAnsi="Times New Roman" w:cs="Times New Roman"/>
          <w:b/>
          <w:bCs/>
          <w:sz w:val="24"/>
          <w:szCs w:val="24"/>
        </w:rPr>
      </w:pPr>
      <w:r w:rsidRPr="00851DFC">
        <w:rPr>
          <w:rFonts w:ascii="Times New Roman" w:hAnsi="Times New Roman" w:cs="Times New Roman"/>
          <w:b/>
          <w:bCs/>
          <w:sz w:val="24"/>
          <w:szCs w:val="24"/>
        </w:rPr>
        <w:t xml:space="preserve">Conclusion and Recommendations </w:t>
      </w:r>
    </w:p>
    <w:p w14:paraId="0AD98C43" w14:textId="77777777" w:rsidR="00366B72" w:rsidRDefault="00366B72" w:rsidP="00366B72">
      <w:pPr>
        <w:spacing w:line="480" w:lineRule="auto"/>
        <w:jc w:val="both"/>
        <w:rPr>
          <w:rFonts w:ascii="Times New Roman" w:hAnsi="Times New Roman" w:cs="Times New Roman"/>
          <w:b/>
          <w:bCs/>
          <w:sz w:val="24"/>
          <w:szCs w:val="24"/>
        </w:rPr>
      </w:pPr>
      <w:r w:rsidRPr="00851DFC">
        <w:rPr>
          <w:rFonts w:ascii="Times New Roman" w:hAnsi="Times New Roman" w:cs="Times New Roman"/>
          <w:b/>
          <w:bCs/>
          <w:sz w:val="24"/>
          <w:szCs w:val="24"/>
        </w:rPr>
        <w:t>5.1 Concluding thoughts on the contribution of this study</w:t>
      </w:r>
    </w:p>
    <w:p w14:paraId="56E68D3A" w14:textId="7581D12E" w:rsidR="00366B72" w:rsidRPr="00851DFC" w:rsidRDefault="00366B72" w:rsidP="00366B7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There are five components attributable to internal control mechanism. </w:t>
      </w:r>
      <w:r w:rsidR="008C33E9">
        <w:rPr>
          <w:rFonts w:ascii="Times New Roman" w:hAnsi="Times New Roman" w:cs="Times New Roman"/>
          <w:sz w:val="24"/>
          <w:szCs w:val="24"/>
        </w:rPr>
        <w:t>All of these components ate germane to drive internal control processes, however, c</w:t>
      </w:r>
      <w:r>
        <w:rPr>
          <w:rFonts w:ascii="Times New Roman" w:hAnsi="Times New Roman" w:cs="Times New Roman"/>
          <w:sz w:val="24"/>
          <w:szCs w:val="24"/>
        </w:rPr>
        <w:t xml:space="preserve">ontrol activities </w:t>
      </w:r>
      <w:r w:rsidR="008C33E9">
        <w:rPr>
          <w:rFonts w:ascii="Times New Roman" w:hAnsi="Times New Roman" w:cs="Times New Roman"/>
          <w:sz w:val="24"/>
          <w:szCs w:val="24"/>
        </w:rPr>
        <w:t>a</w:t>
      </w:r>
      <w:r>
        <w:rPr>
          <w:rFonts w:ascii="Times New Roman" w:hAnsi="Times New Roman" w:cs="Times New Roman"/>
          <w:sz w:val="24"/>
          <w:szCs w:val="24"/>
        </w:rPr>
        <w:t>s one of the components of internal control</w:t>
      </w:r>
      <w:r w:rsidR="008C33E9">
        <w:rPr>
          <w:rFonts w:ascii="Times New Roman" w:hAnsi="Times New Roman" w:cs="Times New Roman"/>
          <w:sz w:val="24"/>
          <w:szCs w:val="24"/>
        </w:rPr>
        <w:t xml:space="preserve"> was focused on for this study</w:t>
      </w:r>
      <w:r>
        <w:rPr>
          <w:rFonts w:ascii="Times New Roman" w:hAnsi="Times New Roman" w:cs="Times New Roman"/>
          <w:sz w:val="24"/>
          <w:szCs w:val="24"/>
        </w:rPr>
        <w:t xml:space="preserve">. </w:t>
      </w:r>
      <w:r w:rsidR="00C329AF">
        <w:rPr>
          <w:rFonts w:ascii="Times New Roman" w:hAnsi="Times New Roman" w:cs="Times New Roman"/>
          <w:sz w:val="24"/>
          <w:szCs w:val="24"/>
        </w:rPr>
        <w:t>Thus,</w:t>
      </w:r>
      <w:r>
        <w:rPr>
          <w:rFonts w:ascii="Times New Roman" w:hAnsi="Times New Roman" w:cs="Times New Roman"/>
          <w:sz w:val="24"/>
          <w:szCs w:val="24"/>
        </w:rPr>
        <w:t xml:space="preserve"> the parameters to measure control activities were examined for the FIRS. It is evident from the analysis that FIRS have functional control activities, such that it even deters individuals with fraudulent tendencies from exhibiting such tendencies and also helps to apprehend those individuals that are already engaged in fraud in the organization. It is notable that there is significant compliance of staff members and management staff of FIRS to internal control procedures. Such that they are punctual in offices and it is easy to access various registers especially financial registers to be subjected to internal control procedures. </w:t>
      </w:r>
      <w:r w:rsidR="0005295E">
        <w:rPr>
          <w:rFonts w:ascii="Times New Roman" w:hAnsi="Times New Roman" w:cs="Times New Roman"/>
          <w:sz w:val="24"/>
          <w:szCs w:val="24"/>
        </w:rPr>
        <w:t>There is evidence</w:t>
      </w:r>
      <w:r>
        <w:rPr>
          <w:rFonts w:ascii="Times New Roman" w:hAnsi="Times New Roman" w:cs="Times New Roman"/>
          <w:sz w:val="24"/>
          <w:szCs w:val="24"/>
        </w:rPr>
        <w:t xml:space="preserve"> that the internal control adopted by FIRS is indeed potent. This is because it has </w:t>
      </w:r>
      <w:r w:rsidR="00C329AF">
        <w:rPr>
          <w:rFonts w:ascii="Times New Roman" w:hAnsi="Times New Roman" w:cs="Times New Roman"/>
          <w:sz w:val="24"/>
          <w:szCs w:val="24"/>
        </w:rPr>
        <w:t>led</w:t>
      </w:r>
      <w:r>
        <w:rPr>
          <w:rFonts w:ascii="Times New Roman" w:hAnsi="Times New Roman" w:cs="Times New Roman"/>
          <w:sz w:val="24"/>
          <w:szCs w:val="24"/>
        </w:rPr>
        <w:t xml:space="preserve"> to the arrest of the fraudulent </w:t>
      </w:r>
      <w:r w:rsidR="00C329AF">
        <w:rPr>
          <w:rFonts w:ascii="Times New Roman" w:hAnsi="Times New Roman" w:cs="Times New Roman"/>
          <w:sz w:val="24"/>
          <w:szCs w:val="24"/>
        </w:rPr>
        <w:t>individuals,</w:t>
      </w:r>
      <w:r>
        <w:rPr>
          <w:rFonts w:ascii="Times New Roman" w:hAnsi="Times New Roman" w:cs="Times New Roman"/>
          <w:sz w:val="24"/>
          <w:szCs w:val="24"/>
        </w:rPr>
        <w:t xml:space="preserve"> and it does not indulge in double standards vis-à-vis exposing all and sundry that participates in fraudulent activities in the organization. Lastly, the parameters for measuring organizational productivity were examined and it was revealed that to a substantive extent FIRS is indeed productive, as a result of the increased tax revenue collected by FIRS in recent past, the fact that FIRS have world standard facilities for their operations and the fact that majority of the staff members of FIRS are happy about the welfare package of FIRS.</w:t>
      </w:r>
      <w:r w:rsidR="001E06EA">
        <w:rPr>
          <w:rFonts w:ascii="Times New Roman" w:hAnsi="Times New Roman" w:cs="Times New Roman"/>
          <w:sz w:val="24"/>
          <w:szCs w:val="24"/>
        </w:rPr>
        <w:t xml:space="preserve"> It could be deduced that the potency of the control activities has significantly resulted into the obvious organizational performance. The fact that most of the staff members are ethical about their activities in FIRS</w:t>
      </w:r>
      <w:r>
        <w:rPr>
          <w:rFonts w:ascii="Times New Roman" w:hAnsi="Times New Roman" w:cs="Times New Roman"/>
          <w:sz w:val="24"/>
          <w:szCs w:val="24"/>
        </w:rPr>
        <w:t xml:space="preserve"> </w:t>
      </w:r>
      <w:r w:rsidR="001E06EA">
        <w:rPr>
          <w:rFonts w:ascii="Times New Roman" w:hAnsi="Times New Roman" w:cs="Times New Roman"/>
          <w:sz w:val="24"/>
          <w:szCs w:val="24"/>
        </w:rPr>
        <w:t xml:space="preserve">might spur enhanced organizational performance, consequent upon the fact that such staff members will always work toward ensuring FIRS achieve set goals. </w:t>
      </w:r>
      <w:r w:rsidR="008C33E9">
        <w:rPr>
          <w:rFonts w:ascii="Times New Roman" w:hAnsi="Times New Roman" w:cs="Times New Roman"/>
          <w:sz w:val="24"/>
          <w:szCs w:val="24"/>
        </w:rPr>
        <w:t xml:space="preserve">Meanwhile, the </w:t>
      </w:r>
      <w:r w:rsidR="008C33E9">
        <w:rPr>
          <w:rFonts w:ascii="Times New Roman" w:hAnsi="Times New Roman" w:cs="Times New Roman"/>
          <w:sz w:val="24"/>
          <w:szCs w:val="24"/>
        </w:rPr>
        <w:lastRenderedPageBreak/>
        <w:t>analysis has revealed that quite a number of the respondents noted that they are not happy about the welfare package of FIRS.</w:t>
      </w:r>
      <w:r>
        <w:rPr>
          <w:rFonts w:ascii="Times New Roman" w:hAnsi="Times New Roman" w:cs="Times New Roman"/>
          <w:sz w:val="24"/>
          <w:szCs w:val="24"/>
        </w:rPr>
        <w:t xml:space="preserve"> Conclusively, </w:t>
      </w:r>
      <w:r w:rsidR="00172354">
        <w:rPr>
          <w:rFonts w:ascii="Times New Roman" w:hAnsi="Times New Roman" w:cs="Times New Roman"/>
          <w:sz w:val="24"/>
          <w:szCs w:val="24"/>
        </w:rPr>
        <w:t>this</w:t>
      </w:r>
      <w:r>
        <w:rPr>
          <w:rFonts w:ascii="Times New Roman" w:hAnsi="Times New Roman" w:cs="Times New Roman"/>
          <w:sz w:val="24"/>
          <w:szCs w:val="24"/>
        </w:rPr>
        <w:t xml:space="preserve"> could be inferred from this study that internal control that exists in FIRS is fair to a large extent, it is well </w:t>
      </w:r>
      <w:r w:rsidR="00172354">
        <w:rPr>
          <w:rFonts w:ascii="Times New Roman" w:hAnsi="Times New Roman" w:cs="Times New Roman"/>
          <w:sz w:val="24"/>
          <w:szCs w:val="24"/>
        </w:rPr>
        <w:t>upheld,</w:t>
      </w:r>
      <w:r>
        <w:rPr>
          <w:rFonts w:ascii="Times New Roman" w:hAnsi="Times New Roman" w:cs="Times New Roman"/>
          <w:sz w:val="24"/>
          <w:szCs w:val="24"/>
        </w:rPr>
        <w:t xml:space="preserve"> and it has aided organizational performance. </w:t>
      </w:r>
    </w:p>
    <w:p w14:paraId="65C4CE53" w14:textId="07879C53" w:rsidR="00366B72" w:rsidRDefault="00366B72" w:rsidP="00366B72">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5.2 Implications of Findings for the Research </w:t>
      </w:r>
    </w:p>
    <w:p w14:paraId="4A2C2157" w14:textId="6BB8AF91" w:rsidR="00366B72" w:rsidRPr="004B328E" w:rsidRDefault="00366B72" w:rsidP="00366B72">
      <w:pPr>
        <w:spacing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This study has lucidly shown that internal control is germane for organizations especially public organizations. It has shown that a functional internal control system that helps check </w:t>
      </w:r>
      <w:r w:rsidR="00172354">
        <w:rPr>
          <w:rFonts w:ascii="Times New Roman" w:eastAsia="Times New Roman" w:hAnsi="Times New Roman" w:cs="Times New Roman"/>
          <w:bCs/>
          <w:sz w:val="24"/>
          <w:szCs w:val="24"/>
        </w:rPr>
        <w:t>various</w:t>
      </w:r>
      <w:r>
        <w:rPr>
          <w:rFonts w:ascii="Times New Roman" w:eastAsia="Times New Roman" w:hAnsi="Times New Roman" w:cs="Times New Roman"/>
          <w:bCs/>
          <w:sz w:val="24"/>
          <w:szCs w:val="24"/>
        </w:rPr>
        <w:t xml:space="preserve"> activities exists in FIRS. Considering the fact that FIRS is a </w:t>
      </w:r>
      <w:r w:rsidR="009875CF">
        <w:rPr>
          <w:rFonts w:ascii="Times New Roman" w:eastAsia="Times New Roman" w:hAnsi="Times New Roman" w:cs="Times New Roman"/>
          <w:bCs/>
          <w:sz w:val="24"/>
          <w:szCs w:val="24"/>
        </w:rPr>
        <w:t>government</w:t>
      </w:r>
      <w:r>
        <w:rPr>
          <w:rFonts w:ascii="Times New Roman" w:eastAsia="Times New Roman" w:hAnsi="Times New Roman" w:cs="Times New Roman"/>
          <w:bCs/>
          <w:sz w:val="24"/>
          <w:szCs w:val="24"/>
        </w:rPr>
        <w:t xml:space="preserve"> parastatal, this research has shown that most of the staff members of this parastatal understands what internal control system is and they actively participate in the process as when due. Gramling (2000) noted that the essence of </w:t>
      </w:r>
      <w:r w:rsidRPr="001614EF">
        <w:rPr>
          <w:rFonts w:ascii="Times New Roman" w:hAnsi="Times New Roman" w:cs="Times New Roman"/>
          <w:sz w:val="24"/>
          <w:szCs w:val="24"/>
        </w:rPr>
        <w:t>internal controls should not be underrated, precisely for a big, integrated business entity such as the federal government: thus, weak internal controls exude substantive risks to the government—losses in millions, or billions, of dollars can and do occur.</w:t>
      </w:r>
      <w:r>
        <w:rPr>
          <w:rFonts w:ascii="Times New Roman" w:hAnsi="Times New Roman" w:cs="Times New Roman"/>
          <w:sz w:val="24"/>
          <w:szCs w:val="24"/>
        </w:rPr>
        <w:t xml:space="preserve"> This active participation of staff members has significantly ensured that financial risks, especially, in line with financial misappropriation has been dealt with.</w:t>
      </w:r>
      <w:r w:rsidR="007D19A5">
        <w:rPr>
          <w:rFonts w:ascii="Times New Roman" w:hAnsi="Times New Roman" w:cs="Times New Roman"/>
          <w:sz w:val="24"/>
          <w:szCs w:val="24"/>
        </w:rPr>
        <w:t xml:space="preserve"> Thus once, the financial risk is ameliorated then it is certain that to a </w:t>
      </w:r>
      <w:r w:rsidR="009875CF">
        <w:rPr>
          <w:rFonts w:ascii="Times New Roman" w:hAnsi="Times New Roman" w:cs="Times New Roman"/>
          <w:sz w:val="24"/>
          <w:szCs w:val="24"/>
        </w:rPr>
        <w:t>good extent loss</w:t>
      </w:r>
      <w:r w:rsidR="007D19A5">
        <w:rPr>
          <w:rFonts w:ascii="Times New Roman" w:hAnsi="Times New Roman" w:cs="Times New Roman"/>
          <w:sz w:val="24"/>
          <w:szCs w:val="24"/>
        </w:rPr>
        <w:t xml:space="preserve"> will be avoided while profit will be assured. It is notable that in the </w:t>
      </w:r>
      <w:r w:rsidR="009875CF">
        <w:rPr>
          <w:rFonts w:ascii="Times New Roman" w:hAnsi="Times New Roman" w:cs="Times New Roman"/>
          <w:sz w:val="24"/>
          <w:szCs w:val="24"/>
        </w:rPr>
        <w:t>first-place</w:t>
      </w:r>
      <w:r w:rsidR="007D19A5">
        <w:rPr>
          <w:rFonts w:ascii="Times New Roman" w:hAnsi="Times New Roman" w:cs="Times New Roman"/>
          <w:sz w:val="24"/>
          <w:szCs w:val="24"/>
        </w:rPr>
        <w:t xml:space="preserve"> control activities ensures reduction of risk, thus, it can be inferred that control activities in organization </w:t>
      </w:r>
      <w:r w:rsidR="009875CF">
        <w:rPr>
          <w:rFonts w:ascii="Times New Roman" w:hAnsi="Times New Roman" w:cs="Times New Roman"/>
          <w:sz w:val="24"/>
          <w:szCs w:val="24"/>
        </w:rPr>
        <w:t>are</w:t>
      </w:r>
      <w:r w:rsidR="007D19A5">
        <w:rPr>
          <w:rFonts w:ascii="Times New Roman" w:hAnsi="Times New Roman" w:cs="Times New Roman"/>
          <w:sz w:val="24"/>
          <w:szCs w:val="24"/>
        </w:rPr>
        <w:t xml:space="preserve"> capable of translating such organization into enhanced performance. </w:t>
      </w:r>
      <w:r w:rsidR="007D19A5">
        <w:rPr>
          <w:rFonts w:ascii="Times New Roman" w:eastAsia="Times New Roman" w:hAnsi="Times New Roman" w:cs="Times New Roman"/>
          <w:bCs/>
          <w:sz w:val="24"/>
          <w:szCs w:val="24"/>
        </w:rPr>
        <w:t>I</w:t>
      </w:r>
      <w:r w:rsidR="007D19A5" w:rsidRPr="00D80ABB">
        <w:rPr>
          <w:rFonts w:ascii="Times New Roman" w:eastAsia="Times New Roman" w:hAnsi="Times New Roman" w:cs="Times New Roman"/>
          <w:bCs/>
          <w:sz w:val="24"/>
          <w:szCs w:val="24"/>
        </w:rPr>
        <w:t xml:space="preserve">nternal control </w:t>
      </w:r>
      <w:r w:rsidR="009875CF">
        <w:rPr>
          <w:rFonts w:ascii="Times New Roman" w:eastAsia="Times New Roman" w:hAnsi="Times New Roman" w:cs="Times New Roman"/>
          <w:bCs/>
          <w:sz w:val="24"/>
          <w:szCs w:val="24"/>
        </w:rPr>
        <w:t>exhibits</w:t>
      </w:r>
      <w:r w:rsidR="007D19A5">
        <w:rPr>
          <w:rFonts w:ascii="Times New Roman" w:eastAsia="Times New Roman" w:hAnsi="Times New Roman" w:cs="Times New Roman"/>
          <w:bCs/>
          <w:sz w:val="24"/>
          <w:szCs w:val="24"/>
        </w:rPr>
        <w:t xml:space="preserve"> a substantive of organizational performance; hence, organizational performance is a consequence of </w:t>
      </w:r>
      <w:r w:rsidR="007D19A5" w:rsidRPr="00D80ABB">
        <w:rPr>
          <w:rFonts w:ascii="Times New Roman" w:eastAsia="Times New Roman" w:hAnsi="Times New Roman" w:cs="Times New Roman"/>
          <w:bCs/>
          <w:sz w:val="24"/>
          <w:szCs w:val="24"/>
        </w:rPr>
        <w:t xml:space="preserve">internal control system </w:t>
      </w:r>
      <w:r w:rsidR="007D19A5">
        <w:rPr>
          <w:rFonts w:ascii="Times New Roman" w:eastAsia="Times New Roman" w:hAnsi="Times New Roman" w:cs="Times New Roman"/>
          <w:bCs/>
          <w:sz w:val="24"/>
          <w:szCs w:val="24"/>
        </w:rPr>
        <w:t>created by the business entity</w:t>
      </w:r>
      <w:r w:rsidR="007D19A5" w:rsidRPr="00D80ABB">
        <w:rPr>
          <w:rFonts w:ascii="Times New Roman" w:eastAsia="Times New Roman" w:hAnsi="Times New Roman" w:cs="Times New Roman"/>
          <w:bCs/>
          <w:sz w:val="24"/>
          <w:szCs w:val="24"/>
        </w:rPr>
        <w:t xml:space="preserve"> </w:t>
      </w:r>
      <w:r w:rsidR="007D19A5">
        <w:rPr>
          <w:rFonts w:ascii="Times New Roman" w:eastAsia="Times New Roman" w:hAnsi="Times New Roman" w:cs="Times New Roman"/>
          <w:bCs/>
          <w:sz w:val="24"/>
          <w:szCs w:val="24"/>
        </w:rPr>
        <w:t>(</w:t>
      </w:r>
      <w:proofErr w:type="spellStart"/>
      <w:r w:rsidR="007D19A5" w:rsidRPr="00D80ABB">
        <w:rPr>
          <w:rFonts w:ascii="Times New Roman" w:eastAsia="Times New Roman" w:hAnsi="Times New Roman" w:cs="Times New Roman"/>
          <w:bCs/>
          <w:sz w:val="24"/>
          <w:szCs w:val="24"/>
        </w:rPr>
        <w:t>Masanja</w:t>
      </w:r>
      <w:proofErr w:type="spellEnd"/>
      <w:r w:rsidR="007D19A5" w:rsidRPr="00D80ABB">
        <w:rPr>
          <w:rFonts w:ascii="Times New Roman" w:eastAsia="Times New Roman" w:hAnsi="Times New Roman" w:cs="Times New Roman"/>
          <w:bCs/>
          <w:sz w:val="24"/>
          <w:szCs w:val="24"/>
        </w:rPr>
        <w:t xml:space="preserve"> 2018)</w:t>
      </w:r>
      <w:r w:rsidR="007D19A5">
        <w:rPr>
          <w:rFonts w:ascii="Times New Roman" w:eastAsia="Times New Roman" w:hAnsi="Times New Roman" w:cs="Times New Roman"/>
          <w:bCs/>
          <w:sz w:val="24"/>
          <w:szCs w:val="24"/>
        </w:rPr>
        <w:t xml:space="preserve">. On this basis that the implication of the findings of this study for research is justified sufficiently. </w:t>
      </w:r>
    </w:p>
    <w:p w14:paraId="53179E9E" w14:textId="77777777" w:rsidR="001E06EA" w:rsidRDefault="001E06EA" w:rsidP="00366B72">
      <w:pPr>
        <w:spacing w:line="480" w:lineRule="auto"/>
        <w:jc w:val="both"/>
        <w:rPr>
          <w:rFonts w:ascii="Times New Roman" w:eastAsia="Times New Roman" w:hAnsi="Times New Roman" w:cs="Times New Roman"/>
          <w:b/>
          <w:sz w:val="24"/>
          <w:szCs w:val="24"/>
        </w:rPr>
      </w:pPr>
    </w:p>
    <w:p w14:paraId="719ED9F4" w14:textId="77777777" w:rsidR="001E06EA" w:rsidRDefault="001E06EA" w:rsidP="00366B72">
      <w:pPr>
        <w:spacing w:line="480" w:lineRule="auto"/>
        <w:jc w:val="both"/>
        <w:rPr>
          <w:rFonts w:ascii="Times New Roman" w:eastAsia="Times New Roman" w:hAnsi="Times New Roman" w:cs="Times New Roman"/>
          <w:b/>
          <w:sz w:val="24"/>
          <w:szCs w:val="24"/>
        </w:rPr>
      </w:pPr>
    </w:p>
    <w:p w14:paraId="1A07E29F" w14:textId="4C2CE6CB" w:rsidR="00366B72" w:rsidRDefault="00366B72" w:rsidP="00366B72">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5.3 Limitations of the Research </w:t>
      </w:r>
    </w:p>
    <w:p w14:paraId="3B8DA356" w14:textId="1B195B76" w:rsidR="00366B72" w:rsidRPr="00D80ABB" w:rsidRDefault="00366B72" w:rsidP="00366B72">
      <w:pPr>
        <w:spacing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The fact that the research instrument was administered through Google form is in the equation of it being pretty expensive. It cost money to send out the research instruments to the respondents. In the same vein, it cost time and money to get in contact with some of these respondents. In most case, the questionnaire was sent out in a kind of </w:t>
      </w:r>
      <w:r w:rsidR="00833508">
        <w:rPr>
          <w:rFonts w:ascii="Times New Roman" w:eastAsia="Times New Roman" w:hAnsi="Times New Roman" w:cs="Times New Roman"/>
          <w:bCs/>
          <w:sz w:val="24"/>
          <w:szCs w:val="24"/>
        </w:rPr>
        <w:t>snowball</w:t>
      </w:r>
      <w:r>
        <w:rPr>
          <w:rFonts w:ascii="Times New Roman" w:eastAsia="Times New Roman" w:hAnsi="Times New Roman" w:cs="Times New Roman"/>
          <w:bCs/>
          <w:sz w:val="24"/>
          <w:szCs w:val="24"/>
        </w:rPr>
        <w:t xml:space="preserve"> pattern, because some staff members of FIRS had to help locate other staff members and send the questionnaires to them.</w:t>
      </w:r>
      <w:r w:rsidR="00BC6FC1">
        <w:rPr>
          <w:rFonts w:ascii="Times New Roman" w:eastAsia="Times New Roman" w:hAnsi="Times New Roman" w:cs="Times New Roman"/>
          <w:bCs/>
          <w:sz w:val="24"/>
          <w:szCs w:val="24"/>
        </w:rPr>
        <w:t xml:space="preserve"> The fact that physical contact was not done didn’t avail the researcher the opportunity to explore interview aspect of research which could have helped the researcher check the body language and physical disposition of the researcher to some of the questions asked. Likewise, the researcher would have been able to easily deduce the staff members that do not have adequate information </w:t>
      </w:r>
      <w:r w:rsidR="008C33E9">
        <w:rPr>
          <w:rFonts w:ascii="Times New Roman" w:eastAsia="Times New Roman" w:hAnsi="Times New Roman" w:cs="Times New Roman"/>
          <w:bCs/>
          <w:sz w:val="24"/>
          <w:szCs w:val="24"/>
        </w:rPr>
        <w:t xml:space="preserve">about the research or are not ready to avail the researcher the correct information at their disposals. However, it is the new normal and it is no brainer that as much as possible social distancing must be kept and utmost care must be taken. </w:t>
      </w:r>
      <w:r>
        <w:rPr>
          <w:rFonts w:ascii="Times New Roman" w:eastAsia="Times New Roman" w:hAnsi="Times New Roman" w:cs="Times New Roman"/>
          <w:bCs/>
          <w:sz w:val="24"/>
          <w:szCs w:val="24"/>
        </w:rPr>
        <w:t xml:space="preserve"> </w:t>
      </w:r>
    </w:p>
    <w:p w14:paraId="43BFEF36" w14:textId="77777777" w:rsidR="00366B72" w:rsidRDefault="00366B72" w:rsidP="00366B72">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5.3 Recommendations </w:t>
      </w:r>
    </w:p>
    <w:p w14:paraId="3548C3B5" w14:textId="77777777" w:rsidR="00366B72" w:rsidRDefault="00366B72" w:rsidP="00366B72">
      <w:pPr>
        <w:spacing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following recommendations was drawn from this topic;</w:t>
      </w:r>
    </w:p>
    <w:p w14:paraId="4388CF78" w14:textId="5F4DA608" w:rsidR="00366B72" w:rsidRPr="00BA3225" w:rsidRDefault="00366B72" w:rsidP="00366B72">
      <w:pPr>
        <w:pStyle w:val="ListParagraph"/>
        <w:numPr>
          <w:ilvl w:val="0"/>
          <w:numId w:val="7"/>
        </w:numPr>
        <w:spacing w:line="480" w:lineRule="auto"/>
        <w:jc w:val="both"/>
        <w:rPr>
          <w:rFonts w:ascii="Times New Roman" w:eastAsia="Times New Roman" w:hAnsi="Times New Roman" w:cs="Times New Roman"/>
          <w:b/>
          <w:sz w:val="24"/>
          <w:szCs w:val="24"/>
        </w:rPr>
      </w:pPr>
      <w:r w:rsidRPr="00BA3225">
        <w:rPr>
          <w:rFonts w:ascii="Times New Roman" w:eastAsia="Times New Roman" w:hAnsi="Times New Roman" w:cs="Times New Roman"/>
          <w:bCs/>
          <w:sz w:val="24"/>
          <w:szCs w:val="24"/>
        </w:rPr>
        <w:t>There should be more transparency in line with the conducts of the internal control processes in FIR</w:t>
      </w:r>
      <w:r w:rsidR="00833508">
        <w:rPr>
          <w:rFonts w:ascii="Times New Roman" w:eastAsia="Times New Roman" w:hAnsi="Times New Roman" w:cs="Times New Roman"/>
          <w:bCs/>
          <w:sz w:val="24"/>
          <w:szCs w:val="24"/>
        </w:rPr>
        <w:t>S</w:t>
      </w:r>
    </w:p>
    <w:p w14:paraId="728C0AD4" w14:textId="209AD38B" w:rsidR="00366B72" w:rsidRPr="00D80ABB" w:rsidRDefault="00366B72" w:rsidP="00366B72">
      <w:pPr>
        <w:pStyle w:val="ListParagraph"/>
        <w:numPr>
          <w:ilvl w:val="0"/>
          <w:numId w:val="7"/>
        </w:numPr>
        <w:spacing w:line="480" w:lineRule="auto"/>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The staff members should be better informed about the result of the internal control process</w:t>
      </w:r>
      <w:r w:rsidR="0064210B">
        <w:rPr>
          <w:rFonts w:ascii="Times New Roman" w:eastAsia="Times New Roman" w:hAnsi="Times New Roman" w:cs="Times New Roman"/>
          <w:bCs/>
          <w:sz w:val="24"/>
          <w:szCs w:val="24"/>
        </w:rPr>
        <w:t xml:space="preserve">. Also, </w:t>
      </w:r>
      <w:r>
        <w:rPr>
          <w:rFonts w:ascii="Times New Roman" w:eastAsia="Times New Roman" w:hAnsi="Times New Roman" w:cs="Times New Roman"/>
          <w:bCs/>
          <w:sz w:val="24"/>
          <w:szCs w:val="24"/>
        </w:rPr>
        <w:t xml:space="preserve">those that have been apprehended in fraudulent activities </w:t>
      </w:r>
      <w:r w:rsidR="0064210B">
        <w:rPr>
          <w:rFonts w:ascii="Times New Roman" w:eastAsia="Times New Roman" w:hAnsi="Times New Roman" w:cs="Times New Roman"/>
          <w:bCs/>
          <w:sz w:val="24"/>
          <w:szCs w:val="24"/>
        </w:rPr>
        <w:t xml:space="preserve">irrespective of </w:t>
      </w:r>
      <w:r w:rsidR="006211AB">
        <w:rPr>
          <w:rFonts w:ascii="Times New Roman" w:eastAsia="Times New Roman" w:hAnsi="Times New Roman" w:cs="Times New Roman"/>
          <w:bCs/>
          <w:sz w:val="24"/>
          <w:szCs w:val="24"/>
        </w:rPr>
        <w:t>level in the organization should serve the punishment given to them</w:t>
      </w:r>
      <w:r>
        <w:rPr>
          <w:rFonts w:ascii="Times New Roman" w:eastAsia="Times New Roman" w:hAnsi="Times New Roman" w:cs="Times New Roman"/>
          <w:bCs/>
          <w:sz w:val="24"/>
          <w:szCs w:val="24"/>
        </w:rPr>
        <w:t xml:space="preserve">, this is premised on </w:t>
      </w:r>
      <w:r>
        <w:rPr>
          <w:rFonts w:ascii="Times New Roman" w:eastAsia="Times New Roman" w:hAnsi="Times New Roman" w:cs="Times New Roman"/>
          <w:bCs/>
          <w:sz w:val="24"/>
          <w:szCs w:val="24"/>
        </w:rPr>
        <w:lastRenderedPageBreak/>
        <w:t>the fact that some percentage of the respondents noted that the result of internal control can only be upheld for junior staff members and not management staff</w:t>
      </w:r>
    </w:p>
    <w:p w14:paraId="018857DD" w14:textId="55DD9896" w:rsidR="00366B72" w:rsidRPr="00E23718" w:rsidRDefault="00366B72" w:rsidP="00366B72">
      <w:pPr>
        <w:pStyle w:val="ListParagraph"/>
        <w:numPr>
          <w:ilvl w:val="0"/>
          <w:numId w:val="7"/>
        </w:num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Cs/>
          <w:sz w:val="24"/>
          <w:szCs w:val="24"/>
        </w:rPr>
        <w:t xml:space="preserve">The control activities of FIRS should be further strengthened so that there will be more deterrence vis-à-vis the exhibition of criminal tendencies of the staff members </w:t>
      </w:r>
    </w:p>
    <w:p w14:paraId="313392B4" w14:textId="1054302C" w:rsidR="00E23718" w:rsidRPr="008C33E9" w:rsidRDefault="00E23718" w:rsidP="00366B72">
      <w:pPr>
        <w:pStyle w:val="ListParagraph"/>
        <w:numPr>
          <w:ilvl w:val="0"/>
          <w:numId w:val="7"/>
        </w:num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Cs/>
          <w:sz w:val="24"/>
          <w:szCs w:val="24"/>
        </w:rPr>
        <w:t xml:space="preserve">Periodically, a colloquium should be called for or a circular should be sent to all staff members to </w:t>
      </w:r>
      <w:r w:rsidR="00172354">
        <w:rPr>
          <w:rFonts w:ascii="Times New Roman" w:eastAsia="Times New Roman" w:hAnsi="Times New Roman" w:cs="Times New Roman"/>
          <w:bCs/>
          <w:sz w:val="24"/>
          <w:szCs w:val="24"/>
        </w:rPr>
        <w:t>make them</w:t>
      </w:r>
      <w:r w:rsidR="00870917">
        <w:rPr>
          <w:rFonts w:ascii="Times New Roman" w:eastAsia="Times New Roman" w:hAnsi="Times New Roman" w:cs="Times New Roman"/>
          <w:bCs/>
          <w:sz w:val="24"/>
          <w:szCs w:val="24"/>
        </w:rPr>
        <w:t xml:space="preserve"> familiar </w:t>
      </w:r>
      <w:r>
        <w:rPr>
          <w:rFonts w:ascii="Times New Roman" w:eastAsia="Times New Roman" w:hAnsi="Times New Roman" w:cs="Times New Roman"/>
          <w:bCs/>
          <w:sz w:val="24"/>
          <w:szCs w:val="24"/>
        </w:rPr>
        <w:t xml:space="preserve"> with the importance of internal control, in regards with the ethical conducts of internal control and what the organization seek to </w:t>
      </w:r>
      <w:r w:rsidR="00363460">
        <w:rPr>
          <w:rFonts w:ascii="Times New Roman" w:eastAsia="Times New Roman" w:hAnsi="Times New Roman" w:cs="Times New Roman"/>
          <w:bCs/>
          <w:sz w:val="24"/>
          <w:szCs w:val="24"/>
        </w:rPr>
        <w:t>lose</w:t>
      </w:r>
      <w:r>
        <w:rPr>
          <w:rFonts w:ascii="Times New Roman" w:eastAsia="Times New Roman" w:hAnsi="Times New Roman" w:cs="Times New Roman"/>
          <w:bCs/>
          <w:sz w:val="24"/>
          <w:szCs w:val="24"/>
        </w:rPr>
        <w:t xml:space="preserve"> if internal control is not done by such organization. </w:t>
      </w:r>
    </w:p>
    <w:p w14:paraId="3D997702" w14:textId="3E09CE19" w:rsidR="008C33E9" w:rsidRPr="00BA3225" w:rsidRDefault="008C33E9" w:rsidP="00366B72">
      <w:pPr>
        <w:pStyle w:val="ListParagraph"/>
        <w:numPr>
          <w:ilvl w:val="0"/>
          <w:numId w:val="7"/>
        </w:num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Cs/>
          <w:sz w:val="24"/>
          <w:szCs w:val="24"/>
        </w:rPr>
        <w:t xml:space="preserve">The Government should do better with the welfare of package of the staff members of public offices in Nigeria, as a number of the staff members noted that they are not happy about the welfare package of FIRS. An impressive welfare package will naturally deter a lot of individuals with fraudulent tendencies from exhibiting their harmful </w:t>
      </w:r>
      <w:r w:rsidR="001E06EA">
        <w:rPr>
          <w:rFonts w:ascii="Times New Roman" w:eastAsia="Times New Roman" w:hAnsi="Times New Roman" w:cs="Times New Roman"/>
          <w:bCs/>
          <w:sz w:val="24"/>
          <w:szCs w:val="24"/>
        </w:rPr>
        <w:t xml:space="preserve">nature. </w:t>
      </w:r>
    </w:p>
    <w:p w14:paraId="75756FFF" w14:textId="77777777" w:rsidR="00610D30" w:rsidRDefault="00610D30" w:rsidP="00366B72">
      <w:pPr>
        <w:spacing w:line="480" w:lineRule="auto"/>
        <w:jc w:val="both"/>
        <w:rPr>
          <w:rFonts w:ascii="Times New Roman" w:hAnsi="Times New Roman" w:cs="Times New Roman"/>
          <w:b/>
          <w:bCs/>
          <w:sz w:val="24"/>
          <w:szCs w:val="24"/>
        </w:rPr>
      </w:pPr>
    </w:p>
    <w:p w14:paraId="54B08651" w14:textId="77777777" w:rsidR="00610D30" w:rsidRDefault="00610D30" w:rsidP="00366B72">
      <w:pPr>
        <w:spacing w:line="480" w:lineRule="auto"/>
        <w:jc w:val="both"/>
        <w:rPr>
          <w:rFonts w:ascii="Times New Roman" w:hAnsi="Times New Roman" w:cs="Times New Roman"/>
          <w:b/>
          <w:bCs/>
          <w:sz w:val="24"/>
          <w:szCs w:val="24"/>
        </w:rPr>
      </w:pPr>
    </w:p>
    <w:p w14:paraId="74B5FC12" w14:textId="77777777" w:rsidR="00610D30" w:rsidRDefault="00610D30" w:rsidP="00366B72">
      <w:pPr>
        <w:spacing w:line="480" w:lineRule="auto"/>
        <w:jc w:val="both"/>
        <w:rPr>
          <w:rFonts w:ascii="Times New Roman" w:hAnsi="Times New Roman" w:cs="Times New Roman"/>
          <w:b/>
          <w:bCs/>
          <w:sz w:val="24"/>
          <w:szCs w:val="24"/>
        </w:rPr>
      </w:pPr>
    </w:p>
    <w:p w14:paraId="43D38C64" w14:textId="77777777" w:rsidR="00610D30" w:rsidRDefault="00610D30" w:rsidP="00366B72">
      <w:pPr>
        <w:spacing w:line="480" w:lineRule="auto"/>
        <w:jc w:val="both"/>
        <w:rPr>
          <w:rFonts w:ascii="Times New Roman" w:hAnsi="Times New Roman" w:cs="Times New Roman"/>
          <w:b/>
          <w:bCs/>
          <w:sz w:val="24"/>
          <w:szCs w:val="24"/>
        </w:rPr>
      </w:pPr>
    </w:p>
    <w:p w14:paraId="7ABEFDE6" w14:textId="77777777" w:rsidR="00610D30" w:rsidRDefault="00610D30" w:rsidP="00366B72">
      <w:pPr>
        <w:spacing w:line="480" w:lineRule="auto"/>
        <w:jc w:val="both"/>
        <w:rPr>
          <w:rFonts w:ascii="Times New Roman" w:hAnsi="Times New Roman" w:cs="Times New Roman"/>
          <w:b/>
          <w:bCs/>
          <w:sz w:val="24"/>
          <w:szCs w:val="24"/>
        </w:rPr>
      </w:pPr>
    </w:p>
    <w:p w14:paraId="2BFD9692" w14:textId="77777777" w:rsidR="00610D30" w:rsidRDefault="00610D30" w:rsidP="00366B72">
      <w:pPr>
        <w:spacing w:line="480" w:lineRule="auto"/>
        <w:jc w:val="both"/>
        <w:rPr>
          <w:rFonts w:ascii="Times New Roman" w:hAnsi="Times New Roman" w:cs="Times New Roman"/>
          <w:b/>
          <w:bCs/>
          <w:sz w:val="24"/>
          <w:szCs w:val="24"/>
        </w:rPr>
      </w:pPr>
    </w:p>
    <w:p w14:paraId="489494AE" w14:textId="77777777" w:rsidR="00610D30" w:rsidRDefault="00610D30" w:rsidP="00366B72">
      <w:pPr>
        <w:spacing w:line="480" w:lineRule="auto"/>
        <w:jc w:val="both"/>
        <w:rPr>
          <w:rFonts w:ascii="Times New Roman" w:hAnsi="Times New Roman" w:cs="Times New Roman"/>
          <w:b/>
          <w:bCs/>
          <w:sz w:val="24"/>
          <w:szCs w:val="24"/>
        </w:rPr>
      </w:pPr>
    </w:p>
    <w:p w14:paraId="594471C8" w14:textId="77777777" w:rsidR="00610D30" w:rsidRDefault="00610D30" w:rsidP="00366B72">
      <w:pPr>
        <w:spacing w:line="480" w:lineRule="auto"/>
        <w:jc w:val="both"/>
        <w:rPr>
          <w:rFonts w:ascii="Times New Roman" w:hAnsi="Times New Roman" w:cs="Times New Roman"/>
          <w:b/>
          <w:bCs/>
          <w:sz w:val="24"/>
          <w:szCs w:val="24"/>
        </w:rPr>
      </w:pPr>
    </w:p>
    <w:p w14:paraId="43CCE83F" w14:textId="77777777" w:rsidR="00610D30" w:rsidRDefault="00610D30" w:rsidP="00366B72">
      <w:pPr>
        <w:spacing w:line="480" w:lineRule="auto"/>
        <w:jc w:val="both"/>
        <w:rPr>
          <w:rFonts w:ascii="Times New Roman" w:hAnsi="Times New Roman" w:cs="Times New Roman"/>
          <w:b/>
          <w:bCs/>
          <w:sz w:val="24"/>
          <w:szCs w:val="24"/>
        </w:rPr>
      </w:pPr>
    </w:p>
    <w:p w14:paraId="5BE0A152" w14:textId="77777777" w:rsidR="00610D30" w:rsidRDefault="00610D30" w:rsidP="00366B72">
      <w:pPr>
        <w:spacing w:line="480" w:lineRule="auto"/>
        <w:jc w:val="both"/>
        <w:rPr>
          <w:rFonts w:ascii="Times New Roman" w:hAnsi="Times New Roman" w:cs="Times New Roman"/>
          <w:b/>
          <w:bCs/>
          <w:sz w:val="24"/>
          <w:szCs w:val="24"/>
        </w:rPr>
      </w:pPr>
    </w:p>
    <w:p w14:paraId="0A8CE401" w14:textId="26F68F35" w:rsidR="00366B72" w:rsidRPr="00947E39" w:rsidRDefault="00366B72" w:rsidP="00366B72">
      <w:pPr>
        <w:spacing w:line="480" w:lineRule="auto"/>
        <w:jc w:val="both"/>
        <w:rPr>
          <w:rFonts w:ascii="Times New Roman" w:hAnsi="Times New Roman" w:cs="Times New Roman"/>
          <w:b/>
          <w:bCs/>
          <w:sz w:val="24"/>
          <w:szCs w:val="24"/>
        </w:rPr>
      </w:pPr>
      <w:r w:rsidRPr="00947E39">
        <w:rPr>
          <w:rFonts w:ascii="Times New Roman" w:hAnsi="Times New Roman" w:cs="Times New Roman"/>
          <w:b/>
          <w:bCs/>
          <w:sz w:val="24"/>
          <w:szCs w:val="24"/>
        </w:rPr>
        <w:t>Reference</w:t>
      </w:r>
    </w:p>
    <w:p w14:paraId="5A13A55F" w14:textId="77777777" w:rsidR="00366B72" w:rsidRPr="000068E3" w:rsidRDefault="00366B72" w:rsidP="000068E3">
      <w:pPr>
        <w:spacing w:line="360" w:lineRule="auto"/>
        <w:jc w:val="both"/>
        <w:rPr>
          <w:rFonts w:ascii="Times New Roman" w:hAnsi="Times New Roman" w:cs="Times New Roman"/>
          <w:sz w:val="24"/>
          <w:szCs w:val="24"/>
        </w:rPr>
      </w:pPr>
      <w:bookmarkStart w:id="1" w:name="_Hlk78137730"/>
      <w:proofErr w:type="spellStart"/>
      <w:r w:rsidRPr="000068E3">
        <w:rPr>
          <w:rFonts w:ascii="Times New Roman" w:hAnsi="Times New Roman" w:cs="Times New Roman"/>
          <w:sz w:val="24"/>
          <w:szCs w:val="24"/>
        </w:rPr>
        <w:t>Agwor</w:t>
      </w:r>
      <w:proofErr w:type="spellEnd"/>
      <w:r w:rsidRPr="000068E3">
        <w:rPr>
          <w:rFonts w:ascii="Times New Roman" w:hAnsi="Times New Roman" w:cs="Times New Roman"/>
          <w:sz w:val="24"/>
          <w:szCs w:val="24"/>
        </w:rPr>
        <w:t xml:space="preserve"> T. and Akani F. (2017) Internal Control System and Fraud Prevention in Public Service of Bayelsa State, Nigeria. </w:t>
      </w:r>
      <w:r w:rsidRPr="000068E3">
        <w:rPr>
          <w:rFonts w:ascii="Times New Roman" w:hAnsi="Times New Roman" w:cs="Times New Roman"/>
          <w:i/>
          <w:iCs/>
          <w:sz w:val="24"/>
          <w:szCs w:val="24"/>
        </w:rPr>
        <w:t>International Journal of Novel Research in Marketing Management and Economics</w:t>
      </w:r>
      <w:r w:rsidRPr="000068E3">
        <w:rPr>
          <w:rFonts w:ascii="Times New Roman" w:hAnsi="Times New Roman" w:cs="Times New Roman"/>
          <w:sz w:val="24"/>
          <w:szCs w:val="24"/>
        </w:rPr>
        <w:t>. 4(3), 170-178. https://www.noveltyjournals.com/upload/paper/Internal%20Control%20System-1236.pdf</w:t>
      </w:r>
    </w:p>
    <w:p w14:paraId="3EBC1164"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Akinleye</w:t>
      </w:r>
      <w:proofErr w:type="spellEnd"/>
      <w:r w:rsidRPr="000068E3">
        <w:rPr>
          <w:rFonts w:ascii="Times New Roman" w:hAnsi="Times New Roman" w:cs="Times New Roman"/>
          <w:sz w:val="24"/>
          <w:szCs w:val="24"/>
        </w:rPr>
        <w:t xml:space="preserve"> G. and Kolawole A. (2020) Internal Controls and Performance of Selected Tertiary Institutions in Ekiti State: A Committee of Sponsoring </w:t>
      </w:r>
      <w:proofErr w:type="spellStart"/>
      <w:r w:rsidRPr="000068E3">
        <w:rPr>
          <w:rFonts w:ascii="Times New Roman" w:hAnsi="Times New Roman" w:cs="Times New Roman"/>
          <w:sz w:val="24"/>
          <w:szCs w:val="24"/>
        </w:rPr>
        <w:t>Organisations</w:t>
      </w:r>
      <w:proofErr w:type="spellEnd"/>
      <w:r w:rsidRPr="000068E3">
        <w:rPr>
          <w:rFonts w:ascii="Times New Roman" w:hAnsi="Times New Roman" w:cs="Times New Roman"/>
          <w:sz w:val="24"/>
          <w:szCs w:val="24"/>
        </w:rPr>
        <w:t xml:space="preserve"> (COSO) Framework Approach. </w:t>
      </w:r>
      <w:r w:rsidRPr="000068E3">
        <w:rPr>
          <w:rFonts w:ascii="Times New Roman" w:hAnsi="Times New Roman" w:cs="Times New Roman"/>
          <w:i/>
          <w:iCs/>
          <w:sz w:val="24"/>
          <w:szCs w:val="24"/>
        </w:rPr>
        <w:t>International Journal of Financial Research</w:t>
      </w:r>
      <w:r w:rsidRPr="000068E3">
        <w:rPr>
          <w:rFonts w:ascii="Times New Roman" w:hAnsi="Times New Roman" w:cs="Times New Roman"/>
          <w:sz w:val="24"/>
          <w:szCs w:val="24"/>
        </w:rPr>
        <w:t>. 11(1) 405-416. https://pdfs.semanticscholar.org/95a6/712baf32449354e0cc37ac978d2e769ed8f5.pdf</w:t>
      </w:r>
    </w:p>
    <w:p w14:paraId="4FF40809"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Alawaqleh</w:t>
      </w:r>
      <w:proofErr w:type="spellEnd"/>
      <w:r w:rsidRPr="000068E3">
        <w:rPr>
          <w:rFonts w:ascii="Times New Roman" w:hAnsi="Times New Roman" w:cs="Times New Roman"/>
          <w:sz w:val="24"/>
          <w:szCs w:val="24"/>
        </w:rPr>
        <w:t xml:space="preserve"> Q. (2021) The Effect of Internal Control on Employee Performance of Small and Medium-Sized Enterprises in Jordan: The Role of Accounting Information System. </w:t>
      </w:r>
      <w:r w:rsidRPr="000068E3">
        <w:rPr>
          <w:rFonts w:ascii="Times New Roman" w:hAnsi="Times New Roman" w:cs="Times New Roman"/>
          <w:i/>
          <w:iCs/>
          <w:sz w:val="24"/>
          <w:szCs w:val="24"/>
        </w:rPr>
        <w:t>Journal of Asian Finance, Economics and Business</w:t>
      </w:r>
      <w:r w:rsidRPr="000068E3">
        <w:rPr>
          <w:rFonts w:ascii="Times New Roman" w:hAnsi="Times New Roman" w:cs="Times New Roman"/>
          <w:sz w:val="24"/>
          <w:szCs w:val="24"/>
        </w:rPr>
        <w:t xml:space="preserve"> 8(3) 0855–0863. https://www.koreascience.or.kr/article/JAKO202106438543581.pdf </w:t>
      </w:r>
    </w:p>
    <w:p w14:paraId="5FE531E3"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t xml:space="preserve">Alghamdi A., and Li L. (2013) Adapting design-based research as a research methodology in educational settings. </w:t>
      </w:r>
      <w:r w:rsidRPr="000068E3">
        <w:rPr>
          <w:rFonts w:ascii="Times New Roman" w:hAnsi="Times New Roman" w:cs="Times New Roman"/>
          <w:i/>
          <w:iCs/>
          <w:sz w:val="24"/>
          <w:szCs w:val="24"/>
        </w:rPr>
        <w:t>International Journal of Education and Research</w:t>
      </w:r>
      <w:r w:rsidRPr="000068E3">
        <w:rPr>
          <w:rFonts w:ascii="Times New Roman" w:hAnsi="Times New Roman" w:cs="Times New Roman"/>
          <w:sz w:val="24"/>
          <w:szCs w:val="24"/>
        </w:rPr>
        <w:t xml:space="preserve"> 1(10), 1-12.</w:t>
      </w:r>
      <w:r w:rsidRPr="000068E3">
        <w:rPr>
          <w:rFonts w:ascii="Times New Roman" w:hAnsi="Times New Roman" w:cs="Times New Roman"/>
          <w:sz w:val="24"/>
          <w:szCs w:val="24"/>
        </w:rPr>
        <w:cr/>
      </w:r>
      <w:proofErr w:type="spellStart"/>
      <w:r w:rsidRPr="000068E3">
        <w:rPr>
          <w:rFonts w:ascii="Times New Roman" w:hAnsi="Times New Roman" w:cs="Times New Roman"/>
          <w:sz w:val="24"/>
          <w:szCs w:val="24"/>
        </w:rPr>
        <w:t>Almatrooshi</w:t>
      </w:r>
      <w:proofErr w:type="spellEnd"/>
      <w:r w:rsidRPr="000068E3">
        <w:rPr>
          <w:rFonts w:ascii="Times New Roman" w:hAnsi="Times New Roman" w:cs="Times New Roman"/>
          <w:sz w:val="24"/>
          <w:szCs w:val="24"/>
        </w:rPr>
        <w:t xml:space="preserve"> B., Singh S. and Farouk S. (2016) Determinants of organizational performance: a proposed framework. </w:t>
      </w:r>
      <w:r w:rsidRPr="000068E3">
        <w:rPr>
          <w:rFonts w:ascii="Times New Roman" w:hAnsi="Times New Roman" w:cs="Times New Roman"/>
          <w:i/>
          <w:iCs/>
          <w:sz w:val="24"/>
          <w:szCs w:val="24"/>
        </w:rPr>
        <w:t>International Journal of Productivity and Performance Management</w:t>
      </w:r>
      <w:r w:rsidRPr="000068E3">
        <w:rPr>
          <w:rFonts w:ascii="Times New Roman" w:hAnsi="Times New Roman" w:cs="Times New Roman"/>
          <w:sz w:val="24"/>
          <w:szCs w:val="24"/>
        </w:rPr>
        <w:t>, 65 (6) 844 – 859. file:///C:/Users/DELL/Downloads/IJPPM-02-2016-0038.pdf</w:t>
      </w:r>
    </w:p>
    <w:p w14:paraId="76B7AB87"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t>Al-</w:t>
      </w:r>
      <w:proofErr w:type="spellStart"/>
      <w:r w:rsidRPr="000068E3">
        <w:rPr>
          <w:rFonts w:ascii="Times New Roman" w:hAnsi="Times New Roman" w:cs="Times New Roman"/>
          <w:sz w:val="24"/>
          <w:szCs w:val="24"/>
        </w:rPr>
        <w:t>Sady</w:t>
      </w:r>
      <w:proofErr w:type="spellEnd"/>
      <w:r w:rsidRPr="000068E3">
        <w:rPr>
          <w:rFonts w:ascii="Times New Roman" w:hAnsi="Times New Roman" w:cs="Times New Roman"/>
          <w:sz w:val="24"/>
          <w:szCs w:val="24"/>
        </w:rPr>
        <w:t xml:space="preserve"> D., </w:t>
      </w:r>
      <w:proofErr w:type="spellStart"/>
      <w:r w:rsidRPr="000068E3">
        <w:rPr>
          <w:rFonts w:ascii="Times New Roman" w:hAnsi="Times New Roman" w:cs="Times New Roman"/>
          <w:sz w:val="24"/>
          <w:szCs w:val="24"/>
        </w:rPr>
        <w:t>Dabaghia</w:t>
      </w:r>
      <w:proofErr w:type="spellEnd"/>
      <w:r w:rsidRPr="000068E3">
        <w:rPr>
          <w:rFonts w:ascii="Times New Roman" w:hAnsi="Times New Roman" w:cs="Times New Roman"/>
          <w:sz w:val="24"/>
          <w:szCs w:val="24"/>
        </w:rPr>
        <w:t xml:space="preserve"> M. and </w:t>
      </w:r>
      <w:proofErr w:type="spellStart"/>
      <w:r w:rsidRPr="000068E3">
        <w:rPr>
          <w:rFonts w:ascii="Times New Roman" w:hAnsi="Times New Roman" w:cs="Times New Roman"/>
          <w:sz w:val="24"/>
          <w:szCs w:val="24"/>
        </w:rPr>
        <w:t>Alhorani</w:t>
      </w:r>
      <w:proofErr w:type="spellEnd"/>
      <w:r w:rsidRPr="000068E3">
        <w:rPr>
          <w:rFonts w:ascii="Times New Roman" w:hAnsi="Times New Roman" w:cs="Times New Roman"/>
          <w:sz w:val="24"/>
          <w:szCs w:val="24"/>
        </w:rPr>
        <w:t xml:space="preserve"> A. (2021) Role of Internal Control Components in the Development of External Auditor Performance in Accordance with COSO Decisions: A Field Study on Audit Offices/Bureaus in Gaza Strip. </w:t>
      </w:r>
      <w:r w:rsidRPr="000068E3">
        <w:rPr>
          <w:rFonts w:ascii="Times New Roman" w:hAnsi="Times New Roman" w:cs="Times New Roman"/>
          <w:i/>
          <w:iCs/>
          <w:sz w:val="24"/>
          <w:szCs w:val="24"/>
        </w:rPr>
        <w:t>Academy of Accounting and Financial Studies Journal</w:t>
      </w:r>
      <w:r w:rsidRPr="000068E3">
        <w:rPr>
          <w:rFonts w:ascii="Times New Roman" w:hAnsi="Times New Roman" w:cs="Times New Roman"/>
          <w:sz w:val="24"/>
          <w:szCs w:val="24"/>
        </w:rPr>
        <w:t xml:space="preserve"> 25(2) 1-18. https://www.abacademies.org/articles/role-of-internal-control-components-in-the-development-of-external-auditor-performance-in-accordance-with-coso-decisions.pdf </w:t>
      </w:r>
    </w:p>
    <w:p w14:paraId="7F3C409E"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Alslihat</w:t>
      </w:r>
      <w:proofErr w:type="spellEnd"/>
      <w:r w:rsidRPr="000068E3">
        <w:rPr>
          <w:rFonts w:ascii="Times New Roman" w:hAnsi="Times New Roman" w:cs="Times New Roman"/>
          <w:sz w:val="24"/>
          <w:szCs w:val="24"/>
        </w:rPr>
        <w:t xml:space="preserve">, </w:t>
      </w:r>
      <w:proofErr w:type="spellStart"/>
      <w:r w:rsidRPr="000068E3">
        <w:rPr>
          <w:rFonts w:ascii="Times New Roman" w:hAnsi="Times New Roman" w:cs="Times New Roman"/>
          <w:sz w:val="24"/>
          <w:szCs w:val="24"/>
        </w:rPr>
        <w:t>Matarneh</w:t>
      </w:r>
      <w:proofErr w:type="spellEnd"/>
      <w:r w:rsidRPr="000068E3">
        <w:rPr>
          <w:rFonts w:ascii="Times New Roman" w:hAnsi="Times New Roman" w:cs="Times New Roman"/>
          <w:sz w:val="24"/>
          <w:szCs w:val="24"/>
        </w:rPr>
        <w:t xml:space="preserve"> A., </w:t>
      </w:r>
      <w:proofErr w:type="spellStart"/>
      <w:r w:rsidRPr="000068E3">
        <w:rPr>
          <w:rFonts w:ascii="Times New Roman" w:hAnsi="Times New Roman" w:cs="Times New Roman"/>
          <w:sz w:val="24"/>
          <w:szCs w:val="24"/>
        </w:rPr>
        <w:t>Moneim</w:t>
      </w:r>
      <w:proofErr w:type="spellEnd"/>
      <w:r w:rsidRPr="000068E3">
        <w:rPr>
          <w:rFonts w:ascii="Times New Roman" w:hAnsi="Times New Roman" w:cs="Times New Roman"/>
          <w:sz w:val="24"/>
          <w:szCs w:val="24"/>
        </w:rPr>
        <w:t xml:space="preserve"> U., Alali H. and Al-</w:t>
      </w:r>
      <w:proofErr w:type="spellStart"/>
      <w:r w:rsidRPr="000068E3">
        <w:rPr>
          <w:rFonts w:ascii="Times New Roman" w:hAnsi="Times New Roman" w:cs="Times New Roman"/>
          <w:sz w:val="24"/>
          <w:szCs w:val="24"/>
        </w:rPr>
        <w:t>Rawashdeh</w:t>
      </w:r>
      <w:proofErr w:type="spellEnd"/>
      <w:r w:rsidRPr="000068E3">
        <w:rPr>
          <w:rFonts w:ascii="Times New Roman" w:hAnsi="Times New Roman" w:cs="Times New Roman"/>
          <w:sz w:val="24"/>
          <w:szCs w:val="24"/>
        </w:rPr>
        <w:t xml:space="preserve"> N. (2018) The Impact of Internal Control System Components of the COSO Model in Reducing the Risk of Cloud Computing: The Case of Public Shareholding Companies. </w:t>
      </w:r>
      <w:proofErr w:type="spellStart"/>
      <w:r w:rsidRPr="000068E3">
        <w:rPr>
          <w:rFonts w:ascii="Times New Roman" w:hAnsi="Times New Roman" w:cs="Times New Roman"/>
          <w:i/>
          <w:sz w:val="24"/>
          <w:szCs w:val="24"/>
        </w:rPr>
        <w:t>Ciência</w:t>
      </w:r>
      <w:proofErr w:type="spellEnd"/>
      <w:r w:rsidRPr="000068E3">
        <w:rPr>
          <w:rFonts w:ascii="Times New Roman" w:hAnsi="Times New Roman" w:cs="Times New Roman"/>
          <w:i/>
          <w:sz w:val="24"/>
          <w:szCs w:val="24"/>
        </w:rPr>
        <w:t xml:space="preserve"> e Técnica </w:t>
      </w:r>
      <w:proofErr w:type="spellStart"/>
      <w:r w:rsidRPr="000068E3">
        <w:rPr>
          <w:rFonts w:ascii="Times New Roman" w:hAnsi="Times New Roman" w:cs="Times New Roman"/>
          <w:i/>
          <w:sz w:val="24"/>
          <w:szCs w:val="24"/>
        </w:rPr>
        <w:t>Vitivinícola</w:t>
      </w:r>
      <w:proofErr w:type="spellEnd"/>
      <w:r w:rsidRPr="000068E3">
        <w:rPr>
          <w:rFonts w:ascii="Times New Roman" w:hAnsi="Times New Roman" w:cs="Times New Roman"/>
          <w:sz w:val="24"/>
          <w:szCs w:val="24"/>
        </w:rPr>
        <w:t xml:space="preserve"> 33(4) 188-202. </w:t>
      </w:r>
    </w:p>
    <w:p w14:paraId="4587E0DD"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lastRenderedPageBreak/>
        <w:t xml:space="preserve">American Institute of Certified Public Accountants (AICPA) (2014) Monitoring your controls is critical. </w:t>
      </w:r>
      <w:r w:rsidRPr="000068E3">
        <w:rPr>
          <w:rFonts w:ascii="Times New Roman" w:hAnsi="Times New Roman" w:cs="Times New Roman"/>
          <w:i/>
          <w:sz w:val="24"/>
          <w:szCs w:val="24"/>
        </w:rPr>
        <w:t>The importance of internal control in financial reporting and safeguarding plan assets</w:t>
      </w:r>
      <w:r w:rsidRPr="000068E3">
        <w:rPr>
          <w:rFonts w:ascii="Times New Roman" w:hAnsi="Times New Roman" w:cs="Times New Roman"/>
          <w:sz w:val="24"/>
          <w:szCs w:val="24"/>
        </w:rPr>
        <w:t xml:space="preserve">. 1-40. https://www.aicpa.org/content/dam/aicpa/interestareas/employeebenefitplanauditquality/resources/planadvisories/downloadabledocuments/plan-advisoryinternalcontrol-hires.pdf </w:t>
      </w:r>
    </w:p>
    <w:p w14:paraId="08CA54AE"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t xml:space="preserve">Armie J. and </w:t>
      </w:r>
      <w:proofErr w:type="spellStart"/>
      <w:r w:rsidRPr="000068E3">
        <w:rPr>
          <w:rFonts w:ascii="Times New Roman" w:hAnsi="Times New Roman" w:cs="Times New Roman"/>
          <w:sz w:val="24"/>
          <w:szCs w:val="24"/>
        </w:rPr>
        <w:t>Orosanye</w:t>
      </w:r>
      <w:proofErr w:type="spellEnd"/>
      <w:r w:rsidRPr="000068E3">
        <w:rPr>
          <w:rFonts w:ascii="Times New Roman" w:hAnsi="Times New Roman" w:cs="Times New Roman"/>
          <w:sz w:val="24"/>
          <w:szCs w:val="24"/>
        </w:rPr>
        <w:t xml:space="preserve"> A. (2020) Assessing Employee Relations and Organizational Performance: A Literature Review. </w:t>
      </w:r>
      <w:r w:rsidRPr="000068E3">
        <w:rPr>
          <w:rFonts w:ascii="Times New Roman" w:hAnsi="Times New Roman" w:cs="Times New Roman"/>
          <w:i/>
          <w:iCs/>
          <w:sz w:val="24"/>
          <w:szCs w:val="24"/>
        </w:rPr>
        <w:t>International Journal of Applied Research in Business and Management</w:t>
      </w:r>
      <w:r w:rsidRPr="000068E3">
        <w:rPr>
          <w:rFonts w:ascii="Times New Roman" w:hAnsi="Times New Roman" w:cs="Times New Roman"/>
          <w:sz w:val="24"/>
          <w:szCs w:val="24"/>
        </w:rPr>
        <w:t>. 1(1) 1-17. https://www.ijarbm.org/wp-content/uploads/2020/11/IJARBM-1.1_pp01-17-Arimie-Organizational-Performance.pdf</w:t>
      </w:r>
      <w:r w:rsidRPr="000068E3">
        <w:rPr>
          <w:rFonts w:ascii="Times New Roman" w:hAnsi="Times New Roman" w:cs="Times New Roman"/>
          <w:sz w:val="24"/>
          <w:szCs w:val="24"/>
        </w:rPr>
        <w:cr/>
        <w:t xml:space="preserve">Callahan C., and Soileau J. (2017) Does enterprise risk management enhance operating performance? </w:t>
      </w:r>
      <w:r w:rsidRPr="000068E3">
        <w:rPr>
          <w:rFonts w:ascii="Times New Roman" w:hAnsi="Times New Roman" w:cs="Times New Roman"/>
          <w:i/>
          <w:iCs/>
          <w:sz w:val="24"/>
          <w:szCs w:val="24"/>
        </w:rPr>
        <w:t>Advances in Accounting</w:t>
      </w:r>
      <w:r w:rsidRPr="000068E3">
        <w:rPr>
          <w:rFonts w:ascii="Times New Roman" w:hAnsi="Times New Roman" w:cs="Times New Roman"/>
          <w:sz w:val="24"/>
          <w:szCs w:val="24"/>
        </w:rPr>
        <w:t>, 37, 122-139. Available at: https://doi.org/10.1016/j.adiac.2017.01.001.</w:t>
      </w:r>
    </w:p>
    <w:p w14:paraId="551F5B3F" w14:textId="77777777" w:rsidR="00366B72" w:rsidRPr="000068E3" w:rsidRDefault="00366B72" w:rsidP="000068E3">
      <w:pPr>
        <w:spacing w:line="360" w:lineRule="auto"/>
        <w:jc w:val="both"/>
        <w:rPr>
          <w:rFonts w:ascii="Times New Roman" w:hAnsi="Times New Roman" w:cs="Times New Roman"/>
          <w:color w:val="000000" w:themeColor="text1"/>
          <w:sz w:val="24"/>
          <w:szCs w:val="24"/>
        </w:rPr>
      </w:pPr>
      <w:proofErr w:type="spellStart"/>
      <w:r w:rsidRPr="000068E3">
        <w:rPr>
          <w:rFonts w:ascii="Times New Roman" w:hAnsi="Times New Roman" w:cs="Times New Roman"/>
          <w:color w:val="000000" w:themeColor="text1"/>
          <w:sz w:val="24"/>
          <w:szCs w:val="24"/>
        </w:rPr>
        <w:t>Chege</w:t>
      </w:r>
      <w:proofErr w:type="spellEnd"/>
      <w:r w:rsidRPr="000068E3">
        <w:rPr>
          <w:rFonts w:ascii="Times New Roman" w:hAnsi="Times New Roman" w:cs="Times New Roman"/>
          <w:color w:val="000000" w:themeColor="text1"/>
          <w:sz w:val="24"/>
          <w:szCs w:val="24"/>
        </w:rPr>
        <w:t xml:space="preserve"> K. and Otieno O. (2020) Research Philosophy Design and Methodologies: A Systematic Review of Research Paradigms in Information Technology. </w:t>
      </w:r>
      <w:r w:rsidRPr="000068E3">
        <w:rPr>
          <w:rFonts w:ascii="Times New Roman" w:hAnsi="Times New Roman" w:cs="Times New Roman"/>
          <w:i/>
          <w:iCs/>
          <w:color w:val="000000" w:themeColor="text1"/>
          <w:sz w:val="24"/>
          <w:szCs w:val="24"/>
        </w:rPr>
        <w:t xml:space="preserve">Global Scientific Journals. </w:t>
      </w:r>
      <w:r w:rsidRPr="000068E3">
        <w:rPr>
          <w:rFonts w:ascii="Times New Roman" w:hAnsi="Times New Roman" w:cs="Times New Roman"/>
          <w:color w:val="000000" w:themeColor="text1"/>
          <w:sz w:val="24"/>
          <w:szCs w:val="24"/>
        </w:rPr>
        <w:t xml:space="preserve"> 8(5), 33-38. https://www.globalscientificjournal.com/researchpaper/Research_Philosophy_Design_and_Methodologies_A_Systematic_Review_of_Research_Paradigms_in_Information_Technology_.pdf</w:t>
      </w:r>
    </w:p>
    <w:p w14:paraId="2EFC5708"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Conțu</w:t>
      </w:r>
      <w:proofErr w:type="spellEnd"/>
      <w:r w:rsidRPr="000068E3">
        <w:rPr>
          <w:rFonts w:ascii="Times New Roman" w:hAnsi="Times New Roman" w:cs="Times New Roman"/>
          <w:sz w:val="24"/>
          <w:szCs w:val="24"/>
        </w:rPr>
        <w:t xml:space="preserve"> E. (2020) Organizational performance – theoretical and practical approaches; study on students’ perceptions. </w:t>
      </w:r>
      <w:r w:rsidRPr="000068E3">
        <w:rPr>
          <w:rFonts w:ascii="Times New Roman" w:hAnsi="Times New Roman" w:cs="Times New Roman"/>
          <w:i/>
          <w:iCs/>
          <w:sz w:val="24"/>
          <w:szCs w:val="24"/>
        </w:rPr>
        <w:t>Proceedings of the 14th International Conference on Business Excellence</w:t>
      </w:r>
      <w:r w:rsidRPr="000068E3">
        <w:rPr>
          <w:rFonts w:ascii="Times New Roman" w:hAnsi="Times New Roman" w:cs="Times New Roman"/>
          <w:sz w:val="24"/>
          <w:szCs w:val="24"/>
        </w:rPr>
        <w:t>. 298-406.</w:t>
      </w:r>
    </w:p>
    <w:p w14:paraId="21A38AE6" w14:textId="77777777" w:rsidR="00366B72" w:rsidRPr="000068E3" w:rsidRDefault="00366B72" w:rsidP="000068E3">
      <w:pPr>
        <w:spacing w:line="360" w:lineRule="auto"/>
        <w:jc w:val="both"/>
        <w:rPr>
          <w:rFonts w:ascii="Times New Roman" w:hAnsi="Times New Roman" w:cs="Times New Roman"/>
          <w:i/>
          <w:iCs/>
          <w:sz w:val="24"/>
          <w:szCs w:val="24"/>
        </w:rPr>
      </w:pPr>
      <w:r w:rsidRPr="000068E3">
        <w:rPr>
          <w:rFonts w:ascii="Times New Roman" w:hAnsi="Times New Roman" w:cs="Times New Roman"/>
          <w:sz w:val="24"/>
          <w:szCs w:val="24"/>
        </w:rPr>
        <w:t>file:///C:/Users/DELL/Downloads/Organizational_performance_theoretical_and_pract.pdf</w:t>
      </w:r>
    </w:p>
    <w:p w14:paraId="1A146DDA"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Dănescu</w:t>
      </w:r>
      <w:proofErr w:type="spellEnd"/>
      <w:r w:rsidRPr="000068E3">
        <w:rPr>
          <w:rFonts w:ascii="Times New Roman" w:hAnsi="Times New Roman" w:cs="Times New Roman"/>
          <w:sz w:val="24"/>
          <w:szCs w:val="24"/>
        </w:rPr>
        <w:t xml:space="preserve">, T. and </w:t>
      </w:r>
      <w:proofErr w:type="spellStart"/>
      <w:r w:rsidRPr="000068E3">
        <w:rPr>
          <w:rFonts w:ascii="Times New Roman" w:hAnsi="Times New Roman" w:cs="Times New Roman"/>
          <w:sz w:val="24"/>
          <w:szCs w:val="24"/>
        </w:rPr>
        <w:t>Dogar</w:t>
      </w:r>
      <w:proofErr w:type="spellEnd"/>
      <w:r w:rsidRPr="000068E3">
        <w:rPr>
          <w:rFonts w:ascii="Times New Roman" w:hAnsi="Times New Roman" w:cs="Times New Roman"/>
          <w:sz w:val="24"/>
          <w:szCs w:val="24"/>
        </w:rPr>
        <w:t xml:space="preserve">, C., 2012. COSO Principles and European Social Fund Funded Projects in Romania. </w:t>
      </w:r>
      <w:r w:rsidRPr="000068E3">
        <w:rPr>
          <w:rFonts w:ascii="Times New Roman" w:hAnsi="Times New Roman" w:cs="Times New Roman"/>
          <w:i/>
          <w:iCs/>
          <w:sz w:val="24"/>
          <w:szCs w:val="24"/>
        </w:rPr>
        <w:t>Procedia - Social and Behavioral Sciences</w:t>
      </w:r>
      <w:r w:rsidRPr="000068E3">
        <w:rPr>
          <w:rFonts w:ascii="Times New Roman" w:hAnsi="Times New Roman" w:cs="Times New Roman"/>
          <w:sz w:val="24"/>
          <w:szCs w:val="24"/>
        </w:rPr>
        <w:t>, 62, pp.901–905. https://doi.org/10.1016/j.sbspro.2012.09.152.</w:t>
      </w:r>
    </w:p>
    <w:p w14:paraId="1CC704F0"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t xml:space="preserve">Deshmukh A. (2004) A Conceptual Framework for Online Internal Controls. </w:t>
      </w:r>
      <w:r w:rsidRPr="000068E3">
        <w:rPr>
          <w:rFonts w:ascii="Times New Roman" w:hAnsi="Times New Roman" w:cs="Times New Roman"/>
          <w:i/>
          <w:sz w:val="24"/>
          <w:szCs w:val="24"/>
        </w:rPr>
        <w:t>Journal of Information Technology Management</w:t>
      </w:r>
      <w:r w:rsidRPr="000068E3">
        <w:rPr>
          <w:rFonts w:ascii="Times New Roman" w:hAnsi="Times New Roman" w:cs="Times New Roman"/>
          <w:sz w:val="24"/>
          <w:szCs w:val="24"/>
        </w:rPr>
        <w:t xml:space="preserve">. 15(3-4) 23-32. http://jitm.ubalt.edu/XV3-4/article3.pdf </w:t>
      </w:r>
    </w:p>
    <w:p w14:paraId="1A151C45"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lastRenderedPageBreak/>
        <w:t xml:space="preserve">Dimitrijevic D., Milovanovic V., and </w:t>
      </w:r>
      <w:proofErr w:type="spellStart"/>
      <w:r w:rsidRPr="000068E3">
        <w:rPr>
          <w:rFonts w:ascii="Times New Roman" w:hAnsi="Times New Roman" w:cs="Times New Roman"/>
          <w:sz w:val="24"/>
          <w:szCs w:val="24"/>
        </w:rPr>
        <w:t>Stancic</w:t>
      </w:r>
      <w:proofErr w:type="spellEnd"/>
      <w:r w:rsidRPr="000068E3">
        <w:rPr>
          <w:rFonts w:ascii="Times New Roman" w:hAnsi="Times New Roman" w:cs="Times New Roman"/>
          <w:sz w:val="24"/>
          <w:szCs w:val="24"/>
        </w:rPr>
        <w:t xml:space="preserve"> V. (2015) The role of a company's internal control system in fraud prevention, e-</w:t>
      </w:r>
      <w:proofErr w:type="spellStart"/>
      <w:r w:rsidRPr="000068E3">
        <w:rPr>
          <w:rFonts w:ascii="Times New Roman" w:hAnsi="Times New Roman" w:cs="Times New Roman"/>
          <w:sz w:val="24"/>
          <w:szCs w:val="24"/>
        </w:rPr>
        <w:t>Finanse</w:t>
      </w:r>
      <w:proofErr w:type="spellEnd"/>
      <w:r w:rsidRPr="000068E3">
        <w:rPr>
          <w:rFonts w:ascii="Times New Roman" w:hAnsi="Times New Roman" w:cs="Times New Roman"/>
          <w:sz w:val="24"/>
          <w:szCs w:val="24"/>
        </w:rPr>
        <w:t xml:space="preserve">: Financial Internet. University of Information Technology and Management, </w:t>
      </w:r>
      <w:proofErr w:type="spellStart"/>
      <w:r w:rsidRPr="000068E3">
        <w:rPr>
          <w:rFonts w:ascii="Times New Roman" w:hAnsi="Times New Roman" w:cs="Times New Roman"/>
          <w:sz w:val="24"/>
          <w:szCs w:val="24"/>
        </w:rPr>
        <w:t>Rzeszów</w:t>
      </w:r>
      <w:proofErr w:type="spellEnd"/>
      <w:r w:rsidRPr="000068E3">
        <w:rPr>
          <w:rFonts w:ascii="Times New Roman" w:hAnsi="Times New Roman" w:cs="Times New Roman"/>
          <w:sz w:val="24"/>
          <w:szCs w:val="24"/>
        </w:rPr>
        <w:t>, 11(3) 34-44, http://dx.doi.org/10.14636/1734-039X_11_3_003</w:t>
      </w:r>
    </w:p>
    <w:p w14:paraId="36EA3592" w14:textId="77777777" w:rsidR="00366B72" w:rsidRPr="000068E3" w:rsidRDefault="00366B72" w:rsidP="000068E3">
      <w:pPr>
        <w:pStyle w:val="Bibliography"/>
        <w:spacing w:after="0" w:line="360" w:lineRule="auto"/>
        <w:ind w:left="720" w:hanging="720"/>
        <w:jc w:val="both"/>
        <w:rPr>
          <w:rFonts w:ascii="Times New Roman" w:hAnsi="Times New Roman" w:cs="Times New Roman"/>
          <w:sz w:val="24"/>
          <w:szCs w:val="24"/>
        </w:rPr>
      </w:pPr>
      <w:r w:rsidRPr="000068E3">
        <w:rPr>
          <w:rFonts w:ascii="Times New Roman" w:hAnsi="Times New Roman" w:cs="Times New Roman"/>
          <w:sz w:val="24"/>
          <w:szCs w:val="24"/>
        </w:rPr>
        <w:t xml:space="preserve">Eke G. (2018) Internal Control and Financial Performance of Hospitality </w:t>
      </w:r>
      <w:proofErr w:type="spellStart"/>
      <w:r w:rsidRPr="000068E3">
        <w:rPr>
          <w:rFonts w:ascii="Times New Roman" w:hAnsi="Times New Roman" w:cs="Times New Roman"/>
          <w:sz w:val="24"/>
          <w:szCs w:val="24"/>
        </w:rPr>
        <w:t>Organisations</w:t>
      </w:r>
      <w:proofErr w:type="spellEnd"/>
      <w:r w:rsidRPr="000068E3">
        <w:rPr>
          <w:rFonts w:ascii="Times New Roman" w:hAnsi="Times New Roman" w:cs="Times New Roman"/>
          <w:sz w:val="24"/>
          <w:szCs w:val="24"/>
        </w:rPr>
        <w:t xml:space="preserve"> in Rivers</w:t>
      </w:r>
    </w:p>
    <w:p w14:paraId="5215E5D9" w14:textId="77777777" w:rsidR="00366B72" w:rsidRPr="000068E3" w:rsidRDefault="00366B72" w:rsidP="000068E3">
      <w:pPr>
        <w:pStyle w:val="Bibliography"/>
        <w:spacing w:after="0" w:line="360" w:lineRule="auto"/>
        <w:ind w:left="720" w:hanging="720"/>
        <w:jc w:val="both"/>
        <w:rPr>
          <w:rFonts w:ascii="Times New Roman" w:hAnsi="Times New Roman" w:cs="Times New Roman"/>
          <w:sz w:val="24"/>
          <w:szCs w:val="24"/>
        </w:rPr>
      </w:pPr>
      <w:r w:rsidRPr="000068E3">
        <w:rPr>
          <w:rFonts w:ascii="Times New Roman" w:hAnsi="Times New Roman" w:cs="Times New Roman"/>
          <w:sz w:val="24"/>
          <w:szCs w:val="24"/>
        </w:rPr>
        <w:t xml:space="preserve">State. </w:t>
      </w:r>
      <w:r w:rsidRPr="000068E3">
        <w:rPr>
          <w:rFonts w:ascii="Times New Roman" w:hAnsi="Times New Roman" w:cs="Times New Roman"/>
          <w:i/>
          <w:sz w:val="24"/>
          <w:szCs w:val="24"/>
        </w:rPr>
        <w:t>European Journal of Accounting, Auditing and Finance Research</w:t>
      </w:r>
      <w:r w:rsidRPr="000068E3">
        <w:rPr>
          <w:rFonts w:ascii="Times New Roman" w:hAnsi="Times New Roman" w:cs="Times New Roman"/>
          <w:sz w:val="24"/>
          <w:szCs w:val="24"/>
        </w:rPr>
        <w:t xml:space="preserve"> 6(3), 32-52. </w:t>
      </w:r>
    </w:p>
    <w:p w14:paraId="2D1F9E6F"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t xml:space="preserve">Fourie H. and Ackerman C. (2013) The Impact of COSO Control Components On Internal Control Effectiveness: An Internal Audit Perspective. </w:t>
      </w:r>
      <w:r w:rsidRPr="000068E3">
        <w:rPr>
          <w:rFonts w:ascii="Times New Roman" w:hAnsi="Times New Roman" w:cs="Times New Roman"/>
          <w:i/>
          <w:iCs/>
          <w:sz w:val="24"/>
          <w:szCs w:val="24"/>
        </w:rPr>
        <w:t>Journal of Economic and Financial Sciences</w:t>
      </w:r>
      <w:r w:rsidRPr="000068E3">
        <w:rPr>
          <w:rFonts w:ascii="Times New Roman" w:hAnsi="Times New Roman" w:cs="Times New Roman"/>
          <w:sz w:val="24"/>
          <w:szCs w:val="24"/>
        </w:rPr>
        <w:t xml:space="preserve"> 6(2), 495-518. file:///C:/Users/DELL/Downloads/The_impact_of_COSO_control_components_on_internal_.pdf </w:t>
      </w:r>
    </w:p>
    <w:bookmarkEnd w:id="1"/>
    <w:p w14:paraId="310DD1AE" w14:textId="77777777" w:rsidR="00366B72" w:rsidRPr="000068E3" w:rsidRDefault="00366B72" w:rsidP="000068E3">
      <w:pPr>
        <w:spacing w:line="360" w:lineRule="auto"/>
        <w:jc w:val="both"/>
        <w:rPr>
          <w:rFonts w:ascii="Times New Roman" w:eastAsia="Times New Roman" w:hAnsi="Times New Roman" w:cs="Times New Roman"/>
          <w:bCs/>
          <w:sz w:val="24"/>
          <w:szCs w:val="24"/>
        </w:rPr>
      </w:pPr>
      <w:r w:rsidRPr="000068E3">
        <w:rPr>
          <w:rFonts w:ascii="Times New Roman" w:eastAsia="Times New Roman" w:hAnsi="Times New Roman" w:cs="Times New Roman"/>
          <w:bCs/>
          <w:sz w:val="24"/>
          <w:szCs w:val="24"/>
        </w:rPr>
        <w:t xml:space="preserve">Gramling R. (2000) </w:t>
      </w:r>
      <w:r w:rsidRPr="000068E3">
        <w:rPr>
          <w:rFonts w:ascii="Times New Roman" w:hAnsi="Times New Roman" w:cs="Times New Roman"/>
          <w:sz w:val="24"/>
          <w:szCs w:val="24"/>
        </w:rPr>
        <w:t>Internal Control Essential for Safeguarding Assets, Compliance With Laws and Regulations, and Reliable Financial Reporting. United States General Accounting Office. GAO/T-AIMD-98-125. https://www.govinfo.gov/content/pkg/GAOREPORTS-T-AIMD-98-125/pdf/GAOREPORTS-T-AIMD-98-125.pdf</w:t>
      </w:r>
    </w:p>
    <w:p w14:paraId="7A31D361" w14:textId="77777777" w:rsidR="00366B72" w:rsidRPr="000068E3" w:rsidRDefault="00366B72" w:rsidP="000068E3">
      <w:pPr>
        <w:spacing w:line="360" w:lineRule="auto"/>
        <w:jc w:val="both"/>
        <w:rPr>
          <w:rFonts w:ascii="Times New Roman" w:hAnsi="Times New Roman" w:cs="Times New Roman"/>
          <w:b/>
          <w:bCs/>
          <w:i/>
          <w:iCs/>
          <w:sz w:val="24"/>
          <w:szCs w:val="24"/>
        </w:rPr>
      </w:pPr>
      <w:proofErr w:type="spellStart"/>
      <w:r w:rsidRPr="000068E3">
        <w:rPr>
          <w:rFonts w:ascii="Times New Roman" w:hAnsi="Times New Roman" w:cs="Times New Roman"/>
          <w:sz w:val="24"/>
          <w:szCs w:val="24"/>
        </w:rPr>
        <w:t>Hayali</w:t>
      </w:r>
      <w:proofErr w:type="spellEnd"/>
      <w:r w:rsidRPr="000068E3">
        <w:rPr>
          <w:rFonts w:ascii="Times New Roman" w:hAnsi="Times New Roman" w:cs="Times New Roman"/>
          <w:sz w:val="24"/>
          <w:szCs w:val="24"/>
        </w:rPr>
        <w:t xml:space="preserve"> A, </w:t>
      </w:r>
      <w:proofErr w:type="spellStart"/>
      <w:r w:rsidRPr="000068E3">
        <w:rPr>
          <w:rFonts w:ascii="Times New Roman" w:hAnsi="Times New Roman" w:cs="Times New Roman"/>
          <w:sz w:val="24"/>
          <w:szCs w:val="24"/>
        </w:rPr>
        <w:t>Dinc</w:t>
      </w:r>
      <w:proofErr w:type="spellEnd"/>
      <w:r w:rsidRPr="000068E3">
        <w:rPr>
          <w:rFonts w:ascii="Times New Roman" w:hAnsi="Times New Roman" w:cs="Times New Roman"/>
          <w:sz w:val="24"/>
          <w:szCs w:val="24"/>
        </w:rPr>
        <w:t xml:space="preserve"> Y, </w:t>
      </w:r>
      <w:proofErr w:type="spellStart"/>
      <w:r w:rsidRPr="000068E3">
        <w:rPr>
          <w:rFonts w:ascii="Times New Roman" w:hAnsi="Times New Roman" w:cs="Times New Roman"/>
          <w:sz w:val="24"/>
          <w:szCs w:val="24"/>
        </w:rPr>
        <w:t>Sarılı</w:t>
      </w:r>
      <w:proofErr w:type="spellEnd"/>
      <w:r w:rsidRPr="000068E3">
        <w:rPr>
          <w:rFonts w:ascii="Times New Roman" w:hAnsi="Times New Roman" w:cs="Times New Roman"/>
          <w:sz w:val="24"/>
          <w:szCs w:val="24"/>
        </w:rPr>
        <w:t xml:space="preserve"> S, </w:t>
      </w:r>
      <w:proofErr w:type="spellStart"/>
      <w:r w:rsidRPr="000068E3">
        <w:rPr>
          <w:rFonts w:ascii="Times New Roman" w:hAnsi="Times New Roman" w:cs="Times New Roman"/>
          <w:sz w:val="24"/>
          <w:szCs w:val="24"/>
        </w:rPr>
        <w:t>Dizman</w:t>
      </w:r>
      <w:proofErr w:type="spellEnd"/>
      <w:r w:rsidRPr="000068E3">
        <w:rPr>
          <w:rFonts w:ascii="Times New Roman" w:hAnsi="Times New Roman" w:cs="Times New Roman"/>
          <w:sz w:val="24"/>
          <w:szCs w:val="24"/>
        </w:rPr>
        <w:t xml:space="preserve"> S, </w:t>
      </w:r>
      <w:proofErr w:type="spellStart"/>
      <w:r w:rsidRPr="000068E3">
        <w:rPr>
          <w:rFonts w:ascii="Times New Roman" w:hAnsi="Times New Roman" w:cs="Times New Roman"/>
          <w:sz w:val="24"/>
          <w:szCs w:val="24"/>
        </w:rPr>
        <w:t>Gundogdu</w:t>
      </w:r>
      <w:proofErr w:type="spellEnd"/>
      <w:r w:rsidRPr="000068E3">
        <w:rPr>
          <w:rFonts w:ascii="Times New Roman" w:hAnsi="Times New Roman" w:cs="Times New Roman"/>
          <w:sz w:val="24"/>
          <w:szCs w:val="24"/>
        </w:rPr>
        <w:t xml:space="preserve"> A. (2013) Importance of Internal Control System in Banking Sector : Evidence From Turkey. Turkey: Marmara University. Retrieved from https://www.researchgate.net/publication/258258914</w:t>
      </w:r>
    </w:p>
    <w:p w14:paraId="648721E7"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t>Henk O. (2020) Internal control through the lens of institutional work: a systematic literature review. Journal of Management Control 31, 239–273. https://doi.org/10.1007/s00187-020-00301-4</w:t>
      </w:r>
    </w:p>
    <w:p w14:paraId="2F2C89E3" w14:textId="77777777" w:rsidR="00366B72" w:rsidRPr="000068E3" w:rsidRDefault="00366B72" w:rsidP="000068E3">
      <w:pPr>
        <w:pStyle w:val="Bibliography"/>
        <w:spacing w:after="0" w:line="360" w:lineRule="auto"/>
        <w:ind w:left="720" w:hanging="720"/>
        <w:jc w:val="both"/>
        <w:rPr>
          <w:rFonts w:ascii="Times New Roman" w:hAnsi="Times New Roman" w:cs="Times New Roman"/>
          <w:color w:val="000000" w:themeColor="text1"/>
          <w:sz w:val="24"/>
          <w:szCs w:val="24"/>
        </w:rPr>
      </w:pPr>
      <w:r w:rsidRPr="000068E3">
        <w:rPr>
          <w:rFonts w:ascii="Times New Roman" w:hAnsi="Times New Roman" w:cs="Times New Roman"/>
          <w:color w:val="000000" w:themeColor="text1"/>
          <w:sz w:val="24"/>
          <w:szCs w:val="24"/>
        </w:rPr>
        <w:t xml:space="preserve">International Federation of Accountants (IFA) (2012) Evaluating and Improving Internal Control </w:t>
      </w:r>
    </w:p>
    <w:p w14:paraId="5AB2A3AD" w14:textId="77777777" w:rsidR="00366B72" w:rsidRPr="000068E3" w:rsidRDefault="00366B72" w:rsidP="000068E3">
      <w:pPr>
        <w:pStyle w:val="Bibliography"/>
        <w:spacing w:after="0" w:line="360" w:lineRule="auto"/>
        <w:ind w:left="720" w:hanging="720"/>
        <w:jc w:val="both"/>
        <w:rPr>
          <w:rFonts w:ascii="Times New Roman" w:hAnsi="Times New Roman" w:cs="Times New Roman"/>
          <w:color w:val="000000" w:themeColor="text1"/>
          <w:sz w:val="24"/>
          <w:szCs w:val="24"/>
        </w:rPr>
      </w:pPr>
      <w:r w:rsidRPr="000068E3">
        <w:rPr>
          <w:rFonts w:ascii="Times New Roman" w:hAnsi="Times New Roman" w:cs="Times New Roman"/>
          <w:color w:val="000000" w:themeColor="text1"/>
          <w:sz w:val="24"/>
          <w:szCs w:val="24"/>
        </w:rPr>
        <w:t xml:space="preserve">in Organizations. </w:t>
      </w:r>
      <w:r w:rsidRPr="000068E3">
        <w:rPr>
          <w:rFonts w:ascii="Times New Roman" w:hAnsi="Times New Roman" w:cs="Times New Roman"/>
          <w:i/>
          <w:color w:val="000000" w:themeColor="text1"/>
          <w:sz w:val="24"/>
          <w:szCs w:val="24"/>
        </w:rPr>
        <w:t xml:space="preserve">Final Procurement. </w:t>
      </w:r>
      <w:r w:rsidRPr="000068E3">
        <w:rPr>
          <w:rFonts w:ascii="Times New Roman" w:hAnsi="Times New Roman" w:cs="Times New Roman"/>
          <w:color w:val="000000" w:themeColor="text1"/>
          <w:sz w:val="24"/>
          <w:szCs w:val="24"/>
        </w:rPr>
        <w:t xml:space="preserve">1-18. </w:t>
      </w:r>
    </w:p>
    <w:p w14:paraId="123E185D" w14:textId="77777777" w:rsidR="00366B72" w:rsidRPr="000068E3" w:rsidRDefault="00915D8B" w:rsidP="000068E3">
      <w:pPr>
        <w:pStyle w:val="Bibliography"/>
        <w:spacing w:after="0" w:line="360" w:lineRule="auto"/>
        <w:jc w:val="both"/>
        <w:rPr>
          <w:rFonts w:ascii="Times New Roman" w:hAnsi="Times New Roman" w:cs="Times New Roman"/>
          <w:color w:val="000000" w:themeColor="text1"/>
          <w:sz w:val="24"/>
          <w:szCs w:val="24"/>
        </w:rPr>
      </w:pPr>
      <w:hyperlink r:id="rId28" w:history="1">
        <w:r w:rsidR="00366B72" w:rsidRPr="000068E3">
          <w:rPr>
            <w:rStyle w:val="Hyperlink"/>
            <w:rFonts w:ascii="Times New Roman" w:hAnsi="Times New Roman" w:cs="Times New Roman"/>
            <w:sz w:val="24"/>
            <w:szCs w:val="24"/>
          </w:rPr>
          <w:t>https://www.ifac.org/system/files/publications/files/Evaluating%20and%20Improving%20Intern</w:t>
        </w:r>
      </w:hyperlink>
    </w:p>
    <w:p w14:paraId="73396C91" w14:textId="77777777" w:rsidR="00366B72" w:rsidRPr="000068E3" w:rsidRDefault="00366B72" w:rsidP="000068E3">
      <w:pPr>
        <w:pStyle w:val="Bibliography"/>
        <w:spacing w:after="0" w:line="360" w:lineRule="auto"/>
        <w:ind w:left="720" w:hanging="720"/>
        <w:jc w:val="both"/>
        <w:rPr>
          <w:rFonts w:ascii="Times New Roman" w:hAnsi="Times New Roman" w:cs="Times New Roman"/>
          <w:color w:val="000000" w:themeColor="text1"/>
          <w:sz w:val="24"/>
          <w:szCs w:val="24"/>
        </w:rPr>
      </w:pPr>
      <w:r w:rsidRPr="000068E3">
        <w:rPr>
          <w:rFonts w:ascii="Times New Roman" w:hAnsi="Times New Roman" w:cs="Times New Roman"/>
          <w:color w:val="000000" w:themeColor="text1"/>
          <w:sz w:val="24"/>
          <w:szCs w:val="24"/>
        </w:rPr>
        <w:t>al%20Control%20in%20Organizations%20-%20updated%207.23.12.pdf</w:t>
      </w:r>
    </w:p>
    <w:p w14:paraId="7D06ED22" w14:textId="77777777" w:rsidR="00366B72" w:rsidRPr="000068E3" w:rsidRDefault="00366B72" w:rsidP="000068E3">
      <w:pPr>
        <w:spacing w:line="360" w:lineRule="auto"/>
        <w:jc w:val="both"/>
        <w:rPr>
          <w:rFonts w:ascii="Times New Roman" w:eastAsia="Times New Roman" w:hAnsi="Times New Roman" w:cs="Times New Roman"/>
          <w:bCs/>
          <w:sz w:val="24"/>
          <w:szCs w:val="24"/>
        </w:rPr>
      </w:pPr>
      <w:r w:rsidRPr="000068E3">
        <w:rPr>
          <w:rFonts w:ascii="Times New Roman" w:eastAsia="Times New Roman" w:hAnsi="Times New Roman" w:cs="Times New Roman"/>
          <w:bCs/>
          <w:sz w:val="24"/>
          <w:szCs w:val="24"/>
        </w:rPr>
        <w:t xml:space="preserve">Integrity bulletin (2016) </w:t>
      </w:r>
      <w:r w:rsidRPr="000068E3">
        <w:rPr>
          <w:rFonts w:ascii="Times New Roman" w:hAnsi="Times New Roman" w:cs="Times New Roman"/>
          <w:sz w:val="24"/>
          <w:szCs w:val="24"/>
        </w:rPr>
        <w:t>Implementing the Five Key Internal Controls. U.S. Department of Housing and Urban Development. https://www.hudoig.gov/sites/default/files/2019-04/Internal%20Controls%20Integrity%20Bulletin%20CPD.pdf</w:t>
      </w:r>
    </w:p>
    <w:p w14:paraId="0DC4384D" w14:textId="77777777" w:rsidR="00366B72" w:rsidRPr="000068E3" w:rsidRDefault="00366B72" w:rsidP="000068E3">
      <w:pPr>
        <w:pStyle w:val="Bibliography"/>
        <w:spacing w:after="0" w:line="360" w:lineRule="auto"/>
        <w:ind w:left="720" w:hanging="720"/>
        <w:jc w:val="both"/>
        <w:rPr>
          <w:rFonts w:ascii="Times New Roman" w:hAnsi="Times New Roman" w:cs="Times New Roman"/>
          <w:sz w:val="24"/>
          <w:szCs w:val="24"/>
        </w:rPr>
      </w:pPr>
      <w:proofErr w:type="spellStart"/>
      <w:r w:rsidRPr="000068E3">
        <w:rPr>
          <w:rFonts w:ascii="Times New Roman" w:hAnsi="Times New Roman" w:cs="Times New Roman"/>
          <w:sz w:val="24"/>
          <w:szCs w:val="24"/>
        </w:rPr>
        <w:t>Janepuengporn</w:t>
      </w:r>
      <w:proofErr w:type="spellEnd"/>
      <w:r w:rsidRPr="000068E3">
        <w:rPr>
          <w:rFonts w:ascii="Times New Roman" w:hAnsi="Times New Roman" w:cs="Times New Roman"/>
          <w:sz w:val="24"/>
          <w:szCs w:val="24"/>
        </w:rPr>
        <w:t xml:space="preserve"> K., and </w:t>
      </w:r>
      <w:proofErr w:type="spellStart"/>
      <w:r w:rsidRPr="000068E3">
        <w:rPr>
          <w:rFonts w:ascii="Times New Roman" w:hAnsi="Times New Roman" w:cs="Times New Roman"/>
          <w:sz w:val="24"/>
          <w:szCs w:val="24"/>
        </w:rPr>
        <w:t>Ussahawanitchakit</w:t>
      </w:r>
      <w:proofErr w:type="spellEnd"/>
      <w:r w:rsidRPr="000068E3">
        <w:rPr>
          <w:rFonts w:ascii="Times New Roman" w:hAnsi="Times New Roman" w:cs="Times New Roman"/>
          <w:sz w:val="24"/>
          <w:szCs w:val="24"/>
        </w:rPr>
        <w:t xml:space="preserve"> P. (2011) The impacts of knowledge management </w:t>
      </w:r>
    </w:p>
    <w:p w14:paraId="3BB09AB2" w14:textId="77777777" w:rsidR="00366B72" w:rsidRPr="000068E3" w:rsidRDefault="00366B72" w:rsidP="000068E3">
      <w:pPr>
        <w:pStyle w:val="Bibliography"/>
        <w:spacing w:after="0" w:line="360" w:lineRule="auto"/>
        <w:ind w:left="720" w:hanging="720"/>
        <w:jc w:val="both"/>
        <w:rPr>
          <w:rFonts w:ascii="Times New Roman" w:hAnsi="Times New Roman" w:cs="Times New Roman"/>
          <w:sz w:val="24"/>
          <w:szCs w:val="24"/>
        </w:rPr>
      </w:pPr>
      <w:r w:rsidRPr="000068E3">
        <w:rPr>
          <w:rFonts w:ascii="Times New Roman" w:hAnsi="Times New Roman" w:cs="Times New Roman"/>
          <w:sz w:val="24"/>
          <w:szCs w:val="24"/>
        </w:rPr>
        <w:t xml:space="preserve">strategy on organizational performance: An empirical study of clothing manufacturing </w:t>
      </w:r>
    </w:p>
    <w:p w14:paraId="012B6567" w14:textId="77777777" w:rsidR="00366B72" w:rsidRPr="000068E3" w:rsidRDefault="00366B72" w:rsidP="000068E3">
      <w:pPr>
        <w:pStyle w:val="Bibliography"/>
        <w:spacing w:after="0" w:line="360" w:lineRule="auto"/>
        <w:jc w:val="both"/>
        <w:rPr>
          <w:rFonts w:ascii="Times New Roman" w:hAnsi="Times New Roman" w:cs="Times New Roman"/>
          <w:sz w:val="24"/>
          <w:szCs w:val="24"/>
        </w:rPr>
      </w:pPr>
      <w:r w:rsidRPr="000068E3">
        <w:rPr>
          <w:rFonts w:ascii="Times New Roman" w:hAnsi="Times New Roman" w:cs="Times New Roman"/>
          <w:sz w:val="24"/>
          <w:szCs w:val="24"/>
        </w:rPr>
        <w:lastRenderedPageBreak/>
        <w:t xml:space="preserve">businesses in Thailand. </w:t>
      </w:r>
      <w:r w:rsidRPr="000068E3">
        <w:rPr>
          <w:rFonts w:ascii="Times New Roman" w:hAnsi="Times New Roman" w:cs="Times New Roman"/>
          <w:i/>
          <w:sz w:val="24"/>
          <w:szCs w:val="24"/>
        </w:rPr>
        <w:t>International Journal of Business Strategy</w:t>
      </w:r>
      <w:r w:rsidRPr="000068E3">
        <w:rPr>
          <w:rFonts w:ascii="Times New Roman" w:hAnsi="Times New Roman" w:cs="Times New Roman"/>
          <w:sz w:val="24"/>
          <w:szCs w:val="24"/>
        </w:rPr>
        <w:t>, 11(1), 92-109. Retrieved from http://connection.ebscohost.com</w:t>
      </w:r>
    </w:p>
    <w:p w14:paraId="78DDBF83"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r w:rsidRPr="000068E3">
        <w:rPr>
          <w:rFonts w:ascii="Times New Roman" w:hAnsi="Times New Roman" w:cs="Times New Roman"/>
          <w:sz w:val="24"/>
          <w:szCs w:val="24"/>
        </w:rPr>
        <w:t xml:space="preserve">John A., Philip B., </w:t>
      </w:r>
      <w:proofErr w:type="spellStart"/>
      <w:r w:rsidRPr="000068E3">
        <w:rPr>
          <w:rFonts w:ascii="Times New Roman" w:hAnsi="Times New Roman" w:cs="Times New Roman"/>
          <w:sz w:val="24"/>
          <w:szCs w:val="24"/>
        </w:rPr>
        <w:t>Geofrey</w:t>
      </w:r>
      <w:proofErr w:type="spellEnd"/>
      <w:r w:rsidRPr="000068E3">
        <w:rPr>
          <w:rFonts w:ascii="Times New Roman" w:hAnsi="Times New Roman" w:cs="Times New Roman"/>
          <w:sz w:val="24"/>
          <w:szCs w:val="24"/>
        </w:rPr>
        <w:t xml:space="preserve"> M. and Abraham A. (2020) The </w:t>
      </w:r>
      <w:proofErr w:type="spellStart"/>
      <w:r w:rsidRPr="000068E3">
        <w:rPr>
          <w:rFonts w:ascii="Times New Roman" w:hAnsi="Times New Roman" w:cs="Times New Roman"/>
          <w:sz w:val="24"/>
          <w:szCs w:val="24"/>
        </w:rPr>
        <w:t>Calibre</w:t>
      </w:r>
      <w:proofErr w:type="spellEnd"/>
      <w:r w:rsidRPr="000068E3">
        <w:rPr>
          <w:rFonts w:ascii="Times New Roman" w:hAnsi="Times New Roman" w:cs="Times New Roman"/>
          <w:sz w:val="24"/>
          <w:szCs w:val="24"/>
        </w:rPr>
        <w:t xml:space="preserve"> of Personnel Influence of </w:t>
      </w:r>
    </w:p>
    <w:p w14:paraId="6E08ED0A"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r w:rsidRPr="000068E3">
        <w:rPr>
          <w:rFonts w:ascii="Times New Roman" w:hAnsi="Times New Roman" w:cs="Times New Roman"/>
          <w:sz w:val="24"/>
          <w:szCs w:val="24"/>
        </w:rPr>
        <w:t xml:space="preserve">Management’s Compliance to Internal Control Systems in Organizations and Institutions. </w:t>
      </w:r>
    </w:p>
    <w:p w14:paraId="677A85F3"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r w:rsidRPr="000068E3">
        <w:rPr>
          <w:rFonts w:ascii="Times New Roman" w:hAnsi="Times New Roman" w:cs="Times New Roman"/>
          <w:sz w:val="24"/>
          <w:szCs w:val="24"/>
        </w:rPr>
        <w:t xml:space="preserve">International Journal of Scientific and Research Publications, 10(7), 669-678. </w:t>
      </w:r>
    </w:p>
    <w:p w14:paraId="6271BC14"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r w:rsidRPr="000068E3">
        <w:rPr>
          <w:rFonts w:ascii="Times New Roman" w:hAnsi="Times New Roman" w:cs="Times New Roman"/>
          <w:sz w:val="24"/>
          <w:szCs w:val="24"/>
        </w:rPr>
        <w:t>file:///C:/Users/DELL/Downloads/The_Calibre_of_Personnel_Influence_of_Managements.pdf</w:t>
      </w:r>
    </w:p>
    <w:p w14:paraId="40492E52"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p>
    <w:p w14:paraId="5282DE93"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r w:rsidRPr="000068E3">
        <w:rPr>
          <w:rFonts w:ascii="Times New Roman" w:hAnsi="Times New Roman" w:cs="Times New Roman"/>
          <w:sz w:val="24"/>
          <w:szCs w:val="24"/>
        </w:rPr>
        <w:t xml:space="preserve">Kang B., Jung Y., </w:t>
      </w:r>
      <w:proofErr w:type="spellStart"/>
      <w:r w:rsidRPr="000068E3">
        <w:rPr>
          <w:rFonts w:ascii="Times New Roman" w:hAnsi="Times New Roman" w:cs="Times New Roman"/>
          <w:sz w:val="24"/>
          <w:szCs w:val="24"/>
        </w:rPr>
        <w:t>Wook</w:t>
      </w:r>
      <w:proofErr w:type="spellEnd"/>
      <w:r w:rsidRPr="000068E3">
        <w:rPr>
          <w:rFonts w:ascii="Times New Roman" w:hAnsi="Times New Roman" w:cs="Times New Roman"/>
          <w:sz w:val="24"/>
          <w:szCs w:val="24"/>
        </w:rPr>
        <w:t xml:space="preserve"> Cho N., and Kang H. (2011). Real-time business process monitoring </w:t>
      </w:r>
    </w:p>
    <w:p w14:paraId="01A17EA1"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r w:rsidRPr="000068E3">
        <w:rPr>
          <w:rFonts w:ascii="Times New Roman" w:hAnsi="Times New Roman" w:cs="Times New Roman"/>
          <w:sz w:val="24"/>
          <w:szCs w:val="24"/>
        </w:rPr>
        <w:t xml:space="preserve">using formal concept analysis. </w:t>
      </w:r>
      <w:r w:rsidRPr="000068E3">
        <w:rPr>
          <w:rFonts w:ascii="Times New Roman" w:hAnsi="Times New Roman" w:cs="Times New Roman"/>
          <w:i/>
          <w:sz w:val="24"/>
          <w:szCs w:val="24"/>
        </w:rPr>
        <w:t>Industrial Management &amp; Data Systems</w:t>
      </w:r>
      <w:r w:rsidRPr="000068E3">
        <w:rPr>
          <w:rFonts w:ascii="Times New Roman" w:hAnsi="Times New Roman" w:cs="Times New Roman"/>
          <w:sz w:val="24"/>
          <w:szCs w:val="24"/>
        </w:rPr>
        <w:t xml:space="preserve">, 111(5), 652-674. </w:t>
      </w:r>
    </w:p>
    <w:p w14:paraId="2B839612" w14:textId="77777777" w:rsidR="00366B72" w:rsidRPr="000068E3" w:rsidRDefault="00915D8B" w:rsidP="000068E3">
      <w:pPr>
        <w:pStyle w:val="Bibliography"/>
        <w:spacing w:after="0" w:line="360" w:lineRule="auto"/>
        <w:ind w:left="720" w:hanging="720"/>
        <w:rPr>
          <w:rFonts w:ascii="Times New Roman" w:hAnsi="Times New Roman" w:cs="Times New Roman"/>
          <w:sz w:val="24"/>
          <w:szCs w:val="24"/>
        </w:rPr>
      </w:pPr>
      <w:hyperlink r:id="rId29" w:history="1">
        <w:r w:rsidR="00366B72" w:rsidRPr="000068E3">
          <w:rPr>
            <w:rStyle w:val="Hyperlink"/>
            <w:rFonts w:ascii="Times New Roman" w:hAnsi="Times New Roman" w:cs="Times New Roman"/>
            <w:sz w:val="24"/>
            <w:szCs w:val="24"/>
          </w:rPr>
          <w:t>http://dx.doi.org/10.1108/02635571111137241</w:t>
        </w:r>
      </w:hyperlink>
    </w:p>
    <w:p w14:paraId="7220F120" w14:textId="77777777" w:rsidR="00366B72" w:rsidRPr="000068E3" w:rsidRDefault="00366B72" w:rsidP="000068E3">
      <w:pPr>
        <w:spacing w:line="360" w:lineRule="auto"/>
        <w:rPr>
          <w:rFonts w:ascii="Times New Roman" w:hAnsi="Times New Roman" w:cs="Times New Roman"/>
          <w:sz w:val="24"/>
          <w:szCs w:val="24"/>
        </w:rPr>
      </w:pPr>
    </w:p>
    <w:p w14:paraId="74CF53FE" w14:textId="77777777" w:rsidR="00366B72" w:rsidRPr="000068E3" w:rsidRDefault="00366B72" w:rsidP="000068E3">
      <w:pPr>
        <w:spacing w:line="360" w:lineRule="auto"/>
        <w:rPr>
          <w:rFonts w:ascii="Times New Roman" w:hAnsi="Times New Roman" w:cs="Times New Roman"/>
          <w:sz w:val="24"/>
          <w:szCs w:val="24"/>
        </w:rPr>
      </w:pPr>
      <w:proofErr w:type="spellStart"/>
      <w:r w:rsidRPr="000068E3">
        <w:rPr>
          <w:rFonts w:ascii="Times New Roman" w:hAnsi="Times New Roman" w:cs="Times New Roman"/>
          <w:sz w:val="24"/>
          <w:szCs w:val="24"/>
        </w:rPr>
        <w:t>Kivunja</w:t>
      </w:r>
      <w:proofErr w:type="spellEnd"/>
      <w:r w:rsidRPr="000068E3">
        <w:rPr>
          <w:rFonts w:ascii="Times New Roman" w:hAnsi="Times New Roman" w:cs="Times New Roman"/>
          <w:sz w:val="24"/>
          <w:szCs w:val="24"/>
        </w:rPr>
        <w:t xml:space="preserve"> C. and </w:t>
      </w:r>
      <w:proofErr w:type="spellStart"/>
      <w:r w:rsidRPr="000068E3">
        <w:rPr>
          <w:rFonts w:ascii="Times New Roman" w:hAnsi="Times New Roman" w:cs="Times New Roman"/>
          <w:sz w:val="24"/>
          <w:szCs w:val="24"/>
        </w:rPr>
        <w:t>Kuyini</w:t>
      </w:r>
      <w:proofErr w:type="spellEnd"/>
      <w:r w:rsidRPr="000068E3">
        <w:rPr>
          <w:rFonts w:ascii="Times New Roman" w:hAnsi="Times New Roman" w:cs="Times New Roman"/>
          <w:sz w:val="24"/>
          <w:szCs w:val="24"/>
        </w:rPr>
        <w:t xml:space="preserve"> B. (2017) Understanding and Applying Research Paradigms in Educational Contexts. International Journal of Higher Education 6 (5) 26-41. https://files.eric.ed.gov/fulltext/EJ1154775.pdf</w:t>
      </w:r>
      <w:r w:rsidRPr="000068E3">
        <w:rPr>
          <w:rFonts w:ascii="Times New Roman" w:hAnsi="Times New Roman" w:cs="Times New Roman"/>
          <w:sz w:val="24"/>
          <w:szCs w:val="24"/>
        </w:rPr>
        <w:cr/>
      </w:r>
    </w:p>
    <w:p w14:paraId="50D62724" w14:textId="77777777" w:rsidR="00366B72" w:rsidRPr="000068E3" w:rsidRDefault="00366B72" w:rsidP="000068E3">
      <w:pPr>
        <w:spacing w:line="360" w:lineRule="auto"/>
        <w:jc w:val="both"/>
        <w:rPr>
          <w:rFonts w:ascii="Times New Roman" w:eastAsia="Times New Roman" w:hAnsi="Times New Roman" w:cs="Times New Roman"/>
          <w:bCs/>
          <w:sz w:val="24"/>
          <w:szCs w:val="24"/>
        </w:rPr>
      </w:pPr>
      <w:r w:rsidRPr="000068E3">
        <w:rPr>
          <w:rFonts w:ascii="Times New Roman" w:hAnsi="Times New Roman" w:cs="Times New Roman"/>
          <w:sz w:val="24"/>
          <w:szCs w:val="24"/>
        </w:rPr>
        <w:t xml:space="preserve">Kirsty R. and Nava S. (2008) Quality of internal control procedures. </w:t>
      </w:r>
      <w:r w:rsidRPr="000068E3">
        <w:rPr>
          <w:rFonts w:ascii="Times New Roman" w:hAnsi="Times New Roman" w:cs="Times New Roman"/>
          <w:i/>
          <w:iCs/>
          <w:sz w:val="24"/>
          <w:szCs w:val="24"/>
        </w:rPr>
        <w:t>Managerial Auditing Journal</w:t>
      </w:r>
      <w:r w:rsidRPr="000068E3">
        <w:rPr>
          <w:rFonts w:ascii="Times New Roman" w:hAnsi="Times New Roman" w:cs="Times New Roman"/>
          <w:sz w:val="24"/>
          <w:szCs w:val="24"/>
        </w:rPr>
        <w:t xml:space="preserve"> 23(2), 104 - 124 Permanent link to this document: http://dx.doi.org/10.1108/02686900810839820</w:t>
      </w:r>
    </w:p>
    <w:p w14:paraId="42A87143" w14:textId="77777777" w:rsidR="00366B72" w:rsidRPr="000068E3" w:rsidRDefault="00366B72" w:rsidP="000068E3">
      <w:pPr>
        <w:spacing w:line="360" w:lineRule="auto"/>
        <w:rPr>
          <w:rFonts w:ascii="Times New Roman" w:hAnsi="Times New Roman" w:cs="Times New Roman"/>
          <w:sz w:val="24"/>
          <w:szCs w:val="24"/>
        </w:rPr>
      </w:pPr>
      <w:proofErr w:type="spellStart"/>
      <w:r w:rsidRPr="000068E3">
        <w:rPr>
          <w:rFonts w:ascii="Times New Roman" w:hAnsi="Times New Roman" w:cs="Times New Roman"/>
          <w:sz w:val="24"/>
          <w:szCs w:val="24"/>
        </w:rPr>
        <w:t>Lakis</w:t>
      </w:r>
      <w:proofErr w:type="spellEnd"/>
      <w:r w:rsidRPr="000068E3">
        <w:rPr>
          <w:rFonts w:ascii="Times New Roman" w:hAnsi="Times New Roman" w:cs="Times New Roman"/>
          <w:sz w:val="24"/>
          <w:szCs w:val="24"/>
        </w:rPr>
        <w:t xml:space="preserve"> V. and </w:t>
      </w:r>
      <w:proofErr w:type="spellStart"/>
      <w:r w:rsidRPr="000068E3">
        <w:rPr>
          <w:rFonts w:ascii="Times New Roman" w:hAnsi="Times New Roman" w:cs="Times New Roman"/>
          <w:sz w:val="24"/>
          <w:szCs w:val="24"/>
        </w:rPr>
        <w:t>Giriūnas</w:t>
      </w:r>
      <w:proofErr w:type="spellEnd"/>
      <w:r w:rsidRPr="000068E3">
        <w:rPr>
          <w:rFonts w:ascii="Times New Roman" w:hAnsi="Times New Roman" w:cs="Times New Roman"/>
          <w:sz w:val="24"/>
          <w:szCs w:val="24"/>
        </w:rPr>
        <w:t xml:space="preserve"> L. (2012) The concept of internal control system: Theoretical  aspect. </w:t>
      </w:r>
      <w:proofErr w:type="spellStart"/>
      <w:r w:rsidRPr="000068E3">
        <w:rPr>
          <w:rFonts w:ascii="Times New Roman" w:hAnsi="Times New Roman" w:cs="Times New Roman"/>
          <w:i/>
          <w:sz w:val="24"/>
          <w:szCs w:val="24"/>
        </w:rPr>
        <w:t>Ekonomika</w:t>
      </w:r>
      <w:proofErr w:type="spellEnd"/>
      <w:r w:rsidRPr="000068E3">
        <w:rPr>
          <w:rFonts w:ascii="Times New Roman" w:hAnsi="Times New Roman" w:cs="Times New Roman"/>
          <w:sz w:val="24"/>
          <w:szCs w:val="24"/>
        </w:rPr>
        <w:t>, 91(2), 142-152.</w:t>
      </w:r>
    </w:p>
    <w:p w14:paraId="530DE15E"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t xml:space="preserve">Lawson, B.P., Muriel, L. and Sanders, P.R., 2017. A survey on firms’ implementation of COSO’s 2013 Internal Control–Integrated Framework. </w:t>
      </w:r>
      <w:r w:rsidRPr="000068E3">
        <w:rPr>
          <w:rFonts w:ascii="Times New Roman" w:hAnsi="Times New Roman" w:cs="Times New Roman"/>
          <w:i/>
          <w:iCs/>
          <w:sz w:val="24"/>
          <w:szCs w:val="24"/>
        </w:rPr>
        <w:t>Research in Accounting Regulation</w:t>
      </w:r>
      <w:r w:rsidRPr="000068E3">
        <w:rPr>
          <w:rFonts w:ascii="Times New Roman" w:hAnsi="Times New Roman" w:cs="Times New Roman"/>
          <w:sz w:val="24"/>
          <w:szCs w:val="24"/>
        </w:rPr>
        <w:t>, 29(1), pp.30–43. https://doi.org/10.1016/j.racreg.2017.04.004.</w:t>
      </w:r>
    </w:p>
    <w:p w14:paraId="568BBEAB" w14:textId="77777777" w:rsidR="00366B72" w:rsidRPr="000068E3" w:rsidRDefault="00366B72" w:rsidP="000068E3">
      <w:pPr>
        <w:spacing w:line="360" w:lineRule="auto"/>
        <w:jc w:val="both"/>
        <w:rPr>
          <w:rFonts w:ascii="Times New Roman" w:eastAsia="Times New Roman" w:hAnsi="Times New Roman" w:cs="Times New Roman"/>
          <w:bCs/>
          <w:sz w:val="24"/>
          <w:szCs w:val="24"/>
        </w:rPr>
      </w:pPr>
      <w:r w:rsidRPr="000068E3">
        <w:rPr>
          <w:rFonts w:ascii="Times New Roman" w:eastAsia="Times New Roman" w:hAnsi="Times New Roman" w:cs="Times New Roman"/>
          <w:bCs/>
          <w:sz w:val="24"/>
          <w:szCs w:val="24"/>
        </w:rPr>
        <w:t xml:space="preserve">Le, T. H., and Tran, M. D. (2018) The effect of internal control on asset misappropriation: the case of Vietnam. </w:t>
      </w:r>
      <w:r w:rsidRPr="000068E3">
        <w:rPr>
          <w:rFonts w:ascii="Times New Roman" w:eastAsia="Times New Roman" w:hAnsi="Times New Roman" w:cs="Times New Roman"/>
          <w:bCs/>
          <w:i/>
          <w:iCs/>
          <w:sz w:val="24"/>
          <w:szCs w:val="24"/>
        </w:rPr>
        <w:t>Business and Economic Horizons</w:t>
      </w:r>
      <w:r w:rsidRPr="000068E3">
        <w:rPr>
          <w:rFonts w:ascii="Times New Roman" w:eastAsia="Times New Roman" w:hAnsi="Times New Roman" w:cs="Times New Roman"/>
          <w:bCs/>
          <w:sz w:val="24"/>
          <w:szCs w:val="24"/>
        </w:rPr>
        <w:t>, 14(4) 941-953. http://dx.doi.org/10.15208/beh.2018.64</w:t>
      </w:r>
    </w:p>
    <w:p w14:paraId="4A1E9910" w14:textId="77777777" w:rsidR="00366B72" w:rsidRPr="000068E3" w:rsidRDefault="00366B72" w:rsidP="000068E3">
      <w:pPr>
        <w:spacing w:line="360" w:lineRule="auto"/>
        <w:rPr>
          <w:rFonts w:ascii="Times New Roman" w:eastAsia="Calibri" w:hAnsi="Times New Roman" w:cs="Times New Roman"/>
          <w:sz w:val="24"/>
          <w:szCs w:val="24"/>
        </w:rPr>
      </w:pPr>
      <w:r w:rsidRPr="000068E3">
        <w:rPr>
          <w:rFonts w:ascii="Times New Roman" w:eastAsia="Calibri" w:hAnsi="Times New Roman" w:cs="Times New Roman"/>
          <w:sz w:val="24"/>
          <w:szCs w:val="24"/>
        </w:rPr>
        <w:t xml:space="preserve">Lu, X., Wang, H., Liu, X., Song, Z., Jiang, N., </w:t>
      </w:r>
      <w:proofErr w:type="spellStart"/>
      <w:r w:rsidRPr="000068E3">
        <w:rPr>
          <w:rFonts w:ascii="Times New Roman" w:eastAsia="Calibri" w:hAnsi="Times New Roman" w:cs="Times New Roman"/>
          <w:sz w:val="24"/>
          <w:szCs w:val="24"/>
        </w:rPr>
        <w:t>Xie</w:t>
      </w:r>
      <w:proofErr w:type="spellEnd"/>
      <w:r w:rsidRPr="000068E3">
        <w:rPr>
          <w:rFonts w:ascii="Times New Roman" w:eastAsia="Calibri" w:hAnsi="Times New Roman" w:cs="Times New Roman"/>
          <w:sz w:val="24"/>
          <w:szCs w:val="24"/>
        </w:rPr>
        <w:t>, F., Zheng, Q. and Lin, D., 2020. Functional separators prepared via in-situ growth of hollow CoSO4 hydrate arrays on pristine polypropylene membrane for high performance lithium-Sulfur batteries. Journal of Alloys and Compounds, 838, p.155618. https://doi.org/10.1016/j.jallcom.2020.155618.</w:t>
      </w:r>
    </w:p>
    <w:p w14:paraId="12E2C6B8"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lastRenderedPageBreak/>
        <w:t xml:space="preserve">Mahmood M., </w:t>
      </w:r>
      <w:proofErr w:type="spellStart"/>
      <w:r w:rsidRPr="000068E3">
        <w:rPr>
          <w:rFonts w:ascii="Times New Roman" w:hAnsi="Times New Roman" w:cs="Times New Roman"/>
          <w:sz w:val="24"/>
          <w:szCs w:val="24"/>
        </w:rPr>
        <w:t>Hamawandy</w:t>
      </w:r>
      <w:proofErr w:type="spellEnd"/>
      <w:r w:rsidRPr="000068E3">
        <w:rPr>
          <w:rFonts w:ascii="Times New Roman" w:hAnsi="Times New Roman" w:cs="Times New Roman"/>
          <w:sz w:val="24"/>
          <w:szCs w:val="24"/>
        </w:rPr>
        <w:t xml:space="preserve"> N., Abdullah A., </w:t>
      </w:r>
      <w:proofErr w:type="spellStart"/>
      <w:r w:rsidRPr="000068E3">
        <w:rPr>
          <w:rFonts w:ascii="Times New Roman" w:hAnsi="Times New Roman" w:cs="Times New Roman"/>
          <w:sz w:val="24"/>
          <w:szCs w:val="24"/>
        </w:rPr>
        <w:t>kareem</w:t>
      </w:r>
      <w:proofErr w:type="spellEnd"/>
      <w:r w:rsidRPr="000068E3">
        <w:rPr>
          <w:rFonts w:ascii="Times New Roman" w:hAnsi="Times New Roman" w:cs="Times New Roman"/>
          <w:sz w:val="24"/>
          <w:szCs w:val="24"/>
        </w:rPr>
        <w:t xml:space="preserve"> F. and Ali R. (2020) Perceived Effect of Internal Control on the Financial Performance of Manufacturing Firms in Kurdistan Regional </w:t>
      </w:r>
      <w:proofErr w:type="spellStart"/>
      <w:r w:rsidRPr="000068E3">
        <w:rPr>
          <w:rFonts w:ascii="Times New Roman" w:hAnsi="Times New Roman" w:cs="Times New Roman"/>
          <w:sz w:val="24"/>
          <w:szCs w:val="24"/>
        </w:rPr>
        <w:t>Governmient</w:t>
      </w:r>
      <w:proofErr w:type="spellEnd"/>
      <w:r w:rsidRPr="000068E3">
        <w:rPr>
          <w:rFonts w:ascii="Times New Roman" w:hAnsi="Times New Roman" w:cs="Times New Roman"/>
          <w:sz w:val="24"/>
          <w:szCs w:val="24"/>
        </w:rPr>
        <w:t xml:space="preserve"> of Iraq. </w:t>
      </w:r>
      <w:r w:rsidRPr="000068E3">
        <w:rPr>
          <w:rFonts w:ascii="Times New Roman" w:hAnsi="Times New Roman" w:cs="Times New Roman"/>
          <w:i/>
          <w:iCs/>
          <w:sz w:val="24"/>
          <w:szCs w:val="24"/>
        </w:rPr>
        <w:t>Journal of Critical Reviews</w:t>
      </w:r>
      <w:r w:rsidRPr="000068E3">
        <w:rPr>
          <w:rFonts w:ascii="Times New Roman" w:hAnsi="Times New Roman" w:cs="Times New Roman"/>
          <w:sz w:val="24"/>
          <w:szCs w:val="24"/>
        </w:rPr>
        <w:t xml:space="preserve"> 7(15) 4599-4614. file:///C:/Users/DELL/Downloads/mohammadnawzad.pdf</w:t>
      </w:r>
    </w:p>
    <w:p w14:paraId="20EE3466"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Masanja</w:t>
      </w:r>
      <w:proofErr w:type="spellEnd"/>
      <w:r w:rsidRPr="000068E3">
        <w:rPr>
          <w:rFonts w:ascii="Times New Roman" w:hAnsi="Times New Roman" w:cs="Times New Roman"/>
          <w:sz w:val="24"/>
          <w:szCs w:val="24"/>
        </w:rPr>
        <w:t xml:space="preserve"> N. (2018) The Impact of Internal Control Challenges on Organizational Financial Performance for Selected Local Government Authorities in </w:t>
      </w:r>
      <w:proofErr w:type="spellStart"/>
      <w:r w:rsidRPr="000068E3">
        <w:rPr>
          <w:rFonts w:ascii="Times New Roman" w:hAnsi="Times New Roman" w:cs="Times New Roman"/>
          <w:sz w:val="24"/>
          <w:szCs w:val="24"/>
        </w:rPr>
        <w:t>Arumeru</w:t>
      </w:r>
      <w:proofErr w:type="spellEnd"/>
      <w:r w:rsidRPr="000068E3">
        <w:rPr>
          <w:rFonts w:ascii="Times New Roman" w:hAnsi="Times New Roman" w:cs="Times New Roman"/>
          <w:sz w:val="24"/>
          <w:szCs w:val="24"/>
        </w:rPr>
        <w:t xml:space="preserve"> District, Arusha Tanzania. </w:t>
      </w:r>
      <w:r w:rsidRPr="000068E3">
        <w:rPr>
          <w:rFonts w:ascii="Times New Roman" w:hAnsi="Times New Roman" w:cs="Times New Roman"/>
          <w:i/>
          <w:iCs/>
          <w:sz w:val="24"/>
          <w:szCs w:val="24"/>
        </w:rPr>
        <w:t>International Journal of Research and Innovation in Social Science</w:t>
      </w:r>
      <w:r w:rsidRPr="000068E3">
        <w:rPr>
          <w:rFonts w:ascii="Times New Roman" w:hAnsi="Times New Roman" w:cs="Times New Roman"/>
          <w:sz w:val="24"/>
          <w:szCs w:val="24"/>
        </w:rPr>
        <w:t xml:space="preserve"> 2(11) 206-211.</w:t>
      </w:r>
    </w:p>
    <w:p w14:paraId="6D5CDF54"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t xml:space="preserve">Mire and </w:t>
      </w:r>
      <w:proofErr w:type="spellStart"/>
      <w:r w:rsidRPr="000068E3">
        <w:rPr>
          <w:rFonts w:ascii="Times New Roman" w:hAnsi="Times New Roman" w:cs="Times New Roman"/>
          <w:sz w:val="24"/>
          <w:szCs w:val="24"/>
        </w:rPr>
        <w:t>Mukhongo</w:t>
      </w:r>
      <w:proofErr w:type="spellEnd"/>
      <w:r w:rsidRPr="000068E3">
        <w:rPr>
          <w:rFonts w:ascii="Times New Roman" w:hAnsi="Times New Roman" w:cs="Times New Roman"/>
          <w:sz w:val="24"/>
          <w:szCs w:val="24"/>
        </w:rPr>
        <w:t xml:space="preserve"> (2016) Effects of Internal Control System on the </w:t>
      </w:r>
      <w:proofErr w:type="spellStart"/>
      <w:r w:rsidRPr="000068E3">
        <w:rPr>
          <w:rFonts w:ascii="Times New Roman" w:hAnsi="Times New Roman" w:cs="Times New Roman"/>
          <w:sz w:val="24"/>
          <w:szCs w:val="24"/>
        </w:rPr>
        <w:t>Organizatoinal</w:t>
      </w:r>
      <w:proofErr w:type="spellEnd"/>
      <w:r w:rsidRPr="000068E3">
        <w:rPr>
          <w:rFonts w:ascii="Times New Roman" w:hAnsi="Times New Roman" w:cs="Times New Roman"/>
          <w:sz w:val="24"/>
          <w:szCs w:val="24"/>
        </w:rPr>
        <w:t xml:space="preserve"> Performance of Remittance Companies in </w:t>
      </w:r>
      <w:proofErr w:type="spellStart"/>
      <w:r w:rsidRPr="000068E3">
        <w:rPr>
          <w:rFonts w:ascii="Times New Roman" w:hAnsi="Times New Roman" w:cs="Times New Roman"/>
          <w:sz w:val="24"/>
          <w:szCs w:val="24"/>
        </w:rPr>
        <w:t>Modadishu</w:t>
      </w:r>
      <w:proofErr w:type="spellEnd"/>
      <w:r w:rsidRPr="000068E3">
        <w:rPr>
          <w:rFonts w:ascii="Times New Roman" w:hAnsi="Times New Roman" w:cs="Times New Roman"/>
          <w:sz w:val="24"/>
          <w:szCs w:val="24"/>
        </w:rPr>
        <w:t xml:space="preserve">-Somalia. </w:t>
      </w:r>
      <w:r w:rsidRPr="000068E3">
        <w:rPr>
          <w:rFonts w:ascii="Times New Roman" w:hAnsi="Times New Roman" w:cs="Times New Roman"/>
          <w:i/>
          <w:iCs/>
          <w:sz w:val="24"/>
          <w:szCs w:val="24"/>
        </w:rPr>
        <w:t>Journal of Business Management</w:t>
      </w:r>
      <w:r w:rsidRPr="000068E3">
        <w:rPr>
          <w:rFonts w:ascii="Times New Roman" w:hAnsi="Times New Roman" w:cs="Times New Roman"/>
          <w:sz w:val="24"/>
          <w:szCs w:val="24"/>
        </w:rPr>
        <w:t>, 2(9) 153-167.</w:t>
      </w:r>
    </w:p>
    <w:p w14:paraId="1EF09526"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Onuorah</w:t>
      </w:r>
      <w:proofErr w:type="spellEnd"/>
      <w:r w:rsidRPr="000068E3">
        <w:rPr>
          <w:rFonts w:ascii="Times New Roman" w:hAnsi="Times New Roman" w:cs="Times New Roman"/>
          <w:sz w:val="24"/>
          <w:szCs w:val="24"/>
        </w:rPr>
        <w:t xml:space="preserve">, A.C. and </w:t>
      </w:r>
      <w:proofErr w:type="spellStart"/>
      <w:r w:rsidRPr="000068E3">
        <w:rPr>
          <w:rFonts w:ascii="Times New Roman" w:hAnsi="Times New Roman" w:cs="Times New Roman"/>
          <w:sz w:val="24"/>
          <w:szCs w:val="24"/>
        </w:rPr>
        <w:t>Appah</w:t>
      </w:r>
      <w:proofErr w:type="spellEnd"/>
      <w:r w:rsidRPr="000068E3">
        <w:rPr>
          <w:rFonts w:ascii="Times New Roman" w:hAnsi="Times New Roman" w:cs="Times New Roman"/>
          <w:sz w:val="24"/>
          <w:szCs w:val="24"/>
        </w:rPr>
        <w:t xml:space="preserve">, E., 2012. Accountability and public sector financial management in Nigeria. </w:t>
      </w:r>
      <w:r w:rsidRPr="000068E3">
        <w:rPr>
          <w:rFonts w:ascii="Times New Roman" w:hAnsi="Times New Roman" w:cs="Times New Roman"/>
          <w:i/>
          <w:iCs/>
          <w:sz w:val="24"/>
          <w:szCs w:val="24"/>
        </w:rPr>
        <w:t>Arabian Journal of Business and Management Review</w:t>
      </w:r>
      <w:r w:rsidRPr="000068E3">
        <w:rPr>
          <w:rFonts w:ascii="Times New Roman" w:hAnsi="Times New Roman" w:cs="Times New Roman"/>
          <w:sz w:val="24"/>
          <w:szCs w:val="24"/>
        </w:rPr>
        <w:t>, 1(6).</w:t>
      </w:r>
    </w:p>
    <w:p w14:paraId="0E96A18F"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Otley</w:t>
      </w:r>
      <w:proofErr w:type="spellEnd"/>
      <w:r w:rsidRPr="000068E3">
        <w:rPr>
          <w:rFonts w:ascii="Times New Roman" w:hAnsi="Times New Roman" w:cs="Times New Roman"/>
          <w:sz w:val="24"/>
          <w:szCs w:val="24"/>
        </w:rPr>
        <w:t xml:space="preserve"> D., and </w:t>
      </w:r>
      <w:proofErr w:type="spellStart"/>
      <w:r w:rsidRPr="000068E3">
        <w:rPr>
          <w:rFonts w:ascii="Times New Roman" w:hAnsi="Times New Roman" w:cs="Times New Roman"/>
          <w:sz w:val="24"/>
          <w:szCs w:val="24"/>
        </w:rPr>
        <w:t>Soin</w:t>
      </w:r>
      <w:proofErr w:type="spellEnd"/>
      <w:r w:rsidRPr="000068E3">
        <w:rPr>
          <w:rFonts w:ascii="Times New Roman" w:hAnsi="Times New Roman" w:cs="Times New Roman"/>
          <w:sz w:val="24"/>
          <w:szCs w:val="24"/>
        </w:rPr>
        <w:t xml:space="preserve"> K. (2014) Management Control and Uncertainty. In D. </w:t>
      </w:r>
      <w:proofErr w:type="spellStart"/>
      <w:r w:rsidRPr="000068E3">
        <w:rPr>
          <w:rFonts w:ascii="Times New Roman" w:hAnsi="Times New Roman" w:cs="Times New Roman"/>
          <w:sz w:val="24"/>
          <w:szCs w:val="24"/>
        </w:rPr>
        <w:t>Otley</w:t>
      </w:r>
      <w:proofErr w:type="spellEnd"/>
      <w:r w:rsidRPr="000068E3">
        <w:rPr>
          <w:rFonts w:ascii="Times New Roman" w:hAnsi="Times New Roman" w:cs="Times New Roman"/>
          <w:sz w:val="24"/>
          <w:szCs w:val="24"/>
        </w:rPr>
        <w:t xml:space="preserve"> and K. </w:t>
      </w:r>
      <w:proofErr w:type="spellStart"/>
      <w:r w:rsidRPr="000068E3">
        <w:rPr>
          <w:rFonts w:ascii="Times New Roman" w:hAnsi="Times New Roman" w:cs="Times New Roman"/>
          <w:sz w:val="24"/>
          <w:szCs w:val="24"/>
        </w:rPr>
        <w:t>Soin</w:t>
      </w:r>
      <w:proofErr w:type="spellEnd"/>
      <w:r w:rsidRPr="000068E3">
        <w:rPr>
          <w:rFonts w:ascii="Times New Roman" w:hAnsi="Times New Roman" w:cs="Times New Roman"/>
          <w:sz w:val="24"/>
          <w:szCs w:val="24"/>
        </w:rPr>
        <w:t xml:space="preserve"> (Eds.), </w:t>
      </w:r>
      <w:r w:rsidRPr="000068E3">
        <w:rPr>
          <w:rFonts w:ascii="Times New Roman" w:hAnsi="Times New Roman" w:cs="Times New Roman"/>
          <w:i/>
          <w:iCs/>
          <w:sz w:val="24"/>
          <w:szCs w:val="24"/>
        </w:rPr>
        <w:t>Management control and uncertainty</w:t>
      </w:r>
      <w:r w:rsidRPr="000068E3">
        <w:rPr>
          <w:rFonts w:ascii="Times New Roman" w:hAnsi="Times New Roman" w:cs="Times New Roman"/>
          <w:sz w:val="24"/>
          <w:szCs w:val="24"/>
        </w:rPr>
        <w:t xml:space="preserve"> 1, 1–13. </w:t>
      </w:r>
      <w:proofErr w:type="spellStart"/>
      <w:r w:rsidRPr="000068E3">
        <w:rPr>
          <w:rFonts w:ascii="Times New Roman" w:hAnsi="Times New Roman" w:cs="Times New Roman"/>
          <w:sz w:val="24"/>
          <w:szCs w:val="24"/>
        </w:rPr>
        <w:t>Houndmills</w:t>
      </w:r>
      <w:proofErr w:type="spellEnd"/>
      <w:r w:rsidRPr="000068E3">
        <w:rPr>
          <w:rFonts w:ascii="Times New Roman" w:hAnsi="Times New Roman" w:cs="Times New Roman"/>
          <w:sz w:val="24"/>
          <w:szCs w:val="24"/>
        </w:rPr>
        <w:t>: Palgrave Macmillan</w:t>
      </w:r>
    </w:p>
    <w:p w14:paraId="43C09AC1"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bookmarkStart w:id="2" w:name="_Hlk78137777"/>
      <w:r w:rsidRPr="000068E3">
        <w:rPr>
          <w:rFonts w:ascii="Times New Roman" w:hAnsi="Times New Roman" w:cs="Times New Roman"/>
          <w:sz w:val="24"/>
          <w:szCs w:val="24"/>
        </w:rPr>
        <w:t xml:space="preserve">Janvrin J., Payne A., Byrnes P., Schneider P. and Curtis B. (2012) The Updated COSO Internal </w:t>
      </w:r>
    </w:p>
    <w:p w14:paraId="4EFDB39B"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r w:rsidRPr="000068E3">
        <w:rPr>
          <w:rFonts w:ascii="Times New Roman" w:hAnsi="Times New Roman" w:cs="Times New Roman"/>
          <w:sz w:val="24"/>
          <w:szCs w:val="24"/>
        </w:rPr>
        <w:t xml:space="preserve">Control—Integrated Framework: Recommendations and Opportunities for Future Research. </w:t>
      </w:r>
    </w:p>
    <w:p w14:paraId="75E024CF" w14:textId="77777777" w:rsidR="00366B72" w:rsidRPr="000068E3" w:rsidRDefault="00366B72" w:rsidP="000068E3">
      <w:pPr>
        <w:pStyle w:val="Bibliography"/>
        <w:spacing w:after="0" w:line="360" w:lineRule="auto"/>
        <w:ind w:left="720" w:hanging="720"/>
        <w:rPr>
          <w:rFonts w:ascii="Times New Roman" w:hAnsi="Times New Roman" w:cs="Times New Roman"/>
          <w:sz w:val="24"/>
          <w:szCs w:val="24"/>
        </w:rPr>
      </w:pPr>
      <w:r w:rsidRPr="000068E3">
        <w:rPr>
          <w:rFonts w:ascii="Times New Roman" w:hAnsi="Times New Roman" w:cs="Times New Roman"/>
          <w:i/>
          <w:sz w:val="24"/>
          <w:szCs w:val="24"/>
        </w:rPr>
        <w:t>Journal of Information Systems</w:t>
      </w:r>
      <w:r w:rsidRPr="000068E3">
        <w:rPr>
          <w:rFonts w:ascii="Times New Roman" w:hAnsi="Times New Roman" w:cs="Times New Roman"/>
          <w:sz w:val="24"/>
          <w:szCs w:val="24"/>
        </w:rPr>
        <w:t xml:space="preserve">; 26(2): 189–213. </w:t>
      </w:r>
      <w:hyperlink r:id="rId30" w:history="1">
        <w:r w:rsidRPr="000068E3">
          <w:rPr>
            <w:rStyle w:val="Hyperlink"/>
            <w:rFonts w:ascii="Times New Roman" w:hAnsi="Times New Roman" w:cs="Times New Roman"/>
            <w:sz w:val="24"/>
            <w:szCs w:val="24"/>
          </w:rPr>
          <w:t>https://doi.org/10.2308/isys-50255</w:t>
        </w:r>
      </w:hyperlink>
      <w:r w:rsidRPr="000068E3">
        <w:rPr>
          <w:rFonts w:ascii="Times New Roman" w:hAnsi="Times New Roman" w:cs="Times New Roman"/>
          <w:sz w:val="24"/>
          <w:szCs w:val="24"/>
        </w:rPr>
        <w:t>.</w:t>
      </w:r>
    </w:p>
    <w:p w14:paraId="32F121CB"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Ramdany</w:t>
      </w:r>
      <w:proofErr w:type="spellEnd"/>
      <w:r w:rsidRPr="000068E3">
        <w:rPr>
          <w:rFonts w:ascii="Times New Roman" w:hAnsi="Times New Roman" w:cs="Times New Roman"/>
          <w:sz w:val="24"/>
          <w:szCs w:val="24"/>
        </w:rPr>
        <w:t xml:space="preserve">, </w:t>
      </w:r>
      <w:proofErr w:type="spellStart"/>
      <w:r w:rsidRPr="000068E3">
        <w:rPr>
          <w:rFonts w:ascii="Times New Roman" w:hAnsi="Times New Roman" w:cs="Times New Roman"/>
          <w:sz w:val="24"/>
          <w:szCs w:val="24"/>
        </w:rPr>
        <w:t>Yadiati</w:t>
      </w:r>
      <w:proofErr w:type="spellEnd"/>
      <w:r w:rsidRPr="000068E3">
        <w:rPr>
          <w:rFonts w:ascii="Times New Roman" w:hAnsi="Times New Roman" w:cs="Times New Roman"/>
          <w:sz w:val="24"/>
          <w:szCs w:val="24"/>
        </w:rPr>
        <w:t xml:space="preserve"> W., </w:t>
      </w:r>
      <w:proofErr w:type="spellStart"/>
      <w:r w:rsidRPr="000068E3">
        <w:rPr>
          <w:rFonts w:ascii="Times New Roman" w:hAnsi="Times New Roman" w:cs="Times New Roman"/>
          <w:sz w:val="24"/>
          <w:szCs w:val="24"/>
        </w:rPr>
        <w:t>Suharman</w:t>
      </w:r>
      <w:proofErr w:type="spellEnd"/>
      <w:r w:rsidRPr="000068E3">
        <w:rPr>
          <w:rFonts w:ascii="Times New Roman" w:hAnsi="Times New Roman" w:cs="Times New Roman"/>
          <w:sz w:val="24"/>
          <w:szCs w:val="24"/>
        </w:rPr>
        <w:t xml:space="preserve"> H. and Poppy K. (2017) Effectiveness of Internal Control, Good Governance, and Accounting Information Quality on Budgetary Discipline. </w:t>
      </w:r>
      <w:r w:rsidRPr="000068E3">
        <w:rPr>
          <w:rFonts w:ascii="Times New Roman" w:hAnsi="Times New Roman" w:cs="Times New Roman"/>
          <w:i/>
          <w:sz w:val="24"/>
          <w:szCs w:val="24"/>
        </w:rPr>
        <w:t>International Journal of Business, Economics and Law</w:t>
      </w:r>
      <w:r w:rsidRPr="000068E3">
        <w:rPr>
          <w:rFonts w:ascii="Times New Roman" w:hAnsi="Times New Roman" w:cs="Times New Roman"/>
          <w:sz w:val="24"/>
          <w:szCs w:val="24"/>
        </w:rPr>
        <w:t>, 12(1) 62-70. https://www.ijbel.com/wp-content/uploads/2017/06/ACC-348.pdf</w:t>
      </w:r>
      <w:r w:rsidRPr="000068E3">
        <w:rPr>
          <w:rFonts w:ascii="Times New Roman" w:hAnsi="Times New Roman" w:cs="Times New Roman"/>
          <w:sz w:val="24"/>
          <w:szCs w:val="24"/>
        </w:rPr>
        <w:cr/>
      </w:r>
      <w:proofErr w:type="spellStart"/>
      <w:r w:rsidRPr="000068E3">
        <w:rPr>
          <w:rFonts w:ascii="Times New Roman" w:hAnsi="Times New Roman" w:cs="Times New Roman"/>
          <w:sz w:val="24"/>
          <w:szCs w:val="24"/>
        </w:rPr>
        <w:t>Randeree</w:t>
      </w:r>
      <w:proofErr w:type="spellEnd"/>
      <w:r w:rsidRPr="000068E3">
        <w:rPr>
          <w:rFonts w:ascii="Times New Roman" w:hAnsi="Times New Roman" w:cs="Times New Roman"/>
          <w:sz w:val="24"/>
          <w:szCs w:val="24"/>
        </w:rPr>
        <w:t xml:space="preserve"> K. and Al </w:t>
      </w:r>
      <w:proofErr w:type="spellStart"/>
      <w:r w:rsidRPr="000068E3">
        <w:rPr>
          <w:rFonts w:ascii="Times New Roman" w:hAnsi="Times New Roman" w:cs="Times New Roman"/>
          <w:sz w:val="24"/>
          <w:szCs w:val="24"/>
        </w:rPr>
        <w:t>Youha</w:t>
      </w:r>
      <w:proofErr w:type="spellEnd"/>
      <w:r w:rsidRPr="000068E3">
        <w:rPr>
          <w:rFonts w:ascii="Times New Roman" w:hAnsi="Times New Roman" w:cs="Times New Roman"/>
          <w:sz w:val="24"/>
          <w:szCs w:val="24"/>
        </w:rPr>
        <w:t xml:space="preserve"> H. (2009) Strategic management of performance: an examination of public sector organizations in the United Arab Emirates. </w:t>
      </w:r>
      <w:r w:rsidRPr="000068E3">
        <w:rPr>
          <w:rFonts w:ascii="Times New Roman" w:hAnsi="Times New Roman" w:cs="Times New Roman"/>
          <w:i/>
          <w:sz w:val="24"/>
          <w:szCs w:val="24"/>
        </w:rPr>
        <w:t>International Journal of Knowledge, Culture and Change Management</w:t>
      </w:r>
      <w:r w:rsidRPr="000068E3">
        <w:rPr>
          <w:rFonts w:ascii="Times New Roman" w:hAnsi="Times New Roman" w:cs="Times New Roman"/>
          <w:sz w:val="24"/>
          <w:szCs w:val="24"/>
        </w:rPr>
        <w:t xml:space="preserve"> 9(4), 123-134.</w:t>
      </w:r>
    </w:p>
    <w:p w14:paraId="67AA47AE" w14:textId="77777777" w:rsidR="00366B72" w:rsidRPr="000068E3" w:rsidRDefault="00366B72" w:rsidP="000068E3">
      <w:pPr>
        <w:spacing w:before="240" w:line="360" w:lineRule="auto"/>
        <w:jc w:val="both"/>
        <w:rPr>
          <w:rFonts w:ascii="Times New Roman" w:hAnsi="Times New Roman" w:cs="Times New Roman"/>
          <w:sz w:val="24"/>
          <w:szCs w:val="24"/>
        </w:rPr>
      </w:pPr>
      <w:r w:rsidRPr="000068E3">
        <w:rPr>
          <w:rFonts w:ascii="Times New Roman" w:hAnsi="Times New Roman" w:cs="Times New Roman"/>
          <w:sz w:val="24"/>
          <w:szCs w:val="24"/>
        </w:rPr>
        <w:t>Saunders M, Lewis P, Thornhill A. (2007) Research Methods for Business Students. 4th ed. London: Financial Times Prentice Hall.</w:t>
      </w:r>
    </w:p>
    <w:p w14:paraId="0A8CBD60"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Tamunomiebi</w:t>
      </w:r>
      <w:proofErr w:type="spellEnd"/>
      <w:r w:rsidRPr="000068E3">
        <w:rPr>
          <w:rFonts w:ascii="Times New Roman" w:hAnsi="Times New Roman" w:cs="Times New Roman"/>
          <w:sz w:val="24"/>
          <w:szCs w:val="24"/>
        </w:rPr>
        <w:t xml:space="preserve"> D. and Chika-Anyanwu H. (2020) Empowerment Practices and Organizational Performance: A Review of Literature. </w:t>
      </w:r>
      <w:r w:rsidRPr="000068E3">
        <w:rPr>
          <w:rFonts w:ascii="Times New Roman" w:hAnsi="Times New Roman" w:cs="Times New Roman"/>
          <w:i/>
          <w:sz w:val="24"/>
          <w:szCs w:val="24"/>
        </w:rPr>
        <w:t xml:space="preserve">International Journal of Research and Innovation in Social </w:t>
      </w:r>
      <w:r w:rsidRPr="000068E3">
        <w:rPr>
          <w:rFonts w:ascii="Times New Roman" w:hAnsi="Times New Roman" w:cs="Times New Roman"/>
          <w:i/>
          <w:sz w:val="24"/>
          <w:szCs w:val="24"/>
        </w:rPr>
        <w:lastRenderedPageBreak/>
        <w:t>Science</w:t>
      </w:r>
      <w:r w:rsidRPr="000068E3">
        <w:rPr>
          <w:rFonts w:ascii="Times New Roman" w:hAnsi="Times New Roman" w:cs="Times New Roman"/>
          <w:sz w:val="24"/>
          <w:szCs w:val="24"/>
        </w:rPr>
        <w:t xml:space="preserve"> 6(8) 585-599. https://www.rsisinternational.org/journals/ijriss/Digital-Library/volume-4-issue-8/585-599.pdf</w:t>
      </w:r>
    </w:p>
    <w:p w14:paraId="5449B336"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Tsay</w:t>
      </w:r>
      <w:proofErr w:type="spellEnd"/>
      <w:r w:rsidRPr="000068E3">
        <w:rPr>
          <w:rFonts w:ascii="Times New Roman" w:hAnsi="Times New Roman" w:cs="Times New Roman"/>
          <w:sz w:val="24"/>
          <w:szCs w:val="24"/>
        </w:rPr>
        <w:t xml:space="preserve"> Y., and </w:t>
      </w:r>
      <w:proofErr w:type="spellStart"/>
      <w:r w:rsidRPr="000068E3">
        <w:rPr>
          <w:rFonts w:ascii="Times New Roman" w:hAnsi="Times New Roman" w:cs="Times New Roman"/>
          <w:sz w:val="24"/>
          <w:szCs w:val="24"/>
        </w:rPr>
        <w:t>Turpen</w:t>
      </w:r>
      <w:proofErr w:type="spellEnd"/>
      <w:r w:rsidRPr="000068E3">
        <w:rPr>
          <w:rFonts w:ascii="Times New Roman" w:hAnsi="Times New Roman" w:cs="Times New Roman"/>
          <w:sz w:val="24"/>
          <w:szCs w:val="24"/>
        </w:rPr>
        <w:t xml:space="preserve"> A. (2011) The Control Environment in Not-for-Profit Organizations. </w:t>
      </w:r>
      <w:r w:rsidRPr="000068E3">
        <w:rPr>
          <w:rFonts w:ascii="Times New Roman" w:hAnsi="Times New Roman" w:cs="Times New Roman"/>
          <w:i/>
          <w:sz w:val="24"/>
          <w:szCs w:val="24"/>
        </w:rPr>
        <w:t>The CPA Journal</w:t>
      </w:r>
      <w:r w:rsidRPr="000068E3">
        <w:rPr>
          <w:rFonts w:ascii="Times New Roman" w:hAnsi="Times New Roman" w:cs="Times New Roman"/>
          <w:sz w:val="24"/>
          <w:szCs w:val="24"/>
        </w:rPr>
        <w:t>, 81(1), 64.</w:t>
      </w:r>
    </w:p>
    <w:p w14:paraId="2A6D0652" w14:textId="77777777" w:rsidR="00366B72" w:rsidRPr="000068E3" w:rsidRDefault="00366B72" w:rsidP="000068E3">
      <w:pPr>
        <w:spacing w:line="360" w:lineRule="auto"/>
        <w:jc w:val="both"/>
        <w:rPr>
          <w:rFonts w:ascii="Times New Roman" w:hAnsi="Times New Roman" w:cs="Times New Roman"/>
          <w:sz w:val="24"/>
          <w:szCs w:val="24"/>
        </w:rPr>
      </w:pPr>
      <w:r w:rsidRPr="000068E3">
        <w:rPr>
          <w:rFonts w:ascii="Times New Roman" w:hAnsi="Times New Roman" w:cs="Times New Roman"/>
          <w:sz w:val="24"/>
          <w:szCs w:val="24"/>
        </w:rPr>
        <w:t xml:space="preserve">Tuan, T. T. (2020). The effect of internal control on the performance of Vietnamese construction enterprises. </w:t>
      </w:r>
      <w:r w:rsidRPr="000068E3">
        <w:rPr>
          <w:rFonts w:ascii="Times New Roman" w:hAnsi="Times New Roman" w:cs="Times New Roman"/>
          <w:i/>
          <w:iCs/>
          <w:sz w:val="24"/>
          <w:szCs w:val="24"/>
        </w:rPr>
        <w:t>Accounting</w:t>
      </w:r>
      <w:r w:rsidRPr="000068E3">
        <w:rPr>
          <w:rFonts w:ascii="Times New Roman" w:hAnsi="Times New Roman" w:cs="Times New Roman"/>
          <w:sz w:val="24"/>
          <w:szCs w:val="24"/>
        </w:rPr>
        <w:t>, 6(2020), 781–786</w:t>
      </w:r>
    </w:p>
    <w:p w14:paraId="33983A40" w14:textId="77777777" w:rsidR="00366B72" w:rsidRPr="000068E3" w:rsidRDefault="00366B72" w:rsidP="000068E3">
      <w:pPr>
        <w:spacing w:line="360" w:lineRule="auto"/>
        <w:rPr>
          <w:rFonts w:ascii="Times New Roman" w:hAnsi="Times New Roman" w:cs="Times New Roman"/>
          <w:color w:val="000000" w:themeColor="text1"/>
          <w:sz w:val="24"/>
          <w:szCs w:val="24"/>
        </w:rPr>
      </w:pPr>
      <w:bookmarkStart w:id="3" w:name="_Hlk78137803"/>
      <w:bookmarkEnd w:id="2"/>
      <w:r w:rsidRPr="000068E3">
        <w:rPr>
          <w:rFonts w:ascii="Times New Roman" w:hAnsi="Times New Roman" w:cs="Times New Roman"/>
          <w:color w:val="000000" w:themeColor="text1"/>
          <w:sz w:val="24"/>
          <w:szCs w:val="24"/>
        </w:rPr>
        <w:t xml:space="preserve">Umar, H., and </w:t>
      </w:r>
      <w:proofErr w:type="spellStart"/>
      <w:r w:rsidRPr="000068E3">
        <w:rPr>
          <w:rFonts w:ascii="Times New Roman" w:hAnsi="Times New Roman" w:cs="Times New Roman"/>
          <w:color w:val="000000" w:themeColor="text1"/>
          <w:sz w:val="24"/>
          <w:szCs w:val="24"/>
        </w:rPr>
        <w:t>Dikko</w:t>
      </w:r>
      <w:proofErr w:type="spellEnd"/>
      <w:r w:rsidRPr="000068E3">
        <w:rPr>
          <w:rFonts w:ascii="Times New Roman" w:hAnsi="Times New Roman" w:cs="Times New Roman"/>
          <w:color w:val="000000" w:themeColor="text1"/>
          <w:sz w:val="24"/>
          <w:szCs w:val="24"/>
        </w:rPr>
        <w:t xml:space="preserve">, M. U. (2018). The effect of internal control on performance of Commercial banks in </w:t>
      </w:r>
      <w:proofErr w:type="spellStart"/>
      <w:r w:rsidRPr="000068E3">
        <w:rPr>
          <w:rFonts w:ascii="Times New Roman" w:hAnsi="Times New Roman" w:cs="Times New Roman"/>
          <w:color w:val="000000" w:themeColor="text1"/>
          <w:sz w:val="24"/>
          <w:szCs w:val="24"/>
        </w:rPr>
        <w:t>Nigeria.</w:t>
      </w:r>
      <w:r w:rsidRPr="000068E3">
        <w:rPr>
          <w:rFonts w:ascii="Times New Roman" w:hAnsi="Times New Roman" w:cs="Times New Roman"/>
          <w:i/>
          <w:iCs/>
          <w:color w:val="000000" w:themeColor="text1"/>
          <w:sz w:val="24"/>
          <w:szCs w:val="24"/>
        </w:rPr>
        <w:t>International</w:t>
      </w:r>
      <w:proofErr w:type="spellEnd"/>
      <w:r w:rsidRPr="000068E3">
        <w:rPr>
          <w:rFonts w:ascii="Times New Roman" w:hAnsi="Times New Roman" w:cs="Times New Roman"/>
          <w:i/>
          <w:iCs/>
          <w:color w:val="000000" w:themeColor="text1"/>
          <w:sz w:val="24"/>
          <w:szCs w:val="24"/>
        </w:rPr>
        <w:t xml:space="preserve"> Journal of Management Research &amp; Review</w:t>
      </w:r>
      <w:r w:rsidRPr="000068E3">
        <w:rPr>
          <w:rFonts w:ascii="Times New Roman" w:hAnsi="Times New Roman" w:cs="Times New Roman"/>
          <w:color w:val="000000" w:themeColor="text1"/>
          <w:sz w:val="24"/>
          <w:szCs w:val="24"/>
        </w:rPr>
        <w:t>, 8(6), 13-32.</w:t>
      </w:r>
    </w:p>
    <w:p w14:paraId="71FF8782" w14:textId="77777777" w:rsidR="00366B72" w:rsidRPr="000068E3" w:rsidRDefault="00366B72" w:rsidP="000068E3">
      <w:pPr>
        <w:spacing w:line="360" w:lineRule="auto"/>
        <w:rPr>
          <w:rFonts w:ascii="Times New Roman" w:hAnsi="Times New Roman" w:cs="Times New Roman"/>
          <w:sz w:val="24"/>
          <w:szCs w:val="24"/>
        </w:rPr>
      </w:pPr>
      <w:r w:rsidRPr="000068E3">
        <w:rPr>
          <w:rFonts w:ascii="Times New Roman" w:hAnsi="Times New Roman" w:cs="Times New Roman"/>
          <w:color w:val="000000" w:themeColor="text1"/>
          <w:sz w:val="24"/>
          <w:szCs w:val="24"/>
        </w:rPr>
        <w:t xml:space="preserve">Younas M. and </w:t>
      </w:r>
      <w:proofErr w:type="spellStart"/>
      <w:r w:rsidRPr="000068E3">
        <w:rPr>
          <w:rFonts w:ascii="Times New Roman" w:hAnsi="Times New Roman" w:cs="Times New Roman"/>
          <w:color w:val="000000" w:themeColor="text1"/>
          <w:sz w:val="24"/>
          <w:szCs w:val="24"/>
        </w:rPr>
        <w:t>Kassim</w:t>
      </w:r>
      <w:proofErr w:type="spellEnd"/>
      <w:r w:rsidRPr="000068E3">
        <w:rPr>
          <w:rFonts w:ascii="Times New Roman" w:hAnsi="Times New Roman" w:cs="Times New Roman"/>
          <w:color w:val="000000" w:themeColor="text1"/>
          <w:sz w:val="24"/>
          <w:szCs w:val="24"/>
        </w:rPr>
        <w:t xml:space="preserve"> D. (2019) Essentiality of internal control in Audit process. </w:t>
      </w:r>
      <w:r w:rsidRPr="000068E3">
        <w:rPr>
          <w:rFonts w:ascii="Times New Roman" w:hAnsi="Times New Roman" w:cs="Times New Roman"/>
          <w:i/>
          <w:color w:val="000000" w:themeColor="text1"/>
          <w:sz w:val="24"/>
          <w:szCs w:val="24"/>
        </w:rPr>
        <w:t>International Journal of Business and Applied Social Science</w:t>
      </w:r>
      <w:r w:rsidRPr="000068E3">
        <w:rPr>
          <w:rFonts w:ascii="Times New Roman" w:hAnsi="Times New Roman" w:cs="Times New Roman"/>
          <w:color w:val="000000" w:themeColor="text1"/>
          <w:sz w:val="24"/>
          <w:szCs w:val="24"/>
        </w:rPr>
        <w:t xml:space="preserve"> 5(11), 1-6. DOI:10.33642/ijbass.v5n11p1 </w:t>
      </w:r>
    </w:p>
    <w:p w14:paraId="72FE7365" w14:textId="77777777" w:rsidR="00366B72" w:rsidRPr="000068E3"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Zelie</w:t>
      </w:r>
      <w:proofErr w:type="spellEnd"/>
      <w:r w:rsidRPr="000068E3">
        <w:rPr>
          <w:rFonts w:ascii="Times New Roman" w:hAnsi="Times New Roman" w:cs="Times New Roman"/>
          <w:sz w:val="24"/>
          <w:szCs w:val="24"/>
        </w:rPr>
        <w:t xml:space="preserve"> E. (2021) The Effect of Internal Control Components on Mitigating The Impact of Covid-19 Risks in Healthcare Organizations in Ethiopia. </w:t>
      </w:r>
      <w:r w:rsidRPr="000068E3">
        <w:rPr>
          <w:rFonts w:ascii="Times New Roman" w:hAnsi="Times New Roman" w:cs="Times New Roman"/>
          <w:i/>
          <w:iCs/>
          <w:sz w:val="24"/>
          <w:szCs w:val="24"/>
        </w:rPr>
        <w:t>Journal of Economics, Business, and Accountancy Ventura</w:t>
      </w:r>
      <w:r w:rsidRPr="000068E3">
        <w:rPr>
          <w:rFonts w:ascii="Times New Roman" w:hAnsi="Times New Roman" w:cs="Times New Roman"/>
          <w:sz w:val="24"/>
          <w:szCs w:val="24"/>
        </w:rPr>
        <w:t xml:space="preserve"> 23(3), 402 – 413. file:///C:/Users/DELL/Downloads/The_Effect_of_Internal_Control_Components_on_Mitig.pdf  </w:t>
      </w:r>
      <w:bookmarkEnd w:id="3"/>
    </w:p>
    <w:p w14:paraId="269DDC8F" w14:textId="77777777" w:rsidR="00366B72" w:rsidRDefault="00366B72" w:rsidP="000068E3">
      <w:pPr>
        <w:spacing w:line="360" w:lineRule="auto"/>
        <w:jc w:val="both"/>
        <w:rPr>
          <w:rFonts w:ascii="Times New Roman" w:hAnsi="Times New Roman" w:cs="Times New Roman"/>
          <w:sz w:val="24"/>
          <w:szCs w:val="24"/>
        </w:rPr>
      </w:pPr>
      <w:proofErr w:type="spellStart"/>
      <w:r w:rsidRPr="000068E3">
        <w:rPr>
          <w:rFonts w:ascii="Times New Roman" w:hAnsi="Times New Roman" w:cs="Times New Roman"/>
          <w:sz w:val="24"/>
          <w:szCs w:val="24"/>
        </w:rPr>
        <w:t>Žukauskas</w:t>
      </w:r>
      <w:proofErr w:type="spellEnd"/>
      <w:r w:rsidRPr="000068E3">
        <w:rPr>
          <w:rFonts w:ascii="Times New Roman" w:hAnsi="Times New Roman" w:cs="Times New Roman"/>
          <w:sz w:val="24"/>
          <w:szCs w:val="24"/>
        </w:rPr>
        <w:t xml:space="preserve"> P., </w:t>
      </w:r>
      <w:proofErr w:type="spellStart"/>
      <w:r w:rsidRPr="000068E3">
        <w:rPr>
          <w:rFonts w:ascii="Times New Roman" w:hAnsi="Times New Roman" w:cs="Times New Roman"/>
          <w:sz w:val="24"/>
          <w:szCs w:val="24"/>
        </w:rPr>
        <w:t>Vveinhardt</w:t>
      </w:r>
      <w:proofErr w:type="spellEnd"/>
      <w:r w:rsidRPr="000068E3">
        <w:rPr>
          <w:rFonts w:ascii="Times New Roman" w:hAnsi="Times New Roman" w:cs="Times New Roman"/>
          <w:sz w:val="24"/>
          <w:szCs w:val="24"/>
        </w:rPr>
        <w:t xml:space="preserve"> J. and </w:t>
      </w:r>
      <w:proofErr w:type="spellStart"/>
      <w:r w:rsidRPr="000068E3">
        <w:rPr>
          <w:rFonts w:ascii="Times New Roman" w:hAnsi="Times New Roman" w:cs="Times New Roman"/>
          <w:sz w:val="24"/>
          <w:szCs w:val="24"/>
        </w:rPr>
        <w:t>Andriukaitienėthe</w:t>
      </w:r>
      <w:proofErr w:type="spellEnd"/>
      <w:r w:rsidRPr="000068E3">
        <w:rPr>
          <w:rFonts w:ascii="Times New Roman" w:hAnsi="Times New Roman" w:cs="Times New Roman"/>
          <w:sz w:val="24"/>
          <w:szCs w:val="24"/>
        </w:rPr>
        <w:t xml:space="preserve"> R. (2018) Philosophy and Paradigm of Scientific Research. Management Culture and Corporate Social Responsibility. 121-139 </w:t>
      </w:r>
      <w:hyperlink r:id="rId31" w:history="1">
        <w:r w:rsidRPr="000068E3">
          <w:rPr>
            <w:rStyle w:val="Hyperlink"/>
            <w:rFonts w:ascii="Times New Roman" w:hAnsi="Times New Roman" w:cs="Times New Roman"/>
            <w:sz w:val="24"/>
            <w:szCs w:val="24"/>
          </w:rPr>
          <w:t>http://dx.doi.org/10.5772/intechopen.70628</w:t>
        </w:r>
      </w:hyperlink>
      <w:r w:rsidRPr="000068E3">
        <w:rPr>
          <w:rFonts w:ascii="Times New Roman" w:hAnsi="Times New Roman" w:cs="Times New Roman"/>
          <w:sz w:val="24"/>
          <w:szCs w:val="24"/>
        </w:rPr>
        <w:t xml:space="preserve">. </w:t>
      </w:r>
      <w:r w:rsidRPr="000068E3">
        <w:rPr>
          <w:rFonts w:ascii="Times New Roman" w:hAnsi="Times New Roman" w:cs="Times New Roman"/>
          <w:sz w:val="24"/>
          <w:szCs w:val="24"/>
        </w:rPr>
        <w:cr/>
      </w:r>
    </w:p>
    <w:p w14:paraId="6439660A" w14:textId="77777777" w:rsidR="000068E3" w:rsidRDefault="000068E3" w:rsidP="000A4D75">
      <w:pPr>
        <w:spacing w:line="480" w:lineRule="auto"/>
        <w:rPr>
          <w:rFonts w:ascii="Times New Roman" w:hAnsi="Times New Roman" w:cs="Times New Roman"/>
          <w:b/>
          <w:bCs/>
          <w:sz w:val="24"/>
          <w:szCs w:val="24"/>
        </w:rPr>
      </w:pPr>
    </w:p>
    <w:p w14:paraId="3E995FB8" w14:textId="77777777" w:rsidR="000068E3" w:rsidRDefault="000068E3" w:rsidP="000A4D75">
      <w:pPr>
        <w:spacing w:line="480" w:lineRule="auto"/>
        <w:rPr>
          <w:rFonts w:ascii="Times New Roman" w:hAnsi="Times New Roman" w:cs="Times New Roman"/>
          <w:b/>
          <w:bCs/>
          <w:sz w:val="24"/>
          <w:szCs w:val="24"/>
        </w:rPr>
      </w:pPr>
    </w:p>
    <w:p w14:paraId="3D3BA96D" w14:textId="77777777" w:rsidR="000068E3" w:rsidRDefault="000068E3" w:rsidP="000A4D75">
      <w:pPr>
        <w:spacing w:line="480" w:lineRule="auto"/>
        <w:rPr>
          <w:rFonts w:ascii="Times New Roman" w:hAnsi="Times New Roman" w:cs="Times New Roman"/>
          <w:b/>
          <w:bCs/>
          <w:sz w:val="24"/>
          <w:szCs w:val="24"/>
        </w:rPr>
      </w:pPr>
    </w:p>
    <w:p w14:paraId="7E8B12A9" w14:textId="77777777" w:rsidR="000068E3" w:rsidRDefault="000068E3" w:rsidP="000A4D75">
      <w:pPr>
        <w:spacing w:line="480" w:lineRule="auto"/>
        <w:rPr>
          <w:rFonts w:ascii="Times New Roman" w:hAnsi="Times New Roman" w:cs="Times New Roman"/>
          <w:b/>
          <w:bCs/>
          <w:sz w:val="24"/>
          <w:szCs w:val="24"/>
        </w:rPr>
      </w:pPr>
    </w:p>
    <w:p w14:paraId="1D0571F5" w14:textId="77777777" w:rsidR="000068E3" w:rsidRDefault="000068E3" w:rsidP="000A4D75">
      <w:pPr>
        <w:spacing w:line="480" w:lineRule="auto"/>
        <w:rPr>
          <w:rFonts w:ascii="Times New Roman" w:hAnsi="Times New Roman" w:cs="Times New Roman"/>
          <w:b/>
          <w:bCs/>
          <w:sz w:val="24"/>
          <w:szCs w:val="24"/>
        </w:rPr>
      </w:pPr>
    </w:p>
    <w:p w14:paraId="6EC39861" w14:textId="77777777" w:rsidR="000068E3" w:rsidRDefault="000068E3" w:rsidP="000A4D75">
      <w:pPr>
        <w:spacing w:line="480" w:lineRule="auto"/>
        <w:rPr>
          <w:rFonts w:ascii="Times New Roman" w:hAnsi="Times New Roman" w:cs="Times New Roman"/>
          <w:b/>
          <w:bCs/>
          <w:sz w:val="24"/>
          <w:szCs w:val="24"/>
        </w:rPr>
      </w:pPr>
    </w:p>
    <w:p w14:paraId="4E7BBD9C" w14:textId="77777777" w:rsidR="000068E3" w:rsidRDefault="000068E3" w:rsidP="000A4D75">
      <w:pPr>
        <w:spacing w:line="480" w:lineRule="auto"/>
        <w:rPr>
          <w:rFonts w:ascii="Times New Roman" w:hAnsi="Times New Roman" w:cs="Times New Roman"/>
          <w:b/>
          <w:bCs/>
          <w:sz w:val="24"/>
          <w:szCs w:val="24"/>
        </w:rPr>
      </w:pPr>
    </w:p>
    <w:p w14:paraId="739072DF" w14:textId="77777777" w:rsidR="000068E3" w:rsidRDefault="000068E3" w:rsidP="000A4D75">
      <w:pPr>
        <w:spacing w:line="480" w:lineRule="auto"/>
        <w:rPr>
          <w:rFonts w:ascii="Times New Roman" w:hAnsi="Times New Roman" w:cs="Times New Roman"/>
          <w:b/>
          <w:bCs/>
          <w:sz w:val="24"/>
          <w:szCs w:val="24"/>
        </w:rPr>
      </w:pPr>
    </w:p>
    <w:p w14:paraId="47EAAFB4" w14:textId="782D0E74" w:rsidR="00610D30" w:rsidRDefault="00610D30" w:rsidP="000068E3">
      <w:pPr>
        <w:spacing w:line="360" w:lineRule="auto"/>
        <w:rPr>
          <w:rFonts w:ascii="Times New Roman" w:hAnsi="Times New Roman" w:cs="Times New Roman"/>
          <w:b/>
          <w:bCs/>
          <w:sz w:val="24"/>
          <w:szCs w:val="24"/>
        </w:rPr>
      </w:pPr>
      <w:r>
        <w:rPr>
          <w:rFonts w:ascii="Times New Roman" w:hAnsi="Times New Roman" w:cs="Times New Roman"/>
          <w:b/>
          <w:bCs/>
          <w:sz w:val="24"/>
          <w:szCs w:val="24"/>
        </w:rPr>
        <w:t>Appendix: Research Questionnaire</w:t>
      </w:r>
    </w:p>
    <w:p w14:paraId="3A2D6519" w14:textId="5399A20D" w:rsidR="000A4D75" w:rsidRPr="00610D30" w:rsidRDefault="000A4D75" w:rsidP="000068E3">
      <w:pPr>
        <w:spacing w:line="360" w:lineRule="auto"/>
        <w:rPr>
          <w:rFonts w:ascii="Times New Roman" w:hAnsi="Times New Roman" w:cs="Times New Roman"/>
          <w:sz w:val="24"/>
          <w:szCs w:val="24"/>
        </w:rPr>
      </w:pPr>
      <w:r w:rsidRPr="00610D30">
        <w:rPr>
          <w:rFonts w:ascii="Times New Roman" w:hAnsi="Times New Roman" w:cs="Times New Roman"/>
          <w:sz w:val="24"/>
          <w:szCs w:val="24"/>
        </w:rPr>
        <w:t xml:space="preserve">I am a postgraduate student of Griffith University. I seek information about internal control and organizational performance. Kindly note that the information sought from you will only be used for academic purpose. Your anonymous identity shall be protected. </w:t>
      </w:r>
    </w:p>
    <w:p w14:paraId="7A8C3935" w14:textId="70E55E32" w:rsidR="000A4D75" w:rsidRDefault="000A4D75" w:rsidP="000068E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a) 25-40 years </w:t>
      </w:r>
      <w:r w:rsidR="00BF3901">
        <w:rPr>
          <w:rFonts w:ascii="Times New Roman" w:eastAsia="Times New Roman" w:hAnsi="Times New Roman" w:cs="Times New Roman"/>
          <w:sz w:val="24"/>
          <w:szCs w:val="24"/>
        </w:rPr>
        <w:t>() b</w:t>
      </w:r>
      <w:r>
        <w:rPr>
          <w:rFonts w:ascii="Times New Roman" w:eastAsia="Times New Roman" w:hAnsi="Times New Roman" w:cs="Times New Roman"/>
          <w:sz w:val="24"/>
          <w:szCs w:val="24"/>
        </w:rPr>
        <w:t>) 31-56  ( )   c) 56 and above  ( )</w:t>
      </w:r>
    </w:p>
    <w:p w14:paraId="707BB13E" w14:textId="36FE6DE4" w:rsidR="000A4D75" w:rsidRDefault="000A4D75" w:rsidP="000068E3">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Educational qualification: a) O’</w:t>
      </w:r>
      <w:r w:rsidR="00BF3901">
        <w:rPr>
          <w:rFonts w:ascii="Times New Roman" w:eastAsia="Times New Roman" w:hAnsi="Times New Roman" w:cs="Times New Roman"/>
          <w:sz w:val="24"/>
          <w:szCs w:val="24"/>
        </w:rPr>
        <w:t xml:space="preserve"> level () b</w:t>
      </w:r>
      <w:r>
        <w:rPr>
          <w:rFonts w:ascii="Times New Roman" w:eastAsia="Times New Roman" w:hAnsi="Times New Roman" w:cs="Times New Roman"/>
          <w:sz w:val="24"/>
          <w:szCs w:val="24"/>
        </w:rPr>
        <w:t>) BSc/</w:t>
      </w:r>
      <w:proofErr w:type="spellStart"/>
      <w:r w:rsidR="00BF3901">
        <w:rPr>
          <w:rFonts w:ascii="Times New Roman" w:eastAsia="Times New Roman" w:hAnsi="Times New Roman" w:cs="Times New Roman"/>
          <w:sz w:val="24"/>
          <w:szCs w:val="24"/>
        </w:rPr>
        <w:t>Btech</w:t>
      </w:r>
      <w:proofErr w:type="spellEnd"/>
      <w:r w:rsidR="00BF3901">
        <w:rPr>
          <w:rFonts w:ascii="Times New Roman" w:eastAsia="Times New Roman" w:hAnsi="Times New Roman" w:cs="Times New Roman"/>
          <w:sz w:val="24"/>
          <w:szCs w:val="24"/>
        </w:rPr>
        <w:t xml:space="preserve"> ()  </w:t>
      </w:r>
      <w:r>
        <w:rPr>
          <w:rFonts w:ascii="Times New Roman" w:eastAsia="Times New Roman" w:hAnsi="Times New Roman" w:cs="Times New Roman"/>
          <w:sz w:val="24"/>
          <w:szCs w:val="24"/>
        </w:rPr>
        <w:t>c) Masters/PGD ( )  d) Others  ( )</w:t>
      </w:r>
    </w:p>
    <w:p w14:paraId="544B95A0" w14:textId="41B55637" w:rsidR="000A4D75" w:rsidRDefault="000A4D75" w:rsidP="000068E3">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functional is the internal control in FIRS? A) Very functional </w:t>
      </w:r>
      <w:r w:rsidR="00BF3901">
        <w:rPr>
          <w:rFonts w:ascii="Times New Roman" w:eastAsia="Times New Roman" w:hAnsi="Times New Roman" w:cs="Times New Roman"/>
          <w:sz w:val="24"/>
          <w:szCs w:val="24"/>
        </w:rPr>
        <w:t>() b</w:t>
      </w:r>
      <w:r>
        <w:rPr>
          <w:rFonts w:ascii="Times New Roman" w:eastAsia="Times New Roman" w:hAnsi="Times New Roman" w:cs="Times New Roman"/>
          <w:sz w:val="24"/>
          <w:szCs w:val="24"/>
        </w:rPr>
        <w:t xml:space="preserve">) Functional </w:t>
      </w:r>
      <w:r w:rsidR="00BF390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 Not functional </w:t>
      </w:r>
      <w:r w:rsidR="00BF3901">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14:paraId="72B80FEF" w14:textId="6BD97D8A" w:rsidR="000A4D75" w:rsidRDefault="000A4D75" w:rsidP="000068E3">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 you think it is only internal control that could be used to check financial misappropriation in FIRS? A) Yes </w:t>
      </w:r>
      <w:r w:rsidR="00BF390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 N0 ( )   c) Not sure   ( )</w:t>
      </w:r>
    </w:p>
    <w:p w14:paraId="1A484AD9" w14:textId="77777777" w:rsidR="000A4D75" w:rsidRDefault="000A4D75" w:rsidP="000068E3">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Are there security measures to ensure staff members comply with internal control? A) Yes ( )   b) No ( )   c) Not sure   ( )</w:t>
      </w:r>
    </w:p>
    <w:p w14:paraId="626C2698" w14:textId="77777777" w:rsidR="000A4D75" w:rsidRDefault="000A4D75" w:rsidP="000068E3">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Does FIRS do staff performance review? A) Yes ( )   b) No ( )   c) Not sure   ( )</w:t>
      </w:r>
    </w:p>
    <w:p w14:paraId="6A118529" w14:textId="77777777" w:rsidR="000A4D75" w:rsidRDefault="000A4D75" w:rsidP="000068E3">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Are staff members activities duly supervised by the management of FIRS? A) Yes ( )   b) No ( )   c) Not sure   ( )</w:t>
      </w:r>
    </w:p>
    <w:p w14:paraId="3D2E5DF8" w14:textId="77777777" w:rsidR="000A4D75" w:rsidRDefault="000A4D75" w:rsidP="000068E3">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Do you think staff members of FIRS are usually happy about its internal control processes? </w:t>
      </w:r>
      <w:r>
        <w:rPr>
          <w:rFonts w:ascii="Times New Roman" w:hAnsi="Times New Roman" w:cs="Times New Roman"/>
          <w:sz w:val="24"/>
          <w:szCs w:val="24"/>
        </w:rPr>
        <w:t>A) True [ ]  b) False [ ]  c) don’t know [ ]</w:t>
      </w:r>
    </w:p>
    <w:p w14:paraId="36D7D866" w14:textId="77777777" w:rsidR="000A4D75" w:rsidRPr="004044A1" w:rsidRDefault="000A4D75" w:rsidP="000068E3">
      <w:pPr>
        <w:spacing w:line="360" w:lineRule="auto"/>
        <w:jc w:val="both"/>
        <w:rPr>
          <w:rFonts w:ascii="Times New Roman" w:eastAsia="Times New Roman" w:hAnsi="Times New Roman" w:cs="Times New Roman"/>
          <w:b/>
          <w:bCs/>
          <w:sz w:val="24"/>
          <w:szCs w:val="24"/>
        </w:rPr>
      </w:pPr>
      <w:r w:rsidRPr="004044A1">
        <w:rPr>
          <w:rFonts w:ascii="Times New Roman" w:eastAsia="Times New Roman" w:hAnsi="Times New Roman" w:cs="Times New Roman"/>
          <w:b/>
          <w:bCs/>
          <w:sz w:val="24"/>
          <w:szCs w:val="24"/>
        </w:rPr>
        <w:t>Pitfalls attached to internal control</w:t>
      </w:r>
    </w:p>
    <w:p w14:paraId="11958AB6" w14:textId="77777777" w:rsidR="000A4D75" w:rsidRDefault="000A4D75" w:rsidP="000068E3">
      <w:pPr>
        <w:spacing w:before="24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It is usually not well funded? </w:t>
      </w:r>
      <w:r>
        <w:rPr>
          <w:rFonts w:ascii="Times New Roman" w:hAnsi="Times New Roman" w:cs="Times New Roman"/>
          <w:sz w:val="24"/>
          <w:szCs w:val="24"/>
        </w:rPr>
        <w:t>A) True [ ]  b) False [ ]  c) don’t know [ ]</w:t>
      </w:r>
    </w:p>
    <w:p w14:paraId="30F730CD" w14:textId="77777777" w:rsidR="000A4D75" w:rsidRDefault="000A4D75" w:rsidP="000068E3">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The management does not give due attention to it? A) True [ ]  b) False [ ]  c) don’t know [ ]</w:t>
      </w:r>
    </w:p>
    <w:p w14:paraId="1617E34B" w14:textId="77777777" w:rsidR="000A4D75" w:rsidRDefault="000A4D75" w:rsidP="000068E3">
      <w:pPr>
        <w:spacing w:before="24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Its result is never upheld? </w:t>
      </w:r>
      <w:r>
        <w:rPr>
          <w:rFonts w:ascii="Times New Roman" w:hAnsi="Times New Roman" w:cs="Times New Roman"/>
          <w:sz w:val="24"/>
          <w:szCs w:val="24"/>
        </w:rPr>
        <w:t>A) True [ ]  b) False [ ]  c) don’t know [ ]</w:t>
      </w:r>
    </w:p>
    <w:p w14:paraId="2D777E47" w14:textId="77777777" w:rsidR="000A4D75" w:rsidRDefault="000A4D75" w:rsidP="000068E3">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Its result is only upheld once junior staff is caught in financial scandal and never upheld for senior staff members? </w:t>
      </w:r>
      <w:r>
        <w:rPr>
          <w:rFonts w:ascii="Times New Roman" w:hAnsi="Times New Roman" w:cs="Times New Roman"/>
          <w:sz w:val="24"/>
          <w:szCs w:val="24"/>
        </w:rPr>
        <w:t>A) True [ ]  b) False [ ]  c) don’t know [ ]</w:t>
      </w:r>
    </w:p>
    <w:p w14:paraId="5C342EF3" w14:textId="77777777" w:rsidR="000A4D75" w:rsidRDefault="000A4D75" w:rsidP="000068E3">
      <w:pPr>
        <w:spacing w:before="24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There is brazen favoritism of some staff members during the exercise? </w:t>
      </w:r>
      <w:r>
        <w:rPr>
          <w:rFonts w:ascii="Times New Roman" w:hAnsi="Times New Roman" w:cs="Times New Roman"/>
          <w:sz w:val="24"/>
          <w:szCs w:val="24"/>
        </w:rPr>
        <w:t>A) True [ ]  b) False [ ]  c) don’t know [ ]</w:t>
      </w:r>
    </w:p>
    <w:p w14:paraId="58FA1337" w14:textId="77777777" w:rsidR="000A4D75" w:rsidRPr="004044A1" w:rsidRDefault="000A4D75" w:rsidP="000068E3">
      <w:pPr>
        <w:spacing w:before="240" w:line="360" w:lineRule="auto"/>
        <w:jc w:val="both"/>
        <w:rPr>
          <w:rFonts w:ascii="Times New Roman" w:hAnsi="Times New Roman" w:cs="Times New Roman"/>
          <w:b/>
          <w:bCs/>
          <w:sz w:val="24"/>
          <w:szCs w:val="24"/>
        </w:rPr>
      </w:pPr>
      <w:r w:rsidRPr="004044A1">
        <w:rPr>
          <w:rFonts w:ascii="Times New Roman" w:hAnsi="Times New Roman" w:cs="Times New Roman"/>
          <w:b/>
          <w:bCs/>
          <w:sz w:val="24"/>
          <w:szCs w:val="24"/>
        </w:rPr>
        <w:t>Potency of the internal control systems put in place by FIRS</w:t>
      </w:r>
    </w:p>
    <w:p w14:paraId="0CC01740" w14:textId="77777777" w:rsidR="000A4D75" w:rsidRDefault="000A4D75" w:rsidP="000068E3">
      <w:pPr>
        <w:spacing w:before="24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It has successful led to the arrest of a lot of fraudulent staff members? </w:t>
      </w:r>
      <w:r>
        <w:rPr>
          <w:rFonts w:ascii="Times New Roman" w:hAnsi="Times New Roman" w:cs="Times New Roman"/>
          <w:sz w:val="24"/>
          <w:szCs w:val="24"/>
        </w:rPr>
        <w:t>A) True [ ]  b) False [ ]  c) don’t know [ ]</w:t>
      </w:r>
    </w:p>
    <w:p w14:paraId="4048A5CD" w14:textId="77777777" w:rsidR="000A4D75" w:rsidRDefault="000A4D75" w:rsidP="000068E3">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It has successfully deterred many staff members with fraudulent tendencies from exhibiting their fraudulent natures? A) True [ ]  b) False [ ]  c) don’t know [ ]</w:t>
      </w:r>
    </w:p>
    <w:p w14:paraId="3E0D821D" w14:textId="77777777" w:rsidR="000A4D75" w:rsidRDefault="000A4D75" w:rsidP="000068E3">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It has made it easier for organizational management to follow organizational progress? A) True [ ]  b) False [ ]  c) don’t know [ ]</w:t>
      </w:r>
    </w:p>
    <w:p w14:paraId="274567CE" w14:textId="77777777" w:rsidR="000A4D75" w:rsidRDefault="000A4D75" w:rsidP="000068E3">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It has made it easy to achieve organizational targets? A) True [ ]  b) False [ ]  c) don’t know [ ]</w:t>
      </w:r>
    </w:p>
    <w:p w14:paraId="2CAC1870" w14:textId="77777777" w:rsidR="000A4D75" w:rsidRDefault="000A4D75" w:rsidP="000068E3">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It has compelled several staff members to stick with organizational ethics? A) True [ ]  b) False [ ]  c) don’t know [ ]</w:t>
      </w:r>
    </w:p>
    <w:p w14:paraId="613248EB" w14:textId="77777777" w:rsidR="000A4D75" w:rsidRPr="004044A1" w:rsidRDefault="000A4D75" w:rsidP="000068E3">
      <w:pPr>
        <w:spacing w:line="360" w:lineRule="auto"/>
        <w:jc w:val="both"/>
        <w:rPr>
          <w:rFonts w:ascii="Times New Roman" w:hAnsi="Times New Roman" w:cs="Times New Roman"/>
          <w:b/>
          <w:bCs/>
          <w:sz w:val="24"/>
          <w:szCs w:val="24"/>
        </w:rPr>
      </w:pPr>
      <w:r w:rsidRPr="004044A1">
        <w:rPr>
          <w:rFonts w:ascii="Times New Roman" w:hAnsi="Times New Roman" w:cs="Times New Roman"/>
          <w:b/>
          <w:bCs/>
          <w:sz w:val="24"/>
          <w:szCs w:val="24"/>
        </w:rPr>
        <w:t>Extent to which FIRS complies to the internal systems that have been put in place.</w:t>
      </w:r>
    </w:p>
    <w:p w14:paraId="61243D1B" w14:textId="77777777" w:rsidR="000A4D75" w:rsidRDefault="000A4D75" w:rsidP="000068E3">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Do you think some FIRS staff members abscond from duties during internal control? </w:t>
      </w:r>
      <w:r>
        <w:rPr>
          <w:rFonts w:ascii="Times New Roman" w:hAnsi="Times New Roman" w:cs="Times New Roman"/>
          <w:sz w:val="24"/>
          <w:szCs w:val="24"/>
        </w:rPr>
        <w:t>A) True [ ]  b) False [ ]  c) don’t know [ ]</w:t>
      </w:r>
    </w:p>
    <w:p w14:paraId="46491790" w14:textId="77777777" w:rsidR="000A4D75" w:rsidRDefault="000A4D75" w:rsidP="000068E3">
      <w:pPr>
        <w:spacing w:line="360" w:lineRule="auto"/>
        <w:jc w:val="both"/>
        <w:rPr>
          <w:rFonts w:ascii="Times New Roman" w:hAnsi="Times New Roman" w:cs="Times New Roman"/>
          <w:sz w:val="24"/>
          <w:szCs w:val="24"/>
        </w:rPr>
      </w:pPr>
      <w:r>
        <w:rPr>
          <w:rFonts w:ascii="Times New Roman" w:hAnsi="Times New Roman" w:cs="Times New Roman"/>
          <w:sz w:val="24"/>
          <w:szCs w:val="24"/>
        </w:rPr>
        <w:t>Both the management staff and the other staff members of FIRS dutifully present themselves during internal control? A) True [ ]  b) False [ ]  c) don’t know [ ]</w:t>
      </w:r>
    </w:p>
    <w:p w14:paraId="7D19D895" w14:textId="77777777" w:rsidR="000A4D75" w:rsidRDefault="000A4D75" w:rsidP="000068E3">
      <w:pPr>
        <w:spacing w:line="360" w:lineRule="auto"/>
        <w:jc w:val="both"/>
        <w:rPr>
          <w:rFonts w:ascii="Times New Roman" w:hAnsi="Times New Roman" w:cs="Times New Roman"/>
          <w:sz w:val="24"/>
          <w:szCs w:val="24"/>
        </w:rPr>
      </w:pPr>
      <w:r>
        <w:rPr>
          <w:rFonts w:ascii="Times New Roman" w:hAnsi="Times New Roman" w:cs="Times New Roman"/>
          <w:sz w:val="24"/>
          <w:szCs w:val="24"/>
        </w:rPr>
        <w:t>Access to financial registers of FIRS during internal control exercise by the internal control expert is always very easy? A) True [ ]  b) False [ ]  c) don’t know [ ]</w:t>
      </w:r>
    </w:p>
    <w:p w14:paraId="6396D432" w14:textId="77777777" w:rsidR="000A4D75" w:rsidRDefault="000A4D75" w:rsidP="000068E3">
      <w:pPr>
        <w:spacing w:line="360" w:lineRule="auto"/>
        <w:jc w:val="both"/>
        <w:rPr>
          <w:rFonts w:ascii="Times New Roman" w:hAnsi="Times New Roman" w:cs="Times New Roman"/>
          <w:sz w:val="24"/>
          <w:szCs w:val="24"/>
        </w:rPr>
      </w:pPr>
      <w:r>
        <w:rPr>
          <w:rFonts w:ascii="Times New Roman" w:hAnsi="Times New Roman" w:cs="Times New Roman"/>
          <w:sz w:val="24"/>
          <w:szCs w:val="24"/>
        </w:rPr>
        <w:t>Do you think staff members arrive at work in time during internal control exercise? A) True [ ]  b) False [ ]  c) don’t know [ ]</w:t>
      </w:r>
    </w:p>
    <w:p w14:paraId="2C577CF9" w14:textId="77777777" w:rsidR="000A4D75" w:rsidRDefault="000A4D75" w:rsidP="000068E3">
      <w:pPr>
        <w:spacing w:line="360" w:lineRule="auto"/>
      </w:pPr>
      <w:r w:rsidRPr="00CE7EBF">
        <w:rPr>
          <w:rFonts w:ascii="Times New Roman" w:hAnsi="Times New Roman" w:cs="Times New Roman"/>
          <w:b/>
          <w:bCs/>
          <w:sz w:val="24"/>
          <w:szCs w:val="24"/>
        </w:rPr>
        <w:t>indicators for organizational performance attributable to FIRS</w:t>
      </w:r>
      <w:r w:rsidRPr="00BA1B53">
        <w:rPr>
          <w:rFonts w:ascii="Times New Roman" w:hAnsi="Times New Roman" w:cs="Times New Roman"/>
          <w:sz w:val="24"/>
          <w:szCs w:val="24"/>
        </w:rPr>
        <w:t>.</w:t>
      </w:r>
    </w:p>
    <w:p w14:paraId="33622B22" w14:textId="77777777" w:rsidR="000A4D75" w:rsidRDefault="000A4D75" w:rsidP="000068E3">
      <w:pPr>
        <w:spacing w:line="360" w:lineRule="auto"/>
        <w:jc w:val="both"/>
        <w:rPr>
          <w:rFonts w:ascii="Times New Roman" w:hAnsi="Times New Roman" w:cs="Times New Roman"/>
          <w:sz w:val="24"/>
          <w:szCs w:val="24"/>
        </w:rPr>
      </w:pPr>
      <w:r>
        <w:rPr>
          <w:rFonts w:ascii="Times New Roman" w:hAnsi="Times New Roman"/>
          <w:sz w:val="24"/>
          <w:szCs w:val="24"/>
        </w:rPr>
        <w:lastRenderedPageBreak/>
        <w:t xml:space="preserve">The revenue generation of FIRS has been consistent for the past years? </w:t>
      </w:r>
      <w:r>
        <w:rPr>
          <w:rFonts w:ascii="Times New Roman" w:hAnsi="Times New Roman" w:cs="Times New Roman"/>
          <w:sz w:val="24"/>
          <w:szCs w:val="24"/>
        </w:rPr>
        <w:t>A) True [ ]  b) False [ ]  c) don’t know [ ]</w:t>
      </w:r>
    </w:p>
    <w:p w14:paraId="581D868D" w14:textId="77777777" w:rsidR="000A4D75" w:rsidRDefault="000A4D75" w:rsidP="000068E3">
      <w:pPr>
        <w:spacing w:line="360" w:lineRule="auto"/>
        <w:jc w:val="both"/>
        <w:rPr>
          <w:rFonts w:ascii="Times New Roman" w:hAnsi="Times New Roman" w:cs="Times New Roman"/>
          <w:sz w:val="24"/>
          <w:szCs w:val="24"/>
        </w:rPr>
      </w:pPr>
      <w:r>
        <w:rPr>
          <w:rFonts w:ascii="Times New Roman" w:hAnsi="Times New Roman"/>
          <w:sz w:val="24"/>
          <w:szCs w:val="24"/>
        </w:rPr>
        <w:t xml:space="preserve">Service delivery of FIRS to clients have been seamless and impressive? </w:t>
      </w:r>
      <w:r>
        <w:rPr>
          <w:rFonts w:ascii="Times New Roman" w:hAnsi="Times New Roman" w:cs="Times New Roman"/>
          <w:sz w:val="24"/>
          <w:szCs w:val="24"/>
        </w:rPr>
        <w:t>A) True [ ]  b) False [ ]  c) don’t know [ ]</w:t>
      </w:r>
    </w:p>
    <w:p w14:paraId="7FBFA8D5" w14:textId="77777777" w:rsidR="000A4D75" w:rsidRDefault="000A4D75" w:rsidP="000068E3">
      <w:pPr>
        <w:spacing w:line="360" w:lineRule="auto"/>
        <w:jc w:val="both"/>
        <w:rPr>
          <w:rFonts w:ascii="Times New Roman" w:hAnsi="Times New Roman" w:cs="Times New Roman"/>
          <w:sz w:val="24"/>
          <w:szCs w:val="24"/>
        </w:rPr>
      </w:pPr>
      <w:r>
        <w:rPr>
          <w:rFonts w:ascii="Times New Roman" w:hAnsi="Times New Roman" w:cs="Times New Roman"/>
          <w:sz w:val="24"/>
          <w:szCs w:val="24"/>
        </w:rPr>
        <w:t>FIRS have World class tax collecting facilities? A) True [ ]  b) False [ ]  c) don’t know [ ]</w:t>
      </w:r>
    </w:p>
    <w:p w14:paraId="76BCFCDF" w14:textId="77777777" w:rsidR="000A4D75" w:rsidRDefault="000A4D75" w:rsidP="000068E3">
      <w:pPr>
        <w:spacing w:line="360" w:lineRule="auto"/>
        <w:jc w:val="both"/>
        <w:rPr>
          <w:rFonts w:ascii="Times New Roman" w:hAnsi="Times New Roman" w:cs="Times New Roman"/>
          <w:sz w:val="24"/>
          <w:szCs w:val="24"/>
        </w:rPr>
      </w:pPr>
      <w:r>
        <w:rPr>
          <w:rFonts w:ascii="Times New Roman" w:hAnsi="Times New Roman" w:cs="Times New Roman"/>
          <w:sz w:val="24"/>
          <w:szCs w:val="24"/>
        </w:rPr>
        <w:t>FIRS have functional feedback mechanism in place that addresses the compliant and concerns of their clients? A) True [ ]  b) False [ ]  c) don’t know [ ]</w:t>
      </w:r>
    </w:p>
    <w:p w14:paraId="4B3DDCD7" w14:textId="77777777" w:rsidR="000A4D75" w:rsidRDefault="000A4D75" w:rsidP="000068E3">
      <w:pPr>
        <w:spacing w:line="360" w:lineRule="auto"/>
        <w:jc w:val="both"/>
        <w:rPr>
          <w:rFonts w:ascii="Times New Roman" w:hAnsi="Times New Roman" w:cs="Times New Roman"/>
          <w:sz w:val="24"/>
          <w:szCs w:val="24"/>
        </w:rPr>
      </w:pPr>
      <w:r>
        <w:rPr>
          <w:rFonts w:ascii="Times New Roman" w:hAnsi="Times New Roman" w:cs="Times New Roman"/>
          <w:sz w:val="24"/>
          <w:szCs w:val="24"/>
        </w:rPr>
        <w:t>Staff members are happy with the welfare package of FIRS? A) True [ ]  b) False [ ]  c) don’t know [ ]</w:t>
      </w:r>
    </w:p>
    <w:p w14:paraId="1F4DF841" w14:textId="77777777" w:rsidR="000A4D75" w:rsidRDefault="000A4D75" w:rsidP="000A4D75">
      <w:pPr>
        <w:spacing w:line="480" w:lineRule="auto"/>
        <w:jc w:val="both"/>
        <w:rPr>
          <w:rFonts w:ascii="Times New Roman" w:hAnsi="Times New Roman" w:cs="Times New Roman"/>
          <w:sz w:val="24"/>
          <w:szCs w:val="24"/>
        </w:rPr>
      </w:pPr>
    </w:p>
    <w:p w14:paraId="11231EF6" w14:textId="77777777" w:rsidR="00366B72" w:rsidRPr="00947E39" w:rsidRDefault="00366B72" w:rsidP="00366B72">
      <w:pPr>
        <w:spacing w:line="480" w:lineRule="auto"/>
        <w:jc w:val="both"/>
        <w:rPr>
          <w:rFonts w:ascii="Times New Roman" w:hAnsi="Times New Roman" w:cs="Times New Roman"/>
          <w:sz w:val="24"/>
          <w:szCs w:val="24"/>
        </w:rPr>
      </w:pPr>
    </w:p>
    <w:p w14:paraId="0B678203" w14:textId="77777777" w:rsidR="00366B72" w:rsidRDefault="00366B72" w:rsidP="00366B72"/>
    <w:p w14:paraId="1CF35AE0" w14:textId="77777777" w:rsidR="00366B72" w:rsidRDefault="00366B72" w:rsidP="00366B72"/>
    <w:p w14:paraId="57DB03FF" w14:textId="77777777" w:rsidR="008F7141" w:rsidRDefault="008F7141"/>
    <w:sectPr w:rsidR="008F7141" w:rsidSect="00061C28">
      <w:headerReference w:type="default" r:id="rId32"/>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BDACDC" w14:textId="77777777" w:rsidR="00915D8B" w:rsidRDefault="00915D8B" w:rsidP="00061C28">
      <w:pPr>
        <w:spacing w:after="0" w:line="240" w:lineRule="auto"/>
      </w:pPr>
      <w:r>
        <w:separator/>
      </w:r>
    </w:p>
  </w:endnote>
  <w:endnote w:type="continuationSeparator" w:id="0">
    <w:p w14:paraId="6B5EAA4F" w14:textId="77777777" w:rsidR="00915D8B" w:rsidRDefault="00915D8B" w:rsidP="00061C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3719570"/>
      <w:docPartObj>
        <w:docPartGallery w:val="Page Numbers (Bottom of Page)"/>
        <w:docPartUnique/>
      </w:docPartObj>
    </w:sdtPr>
    <w:sdtEndPr>
      <w:rPr>
        <w:noProof/>
      </w:rPr>
    </w:sdtEndPr>
    <w:sdtContent>
      <w:p w14:paraId="24DA7F26" w14:textId="2C782F5E" w:rsidR="00061C28" w:rsidRDefault="00061C2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08C5E93" w14:textId="77777777" w:rsidR="00163C76" w:rsidRDefault="00915D8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300BBF" w14:textId="77777777" w:rsidR="00915D8B" w:rsidRDefault="00915D8B" w:rsidP="00061C28">
      <w:pPr>
        <w:spacing w:after="0" w:line="240" w:lineRule="auto"/>
      </w:pPr>
      <w:r>
        <w:separator/>
      </w:r>
    </w:p>
  </w:footnote>
  <w:footnote w:type="continuationSeparator" w:id="0">
    <w:p w14:paraId="7C29DECE" w14:textId="77777777" w:rsidR="00915D8B" w:rsidRDefault="00915D8B" w:rsidP="00061C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D9656D" w14:textId="77777777" w:rsidR="00061C28" w:rsidRDefault="00061C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117DD"/>
    <w:multiLevelType w:val="hybridMultilevel"/>
    <w:tmpl w:val="827A08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9737DA"/>
    <w:multiLevelType w:val="hybridMultilevel"/>
    <w:tmpl w:val="ED3EED0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D27023"/>
    <w:multiLevelType w:val="hybridMultilevel"/>
    <w:tmpl w:val="92DA286A"/>
    <w:lvl w:ilvl="0" w:tplc="F2A8D7A8">
      <w:start w:val="1"/>
      <w:numFmt w:val="lowerRoman"/>
      <w:lvlText w:val="%1."/>
      <w:lvlJc w:val="left"/>
      <w:pPr>
        <w:ind w:left="7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BA2632A">
      <w:start w:val="1"/>
      <w:numFmt w:val="lowerLetter"/>
      <w:lvlText w:val="%2"/>
      <w:lvlJc w:val="left"/>
      <w:pPr>
        <w:ind w:left="12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D3C775E">
      <w:start w:val="1"/>
      <w:numFmt w:val="lowerRoman"/>
      <w:lvlText w:val="%3"/>
      <w:lvlJc w:val="left"/>
      <w:pPr>
        <w:ind w:left="19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50ECF08">
      <w:start w:val="1"/>
      <w:numFmt w:val="decimal"/>
      <w:lvlText w:val="%4"/>
      <w:lvlJc w:val="left"/>
      <w:pPr>
        <w:ind w:left="26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70C92E0">
      <w:start w:val="1"/>
      <w:numFmt w:val="lowerLetter"/>
      <w:lvlText w:val="%5"/>
      <w:lvlJc w:val="left"/>
      <w:pPr>
        <w:ind w:left="33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1C05BB4">
      <w:start w:val="1"/>
      <w:numFmt w:val="lowerRoman"/>
      <w:lvlText w:val="%6"/>
      <w:lvlJc w:val="left"/>
      <w:pPr>
        <w:ind w:left="41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B265ED8">
      <w:start w:val="1"/>
      <w:numFmt w:val="decimal"/>
      <w:lvlText w:val="%7"/>
      <w:lvlJc w:val="left"/>
      <w:pPr>
        <w:ind w:left="48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D36C934">
      <w:start w:val="1"/>
      <w:numFmt w:val="lowerLetter"/>
      <w:lvlText w:val="%8"/>
      <w:lvlJc w:val="left"/>
      <w:pPr>
        <w:ind w:left="5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A46B08E">
      <w:start w:val="1"/>
      <w:numFmt w:val="lowerRoman"/>
      <w:lvlText w:val="%9"/>
      <w:lvlJc w:val="left"/>
      <w:pPr>
        <w:ind w:left="6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456C7AD4"/>
    <w:multiLevelType w:val="hybridMultilevel"/>
    <w:tmpl w:val="D00ACF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5C56A44"/>
    <w:multiLevelType w:val="hybridMultilevel"/>
    <w:tmpl w:val="1AA2067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 w15:restartNumberingAfterBreak="0">
    <w:nsid w:val="71BD2AAD"/>
    <w:multiLevelType w:val="hybridMultilevel"/>
    <w:tmpl w:val="649896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EA6704D"/>
    <w:multiLevelType w:val="hybridMultilevel"/>
    <w:tmpl w:val="13060DD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6"/>
  </w:num>
  <w:num w:numId="4">
    <w:abstractNumId w:val="3"/>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B72"/>
    <w:rsid w:val="000068E3"/>
    <w:rsid w:val="00041489"/>
    <w:rsid w:val="000522BE"/>
    <w:rsid w:val="0005295E"/>
    <w:rsid w:val="00061C28"/>
    <w:rsid w:val="000723E7"/>
    <w:rsid w:val="00095194"/>
    <w:rsid w:val="000A166E"/>
    <w:rsid w:val="000A4D75"/>
    <w:rsid w:val="000C6E69"/>
    <w:rsid w:val="00122DC3"/>
    <w:rsid w:val="00130565"/>
    <w:rsid w:val="00133925"/>
    <w:rsid w:val="001527C0"/>
    <w:rsid w:val="00172354"/>
    <w:rsid w:val="00174793"/>
    <w:rsid w:val="001A1F2E"/>
    <w:rsid w:val="001A447F"/>
    <w:rsid w:val="001C4A80"/>
    <w:rsid w:val="001E06EA"/>
    <w:rsid w:val="0022565D"/>
    <w:rsid w:val="002306A3"/>
    <w:rsid w:val="002564FB"/>
    <w:rsid w:val="002A581E"/>
    <w:rsid w:val="002B0C8D"/>
    <w:rsid w:val="0032416F"/>
    <w:rsid w:val="00340C39"/>
    <w:rsid w:val="00363460"/>
    <w:rsid w:val="0036529C"/>
    <w:rsid w:val="00366B72"/>
    <w:rsid w:val="00390E08"/>
    <w:rsid w:val="003975A8"/>
    <w:rsid w:val="003A5A1E"/>
    <w:rsid w:val="004362A9"/>
    <w:rsid w:val="00436AF7"/>
    <w:rsid w:val="00455DE6"/>
    <w:rsid w:val="0049253F"/>
    <w:rsid w:val="004F765C"/>
    <w:rsid w:val="00502685"/>
    <w:rsid w:val="00540A9F"/>
    <w:rsid w:val="00552A53"/>
    <w:rsid w:val="005C0FF7"/>
    <w:rsid w:val="00610D30"/>
    <w:rsid w:val="00612ADA"/>
    <w:rsid w:val="006211AB"/>
    <w:rsid w:val="006376F9"/>
    <w:rsid w:val="0064210B"/>
    <w:rsid w:val="00650D88"/>
    <w:rsid w:val="00661777"/>
    <w:rsid w:val="006949B9"/>
    <w:rsid w:val="006C422D"/>
    <w:rsid w:val="006F284A"/>
    <w:rsid w:val="007576F6"/>
    <w:rsid w:val="007633A5"/>
    <w:rsid w:val="007961DB"/>
    <w:rsid w:val="007A1E62"/>
    <w:rsid w:val="007B5798"/>
    <w:rsid w:val="007D06DB"/>
    <w:rsid w:val="007D19A5"/>
    <w:rsid w:val="00833508"/>
    <w:rsid w:val="008511C3"/>
    <w:rsid w:val="00870917"/>
    <w:rsid w:val="008C33E9"/>
    <w:rsid w:val="008C4BC0"/>
    <w:rsid w:val="008D2FDA"/>
    <w:rsid w:val="008E385F"/>
    <w:rsid w:val="008F7141"/>
    <w:rsid w:val="0090103D"/>
    <w:rsid w:val="00915D8B"/>
    <w:rsid w:val="00927ABD"/>
    <w:rsid w:val="009375C7"/>
    <w:rsid w:val="00967491"/>
    <w:rsid w:val="00986B9E"/>
    <w:rsid w:val="009875CF"/>
    <w:rsid w:val="00987CC4"/>
    <w:rsid w:val="009941A5"/>
    <w:rsid w:val="009A57B3"/>
    <w:rsid w:val="00A152ED"/>
    <w:rsid w:val="00A729F9"/>
    <w:rsid w:val="00A72BDA"/>
    <w:rsid w:val="00A869DC"/>
    <w:rsid w:val="00AC74E7"/>
    <w:rsid w:val="00B054E6"/>
    <w:rsid w:val="00B1798F"/>
    <w:rsid w:val="00B37E9F"/>
    <w:rsid w:val="00BA11EF"/>
    <w:rsid w:val="00BB5C6A"/>
    <w:rsid w:val="00BC0239"/>
    <w:rsid w:val="00BC1342"/>
    <w:rsid w:val="00BC6FC1"/>
    <w:rsid w:val="00BF3901"/>
    <w:rsid w:val="00C048C9"/>
    <w:rsid w:val="00C11C30"/>
    <w:rsid w:val="00C329AF"/>
    <w:rsid w:val="00C64A47"/>
    <w:rsid w:val="00C70FB8"/>
    <w:rsid w:val="00CA4D9A"/>
    <w:rsid w:val="00D01ADC"/>
    <w:rsid w:val="00D16AF2"/>
    <w:rsid w:val="00D61D90"/>
    <w:rsid w:val="00D672A0"/>
    <w:rsid w:val="00D84F62"/>
    <w:rsid w:val="00E140C2"/>
    <w:rsid w:val="00E23718"/>
    <w:rsid w:val="00F41899"/>
    <w:rsid w:val="00F52722"/>
    <w:rsid w:val="00F85330"/>
    <w:rsid w:val="00F85C4C"/>
    <w:rsid w:val="00FE48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6DA41"/>
  <w15:chartTrackingRefBased/>
  <w15:docId w15:val="{C0F86C4F-D531-40AF-AFF3-23EF9B2EB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6B7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6B72"/>
    <w:pPr>
      <w:ind w:left="720"/>
      <w:contextualSpacing/>
    </w:pPr>
  </w:style>
  <w:style w:type="character" w:styleId="Hyperlink">
    <w:name w:val="Hyperlink"/>
    <w:basedOn w:val="DefaultParagraphFont"/>
    <w:uiPriority w:val="99"/>
    <w:unhideWhenUsed/>
    <w:rsid w:val="00366B72"/>
    <w:rPr>
      <w:color w:val="0563C1" w:themeColor="hyperlink"/>
      <w:u w:val="single"/>
    </w:rPr>
  </w:style>
  <w:style w:type="paragraph" w:styleId="Bibliography">
    <w:name w:val="Bibliography"/>
    <w:basedOn w:val="Normal"/>
    <w:next w:val="Normal"/>
    <w:uiPriority w:val="37"/>
    <w:unhideWhenUsed/>
    <w:rsid w:val="00366B72"/>
  </w:style>
  <w:style w:type="paragraph" w:styleId="Header">
    <w:name w:val="header"/>
    <w:basedOn w:val="Normal"/>
    <w:link w:val="HeaderChar"/>
    <w:uiPriority w:val="99"/>
    <w:unhideWhenUsed/>
    <w:rsid w:val="00366B7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B72"/>
  </w:style>
  <w:style w:type="paragraph" w:styleId="Footer">
    <w:name w:val="footer"/>
    <w:basedOn w:val="Normal"/>
    <w:link w:val="FooterChar"/>
    <w:uiPriority w:val="99"/>
    <w:unhideWhenUsed/>
    <w:rsid w:val="00366B7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B72"/>
  </w:style>
  <w:style w:type="paragraph" w:styleId="TOC1">
    <w:name w:val="toc 1"/>
    <w:basedOn w:val="Normal"/>
    <w:next w:val="Normal"/>
    <w:autoRedefine/>
    <w:uiPriority w:val="39"/>
    <w:unhideWhenUsed/>
    <w:qFormat/>
    <w:rsid w:val="00366B72"/>
    <w:pPr>
      <w:spacing w:after="0" w:line="240" w:lineRule="auto"/>
    </w:pPr>
    <w:rPr>
      <w:rFonts w:ascii="Century Gothic" w:eastAsia="Times New Roman" w:hAnsi="Century Gothic" w:cs="Times New Roman"/>
      <w:b/>
      <w:bCs/>
      <w:caps/>
      <w:sz w:val="20"/>
      <w:szCs w:val="20"/>
      <w:lang w:val="en-GB" w:eastAsia="de-DE"/>
    </w:rPr>
  </w:style>
  <w:style w:type="paragraph" w:styleId="TOC2">
    <w:name w:val="toc 2"/>
    <w:basedOn w:val="Normal"/>
    <w:next w:val="Normal"/>
    <w:autoRedefine/>
    <w:uiPriority w:val="39"/>
    <w:unhideWhenUsed/>
    <w:qFormat/>
    <w:rsid w:val="00366B72"/>
    <w:pPr>
      <w:spacing w:after="0" w:line="360" w:lineRule="auto"/>
      <w:ind w:left="220"/>
    </w:pPr>
    <w:rPr>
      <w:rFonts w:ascii="Calibri" w:eastAsia="Times New Roman" w:hAnsi="Calibri" w:cs="Times New Roman"/>
      <w:smallCaps/>
      <w:sz w:val="20"/>
      <w:szCs w:val="20"/>
      <w:lang w:val="en-GB" w:eastAsia="de-DE"/>
    </w:rPr>
  </w:style>
  <w:style w:type="paragraph" w:styleId="TOC3">
    <w:name w:val="toc 3"/>
    <w:basedOn w:val="Normal"/>
    <w:next w:val="Normal"/>
    <w:autoRedefine/>
    <w:uiPriority w:val="39"/>
    <w:unhideWhenUsed/>
    <w:qFormat/>
    <w:rsid w:val="00366B72"/>
    <w:pPr>
      <w:spacing w:after="0" w:line="360" w:lineRule="auto"/>
      <w:ind w:left="440"/>
    </w:pPr>
    <w:rPr>
      <w:rFonts w:ascii="Calibri" w:eastAsia="Times New Roman" w:hAnsi="Calibri" w:cs="Times New Roman"/>
      <w:i/>
      <w:iCs/>
      <w:sz w:val="20"/>
      <w:szCs w:val="20"/>
      <w:lang w:val="en-GB" w:eastAsia="de-DE"/>
    </w:rPr>
  </w:style>
  <w:style w:type="table" w:styleId="TableGrid">
    <w:name w:val="Table Grid"/>
    <w:basedOn w:val="TableNormal"/>
    <w:uiPriority w:val="39"/>
    <w:rsid w:val="00366B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BC134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image" Target="media/image3.png"/><Relationship Id="rId34"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image" Target="media/image6.pn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diagramQuickStyle" Target="diagrams/quickStyle2.xml"/><Relationship Id="rId20" Type="http://schemas.openxmlformats.org/officeDocument/2006/relationships/image" Target="media/image2.png"/><Relationship Id="rId29" Type="http://schemas.openxmlformats.org/officeDocument/2006/relationships/hyperlink" Target="http://dx.doi.org/10.1108/0263557111113724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24" Type="http://schemas.openxmlformats.org/officeDocument/2006/relationships/image" Target="media/image5.png"/><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diagramLayout" Target="diagrams/layout2.xml"/><Relationship Id="rId23" Type="http://schemas.openxmlformats.org/officeDocument/2006/relationships/image" Target="media/image4.png"/><Relationship Id="rId28" Type="http://schemas.openxmlformats.org/officeDocument/2006/relationships/hyperlink" Target="https://www.ifac.org/system/files/publications/files/Evaluating%20and%20Improving%20Intern" TargetMode="External"/><Relationship Id="rId10" Type="http://schemas.openxmlformats.org/officeDocument/2006/relationships/diagramLayout" Target="diagrams/layout1.xml"/><Relationship Id="rId19" Type="http://schemas.openxmlformats.org/officeDocument/2006/relationships/chart" Target="charts/chart1.xml"/><Relationship Id="rId31" Type="http://schemas.openxmlformats.org/officeDocument/2006/relationships/hyperlink" Target="http://dx.doi.org/10.5772/intechopen.70628" TargetMode="Externa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chart" Target="charts/chart2.xml"/><Relationship Id="rId27" Type="http://schemas.openxmlformats.org/officeDocument/2006/relationships/image" Target="media/image8.png"/><Relationship Id="rId30" Type="http://schemas.openxmlformats.org/officeDocument/2006/relationships/hyperlink" Target="https://doi.org/10.2308/isys-50255"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Sheet1!$D$4:$D$6</c:f>
              <c:strCache>
                <c:ptCount val="3"/>
                <c:pt idx="1">
                  <c:v>41-55</c:v>
                </c:pt>
                <c:pt idx="2">
                  <c:v>56 and above </c:v>
                </c:pt>
              </c:strCache>
            </c:strRef>
          </c:cat>
          <c:val>
            <c:numRef>
              <c:f>Sheet1!$E$4:$E$6</c:f>
              <c:numCache>
                <c:formatCode>0.00%</c:formatCode>
                <c:ptCount val="3"/>
                <c:pt idx="0" formatCode="0%">
                  <c:v>0.39</c:v>
                </c:pt>
                <c:pt idx="1">
                  <c:v>0.48099999999999998</c:v>
                </c:pt>
                <c:pt idx="2">
                  <c:v>0.128</c:v>
                </c:pt>
              </c:numCache>
            </c:numRef>
          </c:val>
          <c:extLst>
            <c:ext xmlns:c16="http://schemas.microsoft.com/office/drawing/2014/chart" uri="{C3380CC4-5D6E-409C-BE32-E72D297353CC}">
              <c16:uniqueId val="{00000000-BEF1-4CDF-922F-C594740493AD}"/>
            </c:ext>
          </c:extLst>
        </c:ser>
        <c:dLbls>
          <c:showLegendKey val="0"/>
          <c:showVal val="0"/>
          <c:showCatName val="0"/>
          <c:showSerName val="0"/>
          <c:showPercent val="0"/>
          <c:showBubbleSize val="0"/>
        </c:dLbls>
        <c:gapWidth val="219"/>
        <c:overlap val="-27"/>
        <c:axId val="1155277151"/>
        <c:axId val="1155280479"/>
      </c:barChart>
      <c:catAx>
        <c:axId val="11552771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5280479"/>
        <c:crosses val="autoZero"/>
        <c:auto val="1"/>
        <c:lblAlgn val="ctr"/>
        <c:lblOffset val="100"/>
        <c:noMultiLvlLbl val="0"/>
      </c:catAx>
      <c:valAx>
        <c:axId val="115528047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527715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Sheet1!$G$4:$G$6</c:f>
              <c:strCache>
                <c:ptCount val="3"/>
                <c:pt idx="0">
                  <c:v>yes</c:v>
                </c:pt>
                <c:pt idx="1">
                  <c:v>no</c:v>
                </c:pt>
                <c:pt idx="2">
                  <c:v>not sure</c:v>
                </c:pt>
              </c:strCache>
            </c:strRef>
          </c:cat>
          <c:val>
            <c:numRef>
              <c:f>Sheet1!$H$4:$H$6</c:f>
              <c:numCache>
                <c:formatCode>0.00%</c:formatCode>
                <c:ptCount val="3"/>
                <c:pt idx="0">
                  <c:v>0.86599999999999999</c:v>
                </c:pt>
                <c:pt idx="1">
                  <c:v>3.2000000000000001E-2</c:v>
                </c:pt>
                <c:pt idx="2">
                  <c:v>0.10199999999999999</c:v>
                </c:pt>
              </c:numCache>
            </c:numRef>
          </c:val>
          <c:extLst>
            <c:ext xmlns:c16="http://schemas.microsoft.com/office/drawing/2014/chart" uri="{C3380CC4-5D6E-409C-BE32-E72D297353CC}">
              <c16:uniqueId val="{00000000-72E9-4772-9983-6A8FF1A9EC78}"/>
            </c:ext>
          </c:extLst>
        </c:ser>
        <c:dLbls>
          <c:showLegendKey val="0"/>
          <c:showVal val="0"/>
          <c:showCatName val="0"/>
          <c:showSerName val="0"/>
          <c:showPercent val="0"/>
          <c:showBubbleSize val="0"/>
        </c:dLbls>
        <c:gapWidth val="219"/>
        <c:overlap val="-27"/>
        <c:axId val="1151288543"/>
        <c:axId val="1151286463"/>
      </c:barChart>
      <c:catAx>
        <c:axId val="11512885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1286463"/>
        <c:crosses val="autoZero"/>
        <c:auto val="1"/>
        <c:lblAlgn val="ctr"/>
        <c:lblOffset val="100"/>
        <c:noMultiLvlLbl val="0"/>
      </c:catAx>
      <c:valAx>
        <c:axId val="1151286463"/>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12885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AC63770-47A2-4543-9B12-149072C622E5}"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n-US"/>
        </a:p>
      </dgm:t>
    </dgm:pt>
    <dgm:pt modelId="{BDE2ED67-6438-4BB5-AA9B-72E288F66A60}">
      <dgm:prSet phldrT="[Text]"/>
      <dgm:spPr/>
      <dgm:t>
        <a:bodyPr/>
        <a:lstStyle/>
        <a:p>
          <a:r>
            <a:rPr lang="en-US"/>
            <a:t>Internal control</a:t>
          </a:r>
        </a:p>
      </dgm:t>
    </dgm:pt>
    <dgm:pt modelId="{0830C122-F2A4-4DE4-B110-6606C14F6533}" type="parTrans" cxnId="{628CAC29-9E0B-47AA-88EA-54D6063EF527}">
      <dgm:prSet/>
      <dgm:spPr/>
      <dgm:t>
        <a:bodyPr/>
        <a:lstStyle/>
        <a:p>
          <a:endParaRPr lang="en-US"/>
        </a:p>
      </dgm:t>
    </dgm:pt>
    <dgm:pt modelId="{B55A5E6A-2F95-4A59-9CD6-DB16A5EE29EE}" type="sibTrans" cxnId="{628CAC29-9E0B-47AA-88EA-54D6063EF527}">
      <dgm:prSet/>
      <dgm:spPr/>
      <dgm:t>
        <a:bodyPr/>
        <a:lstStyle/>
        <a:p>
          <a:endParaRPr lang="en-US"/>
        </a:p>
      </dgm:t>
    </dgm:pt>
    <dgm:pt modelId="{7EBBE1D7-D31E-45E2-99C1-F09982F106B9}">
      <dgm:prSet phldrT="[Text]"/>
      <dgm:spPr/>
      <dgm:t>
        <a:bodyPr/>
        <a:lstStyle/>
        <a:p>
          <a:r>
            <a:rPr lang="en-US"/>
            <a:t>control activities </a:t>
          </a:r>
        </a:p>
      </dgm:t>
    </dgm:pt>
    <dgm:pt modelId="{CC8CBFDF-5F60-42C7-9468-3981556711DA}" type="parTrans" cxnId="{A7323F46-EDB7-4D59-8400-A6ABA4C10DF3}">
      <dgm:prSet/>
      <dgm:spPr/>
      <dgm:t>
        <a:bodyPr/>
        <a:lstStyle/>
        <a:p>
          <a:endParaRPr lang="en-US"/>
        </a:p>
      </dgm:t>
    </dgm:pt>
    <dgm:pt modelId="{4F1DD80F-4154-4A5D-B535-0CA018AF1D33}" type="sibTrans" cxnId="{A7323F46-EDB7-4D59-8400-A6ABA4C10DF3}">
      <dgm:prSet/>
      <dgm:spPr/>
      <dgm:t>
        <a:bodyPr/>
        <a:lstStyle/>
        <a:p>
          <a:endParaRPr lang="en-US"/>
        </a:p>
      </dgm:t>
    </dgm:pt>
    <dgm:pt modelId="{766E3362-FDB3-4DAD-AF66-1D3BF42AF098}">
      <dgm:prSet phldrT="[Text]"/>
      <dgm:spPr/>
      <dgm:t>
        <a:bodyPr/>
        <a:lstStyle/>
        <a:p>
          <a:r>
            <a:rPr lang="en-US"/>
            <a:t>organizational performance </a:t>
          </a:r>
        </a:p>
      </dgm:t>
    </dgm:pt>
    <dgm:pt modelId="{5DA7D1BF-3159-437E-AE4E-B44499502F2B}" type="parTrans" cxnId="{F07B6663-CC87-48F0-AD90-6499A8F09FB0}">
      <dgm:prSet/>
      <dgm:spPr/>
      <dgm:t>
        <a:bodyPr/>
        <a:lstStyle/>
        <a:p>
          <a:endParaRPr lang="en-US"/>
        </a:p>
      </dgm:t>
    </dgm:pt>
    <dgm:pt modelId="{BB8F7DFD-176F-4721-94B3-D9AF5CE2A337}" type="sibTrans" cxnId="{F07B6663-CC87-48F0-AD90-6499A8F09FB0}">
      <dgm:prSet/>
      <dgm:spPr/>
      <dgm:t>
        <a:bodyPr/>
        <a:lstStyle/>
        <a:p>
          <a:endParaRPr lang="en-US"/>
        </a:p>
      </dgm:t>
    </dgm:pt>
    <dgm:pt modelId="{9256E016-29D3-47DF-96C2-4C5BF245A64E}" type="pres">
      <dgm:prSet presAssocID="{DAC63770-47A2-4543-9B12-149072C622E5}" presName="diagram" presStyleCnt="0">
        <dgm:presLayoutVars>
          <dgm:chPref val="1"/>
          <dgm:dir/>
          <dgm:animOne val="branch"/>
          <dgm:animLvl val="lvl"/>
          <dgm:resizeHandles val="exact"/>
        </dgm:presLayoutVars>
      </dgm:prSet>
      <dgm:spPr/>
    </dgm:pt>
    <dgm:pt modelId="{2AE5B493-2E02-4A63-984F-41FAF79858E7}" type="pres">
      <dgm:prSet presAssocID="{BDE2ED67-6438-4BB5-AA9B-72E288F66A60}" presName="root1" presStyleCnt="0"/>
      <dgm:spPr/>
    </dgm:pt>
    <dgm:pt modelId="{4CF1AD88-7235-4546-ADE1-60481CC690F7}" type="pres">
      <dgm:prSet presAssocID="{BDE2ED67-6438-4BB5-AA9B-72E288F66A60}" presName="LevelOneTextNode" presStyleLbl="node0" presStyleIdx="0" presStyleCnt="1">
        <dgm:presLayoutVars>
          <dgm:chPref val="3"/>
        </dgm:presLayoutVars>
      </dgm:prSet>
      <dgm:spPr/>
    </dgm:pt>
    <dgm:pt modelId="{DB233386-51A3-4F68-9858-E546DD27FC62}" type="pres">
      <dgm:prSet presAssocID="{BDE2ED67-6438-4BB5-AA9B-72E288F66A60}" presName="level2hierChild" presStyleCnt="0"/>
      <dgm:spPr/>
    </dgm:pt>
    <dgm:pt modelId="{A21B7F1D-2C7D-4371-8F60-C9E2711A10B1}" type="pres">
      <dgm:prSet presAssocID="{CC8CBFDF-5F60-42C7-9468-3981556711DA}" presName="conn2-1" presStyleLbl="parChTrans1D2" presStyleIdx="0" presStyleCnt="2"/>
      <dgm:spPr/>
    </dgm:pt>
    <dgm:pt modelId="{DB91F99F-3801-423B-9782-4028C11C25E0}" type="pres">
      <dgm:prSet presAssocID="{CC8CBFDF-5F60-42C7-9468-3981556711DA}" presName="connTx" presStyleLbl="parChTrans1D2" presStyleIdx="0" presStyleCnt="2"/>
      <dgm:spPr/>
    </dgm:pt>
    <dgm:pt modelId="{79F81092-6EA6-43C6-B463-6D85B3164586}" type="pres">
      <dgm:prSet presAssocID="{7EBBE1D7-D31E-45E2-99C1-F09982F106B9}" presName="root2" presStyleCnt="0"/>
      <dgm:spPr/>
    </dgm:pt>
    <dgm:pt modelId="{90E4B6CE-33FB-401F-A0C2-983B6E173B77}" type="pres">
      <dgm:prSet presAssocID="{7EBBE1D7-D31E-45E2-99C1-F09982F106B9}" presName="LevelTwoTextNode" presStyleLbl="node2" presStyleIdx="0" presStyleCnt="2">
        <dgm:presLayoutVars>
          <dgm:chPref val="3"/>
        </dgm:presLayoutVars>
      </dgm:prSet>
      <dgm:spPr/>
    </dgm:pt>
    <dgm:pt modelId="{259CC051-E400-4D9C-BB27-A30B64E6D73F}" type="pres">
      <dgm:prSet presAssocID="{7EBBE1D7-D31E-45E2-99C1-F09982F106B9}" presName="level3hierChild" presStyleCnt="0"/>
      <dgm:spPr/>
    </dgm:pt>
    <dgm:pt modelId="{B9129652-4BAB-4E6C-B9EA-6A05B702C7DA}" type="pres">
      <dgm:prSet presAssocID="{5DA7D1BF-3159-437E-AE4E-B44499502F2B}" presName="conn2-1" presStyleLbl="parChTrans1D2" presStyleIdx="1" presStyleCnt="2"/>
      <dgm:spPr/>
    </dgm:pt>
    <dgm:pt modelId="{8B2A9B59-E5E9-4210-9C25-4F04810775B6}" type="pres">
      <dgm:prSet presAssocID="{5DA7D1BF-3159-437E-AE4E-B44499502F2B}" presName="connTx" presStyleLbl="parChTrans1D2" presStyleIdx="1" presStyleCnt="2"/>
      <dgm:spPr/>
    </dgm:pt>
    <dgm:pt modelId="{2236CDAE-F71F-4E31-9218-6FC25F223A4F}" type="pres">
      <dgm:prSet presAssocID="{766E3362-FDB3-4DAD-AF66-1D3BF42AF098}" presName="root2" presStyleCnt="0"/>
      <dgm:spPr/>
    </dgm:pt>
    <dgm:pt modelId="{F41F7F8D-455E-4B0F-B112-DCEE9A8446A7}" type="pres">
      <dgm:prSet presAssocID="{766E3362-FDB3-4DAD-AF66-1D3BF42AF098}" presName="LevelTwoTextNode" presStyleLbl="node2" presStyleIdx="1" presStyleCnt="2">
        <dgm:presLayoutVars>
          <dgm:chPref val="3"/>
        </dgm:presLayoutVars>
      </dgm:prSet>
      <dgm:spPr/>
    </dgm:pt>
    <dgm:pt modelId="{100AA0D6-46AD-4685-A4E8-D6C062F52C4F}" type="pres">
      <dgm:prSet presAssocID="{766E3362-FDB3-4DAD-AF66-1D3BF42AF098}" presName="level3hierChild" presStyleCnt="0"/>
      <dgm:spPr/>
    </dgm:pt>
  </dgm:ptLst>
  <dgm:cxnLst>
    <dgm:cxn modelId="{E3658015-492B-42A7-B85E-094C191388E7}" type="presOf" srcId="{5DA7D1BF-3159-437E-AE4E-B44499502F2B}" destId="{8B2A9B59-E5E9-4210-9C25-4F04810775B6}" srcOrd="1" destOrd="0" presId="urn:microsoft.com/office/officeart/2005/8/layout/hierarchy2"/>
    <dgm:cxn modelId="{0703A428-8397-4C38-80BF-C16DFA671DE0}" type="presOf" srcId="{5DA7D1BF-3159-437E-AE4E-B44499502F2B}" destId="{B9129652-4BAB-4E6C-B9EA-6A05B702C7DA}" srcOrd="0" destOrd="0" presId="urn:microsoft.com/office/officeart/2005/8/layout/hierarchy2"/>
    <dgm:cxn modelId="{628CAC29-9E0B-47AA-88EA-54D6063EF527}" srcId="{DAC63770-47A2-4543-9B12-149072C622E5}" destId="{BDE2ED67-6438-4BB5-AA9B-72E288F66A60}" srcOrd="0" destOrd="0" parTransId="{0830C122-F2A4-4DE4-B110-6606C14F6533}" sibTransId="{B55A5E6A-2F95-4A59-9CD6-DB16A5EE29EE}"/>
    <dgm:cxn modelId="{F07B6663-CC87-48F0-AD90-6499A8F09FB0}" srcId="{BDE2ED67-6438-4BB5-AA9B-72E288F66A60}" destId="{766E3362-FDB3-4DAD-AF66-1D3BF42AF098}" srcOrd="1" destOrd="0" parTransId="{5DA7D1BF-3159-437E-AE4E-B44499502F2B}" sibTransId="{BB8F7DFD-176F-4721-94B3-D9AF5CE2A337}"/>
    <dgm:cxn modelId="{A7323F46-EDB7-4D59-8400-A6ABA4C10DF3}" srcId="{BDE2ED67-6438-4BB5-AA9B-72E288F66A60}" destId="{7EBBE1D7-D31E-45E2-99C1-F09982F106B9}" srcOrd="0" destOrd="0" parTransId="{CC8CBFDF-5F60-42C7-9468-3981556711DA}" sibTransId="{4F1DD80F-4154-4A5D-B535-0CA018AF1D33}"/>
    <dgm:cxn modelId="{7664177F-F443-4328-8F4D-E279494BD2AE}" type="presOf" srcId="{DAC63770-47A2-4543-9B12-149072C622E5}" destId="{9256E016-29D3-47DF-96C2-4C5BF245A64E}" srcOrd="0" destOrd="0" presId="urn:microsoft.com/office/officeart/2005/8/layout/hierarchy2"/>
    <dgm:cxn modelId="{C5439684-FA41-414C-9E82-6926FF402D08}" type="presOf" srcId="{766E3362-FDB3-4DAD-AF66-1D3BF42AF098}" destId="{F41F7F8D-455E-4B0F-B112-DCEE9A8446A7}" srcOrd="0" destOrd="0" presId="urn:microsoft.com/office/officeart/2005/8/layout/hierarchy2"/>
    <dgm:cxn modelId="{B0B0409C-FC38-4E8E-BFEE-6161AB1A1809}" type="presOf" srcId="{BDE2ED67-6438-4BB5-AA9B-72E288F66A60}" destId="{4CF1AD88-7235-4546-ADE1-60481CC690F7}" srcOrd="0" destOrd="0" presId="urn:microsoft.com/office/officeart/2005/8/layout/hierarchy2"/>
    <dgm:cxn modelId="{22329BAB-43EE-44FB-8DD7-67B0DF5182D9}" type="presOf" srcId="{CC8CBFDF-5F60-42C7-9468-3981556711DA}" destId="{DB91F99F-3801-423B-9782-4028C11C25E0}" srcOrd="1" destOrd="0" presId="urn:microsoft.com/office/officeart/2005/8/layout/hierarchy2"/>
    <dgm:cxn modelId="{E7DA6CB0-855A-4DB1-907B-F7F05E11897F}" type="presOf" srcId="{7EBBE1D7-D31E-45E2-99C1-F09982F106B9}" destId="{90E4B6CE-33FB-401F-A0C2-983B6E173B77}" srcOrd="0" destOrd="0" presId="urn:microsoft.com/office/officeart/2005/8/layout/hierarchy2"/>
    <dgm:cxn modelId="{23916BEB-9539-4F43-B86A-199956C366BD}" type="presOf" srcId="{CC8CBFDF-5F60-42C7-9468-3981556711DA}" destId="{A21B7F1D-2C7D-4371-8F60-C9E2711A10B1}" srcOrd="0" destOrd="0" presId="urn:microsoft.com/office/officeart/2005/8/layout/hierarchy2"/>
    <dgm:cxn modelId="{6688F27D-5EE2-4FFB-8396-99CC4ECDD780}" type="presParOf" srcId="{9256E016-29D3-47DF-96C2-4C5BF245A64E}" destId="{2AE5B493-2E02-4A63-984F-41FAF79858E7}" srcOrd="0" destOrd="0" presId="urn:microsoft.com/office/officeart/2005/8/layout/hierarchy2"/>
    <dgm:cxn modelId="{FB7E6DC4-7F95-44EA-8E45-F118B39258D2}" type="presParOf" srcId="{2AE5B493-2E02-4A63-984F-41FAF79858E7}" destId="{4CF1AD88-7235-4546-ADE1-60481CC690F7}" srcOrd="0" destOrd="0" presId="urn:microsoft.com/office/officeart/2005/8/layout/hierarchy2"/>
    <dgm:cxn modelId="{534D6DC2-3C12-4E39-9B55-62EE4AC2D98E}" type="presParOf" srcId="{2AE5B493-2E02-4A63-984F-41FAF79858E7}" destId="{DB233386-51A3-4F68-9858-E546DD27FC62}" srcOrd="1" destOrd="0" presId="urn:microsoft.com/office/officeart/2005/8/layout/hierarchy2"/>
    <dgm:cxn modelId="{892EC3D8-8643-47EE-AC20-D7489EEAD4BF}" type="presParOf" srcId="{DB233386-51A3-4F68-9858-E546DD27FC62}" destId="{A21B7F1D-2C7D-4371-8F60-C9E2711A10B1}" srcOrd="0" destOrd="0" presId="urn:microsoft.com/office/officeart/2005/8/layout/hierarchy2"/>
    <dgm:cxn modelId="{0588A683-8EBB-4245-8D75-B7A002F894AF}" type="presParOf" srcId="{A21B7F1D-2C7D-4371-8F60-C9E2711A10B1}" destId="{DB91F99F-3801-423B-9782-4028C11C25E0}" srcOrd="0" destOrd="0" presId="urn:microsoft.com/office/officeart/2005/8/layout/hierarchy2"/>
    <dgm:cxn modelId="{982580BC-B3E1-493F-B6E2-3BA7A5B4FC76}" type="presParOf" srcId="{DB233386-51A3-4F68-9858-E546DD27FC62}" destId="{79F81092-6EA6-43C6-B463-6D85B3164586}" srcOrd="1" destOrd="0" presId="urn:microsoft.com/office/officeart/2005/8/layout/hierarchy2"/>
    <dgm:cxn modelId="{120B8192-8226-42F9-BD84-6E12293E9135}" type="presParOf" srcId="{79F81092-6EA6-43C6-B463-6D85B3164586}" destId="{90E4B6CE-33FB-401F-A0C2-983B6E173B77}" srcOrd="0" destOrd="0" presId="urn:microsoft.com/office/officeart/2005/8/layout/hierarchy2"/>
    <dgm:cxn modelId="{02BFCE4A-9E85-4BF2-A619-F8B2D0A86205}" type="presParOf" srcId="{79F81092-6EA6-43C6-B463-6D85B3164586}" destId="{259CC051-E400-4D9C-BB27-A30B64E6D73F}" srcOrd="1" destOrd="0" presId="urn:microsoft.com/office/officeart/2005/8/layout/hierarchy2"/>
    <dgm:cxn modelId="{1AC27B15-CDBE-4A16-87A2-7E4E2E2FF0AD}" type="presParOf" srcId="{DB233386-51A3-4F68-9858-E546DD27FC62}" destId="{B9129652-4BAB-4E6C-B9EA-6A05B702C7DA}" srcOrd="2" destOrd="0" presId="urn:microsoft.com/office/officeart/2005/8/layout/hierarchy2"/>
    <dgm:cxn modelId="{A4D6704E-6022-416B-97D1-1621405FF062}" type="presParOf" srcId="{B9129652-4BAB-4E6C-B9EA-6A05B702C7DA}" destId="{8B2A9B59-E5E9-4210-9C25-4F04810775B6}" srcOrd="0" destOrd="0" presId="urn:microsoft.com/office/officeart/2005/8/layout/hierarchy2"/>
    <dgm:cxn modelId="{6736702E-5C94-4E6C-9565-CB8A1173FE31}" type="presParOf" srcId="{DB233386-51A3-4F68-9858-E546DD27FC62}" destId="{2236CDAE-F71F-4E31-9218-6FC25F223A4F}" srcOrd="3" destOrd="0" presId="urn:microsoft.com/office/officeart/2005/8/layout/hierarchy2"/>
    <dgm:cxn modelId="{FB801B56-60F3-4C79-A8FD-11C43F676C3E}" type="presParOf" srcId="{2236CDAE-F71F-4E31-9218-6FC25F223A4F}" destId="{F41F7F8D-455E-4B0F-B112-DCEE9A8446A7}" srcOrd="0" destOrd="0" presId="urn:microsoft.com/office/officeart/2005/8/layout/hierarchy2"/>
    <dgm:cxn modelId="{CB721C9D-B37A-4FA8-9297-FDD8C214A579}" type="presParOf" srcId="{2236CDAE-F71F-4E31-9218-6FC25F223A4F}" destId="{100AA0D6-46AD-4685-A4E8-D6C062F52C4F}" srcOrd="1" destOrd="0" presId="urn:microsoft.com/office/officeart/2005/8/layout/hierarchy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C7B1102-E8DB-4543-A051-3F630FB0F1FD}" type="doc">
      <dgm:prSet loTypeId="urn:microsoft.com/office/officeart/2005/8/layout/chart3" loCatId="cycle" qsTypeId="urn:microsoft.com/office/officeart/2005/8/quickstyle/simple1" qsCatId="simple" csTypeId="urn:microsoft.com/office/officeart/2005/8/colors/accent1_2" csCatId="accent1" phldr="1"/>
      <dgm:spPr/>
    </dgm:pt>
    <dgm:pt modelId="{20830C57-6924-4D82-8AF3-710FDE530E9A}">
      <dgm:prSet phldrT="[Text]">
        <dgm:style>
          <a:lnRef idx="1">
            <a:schemeClr val="accent5"/>
          </a:lnRef>
          <a:fillRef idx="2">
            <a:schemeClr val="accent5"/>
          </a:fillRef>
          <a:effectRef idx="1">
            <a:schemeClr val="accent5"/>
          </a:effectRef>
          <a:fontRef idx="minor">
            <a:schemeClr val="dk1"/>
          </a:fontRef>
        </dgm:style>
      </dgm:prSet>
      <dgm:spPr/>
      <dgm:t>
        <a:bodyPr/>
        <a:lstStyle/>
        <a:p>
          <a:r>
            <a:rPr lang="en-US"/>
            <a:t>internal control</a:t>
          </a:r>
        </a:p>
      </dgm:t>
    </dgm:pt>
    <dgm:pt modelId="{80DA5201-35F6-4091-8D35-F1CA09546A2B}" type="parTrans" cxnId="{1F36CDA5-2871-44D1-8580-02B096385BDE}">
      <dgm:prSet/>
      <dgm:spPr/>
      <dgm:t>
        <a:bodyPr/>
        <a:lstStyle/>
        <a:p>
          <a:endParaRPr lang="en-US"/>
        </a:p>
      </dgm:t>
    </dgm:pt>
    <dgm:pt modelId="{FD6FF4A1-1763-432D-ABF6-C551C6CCACA2}" type="sibTrans" cxnId="{1F36CDA5-2871-44D1-8580-02B096385BDE}">
      <dgm:prSet/>
      <dgm:spPr/>
      <dgm:t>
        <a:bodyPr/>
        <a:lstStyle/>
        <a:p>
          <a:endParaRPr lang="en-US"/>
        </a:p>
      </dgm:t>
    </dgm:pt>
    <dgm:pt modelId="{61C7AB24-71E5-4FFE-B791-AD52A7ACE8E2}">
      <dgm:prSet phldrT="[Text]">
        <dgm:style>
          <a:lnRef idx="1">
            <a:schemeClr val="accent5"/>
          </a:lnRef>
          <a:fillRef idx="2">
            <a:schemeClr val="accent5"/>
          </a:fillRef>
          <a:effectRef idx="1">
            <a:schemeClr val="accent5"/>
          </a:effectRef>
          <a:fontRef idx="minor">
            <a:schemeClr val="dk1"/>
          </a:fontRef>
        </dgm:style>
      </dgm:prSet>
      <dgm:spPr/>
      <dgm:t>
        <a:bodyPr/>
        <a:lstStyle/>
        <a:p>
          <a:r>
            <a:rPr lang="en-US"/>
            <a:t>organizational performance</a:t>
          </a:r>
        </a:p>
      </dgm:t>
    </dgm:pt>
    <dgm:pt modelId="{ADD7EC00-F57D-4E3F-967D-76158D912171}" type="parTrans" cxnId="{FC12ED7D-074B-4DBD-9DB9-C6A8580E6091}">
      <dgm:prSet/>
      <dgm:spPr/>
      <dgm:t>
        <a:bodyPr/>
        <a:lstStyle/>
        <a:p>
          <a:endParaRPr lang="en-US"/>
        </a:p>
      </dgm:t>
    </dgm:pt>
    <dgm:pt modelId="{1818E5CD-4F31-42FB-BA0A-4E7410CED6CE}" type="sibTrans" cxnId="{FC12ED7D-074B-4DBD-9DB9-C6A8580E6091}">
      <dgm:prSet/>
      <dgm:spPr/>
      <dgm:t>
        <a:bodyPr/>
        <a:lstStyle/>
        <a:p>
          <a:endParaRPr lang="en-US"/>
        </a:p>
      </dgm:t>
    </dgm:pt>
    <dgm:pt modelId="{164B38D8-5338-4FE7-BF91-FC68C52BF0D6}">
      <dgm:prSet phldrT="[Text]">
        <dgm:style>
          <a:lnRef idx="1">
            <a:schemeClr val="accent5"/>
          </a:lnRef>
          <a:fillRef idx="2">
            <a:schemeClr val="accent5"/>
          </a:fillRef>
          <a:effectRef idx="1">
            <a:schemeClr val="accent5"/>
          </a:effectRef>
          <a:fontRef idx="minor">
            <a:schemeClr val="dk1"/>
          </a:fontRef>
        </dgm:style>
      </dgm:prSet>
      <dgm:spPr/>
      <dgm:t>
        <a:bodyPr/>
        <a:lstStyle/>
        <a:p>
          <a:r>
            <a:rPr lang="en-US"/>
            <a:t>control activities</a:t>
          </a:r>
        </a:p>
      </dgm:t>
    </dgm:pt>
    <dgm:pt modelId="{B49FF317-9353-485F-A60B-8FEC90544638}" type="parTrans" cxnId="{0CDC88EE-1E91-4B05-B488-B0381D798388}">
      <dgm:prSet/>
      <dgm:spPr/>
      <dgm:t>
        <a:bodyPr/>
        <a:lstStyle/>
        <a:p>
          <a:endParaRPr lang="en-US"/>
        </a:p>
      </dgm:t>
    </dgm:pt>
    <dgm:pt modelId="{C77F0B29-793E-4C30-95BB-9FAB6629FC6A}" type="sibTrans" cxnId="{0CDC88EE-1E91-4B05-B488-B0381D798388}">
      <dgm:prSet/>
      <dgm:spPr/>
      <dgm:t>
        <a:bodyPr/>
        <a:lstStyle/>
        <a:p>
          <a:endParaRPr lang="en-US"/>
        </a:p>
      </dgm:t>
    </dgm:pt>
    <dgm:pt modelId="{46C63D76-1708-48E9-9E54-870345896543}" type="pres">
      <dgm:prSet presAssocID="{AC7B1102-E8DB-4543-A051-3F630FB0F1FD}" presName="compositeShape" presStyleCnt="0">
        <dgm:presLayoutVars>
          <dgm:chMax val="7"/>
          <dgm:dir/>
          <dgm:resizeHandles val="exact"/>
        </dgm:presLayoutVars>
      </dgm:prSet>
      <dgm:spPr/>
    </dgm:pt>
    <dgm:pt modelId="{CA0BD78A-062E-4203-8778-C2E5D8FFFE15}" type="pres">
      <dgm:prSet presAssocID="{AC7B1102-E8DB-4543-A051-3F630FB0F1FD}" presName="wedge1" presStyleLbl="node1" presStyleIdx="0" presStyleCnt="3"/>
      <dgm:spPr/>
    </dgm:pt>
    <dgm:pt modelId="{A9839613-8205-4405-86AA-BCA59D810A4C}" type="pres">
      <dgm:prSet presAssocID="{AC7B1102-E8DB-4543-A051-3F630FB0F1FD}" presName="wedge1Tx" presStyleLbl="node1" presStyleIdx="0" presStyleCnt="3">
        <dgm:presLayoutVars>
          <dgm:chMax val="0"/>
          <dgm:chPref val="0"/>
          <dgm:bulletEnabled val="1"/>
        </dgm:presLayoutVars>
      </dgm:prSet>
      <dgm:spPr/>
    </dgm:pt>
    <dgm:pt modelId="{586AEB80-7406-4EAF-9A76-9E9B698E4BB2}" type="pres">
      <dgm:prSet presAssocID="{AC7B1102-E8DB-4543-A051-3F630FB0F1FD}" presName="wedge2" presStyleLbl="node1" presStyleIdx="1" presStyleCnt="3"/>
      <dgm:spPr/>
    </dgm:pt>
    <dgm:pt modelId="{8928FF16-1194-4300-B21B-C2648B8835DC}" type="pres">
      <dgm:prSet presAssocID="{AC7B1102-E8DB-4543-A051-3F630FB0F1FD}" presName="wedge2Tx" presStyleLbl="node1" presStyleIdx="1" presStyleCnt="3">
        <dgm:presLayoutVars>
          <dgm:chMax val="0"/>
          <dgm:chPref val="0"/>
          <dgm:bulletEnabled val="1"/>
        </dgm:presLayoutVars>
      </dgm:prSet>
      <dgm:spPr/>
    </dgm:pt>
    <dgm:pt modelId="{C52FE374-A727-481D-95F8-24B8FC00FC29}" type="pres">
      <dgm:prSet presAssocID="{AC7B1102-E8DB-4543-A051-3F630FB0F1FD}" presName="wedge3" presStyleLbl="node1" presStyleIdx="2" presStyleCnt="3"/>
      <dgm:spPr/>
    </dgm:pt>
    <dgm:pt modelId="{76B8B8F3-E6A5-4E83-96DF-9DB951ECBBCE}" type="pres">
      <dgm:prSet presAssocID="{AC7B1102-E8DB-4543-A051-3F630FB0F1FD}" presName="wedge3Tx" presStyleLbl="node1" presStyleIdx="2" presStyleCnt="3">
        <dgm:presLayoutVars>
          <dgm:chMax val="0"/>
          <dgm:chPref val="0"/>
          <dgm:bulletEnabled val="1"/>
        </dgm:presLayoutVars>
      </dgm:prSet>
      <dgm:spPr/>
    </dgm:pt>
  </dgm:ptLst>
  <dgm:cxnLst>
    <dgm:cxn modelId="{E750BE23-38E9-4651-9D44-8CB777C4230B}" type="presOf" srcId="{164B38D8-5338-4FE7-BF91-FC68C52BF0D6}" destId="{C52FE374-A727-481D-95F8-24B8FC00FC29}" srcOrd="0" destOrd="0" presId="urn:microsoft.com/office/officeart/2005/8/layout/chart3"/>
    <dgm:cxn modelId="{0F834629-D234-47DE-8A95-191D92D2979E}" type="presOf" srcId="{61C7AB24-71E5-4FFE-B791-AD52A7ACE8E2}" destId="{586AEB80-7406-4EAF-9A76-9E9B698E4BB2}" srcOrd="0" destOrd="0" presId="urn:microsoft.com/office/officeart/2005/8/layout/chart3"/>
    <dgm:cxn modelId="{D896135E-E7DC-4253-A513-530E1717E39D}" type="presOf" srcId="{20830C57-6924-4D82-8AF3-710FDE530E9A}" destId="{A9839613-8205-4405-86AA-BCA59D810A4C}" srcOrd="1" destOrd="0" presId="urn:microsoft.com/office/officeart/2005/8/layout/chart3"/>
    <dgm:cxn modelId="{343EBB62-B0AA-45D7-BD85-19965B50ABDA}" type="presOf" srcId="{20830C57-6924-4D82-8AF3-710FDE530E9A}" destId="{CA0BD78A-062E-4203-8778-C2E5D8FFFE15}" srcOrd="0" destOrd="0" presId="urn:microsoft.com/office/officeart/2005/8/layout/chart3"/>
    <dgm:cxn modelId="{FC12ED7D-074B-4DBD-9DB9-C6A8580E6091}" srcId="{AC7B1102-E8DB-4543-A051-3F630FB0F1FD}" destId="{61C7AB24-71E5-4FFE-B791-AD52A7ACE8E2}" srcOrd="1" destOrd="0" parTransId="{ADD7EC00-F57D-4E3F-967D-76158D912171}" sibTransId="{1818E5CD-4F31-42FB-BA0A-4E7410CED6CE}"/>
    <dgm:cxn modelId="{3F778D82-EF45-4943-80B7-BC0C906FA4C8}" type="presOf" srcId="{164B38D8-5338-4FE7-BF91-FC68C52BF0D6}" destId="{76B8B8F3-E6A5-4E83-96DF-9DB951ECBBCE}" srcOrd="1" destOrd="0" presId="urn:microsoft.com/office/officeart/2005/8/layout/chart3"/>
    <dgm:cxn modelId="{1F36CDA5-2871-44D1-8580-02B096385BDE}" srcId="{AC7B1102-E8DB-4543-A051-3F630FB0F1FD}" destId="{20830C57-6924-4D82-8AF3-710FDE530E9A}" srcOrd="0" destOrd="0" parTransId="{80DA5201-35F6-4091-8D35-F1CA09546A2B}" sibTransId="{FD6FF4A1-1763-432D-ABF6-C551C6CCACA2}"/>
    <dgm:cxn modelId="{371B1FE5-A28B-4688-8E97-E2746E7B9E47}" type="presOf" srcId="{AC7B1102-E8DB-4543-A051-3F630FB0F1FD}" destId="{46C63D76-1708-48E9-9E54-870345896543}" srcOrd="0" destOrd="0" presId="urn:microsoft.com/office/officeart/2005/8/layout/chart3"/>
    <dgm:cxn modelId="{936BEFE6-2389-49D8-8066-BE512656EDAE}" type="presOf" srcId="{61C7AB24-71E5-4FFE-B791-AD52A7ACE8E2}" destId="{8928FF16-1194-4300-B21B-C2648B8835DC}" srcOrd="1" destOrd="0" presId="urn:microsoft.com/office/officeart/2005/8/layout/chart3"/>
    <dgm:cxn modelId="{0CDC88EE-1E91-4B05-B488-B0381D798388}" srcId="{AC7B1102-E8DB-4543-A051-3F630FB0F1FD}" destId="{164B38D8-5338-4FE7-BF91-FC68C52BF0D6}" srcOrd="2" destOrd="0" parTransId="{B49FF317-9353-485F-A60B-8FEC90544638}" sibTransId="{C77F0B29-793E-4C30-95BB-9FAB6629FC6A}"/>
    <dgm:cxn modelId="{5D1188BA-9786-43AA-9FBD-F1B5B20754F5}" type="presParOf" srcId="{46C63D76-1708-48E9-9E54-870345896543}" destId="{CA0BD78A-062E-4203-8778-C2E5D8FFFE15}" srcOrd="0" destOrd="0" presId="urn:microsoft.com/office/officeart/2005/8/layout/chart3"/>
    <dgm:cxn modelId="{A6565EB7-9181-472B-BBC5-5842DA00B5A3}" type="presParOf" srcId="{46C63D76-1708-48E9-9E54-870345896543}" destId="{A9839613-8205-4405-86AA-BCA59D810A4C}" srcOrd="1" destOrd="0" presId="urn:microsoft.com/office/officeart/2005/8/layout/chart3"/>
    <dgm:cxn modelId="{87B27948-4AF7-41D8-8BB1-D1A9C6406932}" type="presParOf" srcId="{46C63D76-1708-48E9-9E54-870345896543}" destId="{586AEB80-7406-4EAF-9A76-9E9B698E4BB2}" srcOrd="2" destOrd="0" presId="urn:microsoft.com/office/officeart/2005/8/layout/chart3"/>
    <dgm:cxn modelId="{82C59CCC-2323-4D46-A0F9-FD7516547101}" type="presParOf" srcId="{46C63D76-1708-48E9-9E54-870345896543}" destId="{8928FF16-1194-4300-B21B-C2648B8835DC}" srcOrd="3" destOrd="0" presId="urn:microsoft.com/office/officeart/2005/8/layout/chart3"/>
    <dgm:cxn modelId="{98827835-DE7B-4DF5-8765-F98A163DE36E}" type="presParOf" srcId="{46C63D76-1708-48E9-9E54-870345896543}" destId="{C52FE374-A727-481D-95F8-24B8FC00FC29}" srcOrd="4" destOrd="0" presId="urn:microsoft.com/office/officeart/2005/8/layout/chart3"/>
    <dgm:cxn modelId="{B192C802-F457-4BBB-AA96-5D2204D90C0F}" type="presParOf" srcId="{46C63D76-1708-48E9-9E54-870345896543}" destId="{76B8B8F3-E6A5-4E83-96DF-9DB951ECBBCE}" srcOrd="5" destOrd="0" presId="urn:microsoft.com/office/officeart/2005/8/layout/chart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CF1AD88-7235-4546-ADE1-60481CC690F7}">
      <dsp:nvSpPr>
        <dsp:cNvPr id="0" name=""/>
        <dsp:cNvSpPr/>
      </dsp:nvSpPr>
      <dsp:spPr>
        <a:xfrm>
          <a:off x="2027" y="752500"/>
          <a:ext cx="1847747" cy="9238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1066800">
            <a:lnSpc>
              <a:spcPct val="90000"/>
            </a:lnSpc>
            <a:spcBef>
              <a:spcPct val="0"/>
            </a:spcBef>
            <a:spcAft>
              <a:spcPct val="35000"/>
            </a:spcAft>
            <a:buNone/>
          </a:pPr>
          <a:r>
            <a:rPr lang="en-US" sz="2400" kern="1200"/>
            <a:t>Internal control</a:t>
          </a:r>
        </a:p>
      </dsp:txBody>
      <dsp:txXfrm>
        <a:off x="29086" y="779559"/>
        <a:ext cx="1793629" cy="869755"/>
      </dsp:txXfrm>
    </dsp:sp>
    <dsp:sp modelId="{A21B7F1D-2C7D-4371-8F60-C9E2711A10B1}">
      <dsp:nvSpPr>
        <dsp:cNvPr id="0" name=""/>
        <dsp:cNvSpPr/>
      </dsp:nvSpPr>
      <dsp:spPr>
        <a:xfrm rot="19457599">
          <a:off x="1764223" y="914590"/>
          <a:ext cx="910203" cy="68466"/>
        </a:xfrm>
        <a:custGeom>
          <a:avLst/>
          <a:gdLst/>
          <a:ahLst/>
          <a:cxnLst/>
          <a:rect l="0" t="0" r="0" b="0"/>
          <a:pathLst>
            <a:path>
              <a:moveTo>
                <a:pt x="0" y="34233"/>
              </a:moveTo>
              <a:lnTo>
                <a:pt x="910203" y="3423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196569" y="926068"/>
        <a:ext cx="45510" cy="45510"/>
      </dsp:txXfrm>
    </dsp:sp>
    <dsp:sp modelId="{90E4B6CE-33FB-401F-A0C2-983B6E173B77}">
      <dsp:nvSpPr>
        <dsp:cNvPr id="0" name=""/>
        <dsp:cNvSpPr/>
      </dsp:nvSpPr>
      <dsp:spPr>
        <a:xfrm>
          <a:off x="2588874" y="221273"/>
          <a:ext cx="1847747" cy="9238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1066800">
            <a:lnSpc>
              <a:spcPct val="90000"/>
            </a:lnSpc>
            <a:spcBef>
              <a:spcPct val="0"/>
            </a:spcBef>
            <a:spcAft>
              <a:spcPct val="35000"/>
            </a:spcAft>
            <a:buNone/>
          </a:pPr>
          <a:r>
            <a:rPr lang="en-US" sz="2400" kern="1200"/>
            <a:t>control activities </a:t>
          </a:r>
        </a:p>
      </dsp:txBody>
      <dsp:txXfrm>
        <a:off x="2615933" y="248332"/>
        <a:ext cx="1793629" cy="869755"/>
      </dsp:txXfrm>
    </dsp:sp>
    <dsp:sp modelId="{B9129652-4BAB-4E6C-B9EA-6A05B702C7DA}">
      <dsp:nvSpPr>
        <dsp:cNvPr id="0" name=""/>
        <dsp:cNvSpPr/>
      </dsp:nvSpPr>
      <dsp:spPr>
        <a:xfrm rot="2142401">
          <a:off x="1764223" y="1445817"/>
          <a:ext cx="910203" cy="68466"/>
        </a:xfrm>
        <a:custGeom>
          <a:avLst/>
          <a:gdLst/>
          <a:ahLst/>
          <a:cxnLst/>
          <a:rect l="0" t="0" r="0" b="0"/>
          <a:pathLst>
            <a:path>
              <a:moveTo>
                <a:pt x="0" y="34233"/>
              </a:moveTo>
              <a:lnTo>
                <a:pt x="910203" y="3423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196569" y="1457296"/>
        <a:ext cx="45510" cy="45510"/>
      </dsp:txXfrm>
    </dsp:sp>
    <dsp:sp modelId="{F41F7F8D-455E-4B0F-B112-DCEE9A8446A7}">
      <dsp:nvSpPr>
        <dsp:cNvPr id="0" name=""/>
        <dsp:cNvSpPr/>
      </dsp:nvSpPr>
      <dsp:spPr>
        <a:xfrm>
          <a:off x="2588874" y="1283728"/>
          <a:ext cx="1847747" cy="9238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marL="0" lvl="0" indent="0" algn="ctr" defTabSz="1066800">
            <a:lnSpc>
              <a:spcPct val="90000"/>
            </a:lnSpc>
            <a:spcBef>
              <a:spcPct val="0"/>
            </a:spcBef>
            <a:spcAft>
              <a:spcPct val="35000"/>
            </a:spcAft>
            <a:buNone/>
          </a:pPr>
          <a:r>
            <a:rPr lang="en-US" sz="2400" kern="1200"/>
            <a:t>organizational performance </a:t>
          </a:r>
        </a:p>
      </dsp:txBody>
      <dsp:txXfrm>
        <a:off x="2615933" y="1310787"/>
        <a:ext cx="1793629" cy="86975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A0BD78A-062E-4203-8778-C2E5D8FFFE15}">
      <dsp:nvSpPr>
        <dsp:cNvPr id="0" name=""/>
        <dsp:cNvSpPr/>
      </dsp:nvSpPr>
      <dsp:spPr>
        <a:xfrm>
          <a:off x="1251339" y="223742"/>
          <a:ext cx="2784348" cy="2784348"/>
        </a:xfrm>
        <a:prstGeom prst="pie">
          <a:avLst>
            <a:gd name="adj1" fmla="val 16200000"/>
            <a:gd name="adj2" fmla="val 1800000"/>
          </a:avLst>
        </a:prstGeom>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20320" tIns="20320" rIns="20320" bIns="20320" numCol="1" spcCol="1270" anchor="ctr" anchorCtr="0">
          <a:noAutofit/>
        </a:bodyPr>
        <a:lstStyle/>
        <a:p>
          <a:pPr marL="0" lvl="0" indent="0" algn="ctr" defTabSz="711200">
            <a:lnSpc>
              <a:spcPct val="90000"/>
            </a:lnSpc>
            <a:spcBef>
              <a:spcPct val="0"/>
            </a:spcBef>
            <a:spcAft>
              <a:spcPct val="35000"/>
            </a:spcAft>
            <a:buNone/>
          </a:pPr>
          <a:r>
            <a:rPr lang="en-US" sz="1600" kern="1200"/>
            <a:t>internal control</a:t>
          </a:r>
        </a:p>
      </dsp:txBody>
      <dsp:txXfrm>
        <a:off x="2765162" y="737520"/>
        <a:ext cx="944689" cy="928116"/>
      </dsp:txXfrm>
    </dsp:sp>
    <dsp:sp modelId="{586AEB80-7406-4EAF-9A76-9E9B698E4BB2}">
      <dsp:nvSpPr>
        <dsp:cNvPr id="0" name=""/>
        <dsp:cNvSpPr/>
      </dsp:nvSpPr>
      <dsp:spPr>
        <a:xfrm>
          <a:off x="1107812" y="306609"/>
          <a:ext cx="2784348" cy="2784348"/>
        </a:xfrm>
        <a:prstGeom prst="pie">
          <a:avLst>
            <a:gd name="adj1" fmla="val 1800000"/>
            <a:gd name="adj2" fmla="val 9000000"/>
          </a:avLst>
        </a:prstGeom>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20320" tIns="20320" rIns="20320" bIns="20320" numCol="1" spcCol="1270" anchor="ctr" anchorCtr="0">
          <a:noAutofit/>
        </a:bodyPr>
        <a:lstStyle/>
        <a:p>
          <a:pPr marL="0" lvl="0" indent="0" algn="ctr" defTabSz="711200">
            <a:lnSpc>
              <a:spcPct val="90000"/>
            </a:lnSpc>
            <a:spcBef>
              <a:spcPct val="0"/>
            </a:spcBef>
            <a:spcAft>
              <a:spcPct val="35000"/>
            </a:spcAft>
            <a:buNone/>
          </a:pPr>
          <a:r>
            <a:rPr lang="en-US" sz="1600" kern="1200"/>
            <a:t>organizational performance</a:t>
          </a:r>
        </a:p>
      </dsp:txBody>
      <dsp:txXfrm>
        <a:off x="1870193" y="2063400"/>
        <a:ext cx="1259586" cy="861822"/>
      </dsp:txXfrm>
    </dsp:sp>
    <dsp:sp modelId="{C52FE374-A727-481D-95F8-24B8FC00FC29}">
      <dsp:nvSpPr>
        <dsp:cNvPr id="0" name=""/>
        <dsp:cNvSpPr/>
      </dsp:nvSpPr>
      <dsp:spPr>
        <a:xfrm>
          <a:off x="1107812" y="306609"/>
          <a:ext cx="2784348" cy="2784348"/>
        </a:xfrm>
        <a:prstGeom prst="pie">
          <a:avLst>
            <a:gd name="adj1" fmla="val 9000000"/>
            <a:gd name="adj2" fmla="val 16200000"/>
          </a:avLst>
        </a:prstGeom>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6350" cap="flat" cmpd="sng" algn="ctr">
          <a:solidFill>
            <a:schemeClr val="accent5"/>
          </a:solidFill>
          <a:prstDash val="solid"/>
          <a:miter lim="800000"/>
        </a:ln>
        <a:effectLst/>
      </dsp:spPr>
      <dsp:style>
        <a:lnRef idx="1">
          <a:schemeClr val="accent5"/>
        </a:lnRef>
        <a:fillRef idx="2">
          <a:schemeClr val="accent5"/>
        </a:fillRef>
        <a:effectRef idx="1">
          <a:schemeClr val="accent5"/>
        </a:effectRef>
        <a:fontRef idx="minor">
          <a:schemeClr val="dk1"/>
        </a:fontRef>
      </dsp:style>
      <dsp:txBody>
        <a:bodyPr spcFirstLastPara="0" vert="horz" wrap="square" lIns="20320" tIns="20320" rIns="20320" bIns="20320" numCol="1" spcCol="1270" anchor="ctr" anchorCtr="0">
          <a:noAutofit/>
        </a:bodyPr>
        <a:lstStyle/>
        <a:p>
          <a:pPr marL="0" lvl="0" indent="0" algn="ctr" defTabSz="711200">
            <a:lnSpc>
              <a:spcPct val="90000"/>
            </a:lnSpc>
            <a:spcBef>
              <a:spcPct val="0"/>
            </a:spcBef>
            <a:spcAft>
              <a:spcPct val="35000"/>
            </a:spcAft>
            <a:buNone/>
          </a:pPr>
          <a:r>
            <a:rPr lang="en-US" sz="1600" kern="1200"/>
            <a:t>control activities</a:t>
          </a:r>
        </a:p>
      </dsp:txBody>
      <dsp:txXfrm>
        <a:off x="1406135" y="853535"/>
        <a:ext cx="944689" cy="92811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74</Pages>
  <Words>17750</Words>
  <Characters>101179</Characters>
  <Application>Microsoft Office Word</Application>
  <DocSecurity>0</DocSecurity>
  <Lines>843</Lines>
  <Paragraphs>237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Nnamdi osondu</cp:lastModifiedBy>
  <cp:revision>45</cp:revision>
  <dcterms:created xsi:type="dcterms:W3CDTF">2021-09-03T15:42:00Z</dcterms:created>
  <dcterms:modified xsi:type="dcterms:W3CDTF">2021-09-03T16:58:00Z</dcterms:modified>
</cp:coreProperties>
</file>